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723EB6" w14:paraId="6C308872" w14:textId="77777777" w:rsidTr="00723EB6">
        <w:tc>
          <w:tcPr>
            <w:tcW w:w="4772" w:type="dxa"/>
          </w:tcPr>
          <w:p w14:paraId="0B70E374" w14:textId="77777777" w:rsidR="00723EB6" w:rsidRDefault="00723EB6">
            <w:r>
              <w:rPr>
                <w:noProof/>
                <w:lang w:eastAsia="fr-CA"/>
              </w:rPr>
              <w:drawing>
                <wp:inline distT="0" distB="0" distL="0" distR="0" wp14:anchorId="266E05B2" wp14:editId="65DD4AEA">
                  <wp:extent cx="2146511" cy="1207698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ans cad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140" cy="1209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14:paraId="04D294DD" w14:textId="77777777" w:rsidR="00723EB6" w:rsidRPr="00723EB6" w:rsidRDefault="00723EB6" w:rsidP="004D0FF4">
            <w:pPr>
              <w:rPr>
                <w:b/>
              </w:rPr>
            </w:pPr>
            <w:r w:rsidRPr="00723EB6">
              <w:rPr>
                <w:b/>
              </w:rPr>
              <w:t>PROVINCE DE QUÉBEC</w:t>
            </w:r>
          </w:p>
          <w:p w14:paraId="1DA58CD9" w14:textId="77777777" w:rsidR="00723EB6" w:rsidRPr="00723EB6" w:rsidRDefault="00723EB6" w:rsidP="004D0FF4">
            <w:pPr>
              <w:rPr>
                <w:b/>
              </w:rPr>
            </w:pPr>
            <w:r w:rsidRPr="00723EB6">
              <w:rPr>
                <w:b/>
              </w:rPr>
              <w:t>MUNICIPALITE DE</w:t>
            </w:r>
          </w:p>
          <w:p w14:paraId="73191AE6" w14:textId="77777777" w:rsidR="00723EB6" w:rsidRPr="00723EB6" w:rsidRDefault="00723EB6" w:rsidP="004D0FF4">
            <w:pPr>
              <w:rPr>
                <w:b/>
              </w:rPr>
            </w:pPr>
            <w:r w:rsidRPr="00723EB6">
              <w:rPr>
                <w:b/>
              </w:rPr>
              <w:t>GRENVILLE-SUR-LA-ROUGE</w:t>
            </w:r>
          </w:p>
          <w:p w14:paraId="2529E0FE" w14:textId="77777777" w:rsidR="00723EB6" w:rsidRPr="00723EB6" w:rsidRDefault="00723EB6" w:rsidP="004D0FF4">
            <w:pPr>
              <w:rPr>
                <w:b/>
                <w:sz w:val="32"/>
                <w:szCs w:val="32"/>
              </w:rPr>
            </w:pPr>
            <w:r w:rsidRPr="00723EB6">
              <w:rPr>
                <w:b/>
                <w:sz w:val="32"/>
                <w:szCs w:val="32"/>
              </w:rPr>
              <w:t>AVIS PUBLIC</w:t>
            </w:r>
          </w:p>
          <w:p w14:paraId="40E6AABA" w14:textId="723B9F91" w:rsidR="00723EB6" w:rsidRDefault="00723EB6" w:rsidP="00260761">
            <w:r w:rsidRPr="00723EB6">
              <w:rPr>
                <w:b/>
              </w:rPr>
              <w:t>AUX CONTRIBUABLES DE LA</w:t>
            </w:r>
            <w:r w:rsidR="00260761">
              <w:rPr>
                <w:b/>
              </w:rPr>
              <w:t xml:space="preserve"> </w:t>
            </w:r>
            <w:r w:rsidRPr="00723EB6">
              <w:rPr>
                <w:b/>
              </w:rPr>
              <w:t>MUNICIPALITÉ</w:t>
            </w:r>
          </w:p>
        </w:tc>
      </w:tr>
    </w:tbl>
    <w:p w14:paraId="1CEF6651" w14:textId="77777777" w:rsidR="002246BC" w:rsidRDefault="002246BC"/>
    <w:p w14:paraId="2734F04B" w14:textId="77777777" w:rsidR="00723EB6" w:rsidRDefault="00723EB6"/>
    <w:p w14:paraId="34F32FEF" w14:textId="742AD773" w:rsidR="00723EB6" w:rsidRPr="00723EB6" w:rsidRDefault="00723EB6" w:rsidP="00723EB6">
      <w:pPr>
        <w:jc w:val="center"/>
        <w:rPr>
          <w:b/>
          <w:sz w:val="32"/>
          <w:szCs w:val="32"/>
        </w:rPr>
      </w:pPr>
      <w:r w:rsidRPr="00723EB6">
        <w:rPr>
          <w:b/>
          <w:sz w:val="32"/>
          <w:szCs w:val="32"/>
        </w:rPr>
        <w:t>DÉPÔT DU RÔLE D’ÉVALUATION FONCIÈRE 202</w:t>
      </w:r>
      <w:r w:rsidR="00260761">
        <w:rPr>
          <w:b/>
          <w:sz w:val="32"/>
          <w:szCs w:val="32"/>
        </w:rPr>
        <w:t>3</w:t>
      </w:r>
    </w:p>
    <w:p w14:paraId="7082B0A0" w14:textId="77777777" w:rsidR="00723EB6" w:rsidRDefault="00723EB6"/>
    <w:p w14:paraId="60BECAEE" w14:textId="7124A566" w:rsidR="00723EB6" w:rsidRPr="004D0FF4" w:rsidRDefault="00723EB6" w:rsidP="00260761">
      <w:pPr>
        <w:ind w:right="134"/>
        <w:jc w:val="both"/>
        <w:rPr>
          <w:rFonts w:cstheme="minorHAnsi"/>
          <w:lang w:val="fr-FR"/>
        </w:rPr>
      </w:pPr>
      <w:r w:rsidRPr="004D0FF4">
        <w:rPr>
          <w:rFonts w:cstheme="minorHAnsi"/>
          <w:lang w:val="fr-FR"/>
        </w:rPr>
        <w:t xml:space="preserve">Avis est par les présentes donné que le rôle triennal d’évaluation foncière de la </w:t>
      </w:r>
      <w:r w:rsidRPr="004D0FF4">
        <w:rPr>
          <w:rFonts w:cstheme="minorHAnsi"/>
          <w:b/>
          <w:lang w:val="fr-FR"/>
        </w:rPr>
        <w:t>Municipalité de Grenville-sur-la-Rouge</w:t>
      </w:r>
      <w:r w:rsidRPr="004D0FF4">
        <w:rPr>
          <w:rFonts w:cstheme="minorHAnsi"/>
          <w:lang w:val="fr-FR"/>
        </w:rPr>
        <w:t xml:space="preserve">, devant être en vigueur durant les exercices financiers </w:t>
      </w:r>
      <w:r w:rsidR="00260761">
        <w:rPr>
          <w:rFonts w:cstheme="minorHAnsi"/>
          <w:b/>
          <w:lang w:val="fr-FR"/>
        </w:rPr>
        <w:t>2023, 2024 et 2025</w:t>
      </w:r>
      <w:r w:rsidRPr="004D0FF4">
        <w:rPr>
          <w:rFonts w:cstheme="minorHAnsi"/>
          <w:lang w:val="fr-FR"/>
        </w:rPr>
        <w:t xml:space="preserve">, a été déposé à mon bureau le </w:t>
      </w:r>
      <w:r w:rsidR="00260761">
        <w:rPr>
          <w:rFonts w:cstheme="minorHAnsi"/>
          <w:b/>
          <w:lang w:val="fr-FR"/>
        </w:rPr>
        <w:t>28 octobre 2022</w:t>
      </w:r>
      <w:r w:rsidRPr="004D0FF4">
        <w:rPr>
          <w:rFonts w:cstheme="minorHAnsi"/>
          <w:lang w:val="fr-FR"/>
        </w:rPr>
        <w:t xml:space="preserve">, et que toute personne peut en prendre connaissance à cet endroit, durant les heures d’affaires régulières qui sont du </w:t>
      </w:r>
      <w:r w:rsidR="00FB4310" w:rsidRPr="00FB4310">
        <w:rPr>
          <w:rFonts w:cstheme="minorHAnsi"/>
          <w:lang w:val="fr-FR"/>
        </w:rPr>
        <w:t>lundi au jeudi de 8h30 à 12h et de 13h à 16h30, ainsi que le vendredi de 8h30 à 13h00.</w:t>
      </w:r>
    </w:p>
    <w:p w14:paraId="127C0061" w14:textId="77777777" w:rsidR="00723EB6" w:rsidRPr="004D0FF4" w:rsidRDefault="00723EB6" w:rsidP="00260761">
      <w:pPr>
        <w:ind w:right="134"/>
        <w:jc w:val="both"/>
        <w:rPr>
          <w:rFonts w:cstheme="minorHAnsi"/>
          <w:lang w:val="fr-FR"/>
        </w:rPr>
      </w:pPr>
    </w:p>
    <w:p w14:paraId="3A273CA4" w14:textId="77777777" w:rsidR="00723EB6" w:rsidRPr="004D0FF4" w:rsidRDefault="00723EB6" w:rsidP="00260761">
      <w:pPr>
        <w:ind w:right="134"/>
        <w:jc w:val="both"/>
        <w:rPr>
          <w:rFonts w:cstheme="minorHAnsi"/>
          <w:lang w:val="fr-FR"/>
        </w:rPr>
      </w:pPr>
      <w:r w:rsidRPr="004D0FF4">
        <w:rPr>
          <w:rFonts w:cstheme="minorHAnsi"/>
          <w:lang w:val="fr-FR"/>
        </w:rPr>
        <w:t>Conformément aux dispositions de l’article 74 de la loi sur la fiscalité municipale, avis est également donné que toute personne qui a un intérêt à contester l’exactitude, la présence ou l’absence d’une inscription à ce rôle, relativement à un bien dont elle-même ou une autre personne est propriétaire, peut déposer une demande de révision prévue par la section I du chapitre X de cette loi.</w:t>
      </w:r>
    </w:p>
    <w:p w14:paraId="0E4E2A49" w14:textId="77777777" w:rsidR="00723EB6" w:rsidRPr="004D0FF4" w:rsidRDefault="00723EB6" w:rsidP="00260761">
      <w:pPr>
        <w:ind w:right="134"/>
        <w:jc w:val="both"/>
        <w:rPr>
          <w:rFonts w:cstheme="minorHAnsi"/>
          <w:lang w:val="fr-FR"/>
        </w:rPr>
      </w:pPr>
    </w:p>
    <w:p w14:paraId="67B8E9AA" w14:textId="77777777" w:rsidR="00723EB6" w:rsidRPr="004D0FF4" w:rsidRDefault="00723EB6" w:rsidP="00260761">
      <w:pPr>
        <w:ind w:right="134"/>
        <w:jc w:val="both"/>
        <w:rPr>
          <w:rFonts w:cstheme="minorHAnsi"/>
          <w:lang w:val="fr-FR"/>
        </w:rPr>
      </w:pPr>
      <w:r w:rsidRPr="004D0FF4">
        <w:rPr>
          <w:rFonts w:cstheme="minorHAnsi"/>
          <w:lang w:val="fr-FR"/>
        </w:rPr>
        <w:t>Pour être recevable, une telle demande de révision doit remplir les conditions suivantes:</w:t>
      </w:r>
      <w:r w:rsidRPr="004D0FF4">
        <w:rPr>
          <w:rFonts w:cstheme="minorHAnsi"/>
          <w:lang w:val="fr-FR"/>
        </w:rPr>
        <w:br/>
      </w:r>
    </w:p>
    <w:p w14:paraId="3BE912F9" w14:textId="42240FA3" w:rsidR="00723EB6" w:rsidRPr="004D0FF4" w:rsidRDefault="00723EB6" w:rsidP="002607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567" w:right="278" w:hanging="567"/>
        <w:rPr>
          <w:rFonts w:cstheme="minorHAnsi"/>
          <w:b/>
          <w:lang w:val="fr-FR"/>
        </w:rPr>
      </w:pPr>
      <w:proofErr w:type="gramStart"/>
      <w:r w:rsidRPr="004D0FF4">
        <w:rPr>
          <w:rFonts w:cstheme="minorHAnsi"/>
          <w:lang w:val="fr-FR"/>
        </w:rPr>
        <w:t>être</w:t>
      </w:r>
      <w:proofErr w:type="gramEnd"/>
      <w:r w:rsidRPr="004D0FF4">
        <w:rPr>
          <w:rFonts w:cstheme="minorHAnsi"/>
          <w:lang w:val="fr-FR"/>
        </w:rPr>
        <w:t xml:space="preserve"> déposée avant le </w:t>
      </w:r>
      <w:r w:rsidRPr="004D0FF4">
        <w:rPr>
          <w:rFonts w:cstheme="minorHAnsi"/>
          <w:b/>
          <w:lang w:val="fr-FR"/>
        </w:rPr>
        <w:t>1</w:t>
      </w:r>
      <w:r w:rsidRPr="004D0FF4">
        <w:rPr>
          <w:rFonts w:cstheme="minorHAnsi"/>
          <w:b/>
          <w:vertAlign w:val="superscript"/>
          <w:lang w:val="fr-FR"/>
        </w:rPr>
        <w:t>er</w:t>
      </w:r>
      <w:r w:rsidRPr="004D0FF4">
        <w:rPr>
          <w:rFonts w:cstheme="minorHAnsi"/>
          <w:b/>
          <w:lang w:val="fr-FR"/>
        </w:rPr>
        <w:t xml:space="preserve"> mai 202</w:t>
      </w:r>
      <w:r w:rsidR="00260761">
        <w:rPr>
          <w:rFonts w:cstheme="minorHAnsi"/>
          <w:b/>
          <w:lang w:val="fr-FR"/>
        </w:rPr>
        <w:t>3</w:t>
      </w:r>
      <w:r w:rsidRPr="004D0FF4">
        <w:rPr>
          <w:rFonts w:cstheme="minorHAnsi"/>
          <w:b/>
          <w:lang w:val="fr-FR"/>
        </w:rPr>
        <w:t xml:space="preserve"> ;</w:t>
      </w:r>
    </w:p>
    <w:p w14:paraId="7789A9BA" w14:textId="77777777" w:rsidR="00723EB6" w:rsidRPr="004D0FF4" w:rsidRDefault="00723EB6" w:rsidP="002607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567" w:right="278" w:hanging="567"/>
        <w:rPr>
          <w:rFonts w:cstheme="minorHAnsi"/>
          <w:lang w:val="fr-FR"/>
        </w:rPr>
      </w:pPr>
      <w:r w:rsidRPr="004D0FF4">
        <w:rPr>
          <w:rFonts w:cstheme="minorHAnsi"/>
          <w:lang w:val="fr-FR"/>
        </w:rPr>
        <w:t>être déposée à l’endroit suivant ou y être envoyée par courrier recommandé :</w:t>
      </w:r>
    </w:p>
    <w:p w14:paraId="1EFAE60A" w14:textId="77777777" w:rsidR="00723EB6" w:rsidRPr="004D0FF4" w:rsidRDefault="00723EB6" w:rsidP="00723EB6">
      <w:pPr>
        <w:ind w:left="2214" w:right="134" w:hanging="774"/>
        <w:jc w:val="both"/>
        <w:rPr>
          <w:rFonts w:cstheme="minorHAnsi"/>
          <w:b/>
          <w:lang w:val="fr-FR"/>
        </w:rPr>
      </w:pPr>
      <w:r w:rsidRPr="004D0FF4">
        <w:rPr>
          <w:rFonts w:cstheme="minorHAnsi"/>
          <w:b/>
          <w:lang w:val="fr-FR"/>
        </w:rPr>
        <w:t>MRC D’ARGENTEUIL</w:t>
      </w:r>
    </w:p>
    <w:p w14:paraId="1A57D471" w14:textId="77777777" w:rsidR="00723EB6" w:rsidRPr="004D0FF4" w:rsidRDefault="00723EB6" w:rsidP="00723EB6">
      <w:pPr>
        <w:ind w:left="2214" w:right="134" w:hanging="774"/>
        <w:jc w:val="both"/>
        <w:rPr>
          <w:rFonts w:cstheme="minorHAnsi"/>
          <w:b/>
          <w:lang w:val="fr-FR"/>
        </w:rPr>
      </w:pPr>
      <w:r w:rsidRPr="004D0FF4">
        <w:rPr>
          <w:rFonts w:cstheme="minorHAnsi"/>
          <w:b/>
          <w:lang w:val="fr-FR"/>
        </w:rPr>
        <w:t>430, rue Grace</w:t>
      </w:r>
    </w:p>
    <w:p w14:paraId="367DBF7B" w14:textId="77777777" w:rsidR="00723EB6" w:rsidRPr="004D0FF4" w:rsidRDefault="00723EB6" w:rsidP="00723EB6">
      <w:pPr>
        <w:ind w:left="2214" w:right="134" w:hanging="774"/>
        <w:jc w:val="both"/>
        <w:rPr>
          <w:rFonts w:cstheme="minorHAnsi"/>
          <w:b/>
          <w:lang w:val="fr-FR"/>
        </w:rPr>
      </w:pPr>
      <w:r w:rsidRPr="004D0FF4">
        <w:rPr>
          <w:rFonts w:cstheme="minorHAnsi"/>
          <w:b/>
          <w:lang w:val="fr-FR"/>
        </w:rPr>
        <w:t>Lachute (Québec)</w:t>
      </w:r>
    </w:p>
    <w:p w14:paraId="11278FA7" w14:textId="77777777" w:rsidR="00723EB6" w:rsidRPr="004D0FF4" w:rsidRDefault="00723EB6" w:rsidP="00723EB6">
      <w:pPr>
        <w:ind w:left="2214" w:right="134" w:hanging="774"/>
        <w:jc w:val="both"/>
        <w:rPr>
          <w:rFonts w:cstheme="minorHAnsi"/>
          <w:b/>
          <w:lang w:val="fr-FR"/>
        </w:rPr>
      </w:pPr>
      <w:r w:rsidRPr="004D0FF4">
        <w:rPr>
          <w:rFonts w:cstheme="minorHAnsi"/>
          <w:b/>
          <w:lang w:val="fr-FR"/>
        </w:rPr>
        <w:t>J8H 1M6</w:t>
      </w:r>
    </w:p>
    <w:p w14:paraId="35BEB576" w14:textId="77777777" w:rsidR="00723EB6" w:rsidRPr="004D0FF4" w:rsidRDefault="00723EB6" w:rsidP="00723EB6">
      <w:pPr>
        <w:ind w:left="1418" w:right="134" w:hanging="774"/>
        <w:jc w:val="both"/>
        <w:rPr>
          <w:rFonts w:cstheme="minorHAnsi"/>
          <w:b/>
          <w:lang w:val="fr-FR"/>
        </w:rPr>
      </w:pPr>
    </w:p>
    <w:p w14:paraId="704447C1" w14:textId="77777777" w:rsidR="00723EB6" w:rsidRPr="004D0FF4" w:rsidRDefault="00723EB6" w:rsidP="00FB43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567" w:right="278" w:hanging="567"/>
        <w:rPr>
          <w:rFonts w:cstheme="minorHAnsi"/>
          <w:lang w:val="fr-FR"/>
        </w:rPr>
      </w:pPr>
      <w:proofErr w:type="gramStart"/>
      <w:r w:rsidRPr="004D0FF4">
        <w:rPr>
          <w:rFonts w:cstheme="minorHAnsi"/>
          <w:lang w:val="fr-FR"/>
        </w:rPr>
        <w:t>être</w:t>
      </w:r>
      <w:proofErr w:type="gramEnd"/>
      <w:r w:rsidRPr="004D0FF4">
        <w:rPr>
          <w:rFonts w:cstheme="minorHAnsi"/>
          <w:lang w:val="fr-FR"/>
        </w:rPr>
        <w:t xml:space="preserve"> faite sur le formulaire prescrit à cette fin et disponible à l’endroit ci-dessus indiqué ;</w:t>
      </w:r>
    </w:p>
    <w:p w14:paraId="0681B9CB" w14:textId="77777777" w:rsidR="00723EB6" w:rsidRPr="004D0FF4" w:rsidRDefault="00723EB6" w:rsidP="00FB43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567" w:right="278" w:hanging="567"/>
        <w:rPr>
          <w:rFonts w:cstheme="minorHAnsi"/>
          <w:lang w:val="fr-FR"/>
        </w:rPr>
      </w:pPr>
      <w:r w:rsidRPr="004D0FF4">
        <w:rPr>
          <w:rFonts w:cstheme="minorHAnsi"/>
          <w:lang w:val="fr-FR"/>
        </w:rPr>
        <w:t>être accompagnée de la somme d’argent déterminée par le règlement 33-97 et 33-1-14 de la MRC D’Argenteuil et applicable à l’unité d’évaluation visée par la demande.</w:t>
      </w:r>
    </w:p>
    <w:p w14:paraId="39C14BD5" w14:textId="77777777" w:rsidR="00723EB6" w:rsidRPr="004D0FF4" w:rsidRDefault="00723EB6" w:rsidP="00723EB6">
      <w:pPr>
        <w:ind w:left="284" w:right="134"/>
        <w:rPr>
          <w:rFonts w:cstheme="minorHAnsi"/>
          <w:lang w:val="fr-FR"/>
        </w:rPr>
      </w:pPr>
      <w:r w:rsidRPr="004D0FF4">
        <w:rPr>
          <w:rFonts w:cstheme="minorHAnsi"/>
          <w:lang w:val="fr-FR"/>
        </w:rPr>
        <w:t>Donné à Grenville-sur-la-Rouge, Québec</w:t>
      </w:r>
    </w:p>
    <w:p w14:paraId="4786EEDD" w14:textId="0560368B" w:rsidR="00723EB6" w:rsidRPr="004D0FF4" w:rsidRDefault="00723EB6" w:rsidP="00723EB6">
      <w:pPr>
        <w:ind w:left="284" w:right="134"/>
        <w:rPr>
          <w:rFonts w:cstheme="minorHAnsi"/>
          <w:lang w:val="fr-FR"/>
        </w:rPr>
      </w:pPr>
      <w:r w:rsidRPr="004D0FF4">
        <w:rPr>
          <w:rFonts w:cstheme="minorHAnsi"/>
          <w:lang w:val="fr-FR"/>
        </w:rPr>
        <w:t xml:space="preserve">Ce </w:t>
      </w:r>
      <w:r w:rsidR="00FB4310">
        <w:rPr>
          <w:rFonts w:cstheme="minorHAnsi"/>
          <w:lang w:val="fr-FR"/>
        </w:rPr>
        <w:t>31 octobre 2022.</w:t>
      </w:r>
      <w:r w:rsidRPr="004D0FF4">
        <w:rPr>
          <w:rFonts w:cstheme="minorHAnsi"/>
          <w:lang w:val="fr-FR"/>
        </w:rPr>
        <w:t xml:space="preserve"> </w:t>
      </w:r>
    </w:p>
    <w:p w14:paraId="1E866EE0" w14:textId="45B8629D" w:rsidR="00723EB6" w:rsidRDefault="00723EB6" w:rsidP="00723EB6">
      <w:pPr>
        <w:ind w:left="284" w:right="134"/>
        <w:rPr>
          <w:rFonts w:cstheme="minorHAnsi"/>
        </w:rPr>
      </w:pPr>
    </w:p>
    <w:p w14:paraId="4DABFAA6" w14:textId="77777777" w:rsidR="00FB4310" w:rsidRPr="004D0FF4" w:rsidRDefault="00FB4310" w:rsidP="00723EB6">
      <w:pPr>
        <w:ind w:left="284" w:right="134"/>
        <w:rPr>
          <w:rFonts w:cstheme="minorHAnsi"/>
        </w:rPr>
      </w:pPr>
    </w:p>
    <w:p w14:paraId="26585201" w14:textId="77777777" w:rsidR="00723EB6" w:rsidRDefault="00723EB6" w:rsidP="00723EB6">
      <w:pPr>
        <w:ind w:left="284" w:right="134"/>
        <w:rPr>
          <w:rFonts w:cstheme="minorHAnsi"/>
        </w:rPr>
      </w:pPr>
    </w:p>
    <w:p w14:paraId="254EC6E8" w14:textId="3858AD96" w:rsidR="004D0FF4" w:rsidRPr="004D0FF4" w:rsidRDefault="004D0FF4" w:rsidP="00723EB6">
      <w:pPr>
        <w:ind w:left="284" w:right="134"/>
        <w:rPr>
          <w:rFonts w:cstheme="minorHAnsi"/>
        </w:rPr>
      </w:pPr>
      <w:r>
        <w:rPr>
          <w:rFonts w:cstheme="minorHAnsi"/>
        </w:rPr>
        <w:t>______</w:t>
      </w:r>
      <w:r w:rsidR="00466E65">
        <w:rPr>
          <w:rFonts w:cstheme="minorHAnsi"/>
        </w:rPr>
        <w:t>______</w:t>
      </w:r>
      <w:r>
        <w:rPr>
          <w:rFonts w:cstheme="minorHAnsi"/>
        </w:rPr>
        <w:t>__________</w:t>
      </w:r>
    </w:p>
    <w:p w14:paraId="5A318440" w14:textId="77777777" w:rsidR="00723EB6" w:rsidRPr="004D0FF4" w:rsidRDefault="00723EB6" w:rsidP="00723EB6">
      <w:pPr>
        <w:ind w:left="284" w:right="134"/>
        <w:rPr>
          <w:rFonts w:cstheme="minorHAnsi"/>
          <w:lang w:val="fr-FR"/>
        </w:rPr>
      </w:pPr>
      <w:r w:rsidRPr="004D0FF4">
        <w:rPr>
          <w:rFonts w:cstheme="minorHAnsi"/>
          <w:lang w:val="fr-FR"/>
        </w:rPr>
        <w:t>Marc Beaulieu</w:t>
      </w:r>
    </w:p>
    <w:p w14:paraId="38AB8083" w14:textId="309E7135" w:rsidR="00723EB6" w:rsidRPr="004D0FF4" w:rsidRDefault="00FB4310" w:rsidP="00D732B9">
      <w:pPr>
        <w:ind w:left="284" w:right="134"/>
        <w:rPr>
          <w:rFonts w:cstheme="minorHAnsi"/>
          <w:lang w:val="fr-FR"/>
        </w:rPr>
      </w:pPr>
      <w:r>
        <w:rPr>
          <w:rFonts w:cstheme="minorHAnsi"/>
          <w:lang w:val="fr-FR"/>
        </w:rPr>
        <w:t>Greffier</w:t>
      </w:r>
      <w:r w:rsidR="00723EB6" w:rsidRPr="004D0FF4">
        <w:rPr>
          <w:rFonts w:cstheme="minorHAnsi"/>
          <w:lang w:val="fr-FR"/>
        </w:rPr>
        <w:t>-trésorier</w:t>
      </w:r>
    </w:p>
    <w:sectPr w:rsidR="00723EB6" w:rsidRPr="004D0FF4" w:rsidSect="00723EB6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2DEA" w14:textId="77777777" w:rsidR="00EB6595" w:rsidRDefault="00EB6595" w:rsidP="00723EB6">
      <w:r>
        <w:separator/>
      </w:r>
    </w:p>
  </w:endnote>
  <w:endnote w:type="continuationSeparator" w:id="0">
    <w:p w14:paraId="72BEAB9F" w14:textId="77777777" w:rsidR="00EB6595" w:rsidRDefault="00EB6595" w:rsidP="0072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93C7" w14:textId="77777777" w:rsidR="00EB6595" w:rsidRDefault="00EB6595" w:rsidP="00723EB6">
      <w:r>
        <w:separator/>
      </w:r>
    </w:p>
  </w:footnote>
  <w:footnote w:type="continuationSeparator" w:id="0">
    <w:p w14:paraId="5A59CDDD" w14:textId="77777777" w:rsidR="00EB6595" w:rsidRDefault="00EB6595" w:rsidP="00723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C69AE"/>
    <w:multiLevelType w:val="hybridMultilevel"/>
    <w:tmpl w:val="0B6EB7B0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72A6705"/>
    <w:multiLevelType w:val="hybridMultilevel"/>
    <w:tmpl w:val="EE442682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6047019">
    <w:abstractNumId w:val="1"/>
  </w:num>
  <w:num w:numId="2" w16cid:durableId="60693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EB6"/>
    <w:rsid w:val="001811F6"/>
    <w:rsid w:val="002246BC"/>
    <w:rsid w:val="00260761"/>
    <w:rsid w:val="002C66D7"/>
    <w:rsid w:val="00466E65"/>
    <w:rsid w:val="00473F20"/>
    <w:rsid w:val="004D0FF4"/>
    <w:rsid w:val="00723EB6"/>
    <w:rsid w:val="007759EB"/>
    <w:rsid w:val="00B527E3"/>
    <w:rsid w:val="00C03F5D"/>
    <w:rsid w:val="00CB5613"/>
    <w:rsid w:val="00D732B9"/>
    <w:rsid w:val="00DF34FE"/>
    <w:rsid w:val="00EB6595"/>
    <w:rsid w:val="00FB4310"/>
    <w:rsid w:val="00F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D4B2"/>
  <w15:docId w15:val="{D0FF0848-0BD0-4BDD-8BFD-30F53140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3E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E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3E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23EB6"/>
  </w:style>
  <w:style w:type="paragraph" w:styleId="Pieddepage">
    <w:name w:val="footer"/>
    <w:basedOn w:val="Normal"/>
    <w:link w:val="PieddepageCar"/>
    <w:uiPriority w:val="99"/>
    <w:unhideWhenUsed/>
    <w:rsid w:val="00723E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57ED-54C1-4C48-906B-B799E786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6</cp:revision>
  <cp:lastPrinted>2019-10-02T15:05:00Z</cp:lastPrinted>
  <dcterms:created xsi:type="dcterms:W3CDTF">2019-10-02T15:09:00Z</dcterms:created>
  <dcterms:modified xsi:type="dcterms:W3CDTF">2022-10-28T15:34:00Z</dcterms:modified>
</cp:coreProperties>
</file>