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B76785">
      <w:pPr>
        <w:spacing w:after="0" w:line="240" w:lineRule="auto"/>
        <w:jc w:val="center"/>
        <w:rPr>
          <w:rFonts w:cstheme="minorHAnsi"/>
        </w:rPr>
      </w:pPr>
    </w:p>
    <w:p w14:paraId="12DF5C48" w14:textId="42F3128C" w:rsidR="00B76785" w:rsidRPr="00B40ABD" w:rsidRDefault="00B76785" w:rsidP="00B76785">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886776">
        <w:rPr>
          <w:rFonts w:cstheme="minorHAnsi"/>
        </w:rPr>
        <w:t>1</w:t>
      </w:r>
      <w:r w:rsidR="001C70CE">
        <w:rPr>
          <w:rFonts w:cstheme="minorHAnsi"/>
        </w:rPr>
        <w:t>1</w:t>
      </w:r>
      <w:r w:rsidR="00886776">
        <w:rPr>
          <w:rFonts w:cstheme="minorHAnsi"/>
        </w:rPr>
        <w:t xml:space="preserve"> octobre</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B76785">
      <w:pPr>
        <w:spacing w:after="0" w:line="240" w:lineRule="auto"/>
        <w:jc w:val="both"/>
        <w:rPr>
          <w:rFonts w:cstheme="minorHAnsi"/>
        </w:rPr>
      </w:pPr>
    </w:p>
    <w:p w14:paraId="4BCE9A4A" w14:textId="6E57B2D8"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856525">
        <w:rPr>
          <w:rFonts w:cstheme="minorHAnsi"/>
          <w:i/>
          <w:lang w:val="en-CA"/>
        </w:rPr>
        <w:t>October 1</w:t>
      </w:r>
      <w:r w:rsidR="001C70CE">
        <w:rPr>
          <w:rFonts w:cstheme="minorHAnsi"/>
          <w:i/>
          <w:lang w:val="en-CA"/>
        </w:rPr>
        <w:t>1</w:t>
      </w:r>
      <w:r w:rsidR="00856525">
        <w:rPr>
          <w:rFonts w:cstheme="minorHAnsi"/>
          <w:i/>
          <w:lang w:val="en-CA"/>
        </w:rPr>
        <w:t>,</w:t>
      </w:r>
      <w:r w:rsidRPr="00B40ABD">
        <w:rPr>
          <w:rFonts w:cstheme="minorHAnsi"/>
          <w:i/>
          <w:lang w:val="en-CA"/>
        </w:rPr>
        <w:t xml:space="preserve"> </w:t>
      </w:r>
      <w:r w:rsidR="0032031D">
        <w:rPr>
          <w:rFonts w:cstheme="minorHAnsi"/>
          <w:i/>
          <w:lang w:val="en-CA"/>
        </w:rPr>
        <w:t>2022</w:t>
      </w:r>
      <w:r w:rsidR="00856525">
        <w:rPr>
          <w:rFonts w:cstheme="minorHAnsi"/>
          <w:i/>
          <w:lang w:val="en-CA"/>
        </w:rPr>
        <w:t>,</w:t>
      </w:r>
      <w:r w:rsidR="00286520">
        <w:rPr>
          <w:rFonts w:cstheme="minorHAnsi"/>
          <w:i/>
          <w:lang w:val="en-CA"/>
        </w:rPr>
        <w:t xml:space="preserve"> at 7:</w:t>
      </w:r>
      <w:r w:rsidRPr="00B40ABD">
        <w:rPr>
          <w:rFonts w:cstheme="minorHAnsi"/>
          <w:i/>
          <w:lang w:val="en-CA"/>
        </w:rPr>
        <w:t>00 pm.</w:t>
      </w:r>
    </w:p>
    <w:p w14:paraId="5001EE56" w14:textId="71A63F62" w:rsidR="00B76785" w:rsidRDefault="00B76785" w:rsidP="00B76785">
      <w:pPr>
        <w:spacing w:after="0" w:line="240" w:lineRule="auto"/>
        <w:rPr>
          <w:rFonts w:cstheme="minorHAnsi"/>
          <w:lang w:val="en-CA"/>
        </w:rPr>
      </w:pPr>
    </w:p>
    <w:p w14:paraId="11DA82C6" w14:textId="77777777" w:rsidR="00886776" w:rsidRPr="00B40ABD" w:rsidRDefault="00886776"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B76785">
            <w:pPr>
              <w:rPr>
                <w:rFonts w:cstheme="minorHAnsi"/>
              </w:rPr>
            </w:pPr>
            <w:r w:rsidRPr="00B40ABD">
              <w:rPr>
                <w:rFonts w:cstheme="minorHAnsi"/>
              </w:rPr>
              <w:t>Le maire :</w:t>
            </w:r>
          </w:p>
        </w:tc>
        <w:tc>
          <w:tcPr>
            <w:tcW w:w="2869" w:type="dxa"/>
          </w:tcPr>
          <w:p w14:paraId="6906C0A4" w14:textId="77777777" w:rsidR="00B76785" w:rsidRPr="00B40ABD" w:rsidRDefault="00B76785" w:rsidP="00B76785">
            <w:pPr>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B76785">
            <w:pPr>
              <w:rPr>
                <w:rFonts w:cstheme="minorHAnsi"/>
                <w:b/>
                <w:i/>
              </w:rPr>
            </w:pPr>
            <w:r w:rsidRPr="00B40ABD">
              <w:rPr>
                <w:rFonts w:cstheme="minorHAnsi"/>
                <w:b/>
                <w:i/>
              </w:rPr>
              <w:t>Presents</w:t>
            </w:r>
          </w:p>
        </w:tc>
        <w:tc>
          <w:tcPr>
            <w:tcW w:w="3004" w:type="dxa"/>
          </w:tcPr>
          <w:p w14:paraId="3FE5D441" w14:textId="77777777" w:rsidR="00B76785" w:rsidRPr="00B40ABD" w:rsidRDefault="00B76785" w:rsidP="00B76785">
            <w:pPr>
              <w:rPr>
                <w:rFonts w:cstheme="minorHAnsi"/>
              </w:rPr>
            </w:pPr>
          </w:p>
        </w:tc>
        <w:tc>
          <w:tcPr>
            <w:tcW w:w="2869" w:type="dxa"/>
          </w:tcPr>
          <w:p w14:paraId="6F0C90A9" w14:textId="77777777" w:rsidR="00B76785" w:rsidRPr="00B40ABD" w:rsidRDefault="00B76785" w:rsidP="00B76785">
            <w:pPr>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B76785">
            <w:pPr>
              <w:rPr>
                <w:rFonts w:cstheme="minorHAnsi"/>
                <w:b/>
              </w:rPr>
            </w:pPr>
          </w:p>
        </w:tc>
        <w:tc>
          <w:tcPr>
            <w:tcW w:w="3004" w:type="dxa"/>
          </w:tcPr>
          <w:p w14:paraId="10938769" w14:textId="77777777" w:rsidR="00B76785" w:rsidRPr="00B40ABD" w:rsidRDefault="00B76785" w:rsidP="00B76785">
            <w:pPr>
              <w:rPr>
                <w:rFonts w:cstheme="minorHAnsi"/>
              </w:rPr>
            </w:pPr>
            <w:r w:rsidRPr="00B40ABD">
              <w:rPr>
                <w:rFonts w:cstheme="minorHAnsi"/>
              </w:rPr>
              <w:t>Les conseillères :</w:t>
            </w:r>
          </w:p>
        </w:tc>
        <w:tc>
          <w:tcPr>
            <w:tcW w:w="2869" w:type="dxa"/>
          </w:tcPr>
          <w:p w14:paraId="06BE930D" w14:textId="77777777" w:rsidR="00B76785" w:rsidRPr="00B40ABD" w:rsidRDefault="00B76785" w:rsidP="00B76785">
            <w:pPr>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B76785">
            <w:pPr>
              <w:rPr>
                <w:rFonts w:cstheme="minorHAnsi"/>
                <w:b/>
              </w:rPr>
            </w:pPr>
          </w:p>
        </w:tc>
        <w:tc>
          <w:tcPr>
            <w:tcW w:w="3004" w:type="dxa"/>
          </w:tcPr>
          <w:p w14:paraId="7FECFACE" w14:textId="77777777" w:rsidR="00B76785" w:rsidRPr="00B40ABD" w:rsidRDefault="00B76785" w:rsidP="00B76785">
            <w:pPr>
              <w:rPr>
                <w:rFonts w:cstheme="minorHAnsi"/>
              </w:rPr>
            </w:pPr>
          </w:p>
        </w:tc>
        <w:tc>
          <w:tcPr>
            <w:tcW w:w="2869" w:type="dxa"/>
          </w:tcPr>
          <w:p w14:paraId="415EA5CD" w14:textId="77777777" w:rsidR="00B76785" w:rsidRDefault="00B76785" w:rsidP="00B76785">
            <w:pPr>
              <w:rPr>
                <w:rFonts w:cstheme="minorHAnsi"/>
              </w:rPr>
            </w:pPr>
            <w:r w:rsidRPr="00B40ABD">
              <w:rPr>
                <w:rFonts w:cstheme="minorHAnsi"/>
              </w:rPr>
              <w:t>Natalia Czarnecka</w:t>
            </w:r>
          </w:p>
          <w:p w14:paraId="670B71C7" w14:textId="77777777" w:rsidR="004E1649" w:rsidRPr="00B40ABD" w:rsidRDefault="004E1649" w:rsidP="00B76785">
            <w:pPr>
              <w:rPr>
                <w:rFonts w:cstheme="minorHAnsi"/>
              </w:rPr>
            </w:pPr>
            <w:r>
              <w:rPr>
                <w:rFonts w:cstheme="minorHAnsi"/>
              </w:rPr>
              <w:t>Isabelle Brisson</w:t>
            </w:r>
          </w:p>
        </w:tc>
      </w:tr>
      <w:tr w:rsidR="00B76785" w:rsidRPr="00886776" w14:paraId="3DAC335E" w14:textId="77777777" w:rsidTr="00656DDC">
        <w:tc>
          <w:tcPr>
            <w:tcW w:w="1763" w:type="dxa"/>
          </w:tcPr>
          <w:p w14:paraId="7A23EC45" w14:textId="77777777" w:rsidR="00B76785" w:rsidRPr="00B40ABD" w:rsidRDefault="00B76785" w:rsidP="00B76785">
            <w:pPr>
              <w:rPr>
                <w:rFonts w:cstheme="minorHAnsi"/>
                <w:b/>
              </w:rPr>
            </w:pPr>
          </w:p>
        </w:tc>
        <w:tc>
          <w:tcPr>
            <w:tcW w:w="3004" w:type="dxa"/>
          </w:tcPr>
          <w:p w14:paraId="4F2BFCB7" w14:textId="6C6CE863" w:rsidR="00B76785" w:rsidRPr="00B40ABD" w:rsidRDefault="00B76785" w:rsidP="00B76785">
            <w:pPr>
              <w:rPr>
                <w:rFonts w:cstheme="minorHAnsi"/>
              </w:rPr>
            </w:pPr>
            <w:r w:rsidRPr="00B40ABD">
              <w:rPr>
                <w:rFonts w:cstheme="minorHAnsi"/>
              </w:rPr>
              <w:t>Le conseiller :</w:t>
            </w:r>
          </w:p>
        </w:tc>
        <w:tc>
          <w:tcPr>
            <w:tcW w:w="2869" w:type="dxa"/>
          </w:tcPr>
          <w:p w14:paraId="6AC90AB2" w14:textId="5F2C8B75" w:rsidR="004E1649" w:rsidRPr="009B0EB6" w:rsidRDefault="00923AB7" w:rsidP="00B76785">
            <w:pPr>
              <w:rPr>
                <w:rFonts w:cstheme="minorHAnsi"/>
                <w:lang w:val="en-CA"/>
              </w:rPr>
            </w:pPr>
            <w:r w:rsidRPr="009B0EB6">
              <w:rPr>
                <w:rFonts w:cstheme="minorHAnsi"/>
                <w:lang w:val="en-CA"/>
              </w:rPr>
              <w:t>Denis Fillion</w:t>
            </w:r>
          </w:p>
        </w:tc>
      </w:tr>
      <w:tr w:rsidR="00B76785" w:rsidRPr="00B40ABD" w14:paraId="79F43E3C" w14:textId="77777777" w:rsidTr="00656DDC">
        <w:tc>
          <w:tcPr>
            <w:tcW w:w="1763" w:type="dxa"/>
          </w:tcPr>
          <w:p w14:paraId="2E1615DE" w14:textId="77777777" w:rsidR="00B76785" w:rsidRPr="009B0EB6" w:rsidRDefault="00B76785" w:rsidP="00B76785">
            <w:pPr>
              <w:rPr>
                <w:rFonts w:cstheme="minorHAnsi"/>
                <w:b/>
                <w:lang w:val="en-CA"/>
              </w:rPr>
            </w:pPr>
          </w:p>
        </w:tc>
        <w:tc>
          <w:tcPr>
            <w:tcW w:w="3004" w:type="dxa"/>
          </w:tcPr>
          <w:p w14:paraId="2051A33E" w14:textId="77777777" w:rsidR="00B76785" w:rsidRPr="00B40ABD" w:rsidRDefault="006F351C" w:rsidP="00B76785">
            <w:pPr>
              <w:rPr>
                <w:rFonts w:cstheme="minorHAnsi"/>
              </w:rPr>
            </w:pPr>
            <w:r>
              <w:rPr>
                <w:rFonts w:cstheme="minorHAnsi"/>
              </w:rPr>
              <w:t>Le directeur général</w:t>
            </w:r>
          </w:p>
        </w:tc>
        <w:tc>
          <w:tcPr>
            <w:tcW w:w="2869" w:type="dxa"/>
          </w:tcPr>
          <w:p w14:paraId="76F040D6" w14:textId="77777777" w:rsidR="00B76785" w:rsidRPr="00B40ABD" w:rsidRDefault="006F351C" w:rsidP="00B76785">
            <w:pPr>
              <w:rPr>
                <w:rFonts w:cstheme="minorHAnsi"/>
              </w:rPr>
            </w:pPr>
            <w:r>
              <w:rPr>
                <w:rFonts w:cstheme="minorHAnsi"/>
              </w:rPr>
              <w:t>Marc Beaulieu</w:t>
            </w:r>
          </w:p>
        </w:tc>
      </w:tr>
      <w:tr w:rsidR="00B76785" w:rsidRPr="00B40ABD" w14:paraId="040CBB1E" w14:textId="77777777" w:rsidTr="00656DDC">
        <w:tc>
          <w:tcPr>
            <w:tcW w:w="1763" w:type="dxa"/>
          </w:tcPr>
          <w:p w14:paraId="2A04849A" w14:textId="7C0261C3" w:rsidR="00B76785" w:rsidRPr="00B40ABD" w:rsidRDefault="00886776" w:rsidP="00B76785">
            <w:pPr>
              <w:rPr>
                <w:rFonts w:cstheme="minorHAnsi"/>
                <w:b/>
              </w:rPr>
            </w:pPr>
            <w:r>
              <w:rPr>
                <w:rFonts w:cstheme="minorHAnsi"/>
                <w:b/>
              </w:rPr>
              <w:t>Absents :</w:t>
            </w:r>
          </w:p>
        </w:tc>
        <w:tc>
          <w:tcPr>
            <w:tcW w:w="3004" w:type="dxa"/>
          </w:tcPr>
          <w:p w14:paraId="0A5FC4B7" w14:textId="52734F9A" w:rsidR="00B76785" w:rsidRPr="00B40ABD" w:rsidRDefault="00886776" w:rsidP="00B76785">
            <w:pPr>
              <w:rPr>
                <w:rFonts w:cstheme="minorHAnsi"/>
              </w:rPr>
            </w:pPr>
            <w:r>
              <w:rPr>
                <w:rFonts w:cstheme="minorHAnsi"/>
              </w:rPr>
              <w:t>Les conseillers :</w:t>
            </w:r>
          </w:p>
        </w:tc>
        <w:tc>
          <w:tcPr>
            <w:tcW w:w="2869" w:type="dxa"/>
          </w:tcPr>
          <w:p w14:paraId="1EEE0667" w14:textId="4AEEE17E" w:rsidR="00886776" w:rsidRDefault="00886776" w:rsidP="00886776">
            <w:pPr>
              <w:rPr>
                <w:rFonts w:cstheme="minorHAnsi"/>
                <w:lang w:val="en-CA"/>
              </w:rPr>
            </w:pPr>
            <w:r w:rsidRPr="009B0EB6">
              <w:rPr>
                <w:rFonts w:cstheme="minorHAnsi"/>
                <w:lang w:val="en-CA"/>
              </w:rPr>
              <w:t>Carl Woodbury</w:t>
            </w:r>
          </w:p>
          <w:p w14:paraId="170A5FDF" w14:textId="06D79643" w:rsidR="00B76785" w:rsidRPr="00886776" w:rsidRDefault="00886776" w:rsidP="00B76785">
            <w:pPr>
              <w:rPr>
                <w:rFonts w:cstheme="minorHAnsi"/>
                <w:lang w:val="en-CA"/>
              </w:rPr>
            </w:pPr>
            <w:r>
              <w:rPr>
                <w:rFonts w:cstheme="minorHAnsi"/>
                <w:lang w:val="en-CA"/>
              </w:rPr>
              <w:t>Patrice Deslongchamps</w:t>
            </w:r>
          </w:p>
        </w:tc>
      </w:tr>
    </w:tbl>
    <w:p w14:paraId="77731DD9" w14:textId="17AC41E3" w:rsidR="00B76785" w:rsidRDefault="00B76785" w:rsidP="00B76785">
      <w:pPr>
        <w:spacing w:after="0" w:line="240" w:lineRule="auto"/>
        <w:rPr>
          <w:rFonts w:cstheme="minorHAnsi"/>
          <w:b/>
          <w:u w:val="single"/>
        </w:rPr>
      </w:pPr>
    </w:p>
    <w:p w14:paraId="4668681F" w14:textId="77777777" w:rsidR="00886776" w:rsidRPr="00B40ABD" w:rsidRDefault="00886776" w:rsidP="00B76785">
      <w:pPr>
        <w:spacing w:after="0" w:line="240" w:lineRule="auto"/>
        <w:rPr>
          <w:rFonts w:cstheme="minorHAnsi"/>
          <w:b/>
          <w:u w:val="single"/>
        </w:rPr>
      </w:pPr>
    </w:p>
    <w:p w14:paraId="164D17A1" w14:textId="77777777"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B76785">
      <w:pPr>
        <w:spacing w:after="0" w:line="240" w:lineRule="auto"/>
        <w:rPr>
          <w:rFonts w:cstheme="minorHAnsi"/>
        </w:rPr>
      </w:pPr>
    </w:p>
    <w:p w14:paraId="04A008D2" w14:textId="77777777"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B76785">
      <w:pPr>
        <w:spacing w:after="0" w:line="240" w:lineRule="auto"/>
        <w:jc w:val="both"/>
        <w:rPr>
          <w:rFonts w:cstheme="minorHAnsi"/>
        </w:rPr>
      </w:pPr>
    </w:p>
    <w:p w14:paraId="473A627B" w14:textId="77777777"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11F0E504" w14:textId="77777777" w:rsidR="00533C05" w:rsidRPr="001C70CE" w:rsidRDefault="00533C05" w:rsidP="00B76785">
      <w:pPr>
        <w:spacing w:after="0" w:line="240" w:lineRule="auto"/>
        <w:jc w:val="both"/>
        <w:rPr>
          <w:rFonts w:cstheme="minorHAnsi"/>
          <w:i/>
          <w:lang w:val="en-CA"/>
        </w:rPr>
      </w:pPr>
    </w:p>
    <w:p w14:paraId="618E7E74"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B76785">
      <w:pPr>
        <w:spacing w:after="0" w:line="240" w:lineRule="auto"/>
        <w:jc w:val="both"/>
        <w:outlineLvl w:val="0"/>
        <w:rPr>
          <w:rFonts w:cstheme="minorHAnsi"/>
          <w:b/>
          <w:i/>
          <w:u w:val="single"/>
        </w:rPr>
      </w:pPr>
    </w:p>
    <w:p w14:paraId="402D07FA"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B76785">
      <w:pPr>
        <w:spacing w:after="0" w:line="240" w:lineRule="auto"/>
        <w:jc w:val="both"/>
        <w:outlineLvl w:val="0"/>
        <w:rPr>
          <w:rFonts w:cstheme="minorHAnsi"/>
          <w:b/>
          <w:i/>
          <w:u w:val="single"/>
        </w:rPr>
      </w:pPr>
    </w:p>
    <w:p w14:paraId="77AA506F" w14:textId="77777777" w:rsidR="006C4E66" w:rsidRPr="005F0745" w:rsidRDefault="006C4E66" w:rsidP="006C4E66">
      <w:pPr>
        <w:spacing w:after="0"/>
        <w:jc w:val="both"/>
        <w:rPr>
          <w:rFonts w:cs="Arial"/>
          <w:b/>
          <w:u w:val="single"/>
        </w:rPr>
      </w:pPr>
      <w:r w:rsidRPr="005F0745">
        <w:rPr>
          <w:rFonts w:cstheme="minorHAnsi"/>
          <w:b/>
          <w:u w:val="single"/>
        </w:rPr>
        <w:t>2022-10-289</w:t>
      </w:r>
      <w:r w:rsidRPr="005F0745">
        <w:rPr>
          <w:rFonts w:cstheme="minorHAnsi"/>
          <w:b/>
          <w:u w:val="single"/>
        </w:rPr>
        <w:tab/>
      </w:r>
      <w:r w:rsidRPr="005F0745">
        <w:rPr>
          <w:rFonts w:cs="Arial"/>
          <w:b/>
          <w:u w:val="single"/>
        </w:rPr>
        <w:t>Adoption de l’ordre du jour</w:t>
      </w:r>
    </w:p>
    <w:p w14:paraId="5BDCA470" w14:textId="77777777" w:rsidR="006C4E66" w:rsidRPr="005F0745" w:rsidRDefault="006C4E66" w:rsidP="006C4E66">
      <w:pPr>
        <w:spacing w:after="0"/>
        <w:jc w:val="both"/>
        <w:rPr>
          <w:rFonts w:cstheme="minorHAnsi"/>
          <w:b/>
          <w:u w:val="single"/>
        </w:rPr>
      </w:pPr>
    </w:p>
    <w:p w14:paraId="3A9D4F1B" w14:textId="77777777" w:rsidR="006C4E66" w:rsidRPr="005F0745" w:rsidRDefault="006C4E66" w:rsidP="006C4E66">
      <w:pPr>
        <w:spacing w:after="0"/>
        <w:jc w:val="both"/>
        <w:rPr>
          <w:rFonts w:cstheme="minorHAnsi"/>
          <w:b/>
          <w:i/>
          <w:u w:val="single"/>
        </w:rPr>
      </w:pPr>
      <w:r w:rsidRPr="005F0745">
        <w:rPr>
          <w:rFonts w:cstheme="minorHAnsi"/>
          <w:b/>
          <w:i/>
          <w:u w:val="single"/>
        </w:rPr>
        <w:t>2022-10-289</w:t>
      </w:r>
      <w:r w:rsidRPr="005F0745">
        <w:rPr>
          <w:rFonts w:cstheme="minorHAnsi"/>
          <w:b/>
          <w:i/>
          <w:u w:val="single"/>
        </w:rPr>
        <w:tab/>
      </w:r>
      <w:r w:rsidRPr="005F0745">
        <w:rPr>
          <w:rFonts w:cs="Arial"/>
          <w:b/>
          <w:i/>
          <w:u w:val="single"/>
        </w:rPr>
        <w:t>Adoption of the agenda</w:t>
      </w:r>
    </w:p>
    <w:p w14:paraId="3FF0804C" w14:textId="77777777" w:rsidR="006C4E66" w:rsidRPr="005F0745" w:rsidRDefault="006C4E66" w:rsidP="006C4E66">
      <w:pPr>
        <w:pStyle w:val="Sansinterligne"/>
        <w:spacing w:line="276" w:lineRule="auto"/>
        <w:jc w:val="both"/>
        <w:rPr>
          <w:rFonts w:cs="Arial"/>
          <w:b/>
        </w:rPr>
      </w:pPr>
    </w:p>
    <w:p w14:paraId="0876B403" w14:textId="77777777" w:rsidR="006C4E66" w:rsidRPr="005F0745" w:rsidRDefault="006C4E66" w:rsidP="006C4E66">
      <w:pPr>
        <w:pStyle w:val="Sansinterligne"/>
        <w:spacing w:line="276" w:lineRule="auto"/>
        <w:jc w:val="both"/>
        <w:rPr>
          <w:rFonts w:cs="Arial"/>
        </w:rPr>
      </w:pPr>
      <w:r w:rsidRPr="005F0745">
        <w:rPr>
          <w:rFonts w:cs="Arial"/>
        </w:rPr>
        <w:t xml:space="preserve">Il est proposé par </w:t>
      </w:r>
      <w:r>
        <w:rPr>
          <w:rFonts w:cs="Arial"/>
        </w:rPr>
        <w:t xml:space="preserve">la conseillère Isabelle Brisson </w:t>
      </w:r>
      <w:r w:rsidRPr="005F0745">
        <w:rPr>
          <w:rFonts w:cs="Arial"/>
        </w:rPr>
        <w:t>et résolu que l’ordre du jour de la présente séance soit adopté tel que déposé.</w:t>
      </w:r>
    </w:p>
    <w:p w14:paraId="4CE486BE" w14:textId="77777777" w:rsidR="006C4E66" w:rsidRPr="005F0745" w:rsidRDefault="006C4E66" w:rsidP="006C4E66">
      <w:pPr>
        <w:pStyle w:val="Sansinterligne"/>
        <w:spacing w:line="276" w:lineRule="auto"/>
        <w:jc w:val="both"/>
        <w:rPr>
          <w:rFonts w:cs="Arial"/>
        </w:rPr>
      </w:pPr>
    </w:p>
    <w:p w14:paraId="761214F1" w14:textId="77777777" w:rsidR="006C4E66" w:rsidRPr="005F0745" w:rsidRDefault="006C4E66" w:rsidP="006C4E66">
      <w:pPr>
        <w:pStyle w:val="Sansinterligne"/>
        <w:spacing w:line="276" w:lineRule="auto"/>
        <w:jc w:val="both"/>
        <w:rPr>
          <w:rFonts w:cs="Arial"/>
          <w:i/>
          <w:lang w:val="en-CA"/>
        </w:rPr>
      </w:pPr>
      <w:r w:rsidRPr="005F0745">
        <w:rPr>
          <w:rFonts w:cs="Arial"/>
          <w:i/>
          <w:lang w:val="en-CA"/>
        </w:rPr>
        <w:t xml:space="preserve">It is proposed by Councillor </w:t>
      </w:r>
      <w:r>
        <w:rPr>
          <w:rFonts w:cs="Arial"/>
          <w:i/>
          <w:lang w:val="en-CA"/>
        </w:rPr>
        <w:t>Isabelle Brisson</w:t>
      </w:r>
      <w:r w:rsidRPr="005F0745">
        <w:rPr>
          <w:rFonts w:cs="Arial"/>
          <w:i/>
          <w:lang w:val="en-CA"/>
        </w:rPr>
        <w:t xml:space="preserve"> and resolved to approve the agenda of the current council sitting as written. </w:t>
      </w:r>
    </w:p>
    <w:p w14:paraId="75EAAE63" w14:textId="77777777" w:rsidR="00745916" w:rsidRPr="006C4E66" w:rsidRDefault="00745916" w:rsidP="00B76785">
      <w:pPr>
        <w:spacing w:after="0" w:line="240" w:lineRule="auto"/>
        <w:jc w:val="right"/>
        <w:outlineLvl w:val="0"/>
        <w:rPr>
          <w:rFonts w:cstheme="minorHAnsi"/>
          <w:b/>
          <w:u w:val="single"/>
          <w:lang w:val="en-CA"/>
        </w:rPr>
      </w:pPr>
    </w:p>
    <w:p w14:paraId="47310FC3" w14:textId="77777777" w:rsidR="00AB397E" w:rsidRDefault="00AB397E" w:rsidP="00B76785">
      <w:pPr>
        <w:spacing w:after="0" w:line="240" w:lineRule="auto"/>
        <w:jc w:val="right"/>
        <w:rPr>
          <w:rFonts w:cstheme="minorHAnsi"/>
        </w:rPr>
      </w:pPr>
      <w:r w:rsidRPr="00AB397E">
        <w:rPr>
          <w:rFonts w:cstheme="minorHAnsi"/>
        </w:rPr>
        <w:t>Adopté à l’unanimité des conseillers</w:t>
      </w:r>
    </w:p>
    <w:p w14:paraId="40369929" w14:textId="77777777" w:rsidR="00B76785" w:rsidRDefault="00AB397E" w:rsidP="00B76785">
      <w:pPr>
        <w:spacing w:after="0" w:line="240" w:lineRule="auto"/>
        <w:jc w:val="right"/>
        <w:rPr>
          <w:rFonts w:cstheme="minorHAnsi"/>
          <w:i/>
        </w:rPr>
      </w:pPr>
      <w:r w:rsidRPr="00AB397E">
        <w:rPr>
          <w:rFonts w:cstheme="minorHAnsi"/>
          <w:i/>
        </w:rPr>
        <w:t>Adopted unanimously by councillors</w:t>
      </w:r>
    </w:p>
    <w:p w14:paraId="099E9443" w14:textId="77777777" w:rsidR="00AB397E" w:rsidRDefault="00AB397E" w:rsidP="00B76785">
      <w:pPr>
        <w:spacing w:after="0" w:line="240" w:lineRule="auto"/>
        <w:jc w:val="right"/>
        <w:rPr>
          <w:rFonts w:cstheme="minorHAnsi"/>
          <w:i/>
        </w:rPr>
      </w:pPr>
    </w:p>
    <w:p w14:paraId="5F993CB7"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14BB2FB2" w14:textId="77777777" w:rsidR="00564CAA" w:rsidRPr="00B40ABD" w:rsidRDefault="00564CAA" w:rsidP="00B76785">
      <w:pPr>
        <w:spacing w:after="0" w:line="240" w:lineRule="auto"/>
        <w:jc w:val="both"/>
        <w:outlineLvl w:val="0"/>
        <w:rPr>
          <w:rFonts w:cstheme="minorHAnsi"/>
          <w:b/>
          <w:i/>
          <w:u w:val="single"/>
        </w:rPr>
      </w:pPr>
    </w:p>
    <w:p w14:paraId="787FC4FF" w14:textId="77777777" w:rsidR="00962ED7" w:rsidRDefault="00962ED7" w:rsidP="00962ED7">
      <w:pPr>
        <w:spacing w:after="0"/>
        <w:jc w:val="both"/>
        <w:rPr>
          <w:rFonts w:cstheme="minorHAnsi"/>
          <w:b/>
          <w:u w:val="single"/>
        </w:rPr>
      </w:pPr>
      <w:r>
        <w:rPr>
          <w:rFonts w:cstheme="minorHAnsi"/>
          <w:b/>
          <w:u w:val="single"/>
        </w:rPr>
        <w:t>2022-10-290</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13 septembre 2022</w:t>
      </w:r>
    </w:p>
    <w:p w14:paraId="58B56F42" w14:textId="77777777" w:rsidR="00962ED7" w:rsidRPr="001A2D22" w:rsidRDefault="00962ED7" w:rsidP="00962ED7">
      <w:pPr>
        <w:spacing w:after="0"/>
        <w:jc w:val="both"/>
        <w:rPr>
          <w:rFonts w:cstheme="minorHAnsi"/>
          <w:b/>
          <w:u w:val="single"/>
        </w:rPr>
      </w:pPr>
    </w:p>
    <w:p w14:paraId="3FCF51F9" w14:textId="48625FAF" w:rsidR="00962ED7" w:rsidRDefault="00962ED7" w:rsidP="00FB038B">
      <w:pPr>
        <w:spacing w:after="0"/>
        <w:jc w:val="both"/>
        <w:rPr>
          <w:rFonts w:cstheme="minorHAnsi"/>
          <w:b/>
          <w:i/>
          <w:u w:val="single"/>
          <w:lang w:val="en-CA"/>
        </w:rPr>
      </w:pPr>
      <w:r>
        <w:rPr>
          <w:rFonts w:cstheme="minorHAnsi"/>
          <w:b/>
          <w:i/>
          <w:u w:val="single"/>
          <w:lang w:val="en-CA"/>
        </w:rPr>
        <w:t>2022-10-290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September 13, 2022</w:t>
      </w:r>
    </w:p>
    <w:p w14:paraId="00FD9B83" w14:textId="77777777" w:rsidR="00FB038B" w:rsidRPr="00FB038B" w:rsidRDefault="00FB038B" w:rsidP="00FB038B">
      <w:pPr>
        <w:spacing w:after="0"/>
        <w:jc w:val="both"/>
        <w:rPr>
          <w:rFonts w:cstheme="minorHAnsi"/>
          <w:b/>
          <w:i/>
          <w:u w:val="single"/>
          <w:lang w:val="en-CA"/>
        </w:rPr>
      </w:pPr>
    </w:p>
    <w:p w14:paraId="0F88998C" w14:textId="77777777" w:rsidR="00962ED7" w:rsidRPr="005E31F5" w:rsidRDefault="00962ED7" w:rsidP="00962ED7">
      <w:pPr>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13 septembre 2022 </w:t>
      </w:r>
      <w:r w:rsidRPr="005E31F5">
        <w:rPr>
          <w:rFonts w:cs="Arial"/>
        </w:rPr>
        <w:t>soit approuvé tel que déposé.</w:t>
      </w:r>
    </w:p>
    <w:p w14:paraId="06774C68" w14:textId="77777777" w:rsidR="00962ED7" w:rsidRDefault="00962ED7" w:rsidP="00962ED7">
      <w:pPr>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September 13, 2022,</w:t>
      </w:r>
      <w:r w:rsidRPr="005E31F5">
        <w:rPr>
          <w:rFonts w:cs="Arial"/>
          <w:i/>
          <w:lang w:val="en-CA"/>
        </w:rPr>
        <w:t xml:space="preserve"> as written.</w:t>
      </w:r>
    </w:p>
    <w:p w14:paraId="68EC621C" w14:textId="77777777" w:rsidR="00CC77F1" w:rsidRDefault="00CC77F1" w:rsidP="00CC77F1">
      <w:pPr>
        <w:spacing w:after="0" w:line="240" w:lineRule="auto"/>
        <w:jc w:val="right"/>
        <w:rPr>
          <w:rFonts w:cstheme="minorHAnsi"/>
        </w:rPr>
      </w:pPr>
      <w:r w:rsidRPr="00AB397E">
        <w:rPr>
          <w:rFonts w:cstheme="minorHAnsi"/>
        </w:rPr>
        <w:t>Adopté à l’unanimité des conseillers</w:t>
      </w:r>
    </w:p>
    <w:p w14:paraId="4F7CC76E" w14:textId="77777777" w:rsidR="00CC77F1" w:rsidRDefault="00CC77F1" w:rsidP="00CC77F1">
      <w:pPr>
        <w:spacing w:after="0" w:line="240" w:lineRule="auto"/>
        <w:jc w:val="right"/>
        <w:rPr>
          <w:rFonts w:cstheme="minorHAnsi"/>
          <w:i/>
        </w:rPr>
      </w:pPr>
      <w:r w:rsidRPr="00AB397E">
        <w:rPr>
          <w:rFonts w:cstheme="minorHAnsi"/>
          <w:i/>
        </w:rPr>
        <w:t>Adopted unanimously by councillors</w:t>
      </w:r>
    </w:p>
    <w:p w14:paraId="1AF9EA2A" w14:textId="77777777" w:rsidR="00745916" w:rsidRPr="00B40ABD" w:rsidRDefault="00745916" w:rsidP="00B76785">
      <w:pPr>
        <w:spacing w:after="0" w:line="240" w:lineRule="auto"/>
        <w:jc w:val="right"/>
        <w:rPr>
          <w:rFonts w:cstheme="minorHAnsi"/>
          <w:b/>
          <w:u w:val="single"/>
        </w:rPr>
      </w:pPr>
    </w:p>
    <w:p w14:paraId="2727272C" w14:textId="77777777" w:rsidR="00D15C95" w:rsidRDefault="00D15C95" w:rsidP="00D15C95">
      <w:pPr>
        <w:spacing w:after="0"/>
        <w:jc w:val="both"/>
        <w:rPr>
          <w:rFonts w:cstheme="minorHAnsi"/>
          <w:b/>
          <w:u w:val="single"/>
        </w:rPr>
      </w:pPr>
      <w:r>
        <w:rPr>
          <w:rFonts w:cstheme="minorHAnsi"/>
          <w:b/>
          <w:u w:val="single"/>
        </w:rPr>
        <w:t>2022-10-291</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29 septembre 2022</w:t>
      </w:r>
    </w:p>
    <w:p w14:paraId="24168DD7" w14:textId="77777777" w:rsidR="00D15C95" w:rsidRPr="001A2D22" w:rsidRDefault="00D15C95" w:rsidP="00D15C95">
      <w:pPr>
        <w:spacing w:after="0"/>
        <w:jc w:val="both"/>
        <w:rPr>
          <w:rFonts w:cstheme="minorHAnsi"/>
          <w:b/>
          <w:u w:val="single"/>
        </w:rPr>
      </w:pPr>
    </w:p>
    <w:p w14:paraId="56C7BB68" w14:textId="6AC608AA" w:rsidR="00D15C95" w:rsidRDefault="00D15C95" w:rsidP="00FB038B">
      <w:pPr>
        <w:spacing w:after="0"/>
        <w:jc w:val="both"/>
        <w:rPr>
          <w:rFonts w:cstheme="minorHAnsi"/>
          <w:b/>
          <w:i/>
          <w:u w:val="single"/>
          <w:lang w:val="en-CA"/>
        </w:rPr>
      </w:pPr>
      <w:r>
        <w:rPr>
          <w:rFonts w:cstheme="minorHAnsi"/>
          <w:b/>
          <w:i/>
          <w:u w:val="single"/>
          <w:lang w:val="en-CA"/>
        </w:rPr>
        <w:t>2022-10-291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September 29, 2022</w:t>
      </w:r>
    </w:p>
    <w:p w14:paraId="4A4754F6" w14:textId="77777777" w:rsidR="00FB038B" w:rsidRPr="00FB038B" w:rsidRDefault="00FB038B" w:rsidP="00FB038B">
      <w:pPr>
        <w:spacing w:after="0"/>
        <w:jc w:val="both"/>
        <w:rPr>
          <w:rFonts w:cstheme="minorHAnsi"/>
          <w:b/>
          <w:i/>
          <w:u w:val="single"/>
          <w:lang w:val="en-CA"/>
        </w:rPr>
      </w:pPr>
    </w:p>
    <w:p w14:paraId="476D7B2B" w14:textId="77777777" w:rsidR="00D15C95" w:rsidRPr="005E31F5" w:rsidRDefault="00D15C95" w:rsidP="00D15C95">
      <w:pPr>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29 septembre 2022 </w:t>
      </w:r>
      <w:r w:rsidRPr="005E31F5">
        <w:rPr>
          <w:rFonts w:cs="Arial"/>
        </w:rPr>
        <w:t>soit approuvé tel que déposé.</w:t>
      </w:r>
    </w:p>
    <w:p w14:paraId="4E1AFA29" w14:textId="77777777" w:rsidR="00D15C95" w:rsidRDefault="00D15C95" w:rsidP="00D15C95">
      <w:pPr>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September 29, 2022,</w:t>
      </w:r>
      <w:r w:rsidRPr="005E31F5">
        <w:rPr>
          <w:rFonts w:cs="Arial"/>
          <w:i/>
          <w:lang w:val="en-CA"/>
        </w:rPr>
        <w:t xml:space="preserve"> as written.</w:t>
      </w:r>
    </w:p>
    <w:p w14:paraId="09919D5D"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324EA927" w14:textId="77777777" w:rsidR="00C32EF3" w:rsidRDefault="00C32EF3" w:rsidP="00C32EF3">
      <w:pPr>
        <w:spacing w:after="0" w:line="240" w:lineRule="auto"/>
        <w:jc w:val="right"/>
        <w:rPr>
          <w:rFonts w:cstheme="minorHAnsi"/>
          <w:i/>
        </w:rPr>
      </w:pPr>
      <w:r w:rsidRPr="00AB397E">
        <w:rPr>
          <w:rFonts w:cstheme="minorHAnsi"/>
          <w:i/>
        </w:rPr>
        <w:t>Adopted unanimously by councillors</w:t>
      </w:r>
    </w:p>
    <w:p w14:paraId="1EA4F07F" w14:textId="77777777" w:rsidR="00C32EF3" w:rsidRPr="00B40ABD" w:rsidRDefault="00C32EF3" w:rsidP="00B76785">
      <w:pPr>
        <w:spacing w:after="0" w:line="240" w:lineRule="auto"/>
        <w:rPr>
          <w:rFonts w:eastAsia="Times New Roman" w:cstheme="minorHAnsi"/>
          <w:i/>
          <w:lang w:eastAsia="fr-CA"/>
        </w:rPr>
      </w:pPr>
    </w:p>
    <w:p w14:paraId="38AAFC9F" w14:textId="77777777" w:rsidR="00B76785" w:rsidRPr="00B40ABD" w:rsidRDefault="00B76785" w:rsidP="00564CAA">
      <w:pPr>
        <w:spacing w:after="0" w:line="240"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12AA3A5A" w14:textId="77777777" w:rsidR="00B76785" w:rsidRPr="00B40ABD" w:rsidRDefault="00B76785" w:rsidP="00B76785">
      <w:pPr>
        <w:spacing w:after="0" w:line="240" w:lineRule="auto"/>
        <w:outlineLvl w:val="0"/>
        <w:rPr>
          <w:rFonts w:cstheme="minorHAnsi"/>
        </w:rPr>
      </w:pPr>
    </w:p>
    <w:p w14:paraId="3BF0BD62" w14:textId="77777777" w:rsidR="00B76785" w:rsidRPr="00B40ABD" w:rsidRDefault="00B76785" w:rsidP="00B76785">
      <w:pPr>
        <w:spacing w:after="0" w:line="240"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B76785">
      <w:pPr>
        <w:spacing w:after="0" w:line="240" w:lineRule="auto"/>
        <w:outlineLvl w:val="0"/>
        <w:rPr>
          <w:rFonts w:cstheme="minorHAnsi"/>
          <w:b/>
          <w:i/>
          <w:u w:val="single"/>
        </w:rPr>
      </w:pPr>
    </w:p>
    <w:p w14:paraId="1AA7D83F" w14:textId="77777777" w:rsidR="00344A32" w:rsidRDefault="00344A32" w:rsidP="00344A32">
      <w:pPr>
        <w:pStyle w:val="Sansinterligne"/>
        <w:spacing w:line="276" w:lineRule="auto"/>
        <w:jc w:val="both"/>
        <w:rPr>
          <w:rFonts w:cs="Arial"/>
          <w:b/>
          <w:u w:val="single"/>
        </w:rPr>
      </w:pPr>
      <w:r>
        <w:rPr>
          <w:rFonts w:cstheme="minorHAnsi"/>
          <w:b/>
          <w:u w:val="single"/>
        </w:rPr>
        <w:t>2022-10-292</w:t>
      </w:r>
      <w:r>
        <w:rPr>
          <w:rFonts w:cstheme="minorHAnsi"/>
          <w:b/>
          <w:u w:val="single"/>
        </w:rPr>
        <w:tab/>
      </w:r>
      <w:r w:rsidRPr="00E53856">
        <w:rPr>
          <w:rFonts w:cs="Arial"/>
          <w:b/>
          <w:u w:val="single"/>
        </w:rPr>
        <w:t>Approbati</w:t>
      </w:r>
      <w:r>
        <w:rPr>
          <w:rFonts w:cs="Arial"/>
          <w:b/>
          <w:u w:val="single"/>
        </w:rPr>
        <w:t>on des comptes à payer au 11 octobre 2022</w:t>
      </w:r>
    </w:p>
    <w:p w14:paraId="341FB624" w14:textId="77777777" w:rsidR="00344A32" w:rsidRPr="003E3D12" w:rsidRDefault="00344A32" w:rsidP="00344A32">
      <w:pPr>
        <w:pStyle w:val="Sansinterligne"/>
        <w:spacing w:line="276"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3F9B40F8" w14:textId="77777777" w:rsidR="00344A32" w:rsidRDefault="00344A32" w:rsidP="00344A32">
      <w:pPr>
        <w:spacing w:after="0"/>
        <w:jc w:val="both"/>
        <w:rPr>
          <w:rFonts w:cs="Arial"/>
          <w:b/>
          <w:i/>
          <w:u w:val="single"/>
          <w:lang w:val="en-CA"/>
        </w:rPr>
      </w:pPr>
      <w:r>
        <w:rPr>
          <w:rFonts w:cstheme="minorHAnsi"/>
          <w:b/>
          <w:i/>
          <w:u w:val="single"/>
          <w:lang w:val="en-CA"/>
        </w:rPr>
        <w:t>2022-10-292</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October 11, 2022</w:t>
      </w:r>
    </w:p>
    <w:p w14:paraId="42184548" w14:textId="77777777" w:rsidR="00344A32" w:rsidRDefault="00344A32" w:rsidP="00344A32">
      <w:pPr>
        <w:spacing w:after="0"/>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3826B72B" w14:textId="77777777" w:rsidR="00344A32" w:rsidRPr="00E53856" w:rsidRDefault="00344A32" w:rsidP="00344A32">
      <w:pPr>
        <w:jc w:val="both"/>
        <w:rPr>
          <w:rFonts w:cs="Arial"/>
        </w:rPr>
      </w:pPr>
      <w:r w:rsidRPr="00E53856">
        <w:rPr>
          <w:rFonts w:cs="Arial"/>
        </w:rPr>
        <w:t>Il est pro</w:t>
      </w:r>
      <w:r>
        <w:rPr>
          <w:rFonts w:cs="Arial"/>
        </w:rPr>
        <w:t>posé par le conseiller Denis Fillion</w:t>
      </w:r>
      <w:r w:rsidRPr="00E53856">
        <w:rPr>
          <w:rFonts w:cs="Arial"/>
        </w:rPr>
        <w:t xml:space="preserve"> et résolu que les comptes énumérés sur la liste suggérée des comptes à approuver au </w:t>
      </w:r>
      <w:r>
        <w:rPr>
          <w:rFonts w:cs="Arial"/>
        </w:rPr>
        <w:t>11 octobre 2022</w:t>
      </w:r>
      <w:r w:rsidRPr="00E53856">
        <w:rPr>
          <w:rFonts w:cs="Arial"/>
        </w:rPr>
        <w:t xml:space="preserve"> </w:t>
      </w:r>
      <w:r>
        <w:rPr>
          <w:rFonts w:cs="Arial"/>
        </w:rPr>
        <w:t>totalisant 821 289,82</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404DC88F" w14:textId="77777777" w:rsidR="00344A32" w:rsidRPr="00E53856" w:rsidRDefault="00344A32" w:rsidP="00344A32">
      <w:pPr>
        <w:jc w:val="both"/>
        <w:rPr>
          <w:rFonts w:cs="Arial"/>
          <w:i/>
          <w:lang w:val="en-CA"/>
        </w:rPr>
      </w:pPr>
      <w:r w:rsidRPr="00E53856">
        <w:rPr>
          <w:rFonts w:cs="Arial"/>
          <w:i/>
          <w:lang w:val="en-CA"/>
        </w:rPr>
        <w:t xml:space="preserve">It is </w:t>
      </w:r>
      <w:r>
        <w:rPr>
          <w:rFonts w:cs="Arial"/>
          <w:i/>
          <w:lang w:val="en-CA"/>
        </w:rPr>
        <w:t xml:space="preserve">proposed by Councillor Denis Fillion </w:t>
      </w:r>
      <w:r w:rsidRPr="00E53856">
        <w:rPr>
          <w:rFonts w:cs="Arial"/>
          <w:i/>
          <w:lang w:val="en-CA"/>
        </w:rPr>
        <w:t xml:space="preserve">and resolved to approve the payment of the accounts listed </w:t>
      </w:r>
      <w:r>
        <w:rPr>
          <w:rFonts w:cs="Arial"/>
          <w:i/>
          <w:lang w:val="en-CA"/>
        </w:rPr>
        <w:t xml:space="preserve">on the suggested list of October 11, 2022, in the amount of $821 289,82 </w:t>
      </w:r>
      <w:r w:rsidRPr="00E53856">
        <w:rPr>
          <w:rFonts w:cs="Arial"/>
          <w:i/>
          <w:lang w:val="en-CA"/>
        </w:rPr>
        <w:t xml:space="preserve">after verification by the general direction and the mayor. </w:t>
      </w:r>
    </w:p>
    <w:p w14:paraId="0DFAEE20"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6E8E0775" w14:textId="77777777" w:rsidR="00C32EF3" w:rsidRDefault="00C32EF3" w:rsidP="00C32EF3">
      <w:pPr>
        <w:spacing w:after="0" w:line="240"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B76785">
      <w:pPr>
        <w:spacing w:after="0"/>
        <w:jc w:val="right"/>
        <w:rPr>
          <w:rFonts w:eastAsia="Times New Roman" w:cstheme="minorHAnsi"/>
          <w:i/>
          <w:lang w:eastAsia="fr-CA"/>
        </w:rPr>
      </w:pPr>
    </w:p>
    <w:p w14:paraId="4FA8E7B7" w14:textId="77777777" w:rsidR="00344A32" w:rsidRPr="00B978DF" w:rsidRDefault="00344A32" w:rsidP="00344A32">
      <w:pPr>
        <w:spacing w:after="0"/>
        <w:rPr>
          <w:b/>
          <w:u w:val="single"/>
        </w:rPr>
      </w:pPr>
      <w:r w:rsidRPr="00B978DF">
        <w:rPr>
          <w:b/>
          <w:u w:val="single"/>
        </w:rPr>
        <w:t>2022-10-</w:t>
      </w:r>
      <w:r>
        <w:rPr>
          <w:b/>
          <w:u w:val="single"/>
        </w:rPr>
        <w:t>293</w:t>
      </w:r>
      <w:r w:rsidRPr="00B978DF">
        <w:rPr>
          <w:b/>
          <w:u w:val="single"/>
        </w:rPr>
        <w:tab/>
        <w:t>Autorisation de paiement de factures de plus de 10 000,00$</w:t>
      </w:r>
    </w:p>
    <w:p w14:paraId="1DCE3059" w14:textId="77777777" w:rsidR="00344A32" w:rsidRPr="00B978DF" w:rsidRDefault="00344A32" w:rsidP="00344A32">
      <w:pPr>
        <w:spacing w:after="0"/>
        <w:rPr>
          <w:b/>
          <w:u w:val="single"/>
        </w:rPr>
      </w:pPr>
    </w:p>
    <w:p w14:paraId="0A218A25" w14:textId="77777777" w:rsidR="00344A32" w:rsidRPr="00B978DF" w:rsidRDefault="00344A32" w:rsidP="00344A32">
      <w:pPr>
        <w:rPr>
          <w:b/>
          <w:i/>
          <w:u w:val="single"/>
          <w:lang w:val="en-CA"/>
        </w:rPr>
      </w:pPr>
      <w:r w:rsidRPr="00B978DF">
        <w:rPr>
          <w:b/>
          <w:i/>
          <w:u w:val="single"/>
          <w:lang w:val="en-CA"/>
        </w:rPr>
        <w:t>2022-10-</w:t>
      </w:r>
      <w:r>
        <w:rPr>
          <w:b/>
          <w:i/>
          <w:u w:val="single"/>
          <w:lang w:val="en-CA"/>
        </w:rPr>
        <w:t>293</w:t>
      </w:r>
      <w:r w:rsidRPr="00B978DF">
        <w:rPr>
          <w:b/>
          <w:i/>
          <w:u w:val="single"/>
          <w:lang w:val="en-CA"/>
        </w:rPr>
        <w:tab/>
        <w:t>Authorization to pay invoices more than $10 000.00</w:t>
      </w:r>
    </w:p>
    <w:p w14:paraId="43BD6FAE" w14:textId="77777777" w:rsidR="00344A32" w:rsidRPr="00B978DF" w:rsidRDefault="00344A32" w:rsidP="00344A32">
      <w:pPr>
        <w:ind w:left="2268" w:hanging="2268"/>
        <w:jc w:val="both"/>
        <w:rPr>
          <w:color w:val="000000"/>
          <w:lang w:val="fr-FR"/>
        </w:rPr>
      </w:pPr>
      <w:r w:rsidRPr="00B978DF">
        <w:rPr>
          <w:color w:val="000000"/>
          <w:lang w:val="fr-FR"/>
        </w:rPr>
        <w:t>CONSIDÉRANT QU’</w:t>
      </w:r>
      <w:r w:rsidRPr="00B978DF">
        <w:rPr>
          <w:color w:val="000000"/>
          <w:lang w:val="fr-FR"/>
        </w:rPr>
        <w:tab/>
        <w:t>au règlement RA-207-04-2019, il est indiqué que toutes dépenses de plus de 10 000,00$ doit faire l’objet d’une autorisation du conseil ;</w:t>
      </w:r>
    </w:p>
    <w:p w14:paraId="55722F91" w14:textId="77777777" w:rsidR="00344A32" w:rsidRPr="00B978DF" w:rsidRDefault="00344A32" w:rsidP="00344A32">
      <w:pPr>
        <w:ind w:left="2268" w:hanging="2268"/>
        <w:jc w:val="both"/>
        <w:rPr>
          <w:i/>
          <w:color w:val="000000"/>
          <w:lang w:val="en-CA"/>
        </w:rPr>
      </w:pPr>
      <w:r w:rsidRPr="00B978DF">
        <w:rPr>
          <w:i/>
          <w:color w:val="000000"/>
          <w:lang w:val="en-CA"/>
        </w:rPr>
        <w:t xml:space="preserve">WHEREAS </w:t>
      </w:r>
      <w:r w:rsidRPr="00B978DF">
        <w:rPr>
          <w:i/>
          <w:color w:val="000000"/>
          <w:lang w:val="en-CA"/>
        </w:rPr>
        <w:tab/>
        <w:t>bylaw RA-207-04-2019 where every expenses over $10 000.00 needs to be authorized by the city council;</w:t>
      </w:r>
    </w:p>
    <w:p w14:paraId="1897A0D9" w14:textId="77777777" w:rsidR="00344A32" w:rsidRPr="00B978DF" w:rsidRDefault="00344A32" w:rsidP="00344A32">
      <w:pPr>
        <w:ind w:left="2268" w:hanging="2268"/>
        <w:jc w:val="both"/>
        <w:rPr>
          <w:rFonts w:cs="Arial"/>
          <w:color w:val="000000"/>
        </w:rPr>
      </w:pPr>
      <w:r w:rsidRPr="00B978DF">
        <w:rPr>
          <w:rFonts w:cs="Arial"/>
          <w:color w:val="000000"/>
        </w:rPr>
        <w:t xml:space="preserve">EN CONSÉQUENCE </w:t>
      </w:r>
      <w:r w:rsidRPr="00B978DF">
        <w:rPr>
          <w:rFonts w:cs="Arial"/>
          <w:color w:val="000000"/>
        </w:rPr>
        <w:tab/>
        <w:t xml:space="preserve">il est proposé par </w:t>
      </w:r>
      <w:r>
        <w:rPr>
          <w:rFonts w:cs="Arial"/>
          <w:color w:val="000000"/>
        </w:rPr>
        <w:t>le conseiller Denis Fillion</w:t>
      </w:r>
      <w:r w:rsidRPr="00B978DF">
        <w:rPr>
          <w:rFonts w:cs="Arial"/>
          <w:color w:val="000000"/>
        </w:rPr>
        <w:t xml:space="preserve"> et résolu d’autoriser le paiement des factures suivantes : </w:t>
      </w:r>
    </w:p>
    <w:p w14:paraId="0C027023" w14:textId="77777777" w:rsidR="00344A32" w:rsidRPr="00A53466" w:rsidRDefault="00344A32" w:rsidP="00344A32">
      <w:pPr>
        <w:spacing w:line="240" w:lineRule="auto"/>
        <w:jc w:val="both"/>
        <w:rPr>
          <w:rFonts w:cstheme="minorHAnsi"/>
        </w:rPr>
      </w:pPr>
      <w:r>
        <w:rPr>
          <w:rFonts w:cstheme="minorHAnsi"/>
        </w:rPr>
        <w:t>- la</w:t>
      </w:r>
      <w:r w:rsidRPr="00A53466">
        <w:rPr>
          <w:rFonts w:cstheme="minorHAnsi"/>
        </w:rPr>
        <w:t xml:space="preserve"> facture </w:t>
      </w:r>
      <w:r>
        <w:rPr>
          <w:rFonts w:cstheme="minorHAnsi"/>
        </w:rPr>
        <w:t>numéro 817</w:t>
      </w:r>
      <w:r w:rsidRPr="00A53466">
        <w:rPr>
          <w:rFonts w:cstheme="minorHAnsi"/>
        </w:rPr>
        <w:t xml:space="preserve"> au montant de </w:t>
      </w:r>
      <w:r>
        <w:rPr>
          <w:rFonts w:cstheme="minorHAnsi"/>
        </w:rPr>
        <w:t>21 670,72</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w:t>
      </w:r>
      <w:r>
        <w:rPr>
          <w:rFonts w:cstheme="minorHAnsi"/>
        </w:rPr>
        <w:t>la collecte</w:t>
      </w:r>
      <w:r w:rsidRPr="00A53466">
        <w:rPr>
          <w:rFonts w:cstheme="minorHAnsi"/>
        </w:rPr>
        <w:t xml:space="preserve"> des </w:t>
      </w:r>
      <w:r>
        <w:rPr>
          <w:rFonts w:cstheme="minorHAnsi"/>
        </w:rPr>
        <w:t>déchets</w:t>
      </w:r>
      <w:r w:rsidRPr="00A53466">
        <w:rPr>
          <w:rFonts w:cstheme="minorHAnsi"/>
        </w:rPr>
        <w:t xml:space="preserve"> et du recyclage;</w:t>
      </w:r>
    </w:p>
    <w:p w14:paraId="5494B73F" w14:textId="77777777" w:rsidR="00344A32" w:rsidRDefault="00344A32" w:rsidP="00344A32">
      <w:pPr>
        <w:spacing w:line="240" w:lineRule="auto"/>
        <w:jc w:val="both"/>
        <w:rPr>
          <w:rFonts w:cstheme="minorHAnsi"/>
        </w:rPr>
      </w:pPr>
      <w:r>
        <w:rPr>
          <w:rFonts w:cstheme="minorHAnsi"/>
        </w:rPr>
        <w:lastRenderedPageBreak/>
        <w:t>- les</w:t>
      </w:r>
      <w:r w:rsidRPr="00A53466">
        <w:rPr>
          <w:rFonts w:cstheme="minorHAnsi"/>
        </w:rPr>
        <w:t xml:space="preserve"> facture</w:t>
      </w:r>
      <w:r>
        <w:rPr>
          <w:rFonts w:cstheme="minorHAnsi"/>
        </w:rPr>
        <w:t>s</w:t>
      </w:r>
      <w:r w:rsidRPr="00A53466">
        <w:rPr>
          <w:rFonts w:cstheme="minorHAnsi"/>
        </w:rPr>
        <w:t xml:space="preserve"> numéro</w:t>
      </w:r>
      <w:r>
        <w:rPr>
          <w:rFonts w:cstheme="minorHAnsi"/>
        </w:rPr>
        <w:t>s</w:t>
      </w:r>
      <w:r w:rsidRPr="00A53466">
        <w:rPr>
          <w:rFonts w:cstheme="minorHAnsi"/>
        </w:rPr>
        <w:t xml:space="preserve"> </w:t>
      </w:r>
      <w:r>
        <w:rPr>
          <w:rFonts w:cstheme="minorHAnsi"/>
        </w:rPr>
        <w:t>256500 et 256506 au montant total de 37 713,37$,</w:t>
      </w:r>
      <w:r w:rsidRPr="00A53466">
        <w:rPr>
          <w:rFonts w:cstheme="minorHAnsi"/>
        </w:rPr>
        <w:t xml:space="preserve"> incluant les taxes applicables, présentée</w:t>
      </w:r>
      <w:r>
        <w:rPr>
          <w:rFonts w:cstheme="minorHAnsi"/>
        </w:rPr>
        <w:t>s</w:t>
      </w:r>
      <w:r w:rsidRPr="00A53466">
        <w:rPr>
          <w:rFonts w:cstheme="minorHAnsi"/>
        </w:rPr>
        <w:t xml:space="preserve"> par </w:t>
      </w:r>
      <w:r>
        <w:rPr>
          <w:rFonts w:cstheme="minorHAnsi"/>
        </w:rPr>
        <w:t>Asphalte &amp; Pavage RF</w:t>
      </w:r>
      <w:r w:rsidRPr="00A53466">
        <w:rPr>
          <w:rFonts w:cstheme="minorHAnsi"/>
        </w:rPr>
        <w:t xml:space="preserve"> </w:t>
      </w:r>
      <w:r>
        <w:rPr>
          <w:rFonts w:cstheme="minorHAnsi"/>
        </w:rPr>
        <w:t>pour l’achat de pierre concassée pour le chemin de la Rivière Rouge;</w:t>
      </w:r>
    </w:p>
    <w:p w14:paraId="6846BF21" w14:textId="77777777" w:rsidR="00344A32" w:rsidRDefault="00344A32" w:rsidP="00344A32">
      <w:pPr>
        <w:spacing w:line="240" w:lineRule="auto"/>
        <w:jc w:val="both"/>
        <w:rPr>
          <w:rFonts w:cstheme="minorHAnsi"/>
        </w:rPr>
      </w:pPr>
      <w:r w:rsidRPr="00A53466">
        <w:rPr>
          <w:rFonts w:cstheme="minorHAnsi"/>
        </w:rPr>
        <w:t>- la facture</w:t>
      </w:r>
      <w:r>
        <w:rPr>
          <w:rFonts w:cstheme="minorHAnsi"/>
        </w:rPr>
        <w:t xml:space="preserve"> pour le décompte #7 au montant de 284 346,92</w:t>
      </w:r>
      <w:r w:rsidRPr="00A53466">
        <w:rPr>
          <w:rFonts w:cstheme="minorHAnsi"/>
        </w:rPr>
        <w:t xml:space="preserve">$, incluant les taxes applicables, présentée par </w:t>
      </w:r>
      <w:r>
        <w:rPr>
          <w:rFonts w:cstheme="minorHAnsi"/>
        </w:rPr>
        <w:t>Construction T.R.B. pour la réfection de la rue Principale;</w:t>
      </w:r>
    </w:p>
    <w:p w14:paraId="7D1F4D9F" w14:textId="77777777" w:rsidR="00344A32" w:rsidRDefault="00344A32" w:rsidP="00344A32">
      <w:pPr>
        <w:spacing w:line="240" w:lineRule="auto"/>
        <w:jc w:val="both"/>
        <w:rPr>
          <w:rFonts w:cstheme="minorHAnsi"/>
        </w:rPr>
      </w:pPr>
      <w:r w:rsidRPr="00A53466">
        <w:rPr>
          <w:rFonts w:cstheme="minorHAnsi"/>
        </w:rPr>
        <w:t xml:space="preserve">- la facture numéro </w:t>
      </w:r>
      <w:r>
        <w:rPr>
          <w:rFonts w:cstheme="minorHAnsi"/>
        </w:rPr>
        <w:t>2022-1789 au montant de 16 824,73</w:t>
      </w:r>
      <w:r w:rsidRPr="00A53466">
        <w:rPr>
          <w:rFonts w:cstheme="minorHAnsi"/>
        </w:rPr>
        <w:t xml:space="preserve">$, incluant les taxes applicables, présentée par </w:t>
      </w:r>
      <w:r>
        <w:rPr>
          <w:rFonts w:cstheme="minorHAnsi"/>
        </w:rPr>
        <w:t>DTA ingénieurs pour la surveillance d’insertion d’un ponceau sur le chemin Avoca;</w:t>
      </w:r>
    </w:p>
    <w:p w14:paraId="34F1B789" w14:textId="77777777" w:rsidR="00344A32" w:rsidRDefault="00344A32" w:rsidP="00344A32">
      <w:pPr>
        <w:spacing w:line="240" w:lineRule="auto"/>
        <w:jc w:val="both"/>
        <w:rPr>
          <w:rFonts w:cstheme="minorHAnsi"/>
        </w:rPr>
      </w:pPr>
      <w:r w:rsidRPr="00A53466">
        <w:rPr>
          <w:rFonts w:cstheme="minorHAnsi"/>
        </w:rPr>
        <w:t xml:space="preserve">- la facture numéro </w:t>
      </w:r>
      <w:r>
        <w:rPr>
          <w:rFonts w:cstheme="minorHAnsi"/>
        </w:rPr>
        <w:t>2916 au montant de 88 174,42</w:t>
      </w:r>
      <w:r w:rsidRPr="00A53466">
        <w:rPr>
          <w:rFonts w:cstheme="minorHAnsi"/>
        </w:rPr>
        <w:t xml:space="preserve">$, incluant les taxes applicables, présentée par </w:t>
      </w:r>
      <w:r>
        <w:rPr>
          <w:rFonts w:cstheme="minorHAnsi"/>
        </w:rPr>
        <w:t>Inter Chantier Inc. pour l’insertion d’un ponceau sur le chemin Avoca;</w:t>
      </w:r>
    </w:p>
    <w:p w14:paraId="381AD677" w14:textId="77777777" w:rsidR="00344A32" w:rsidRDefault="00344A32" w:rsidP="00344A32">
      <w:pPr>
        <w:spacing w:line="240" w:lineRule="auto"/>
        <w:jc w:val="both"/>
        <w:rPr>
          <w:rFonts w:cstheme="minorHAnsi"/>
        </w:rPr>
      </w:pPr>
      <w:r>
        <w:rPr>
          <w:rFonts w:cstheme="minorHAnsi"/>
        </w:rPr>
        <w:t>- les</w:t>
      </w:r>
      <w:r w:rsidRPr="00A53466">
        <w:rPr>
          <w:rFonts w:cstheme="minorHAnsi"/>
        </w:rPr>
        <w:t xml:space="preserve"> </w:t>
      </w:r>
      <w:r>
        <w:rPr>
          <w:rFonts w:cstheme="minorHAnsi"/>
        </w:rPr>
        <w:t>rapports 7, 8 et 10 au montant total de 42 266,44$</w:t>
      </w:r>
      <w:r w:rsidRPr="00A53466">
        <w:rPr>
          <w:rFonts w:cstheme="minorHAnsi"/>
        </w:rPr>
        <w:t xml:space="preserve"> incluant les taxes applicables, présenté</w:t>
      </w:r>
      <w:r>
        <w:rPr>
          <w:rFonts w:cstheme="minorHAnsi"/>
        </w:rPr>
        <w:t>s</w:t>
      </w:r>
      <w:r w:rsidRPr="00A53466">
        <w:rPr>
          <w:rFonts w:cstheme="minorHAnsi"/>
        </w:rPr>
        <w:t xml:space="preserve"> par </w:t>
      </w:r>
      <w:r>
        <w:rPr>
          <w:rFonts w:cstheme="minorHAnsi"/>
        </w:rPr>
        <w:t>Fosses Septiques Miron pour la vidange de fosses septiques;</w:t>
      </w:r>
    </w:p>
    <w:p w14:paraId="78A268F2" w14:textId="77777777" w:rsidR="00344A32" w:rsidRPr="00613D46" w:rsidRDefault="00344A32" w:rsidP="00344A32">
      <w:pPr>
        <w:spacing w:line="240" w:lineRule="auto"/>
        <w:jc w:val="both"/>
        <w:rPr>
          <w:rFonts w:cstheme="minorHAnsi"/>
        </w:rPr>
      </w:pPr>
      <w:r w:rsidRPr="00A53466">
        <w:rPr>
          <w:rFonts w:cstheme="minorHAnsi"/>
        </w:rPr>
        <w:t xml:space="preserve">- la facture </w:t>
      </w:r>
      <w:r>
        <w:rPr>
          <w:rFonts w:cstheme="minorHAnsi"/>
        </w:rPr>
        <w:t>au montant de 188 527,00$</w:t>
      </w:r>
      <w:r w:rsidRPr="00A53466">
        <w:rPr>
          <w:rFonts w:cstheme="minorHAnsi"/>
        </w:rPr>
        <w:t xml:space="preserve">, incluant les taxes applicables, présentée par </w:t>
      </w:r>
      <w:r>
        <w:rPr>
          <w:rFonts w:cstheme="minorHAnsi"/>
        </w:rPr>
        <w:t>la Sécurité publique pour la Sûreté du Québec.</w:t>
      </w:r>
    </w:p>
    <w:p w14:paraId="09A10454" w14:textId="77777777" w:rsidR="00344A32" w:rsidRPr="00B978DF" w:rsidRDefault="00344A32" w:rsidP="00344A32">
      <w:pPr>
        <w:ind w:left="2268" w:hanging="2268"/>
        <w:jc w:val="both"/>
        <w:rPr>
          <w:i/>
          <w:color w:val="000000"/>
          <w:lang w:val="en-CA"/>
        </w:rPr>
      </w:pPr>
      <w:r w:rsidRPr="00B978DF">
        <w:rPr>
          <w:rFonts w:cs="Arial"/>
          <w:i/>
          <w:lang w:val="en-CA"/>
        </w:rPr>
        <w:t xml:space="preserve">THEREFORE </w:t>
      </w:r>
      <w:r w:rsidRPr="00B978DF">
        <w:rPr>
          <w:rFonts w:cs="Arial"/>
          <w:i/>
          <w:lang w:val="en-CA"/>
        </w:rPr>
        <w:tab/>
        <w:t xml:space="preserve">it is proposed by Councillor </w:t>
      </w:r>
      <w:r>
        <w:rPr>
          <w:rFonts w:cs="Arial"/>
          <w:i/>
          <w:lang w:val="en-CA"/>
        </w:rPr>
        <w:t>Denis Fillion</w:t>
      </w:r>
      <w:r w:rsidRPr="00B978DF">
        <w:rPr>
          <w:rFonts w:cs="Arial"/>
          <w:i/>
          <w:lang w:val="en-CA"/>
        </w:rPr>
        <w:t xml:space="preserve"> and resolved to authorize the payment of the following invoices:</w:t>
      </w:r>
    </w:p>
    <w:p w14:paraId="012FBA19" w14:textId="77777777" w:rsidR="00344A32" w:rsidRDefault="00344A32" w:rsidP="00344A32">
      <w:pPr>
        <w:jc w:val="both"/>
        <w:rPr>
          <w:i/>
          <w:iCs/>
          <w:color w:val="000000"/>
          <w:lang w:val="en-CA"/>
        </w:rPr>
      </w:pPr>
      <w:r w:rsidRPr="00882703">
        <w:rPr>
          <w:i/>
          <w:iCs/>
          <w:color w:val="000000"/>
          <w:lang w:val="en-CA"/>
        </w:rPr>
        <w:t>- invoice number 817 in the amount of $21,670.72, including applicable taxes, presented by 2945380 Canada Inc. (Hayes) for waste and recycling collection;</w:t>
      </w:r>
    </w:p>
    <w:p w14:paraId="53C9BCFD" w14:textId="77777777" w:rsidR="00344A32" w:rsidRDefault="00344A32" w:rsidP="00344A32">
      <w:pPr>
        <w:jc w:val="both"/>
        <w:rPr>
          <w:i/>
          <w:iCs/>
          <w:color w:val="000000"/>
          <w:lang w:val="en-CA"/>
        </w:rPr>
      </w:pPr>
      <w:r w:rsidRPr="00882703">
        <w:rPr>
          <w:i/>
          <w:iCs/>
          <w:color w:val="000000"/>
          <w:lang w:val="en-CA"/>
        </w:rPr>
        <w:t xml:space="preserve">- invoice numbers 256500 and 256506 for a total amount of $37,713.37, including applicable taxes, presented by Asphalte &amp; Pavage RF for the purchase of crushed stone for </w:t>
      </w:r>
      <w:r>
        <w:rPr>
          <w:i/>
          <w:iCs/>
          <w:color w:val="000000"/>
          <w:lang w:val="en-CA"/>
        </w:rPr>
        <w:t>Rouge River road;</w:t>
      </w:r>
    </w:p>
    <w:p w14:paraId="7D642284" w14:textId="77777777" w:rsidR="00344A32" w:rsidRPr="00882703" w:rsidRDefault="00344A32" w:rsidP="00344A32">
      <w:pPr>
        <w:jc w:val="both"/>
        <w:rPr>
          <w:i/>
          <w:iCs/>
          <w:color w:val="000000"/>
          <w:lang w:val="en-CA"/>
        </w:rPr>
      </w:pPr>
      <w:r w:rsidRPr="00882703">
        <w:rPr>
          <w:i/>
          <w:iCs/>
          <w:color w:val="000000"/>
          <w:lang w:val="en-CA"/>
        </w:rPr>
        <w:t xml:space="preserve">- the invoice for count #7 in the amount of $284,346.92, including applicable taxes, presented by Construction T.R.B. for the repair of </w:t>
      </w:r>
      <w:r>
        <w:rPr>
          <w:i/>
          <w:iCs/>
          <w:color w:val="000000"/>
          <w:lang w:val="en-CA"/>
        </w:rPr>
        <w:t>Main street</w:t>
      </w:r>
      <w:r w:rsidRPr="00882703">
        <w:rPr>
          <w:i/>
          <w:iCs/>
          <w:color w:val="000000"/>
          <w:lang w:val="en-CA"/>
        </w:rPr>
        <w:t>;</w:t>
      </w:r>
    </w:p>
    <w:p w14:paraId="058D19FE" w14:textId="77777777" w:rsidR="00344A32" w:rsidRDefault="00344A32" w:rsidP="00344A32">
      <w:pPr>
        <w:jc w:val="both"/>
        <w:rPr>
          <w:i/>
          <w:iCs/>
          <w:color w:val="000000"/>
          <w:lang w:val="en-CA"/>
        </w:rPr>
      </w:pPr>
      <w:r w:rsidRPr="00882703">
        <w:rPr>
          <w:i/>
          <w:iCs/>
          <w:color w:val="000000"/>
          <w:lang w:val="en-CA"/>
        </w:rPr>
        <w:t>- invoice number 2022-1789 in the amount of $16,824.73, including applicable taxes, presented by DTA engineers for the supervision of the insertion of a culvert on Avoca Road;</w:t>
      </w:r>
    </w:p>
    <w:p w14:paraId="112AD874" w14:textId="77777777" w:rsidR="00344A32" w:rsidRPr="005D5ACC" w:rsidRDefault="00344A32" w:rsidP="00344A32">
      <w:pPr>
        <w:jc w:val="both"/>
        <w:rPr>
          <w:i/>
          <w:iCs/>
          <w:color w:val="000000"/>
          <w:lang w:val="en-CA"/>
        </w:rPr>
      </w:pPr>
      <w:r w:rsidRPr="005D5ACC">
        <w:rPr>
          <w:i/>
          <w:iCs/>
          <w:color w:val="000000"/>
          <w:lang w:val="en-CA"/>
        </w:rPr>
        <w:t>- invoice number 2916 in the amount of $88,174.42, including applicable taxes, presented by Inter Chantier Inc. for the insertion of a culvert on Avoca Road;</w:t>
      </w:r>
    </w:p>
    <w:p w14:paraId="33BE8FF1" w14:textId="77777777" w:rsidR="00344A32" w:rsidRPr="005D5ACC" w:rsidRDefault="00344A32" w:rsidP="00344A32">
      <w:pPr>
        <w:jc w:val="both"/>
        <w:rPr>
          <w:i/>
          <w:iCs/>
          <w:color w:val="000000"/>
          <w:lang w:val="en-CA"/>
        </w:rPr>
      </w:pPr>
      <w:r w:rsidRPr="005D5ACC">
        <w:rPr>
          <w:i/>
          <w:iCs/>
          <w:color w:val="000000"/>
          <w:lang w:val="en-CA"/>
        </w:rPr>
        <w:t>- reports 7, 8 and 10 for a total amount of $42,266.44 including applicable taxes, presented by Fosses Septiques Miron for the emptying of septic tanks;</w:t>
      </w:r>
    </w:p>
    <w:p w14:paraId="30A4D410" w14:textId="77777777" w:rsidR="00344A32" w:rsidRDefault="00344A32" w:rsidP="00344A32">
      <w:pPr>
        <w:jc w:val="both"/>
        <w:rPr>
          <w:i/>
          <w:iCs/>
          <w:color w:val="000000"/>
          <w:lang w:val="en-CA"/>
        </w:rPr>
      </w:pPr>
      <w:r w:rsidRPr="005D5ACC">
        <w:rPr>
          <w:i/>
          <w:iCs/>
          <w:color w:val="000000"/>
          <w:lang w:val="en-CA"/>
        </w:rPr>
        <w:t>- the invoice in the amount of $188,527.00, including applicable taxes, presented by Public Security for the Sûreté du Québec.</w:t>
      </w:r>
    </w:p>
    <w:p w14:paraId="234539AA"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31C1E502" w14:textId="77777777" w:rsidR="00C32EF3" w:rsidRPr="004E1649" w:rsidRDefault="00C32EF3" w:rsidP="00C32EF3">
      <w:pPr>
        <w:spacing w:after="0" w:line="240" w:lineRule="auto"/>
        <w:jc w:val="right"/>
        <w:rPr>
          <w:rFonts w:cstheme="minorHAnsi"/>
          <w:i/>
          <w:lang w:val="en-CA"/>
        </w:rPr>
      </w:pPr>
      <w:r w:rsidRPr="004E1649">
        <w:rPr>
          <w:rFonts w:cstheme="minorHAnsi"/>
          <w:i/>
          <w:lang w:val="en-CA"/>
        </w:rPr>
        <w:t>Adopted unanimously by councillors</w:t>
      </w:r>
    </w:p>
    <w:p w14:paraId="767B44AE" w14:textId="77777777" w:rsidR="003249E5" w:rsidRPr="004E1649" w:rsidRDefault="003249E5" w:rsidP="00A42C7F">
      <w:pPr>
        <w:spacing w:after="0" w:line="240" w:lineRule="auto"/>
        <w:jc w:val="right"/>
        <w:rPr>
          <w:rFonts w:eastAsia="Times New Roman" w:cstheme="minorHAnsi"/>
          <w:i/>
          <w:lang w:val="en-CA" w:eastAsia="fr-CA"/>
        </w:rPr>
      </w:pPr>
    </w:p>
    <w:p w14:paraId="0DCABEA9" w14:textId="77777777" w:rsidR="00273BA5" w:rsidRPr="00630622" w:rsidRDefault="00273BA5" w:rsidP="00273BA5">
      <w:pPr>
        <w:pStyle w:val="Sansinterligne"/>
        <w:spacing w:after="200"/>
        <w:rPr>
          <w:rFonts w:cs="Arial"/>
          <w:b/>
          <w:bCs/>
          <w:u w:val="single"/>
        </w:rPr>
      </w:pPr>
      <w:r w:rsidRPr="00630622">
        <w:rPr>
          <w:rFonts w:cs="Arial"/>
          <w:b/>
          <w:bCs/>
          <w:u w:val="single"/>
        </w:rPr>
        <w:t>2022-10-</w:t>
      </w:r>
      <w:r>
        <w:rPr>
          <w:rFonts w:cs="Arial"/>
          <w:b/>
          <w:bCs/>
          <w:u w:val="single"/>
        </w:rPr>
        <w:t>294</w:t>
      </w:r>
      <w:r w:rsidRPr="00630622">
        <w:rPr>
          <w:rFonts w:cs="Arial"/>
          <w:b/>
          <w:bCs/>
          <w:u w:val="single"/>
        </w:rPr>
        <w:tab/>
        <w:t>Motion de félicitations suite aux élections</w:t>
      </w:r>
    </w:p>
    <w:p w14:paraId="3601041B" w14:textId="77777777" w:rsidR="00273BA5" w:rsidRPr="00630622" w:rsidRDefault="00273BA5" w:rsidP="00273BA5">
      <w:pPr>
        <w:pStyle w:val="NormalWeb"/>
        <w:shd w:val="clear" w:color="auto" w:fill="FFFFFF"/>
        <w:spacing w:after="200"/>
        <w:rPr>
          <w:rFonts w:asciiTheme="minorHAnsi" w:hAnsiTheme="minorHAnsi" w:cstheme="minorHAnsi"/>
          <w:b/>
          <w:bCs/>
          <w:i/>
          <w:iCs/>
          <w:color w:val="000000"/>
          <w:sz w:val="22"/>
          <w:szCs w:val="22"/>
          <w:u w:val="single"/>
        </w:rPr>
      </w:pPr>
      <w:r w:rsidRPr="00630622">
        <w:rPr>
          <w:rFonts w:asciiTheme="minorHAnsi" w:hAnsiTheme="minorHAnsi" w:cstheme="minorHAnsi"/>
          <w:b/>
          <w:bCs/>
          <w:i/>
          <w:iCs/>
          <w:color w:val="000000"/>
          <w:sz w:val="22"/>
          <w:szCs w:val="22"/>
          <w:u w:val="single"/>
        </w:rPr>
        <w:t>2022-10-</w:t>
      </w:r>
      <w:r>
        <w:rPr>
          <w:rFonts w:asciiTheme="minorHAnsi" w:hAnsiTheme="minorHAnsi" w:cstheme="minorHAnsi"/>
          <w:b/>
          <w:bCs/>
          <w:i/>
          <w:iCs/>
          <w:color w:val="000000"/>
          <w:sz w:val="22"/>
          <w:szCs w:val="22"/>
          <w:u w:val="single"/>
        </w:rPr>
        <w:t>294</w:t>
      </w:r>
      <w:r w:rsidRPr="00630622">
        <w:rPr>
          <w:rFonts w:asciiTheme="minorHAnsi" w:hAnsiTheme="minorHAnsi" w:cstheme="minorHAnsi"/>
          <w:b/>
          <w:bCs/>
          <w:i/>
          <w:iCs/>
          <w:color w:val="000000"/>
          <w:sz w:val="22"/>
          <w:szCs w:val="22"/>
          <w:u w:val="single"/>
        </w:rPr>
        <w:tab/>
        <w:t>Election Congratulation Motion</w:t>
      </w:r>
    </w:p>
    <w:p w14:paraId="600747D0" w14:textId="77777777" w:rsidR="00273BA5" w:rsidRPr="002F241D" w:rsidRDefault="00273BA5" w:rsidP="00273BA5">
      <w:pPr>
        <w:spacing w:line="240" w:lineRule="auto"/>
        <w:jc w:val="both"/>
        <w:rPr>
          <w:rFonts w:eastAsia="Times New Roman" w:cstheme="minorHAnsi"/>
          <w:color w:val="000000"/>
          <w:lang w:eastAsia="fr-CA"/>
        </w:rPr>
      </w:pPr>
      <w:r w:rsidRPr="002F241D">
        <w:rPr>
          <w:rFonts w:eastAsia="Times New Roman" w:cstheme="minorHAnsi"/>
          <w:color w:val="000000"/>
          <w:lang w:eastAsia="fr-CA"/>
        </w:rPr>
        <w:t xml:space="preserve">La municipalité de Grenville-sur-la-Rouge désire féliciter la députée de la circonscription d’Argenteuil, Mme Agnès Grondin, pour sa victoire lors des élections provinciales.  Nous </w:t>
      </w:r>
      <w:r>
        <w:rPr>
          <w:rFonts w:eastAsia="Times New Roman" w:cstheme="minorHAnsi"/>
          <w:color w:val="000000"/>
          <w:lang w:eastAsia="fr-CA"/>
        </w:rPr>
        <w:t>espérons</w:t>
      </w:r>
      <w:r w:rsidRPr="002F241D">
        <w:rPr>
          <w:rFonts w:eastAsia="Times New Roman" w:cstheme="minorHAnsi"/>
          <w:color w:val="000000"/>
          <w:lang w:eastAsia="fr-CA"/>
        </w:rPr>
        <w:t xml:space="preserve"> qu’avec les connaissances qu’elle a du territoire et avec les qualité</w:t>
      </w:r>
      <w:r>
        <w:rPr>
          <w:rFonts w:eastAsia="Times New Roman" w:cstheme="minorHAnsi"/>
          <w:color w:val="000000"/>
          <w:lang w:eastAsia="fr-CA"/>
        </w:rPr>
        <w:t>s</w:t>
      </w:r>
      <w:r w:rsidRPr="002F241D">
        <w:rPr>
          <w:rFonts w:eastAsia="Times New Roman" w:cstheme="minorHAnsi"/>
          <w:color w:val="000000"/>
          <w:lang w:eastAsia="fr-CA"/>
        </w:rPr>
        <w:t xml:space="preserve"> de rassembleuse qu’elle possède, nous pourrons continuer à travailler, ensemble, à améliorer la qualité de vie de notre collectivité</w:t>
      </w:r>
      <w:r>
        <w:rPr>
          <w:rFonts w:eastAsia="Times New Roman" w:cstheme="minorHAnsi"/>
          <w:color w:val="000000"/>
          <w:lang w:eastAsia="fr-CA"/>
        </w:rPr>
        <w:t>.  N</w:t>
      </w:r>
      <w:r w:rsidRPr="002F241D">
        <w:rPr>
          <w:rFonts w:eastAsia="Times New Roman" w:cstheme="minorHAnsi"/>
          <w:color w:val="000000"/>
          <w:lang w:eastAsia="fr-CA"/>
        </w:rPr>
        <w:t>ous pourrons poursuivre nos projets d’envergures et ainsi dynamiser notre belle et grande municipalité; que ce soit les projets de logement</w:t>
      </w:r>
      <w:r>
        <w:rPr>
          <w:rFonts w:eastAsia="Times New Roman" w:cstheme="minorHAnsi"/>
          <w:color w:val="000000"/>
          <w:lang w:eastAsia="fr-CA"/>
        </w:rPr>
        <w:t>s</w:t>
      </w:r>
      <w:r w:rsidRPr="002F241D">
        <w:rPr>
          <w:rFonts w:eastAsia="Times New Roman" w:cstheme="minorHAnsi"/>
          <w:color w:val="000000"/>
          <w:lang w:eastAsia="fr-CA"/>
        </w:rPr>
        <w:t xml:space="preserve"> abordable</w:t>
      </w:r>
      <w:r>
        <w:rPr>
          <w:rFonts w:eastAsia="Times New Roman" w:cstheme="minorHAnsi"/>
          <w:color w:val="000000"/>
          <w:lang w:eastAsia="fr-CA"/>
        </w:rPr>
        <w:t>s</w:t>
      </w:r>
      <w:r w:rsidRPr="002F241D">
        <w:rPr>
          <w:rFonts w:eastAsia="Times New Roman" w:cstheme="minorHAnsi"/>
          <w:color w:val="000000"/>
          <w:lang w:eastAsia="fr-CA"/>
        </w:rPr>
        <w:t xml:space="preserve">, de mise à </w:t>
      </w:r>
      <w:r w:rsidRPr="002F241D">
        <w:rPr>
          <w:rFonts w:eastAsia="Times New Roman" w:cstheme="minorHAnsi"/>
          <w:color w:val="000000"/>
          <w:lang w:eastAsia="fr-CA"/>
        </w:rPr>
        <w:lastRenderedPageBreak/>
        <w:t>niveau de notre réseau routier ou de l’aménagement des rives de la Rivière des Outaouais et de la Rivière Rouge.</w:t>
      </w:r>
    </w:p>
    <w:p w14:paraId="125AE5C2" w14:textId="77777777" w:rsidR="00273BA5" w:rsidRPr="002F241D" w:rsidRDefault="00273BA5" w:rsidP="00273BA5">
      <w:pPr>
        <w:spacing w:line="240" w:lineRule="auto"/>
        <w:jc w:val="both"/>
        <w:rPr>
          <w:rFonts w:eastAsia="Times New Roman" w:cstheme="minorHAnsi"/>
          <w:color w:val="000000"/>
          <w:lang w:eastAsia="fr-CA"/>
        </w:rPr>
      </w:pPr>
      <w:r w:rsidRPr="002F241D">
        <w:rPr>
          <w:rFonts w:eastAsia="Times New Roman" w:cstheme="minorHAnsi"/>
          <w:color w:val="000000"/>
          <w:lang w:eastAsia="fr-CA"/>
        </w:rPr>
        <w:t>Madame Grondin, le conseil municipal vous souhaite bon succès dans vos fonctions et vous présente toutes ses félicitations pour avoir remporté cette élection.</w:t>
      </w:r>
    </w:p>
    <w:p w14:paraId="442D0C3B" w14:textId="77777777" w:rsidR="00273BA5" w:rsidRPr="00A851D8" w:rsidRDefault="00273BA5" w:rsidP="00273BA5">
      <w:pPr>
        <w:spacing w:line="240" w:lineRule="auto"/>
        <w:jc w:val="both"/>
        <w:rPr>
          <w:rFonts w:eastAsia="Times New Roman" w:cstheme="minorHAnsi"/>
          <w:color w:val="000000"/>
          <w:lang w:val="en-CA" w:eastAsia="fr-CA"/>
        </w:rPr>
      </w:pPr>
      <w:r w:rsidRPr="002F241D">
        <w:rPr>
          <w:rFonts w:eastAsia="Times New Roman" w:cstheme="minorHAnsi"/>
          <w:color w:val="000000"/>
          <w:lang w:eastAsia="fr-CA"/>
        </w:rPr>
        <w:t xml:space="preserve">Le conseil municipal de Grenville-sur-la-Rouge souhaite féliciter tous les candidates et candidats s'étant présentés lors de cette élection pour avoir contribué à la vie démocratique du Québec. </w:t>
      </w:r>
      <w:r w:rsidRPr="00A851D8">
        <w:rPr>
          <w:rFonts w:eastAsia="Times New Roman" w:cstheme="minorHAnsi"/>
          <w:color w:val="000000"/>
          <w:lang w:val="en-CA" w:eastAsia="fr-CA"/>
        </w:rPr>
        <w:t xml:space="preserve">Merci.  </w:t>
      </w:r>
    </w:p>
    <w:p w14:paraId="0F3B1B96" w14:textId="77777777" w:rsidR="00273BA5" w:rsidRDefault="00273BA5" w:rsidP="00273BA5">
      <w:pPr>
        <w:spacing w:line="240" w:lineRule="auto"/>
        <w:jc w:val="both"/>
        <w:rPr>
          <w:i/>
          <w:iCs/>
          <w:lang w:val="en-CA"/>
        </w:rPr>
      </w:pPr>
      <w:r w:rsidRPr="00966F72">
        <w:rPr>
          <w:i/>
          <w:iCs/>
          <w:lang w:val="en-CA"/>
        </w:rPr>
        <w:t>The Municipality of Grenville-sur-la-Rouge would like to congratulate the Member of Parliament for Argenteuil, M</w:t>
      </w:r>
      <w:r>
        <w:rPr>
          <w:i/>
          <w:iCs/>
          <w:lang w:val="en-CA"/>
        </w:rPr>
        <w:t>r</w:t>
      </w:r>
      <w:r w:rsidRPr="00966F72">
        <w:rPr>
          <w:i/>
          <w:iCs/>
          <w:lang w:val="en-CA"/>
        </w:rPr>
        <w:t xml:space="preserve">s. Agnès Grondin, on her victory in the provincial election. We </w:t>
      </w:r>
      <w:r>
        <w:rPr>
          <w:i/>
          <w:iCs/>
          <w:lang w:val="en-CA"/>
        </w:rPr>
        <w:t>hope</w:t>
      </w:r>
      <w:r w:rsidRPr="00966F72">
        <w:rPr>
          <w:i/>
          <w:iCs/>
          <w:lang w:val="en-CA"/>
        </w:rPr>
        <w:t xml:space="preserve"> that with </w:t>
      </w:r>
      <w:r>
        <w:rPr>
          <w:i/>
          <w:iCs/>
          <w:lang w:val="en-CA"/>
        </w:rPr>
        <w:t>her</w:t>
      </w:r>
      <w:r w:rsidRPr="00966F72">
        <w:rPr>
          <w:i/>
          <w:iCs/>
          <w:lang w:val="en-CA"/>
        </w:rPr>
        <w:t xml:space="preserve"> knowledge of the territory and </w:t>
      </w:r>
      <w:r>
        <w:rPr>
          <w:i/>
          <w:iCs/>
          <w:lang w:val="en-CA"/>
        </w:rPr>
        <w:t>her</w:t>
      </w:r>
      <w:r w:rsidRPr="00966F72">
        <w:rPr>
          <w:i/>
          <w:iCs/>
          <w:lang w:val="en-CA"/>
        </w:rPr>
        <w:t xml:space="preserve"> unifying qualities, we can continue to work together to improve the quality of life in our community. We will be able to continue our major projects and thus energize our beautiful and large municipality, whether it be affordable housing projects, upgrading our road network or developing the shores of the Ottawa and </w:t>
      </w:r>
      <w:r>
        <w:rPr>
          <w:i/>
          <w:iCs/>
          <w:lang w:val="en-CA"/>
        </w:rPr>
        <w:t>Rouge</w:t>
      </w:r>
      <w:r w:rsidRPr="00966F72">
        <w:rPr>
          <w:i/>
          <w:iCs/>
          <w:lang w:val="en-CA"/>
        </w:rPr>
        <w:t xml:space="preserve"> Rivers.</w:t>
      </w:r>
    </w:p>
    <w:p w14:paraId="699E0F66" w14:textId="77777777" w:rsidR="00273BA5" w:rsidRDefault="00273BA5" w:rsidP="00273BA5">
      <w:pPr>
        <w:spacing w:line="240" w:lineRule="auto"/>
        <w:jc w:val="both"/>
        <w:rPr>
          <w:i/>
          <w:iCs/>
          <w:lang w:val="en-CA"/>
        </w:rPr>
      </w:pPr>
      <w:r w:rsidRPr="00F53D16">
        <w:rPr>
          <w:i/>
          <w:iCs/>
          <w:lang w:val="en-CA"/>
        </w:rPr>
        <w:t xml:space="preserve">Mrs. Grondin, the </w:t>
      </w:r>
      <w:r>
        <w:rPr>
          <w:i/>
          <w:iCs/>
          <w:lang w:val="en-CA"/>
        </w:rPr>
        <w:t>Municipal</w:t>
      </w:r>
      <w:r w:rsidRPr="00F53D16">
        <w:rPr>
          <w:i/>
          <w:iCs/>
          <w:lang w:val="en-CA"/>
        </w:rPr>
        <w:t xml:space="preserve"> Council wishes you every success in your duties and congratulates you on winning this election.</w:t>
      </w:r>
    </w:p>
    <w:p w14:paraId="6FC1A7F3" w14:textId="77777777" w:rsidR="00273BA5" w:rsidRPr="00A851D8" w:rsidRDefault="00273BA5" w:rsidP="00273BA5">
      <w:pPr>
        <w:spacing w:line="240" w:lineRule="auto"/>
        <w:jc w:val="both"/>
        <w:rPr>
          <w:i/>
          <w:iCs/>
        </w:rPr>
      </w:pPr>
      <w:r w:rsidRPr="00710E13">
        <w:rPr>
          <w:i/>
          <w:iCs/>
          <w:lang w:val="en-CA"/>
        </w:rPr>
        <w:t xml:space="preserve">The Grenville-sur-la-Rouge </w:t>
      </w:r>
      <w:r>
        <w:rPr>
          <w:i/>
          <w:iCs/>
          <w:lang w:val="en-CA"/>
        </w:rPr>
        <w:t>Municipal</w:t>
      </w:r>
      <w:r w:rsidRPr="00710E13">
        <w:rPr>
          <w:i/>
          <w:iCs/>
          <w:lang w:val="en-CA"/>
        </w:rPr>
        <w:t xml:space="preserve"> Council wishes to congratulate all candidates who ran in this election for their contribution to the democratic life of Quebec. </w:t>
      </w:r>
      <w:r w:rsidRPr="00A851D8">
        <w:rPr>
          <w:i/>
          <w:iCs/>
        </w:rPr>
        <w:t>Thank you.</w:t>
      </w:r>
    </w:p>
    <w:p w14:paraId="3C3E346B" w14:textId="77777777" w:rsidR="00273BA5" w:rsidRPr="007C30BA" w:rsidRDefault="00273BA5" w:rsidP="00273BA5">
      <w:pPr>
        <w:spacing w:after="0" w:line="252" w:lineRule="auto"/>
        <w:jc w:val="both"/>
        <w:rPr>
          <w:rFonts w:cs="Arial"/>
          <w:b/>
          <w:u w:val="single"/>
        </w:rPr>
      </w:pPr>
      <w:r w:rsidRPr="007C30BA">
        <w:rPr>
          <w:rFonts w:cstheme="minorHAnsi"/>
          <w:b/>
          <w:u w:val="single"/>
        </w:rPr>
        <w:t>2022-10-</w:t>
      </w:r>
      <w:r>
        <w:rPr>
          <w:rFonts w:cstheme="minorHAnsi"/>
          <w:b/>
          <w:u w:val="single"/>
        </w:rPr>
        <w:t>295</w:t>
      </w:r>
      <w:r w:rsidRPr="007C30BA">
        <w:rPr>
          <w:rFonts w:cstheme="minorHAnsi"/>
          <w:b/>
          <w:u w:val="single"/>
        </w:rPr>
        <w:tab/>
      </w:r>
      <w:r w:rsidRPr="007C30BA">
        <w:rPr>
          <w:rFonts w:cs="Arial"/>
          <w:b/>
          <w:u w:val="single"/>
        </w:rPr>
        <w:t>Nomination de la Directrice des Finances à titre de responsable des services électroniques et représentante autorisée clicSÉQUR</w:t>
      </w:r>
    </w:p>
    <w:p w14:paraId="396DD34C" w14:textId="77777777" w:rsidR="00273BA5" w:rsidRPr="007C30BA" w:rsidRDefault="00273BA5" w:rsidP="00273BA5">
      <w:pPr>
        <w:spacing w:after="0" w:line="252" w:lineRule="auto"/>
        <w:jc w:val="both"/>
        <w:rPr>
          <w:rFonts w:cs="Arial"/>
          <w:b/>
          <w:u w:val="single"/>
        </w:rPr>
      </w:pPr>
    </w:p>
    <w:p w14:paraId="454FF010" w14:textId="77777777" w:rsidR="00273BA5" w:rsidRPr="007C30BA" w:rsidRDefault="00273BA5" w:rsidP="00273BA5">
      <w:pPr>
        <w:spacing w:after="0" w:line="252" w:lineRule="auto"/>
        <w:jc w:val="both"/>
        <w:rPr>
          <w:rFonts w:cs="Arial"/>
          <w:b/>
          <w:i/>
          <w:iCs/>
          <w:u w:val="single"/>
          <w:lang w:val="en-CA"/>
        </w:rPr>
      </w:pPr>
      <w:r w:rsidRPr="007C30BA">
        <w:rPr>
          <w:rFonts w:cs="Arial"/>
          <w:b/>
          <w:i/>
          <w:iCs/>
          <w:u w:val="single"/>
          <w:lang w:val="en-CA"/>
        </w:rPr>
        <w:t>2022-10-</w:t>
      </w:r>
      <w:r>
        <w:rPr>
          <w:rFonts w:cs="Arial"/>
          <w:b/>
          <w:i/>
          <w:iCs/>
          <w:u w:val="single"/>
          <w:lang w:val="en-CA"/>
        </w:rPr>
        <w:t>295</w:t>
      </w:r>
      <w:r w:rsidRPr="007C30BA">
        <w:rPr>
          <w:rFonts w:cs="Arial"/>
          <w:b/>
          <w:i/>
          <w:iCs/>
          <w:u w:val="single"/>
          <w:lang w:val="en-CA"/>
        </w:rPr>
        <w:t xml:space="preserve"> </w:t>
      </w:r>
      <w:r>
        <w:rPr>
          <w:rFonts w:cs="Arial"/>
          <w:b/>
          <w:i/>
          <w:iCs/>
          <w:u w:val="single"/>
          <w:lang w:val="en-CA"/>
        </w:rPr>
        <w:tab/>
      </w:r>
      <w:r w:rsidRPr="007C30BA">
        <w:rPr>
          <w:rFonts w:cs="Arial"/>
          <w:b/>
          <w:i/>
          <w:iCs/>
          <w:u w:val="single"/>
          <w:lang w:val="en-CA"/>
        </w:rPr>
        <w:t>Appointment of the Director of Finance as head of electronic services and authorized representative clicSÉQUR</w:t>
      </w:r>
    </w:p>
    <w:p w14:paraId="26B96D68" w14:textId="77777777" w:rsidR="00273BA5" w:rsidRPr="007C30BA" w:rsidRDefault="00273BA5" w:rsidP="00273BA5">
      <w:pPr>
        <w:spacing w:after="0" w:line="252" w:lineRule="auto"/>
        <w:jc w:val="both"/>
        <w:rPr>
          <w:rFonts w:cstheme="minorHAnsi"/>
          <w:b/>
          <w:u w:val="single"/>
          <w:lang w:val="en-CA"/>
        </w:rPr>
      </w:pPr>
    </w:p>
    <w:p w14:paraId="32A6EF39" w14:textId="77777777" w:rsidR="00273BA5" w:rsidRPr="007C30BA" w:rsidRDefault="00273BA5" w:rsidP="00273BA5">
      <w:pPr>
        <w:pStyle w:val="Sansinterligne"/>
        <w:tabs>
          <w:tab w:val="left" w:pos="2268"/>
        </w:tabs>
        <w:spacing w:line="252" w:lineRule="auto"/>
        <w:ind w:left="2268" w:hanging="2268"/>
        <w:jc w:val="both"/>
        <w:rPr>
          <w:rFonts w:cstheme="minorHAnsi"/>
        </w:rPr>
      </w:pPr>
      <w:r w:rsidRPr="007C30BA">
        <w:rPr>
          <w:rFonts w:cstheme="minorHAnsi"/>
        </w:rPr>
        <w:t xml:space="preserve">ATTENDU </w:t>
      </w:r>
      <w:r w:rsidRPr="007C30BA">
        <w:rPr>
          <w:rFonts w:cstheme="minorHAnsi"/>
        </w:rPr>
        <w:tab/>
        <w:t>la demande de Revenu Québec afin d’obtenir une résolution conforme à leurs critères pour être autorisé à utiliser leurs services en ligne;</w:t>
      </w:r>
    </w:p>
    <w:p w14:paraId="49341946" w14:textId="77777777" w:rsidR="00273BA5" w:rsidRDefault="00273BA5" w:rsidP="00273BA5">
      <w:pPr>
        <w:pStyle w:val="Sansinterligne"/>
        <w:tabs>
          <w:tab w:val="left" w:pos="2268"/>
        </w:tabs>
        <w:spacing w:line="252" w:lineRule="auto"/>
        <w:ind w:left="2268" w:hanging="2268"/>
        <w:jc w:val="both"/>
        <w:rPr>
          <w:rFonts w:cstheme="minorHAnsi"/>
        </w:rPr>
      </w:pPr>
    </w:p>
    <w:p w14:paraId="6EBA7BC7" w14:textId="77777777" w:rsidR="00273BA5" w:rsidRPr="009A4045" w:rsidRDefault="00273BA5" w:rsidP="00273BA5">
      <w:pPr>
        <w:pStyle w:val="Sansinterligne"/>
        <w:tabs>
          <w:tab w:val="left" w:pos="2268"/>
        </w:tabs>
        <w:spacing w:line="252" w:lineRule="auto"/>
        <w:ind w:left="2268" w:hanging="2268"/>
        <w:jc w:val="both"/>
        <w:rPr>
          <w:rFonts w:cstheme="minorHAnsi"/>
          <w:i/>
          <w:iCs/>
          <w:lang w:val="en-CA"/>
        </w:rPr>
      </w:pPr>
      <w:r w:rsidRPr="009A4045">
        <w:rPr>
          <w:rFonts w:cstheme="minorHAnsi"/>
          <w:i/>
          <w:iCs/>
          <w:lang w:val="en-CA"/>
        </w:rPr>
        <w:t xml:space="preserve">WHEREAS </w:t>
      </w:r>
      <w:r>
        <w:rPr>
          <w:rFonts w:cstheme="minorHAnsi"/>
          <w:i/>
          <w:iCs/>
          <w:lang w:val="en-CA"/>
        </w:rPr>
        <w:tab/>
      </w:r>
      <w:r w:rsidRPr="009A4045">
        <w:rPr>
          <w:rFonts w:cstheme="minorHAnsi"/>
          <w:i/>
          <w:iCs/>
          <w:lang w:val="en-CA"/>
        </w:rPr>
        <w:t>Revenu Québec's request to obtain a resolution in accordance with their criteria to be authorized to use their online services;</w:t>
      </w:r>
    </w:p>
    <w:p w14:paraId="032B69F9" w14:textId="77777777" w:rsidR="00273BA5" w:rsidRPr="009A4045" w:rsidRDefault="00273BA5" w:rsidP="00273BA5">
      <w:pPr>
        <w:pStyle w:val="Sansinterligne"/>
        <w:tabs>
          <w:tab w:val="left" w:pos="2268"/>
        </w:tabs>
        <w:spacing w:line="252" w:lineRule="auto"/>
        <w:ind w:left="2268" w:hanging="2268"/>
        <w:jc w:val="both"/>
        <w:rPr>
          <w:rFonts w:cstheme="minorHAnsi"/>
          <w:lang w:val="en-CA"/>
        </w:rPr>
      </w:pPr>
    </w:p>
    <w:p w14:paraId="338D1F7E" w14:textId="77777777" w:rsidR="00273BA5" w:rsidRPr="007C30BA" w:rsidRDefault="00273BA5" w:rsidP="00273BA5">
      <w:pPr>
        <w:pStyle w:val="Sansinterligne"/>
        <w:tabs>
          <w:tab w:val="left" w:pos="2268"/>
        </w:tabs>
        <w:spacing w:line="252" w:lineRule="auto"/>
        <w:ind w:left="2268" w:hanging="2268"/>
        <w:jc w:val="both"/>
        <w:rPr>
          <w:rFonts w:cstheme="minorHAnsi"/>
        </w:rPr>
      </w:pPr>
      <w:r w:rsidRPr="007C30BA">
        <w:rPr>
          <w:rFonts w:cstheme="minorHAnsi"/>
        </w:rPr>
        <w:t>EN CONSÉQUENCE</w:t>
      </w:r>
      <w:r w:rsidRPr="007C30BA">
        <w:rPr>
          <w:rFonts w:cstheme="minorHAnsi"/>
        </w:rPr>
        <w:tab/>
        <w:t xml:space="preserve">il est proposé par </w:t>
      </w:r>
      <w:r>
        <w:rPr>
          <w:rFonts w:cstheme="minorHAnsi"/>
        </w:rPr>
        <w:t>le conseiller Denis Fillion</w:t>
      </w:r>
      <w:r w:rsidRPr="007C30BA">
        <w:rPr>
          <w:rFonts w:cstheme="minorHAnsi"/>
        </w:rPr>
        <w:t xml:space="preserve"> et UNANIMEMENT </w:t>
      </w:r>
      <w:r w:rsidRPr="007C30BA">
        <w:rPr>
          <w:rFonts w:cstheme="minorHAnsi"/>
          <w:b/>
        </w:rPr>
        <w:t>RÉSOLU</w:t>
      </w:r>
      <w:r w:rsidRPr="007C30BA">
        <w:rPr>
          <w:rFonts w:cstheme="minorHAnsi"/>
        </w:rPr>
        <w:t xml:space="preserve"> que Mme Anne-Marie Desfossés, Directrice des finances, soit autorisée :</w:t>
      </w:r>
    </w:p>
    <w:p w14:paraId="47FDFACB" w14:textId="77777777" w:rsidR="00273BA5" w:rsidRPr="007C30BA" w:rsidRDefault="00273BA5" w:rsidP="00273BA5">
      <w:pPr>
        <w:pStyle w:val="Sansinterligne"/>
        <w:tabs>
          <w:tab w:val="left" w:pos="2268"/>
        </w:tabs>
        <w:spacing w:line="252" w:lineRule="auto"/>
        <w:ind w:left="2268" w:hanging="2268"/>
        <w:jc w:val="both"/>
        <w:rPr>
          <w:rFonts w:cstheme="minorHAnsi"/>
        </w:rPr>
      </w:pPr>
    </w:p>
    <w:p w14:paraId="758B1C4D" w14:textId="77777777" w:rsidR="00273BA5" w:rsidRPr="007C30BA" w:rsidRDefault="00273BA5" w:rsidP="004441FB">
      <w:pPr>
        <w:pStyle w:val="Paragraphedeliste"/>
        <w:numPr>
          <w:ilvl w:val="0"/>
          <w:numId w:val="2"/>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inscrire l’entreprise aux fichiers de Revenu Québec;</w:t>
      </w:r>
    </w:p>
    <w:p w14:paraId="74C9BF03" w14:textId="77777777" w:rsidR="00273BA5" w:rsidRPr="007C30BA" w:rsidRDefault="00273BA5" w:rsidP="004441FB">
      <w:pPr>
        <w:pStyle w:val="Paragraphedeliste"/>
        <w:numPr>
          <w:ilvl w:val="0"/>
          <w:numId w:val="2"/>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gérer l’inscription de l’entreprise à clicSÉQUR – Entreprises;</w:t>
      </w:r>
    </w:p>
    <w:p w14:paraId="7AB1DED5" w14:textId="77777777" w:rsidR="00273BA5" w:rsidRPr="007C30BA" w:rsidRDefault="00273BA5" w:rsidP="004441FB">
      <w:pPr>
        <w:pStyle w:val="Paragraphedeliste"/>
        <w:numPr>
          <w:ilvl w:val="0"/>
          <w:numId w:val="2"/>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gérer l’inscription de l’entreprise à Mon dossier pour les entreprises et, généralement, à faire tout ce qu’il est utile et nécessaire à cette fin;</w:t>
      </w:r>
    </w:p>
    <w:p w14:paraId="14BE7E41" w14:textId="77777777" w:rsidR="00273BA5" w:rsidRPr="007C30BA" w:rsidRDefault="00273BA5" w:rsidP="004441FB">
      <w:pPr>
        <w:pStyle w:val="Paragraphedeliste"/>
        <w:numPr>
          <w:ilvl w:val="0"/>
          <w:numId w:val="2"/>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à remplir les rôles et à assumer les responsabilités du responsable des services électroniques décrit dans les conditions d’utilisation de Mon dossier pour les entreprises, notamment en donnant aux utilisateurs de l’entreprise, ainsi qu’à d’autres entreprises, une autorisation ou une procuration;</w:t>
      </w:r>
    </w:p>
    <w:p w14:paraId="6AFE343D" w14:textId="77777777" w:rsidR="00273BA5" w:rsidRPr="007C30BA" w:rsidRDefault="00273BA5" w:rsidP="004441FB">
      <w:pPr>
        <w:pStyle w:val="Paragraphedeliste"/>
        <w:numPr>
          <w:ilvl w:val="0"/>
          <w:numId w:val="2"/>
        </w:numPr>
        <w:spacing w:line="252" w:lineRule="auto"/>
        <w:ind w:left="2552" w:hanging="284"/>
        <w:jc w:val="both"/>
        <w:rPr>
          <w:rFonts w:asciiTheme="minorHAnsi" w:hAnsiTheme="minorHAnsi" w:cstheme="minorHAnsi"/>
          <w:sz w:val="22"/>
          <w:szCs w:val="22"/>
        </w:rPr>
      </w:pPr>
      <w:r w:rsidRPr="007C30BA">
        <w:rPr>
          <w:rFonts w:asciiTheme="minorHAnsi" w:hAnsiTheme="minorHAnsi" w:cstheme="minorHAnsi"/>
          <w:sz w:val="22"/>
          <w:szCs w:val="22"/>
        </w:rPr>
        <w:t xml:space="preserve">à consulter le dossier de l’entreprise et à agir au nom et pour le compte de l’entreprise, pour toutes les périodes et toutes les années d’imposition (passées, courantes et futures), ce qui inclut le pouvoir de participer à toute négociation avec Revenu Québec, en ce qui concerne tous les renseignements que </w:t>
      </w:r>
      <w:r w:rsidRPr="007C30BA">
        <w:rPr>
          <w:rFonts w:asciiTheme="minorHAnsi" w:hAnsiTheme="minorHAnsi" w:cstheme="minorHAnsi"/>
          <w:sz w:val="22"/>
          <w:szCs w:val="22"/>
        </w:rPr>
        <w:lastRenderedPageBreak/>
        <w:t>Revenu Québec détient au sujet de l’entreprise pour l’application ou l’exécution des lois fiscales, de la Loi sur la taxe d’accise et de la Loi facilitant le paiement des pensions alimentaires, en communiquant avec Revenu Québec par tous les moyens de communication offerts (par téléphone, en personne, par la poste et à l’aide des services en ligne).</w:t>
      </w:r>
    </w:p>
    <w:p w14:paraId="352703F1" w14:textId="77777777" w:rsidR="00273BA5" w:rsidRPr="007C30BA" w:rsidRDefault="00273BA5" w:rsidP="00273BA5">
      <w:pPr>
        <w:pStyle w:val="Paragraphedeliste"/>
        <w:spacing w:line="252" w:lineRule="auto"/>
        <w:ind w:left="2268"/>
        <w:jc w:val="both"/>
        <w:rPr>
          <w:rFonts w:asciiTheme="minorHAnsi" w:hAnsiTheme="minorHAnsi" w:cstheme="minorHAnsi"/>
          <w:sz w:val="22"/>
          <w:szCs w:val="22"/>
        </w:rPr>
      </w:pPr>
    </w:p>
    <w:p w14:paraId="06CF5F59" w14:textId="77777777" w:rsidR="00273BA5" w:rsidRDefault="00273BA5" w:rsidP="00273BA5">
      <w:pPr>
        <w:pStyle w:val="Paragraphedeliste"/>
        <w:spacing w:line="252" w:lineRule="auto"/>
        <w:ind w:left="2268"/>
        <w:jc w:val="both"/>
        <w:rPr>
          <w:rFonts w:asciiTheme="minorHAnsi" w:hAnsiTheme="minorHAnsi" w:cstheme="minorHAnsi"/>
          <w:sz w:val="22"/>
          <w:szCs w:val="22"/>
        </w:rPr>
      </w:pPr>
      <w:r w:rsidRPr="007C30BA">
        <w:rPr>
          <w:rFonts w:asciiTheme="minorHAnsi" w:hAnsiTheme="minorHAnsi" w:cstheme="minorHAnsi"/>
          <w:sz w:val="22"/>
          <w:szCs w:val="22"/>
        </w:rPr>
        <w:t>Monsieur Marc Beaulieu, directeur général et secrétaire-trésorier appose sa signature relativement à la résolution mentionnée ci-dessus.</w:t>
      </w:r>
    </w:p>
    <w:p w14:paraId="5C899174" w14:textId="77777777" w:rsidR="00273BA5" w:rsidRPr="00486836" w:rsidRDefault="00273BA5" w:rsidP="00273BA5">
      <w:pPr>
        <w:pStyle w:val="Paragraphedeliste"/>
        <w:spacing w:line="252" w:lineRule="auto"/>
        <w:ind w:left="2268"/>
        <w:jc w:val="both"/>
        <w:rPr>
          <w:rFonts w:asciiTheme="minorHAnsi" w:hAnsiTheme="minorHAnsi" w:cstheme="minorHAnsi"/>
          <w:sz w:val="22"/>
          <w:szCs w:val="22"/>
        </w:rPr>
      </w:pPr>
    </w:p>
    <w:p w14:paraId="249DEADB" w14:textId="77777777" w:rsidR="00273BA5" w:rsidRDefault="00273BA5" w:rsidP="00273BA5">
      <w:pPr>
        <w:spacing w:line="252" w:lineRule="auto"/>
        <w:ind w:left="2268" w:hanging="2268"/>
        <w:jc w:val="both"/>
        <w:rPr>
          <w:i/>
          <w:iCs/>
          <w:lang w:val="en-CA"/>
        </w:rPr>
      </w:pPr>
      <w:r w:rsidRPr="006357B6">
        <w:rPr>
          <w:i/>
          <w:iCs/>
          <w:lang w:val="en-CA"/>
        </w:rPr>
        <w:t xml:space="preserve">CONSEQUENTLY </w:t>
      </w:r>
      <w:r w:rsidRPr="006357B6">
        <w:rPr>
          <w:i/>
          <w:iCs/>
          <w:lang w:val="en-CA"/>
        </w:rPr>
        <w:tab/>
        <w:t xml:space="preserve">it is proposed by Councillor </w:t>
      </w:r>
      <w:r>
        <w:rPr>
          <w:i/>
          <w:iCs/>
          <w:lang w:val="en-CA"/>
        </w:rPr>
        <w:t>Denis Fillion</w:t>
      </w:r>
      <w:r w:rsidRPr="006357B6">
        <w:rPr>
          <w:i/>
          <w:iCs/>
          <w:lang w:val="en-CA"/>
        </w:rPr>
        <w:t xml:space="preserve"> and UNANIMOUSLY </w:t>
      </w:r>
      <w:r w:rsidRPr="006357B6">
        <w:rPr>
          <w:b/>
          <w:bCs/>
          <w:i/>
          <w:iCs/>
          <w:lang w:val="en-CA"/>
        </w:rPr>
        <w:t>RESOLVED</w:t>
      </w:r>
      <w:r w:rsidRPr="006357B6">
        <w:rPr>
          <w:i/>
          <w:iCs/>
          <w:lang w:val="en-CA"/>
        </w:rPr>
        <w:t xml:space="preserve"> that Mrs. Anne-Marie Desfossés, Finance Director, be authorized:</w:t>
      </w:r>
    </w:p>
    <w:p w14:paraId="5947939F" w14:textId="77777777" w:rsidR="00273BA5" w:rsidRPr="0076037B" w:rsidRDefault="00273BA5" w:rsidP="004441FB">
      <w:pPr>
        <w:pStyle w:val="Paragraphedeliste"/>
        <w:numPr>
          <w:ilvl w:val="0"/>
          <w:numId w:val="3"/>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register the business in the files of Revenu Québec;</w:t>
      </w:r>
    </w:p>
    <w:p w14:paraId="29F72037" w14:textId="77777777" w:rsidR="00273BA5" w:rsidRPr="0076037B" w:rsidRDefault="00273BA5" w:rsidP="004441FB">
      <w:pPr>
        <w:pStyle w:val="Paragraphedeliste"/>
        <w:numPr>
          <w:ilvl w:val="0"/>
          <w:numId w:val="3"/>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manage the company's registration with clicSÉQUR – Entreprises;</w:t>
      </w:r>
    </w:p>
    <w:p w14:paraId="089BB593" w14:textId="77777777" w:rsidR="00273BA5" w:rsidRPr="0076037B" w:rsidRDefault="00273BA5" w:rsidP="004441FB">
      <w:pPr>
        <w:pStyle w:val="Paragraphedeliste"/>
        <w:numPr>
          <w:ilvl w:val="0"/>
          <w:numId w:val="3"/>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manage the company's registration in My Account for businesses and, generally, to do all that is useful and necessary for this purpose;</w:t>
      </w:r>
    </w:p>
    <w:p w14:paraId="589188D7" w14:textId="77777777" w:rsidR="00273BA5" w:rsidRPr="0076037B" w:rsidRDefault="00273BA5" w:rsidP="004441FB">
      <w:pPr>
        <w:pStyle w:val="Paragraphedeliste"/>
        <w:numPr>
          <w:ilvl w:val="0"/>
          <w:numId w:val="3"/>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fulfill the roles and assume the responsibilities of the person in charge of electronic services described in the conditions of use of My account for companies, in particular by giving the users of the company, as well as other companies, an authorization or a power of attorney;</w:t>
      </w:r>
    </w:p>
    <w:p w14:paraId="623B8209" w14:textId="77777777" w:rsidR="00273BA5" w:rsidRPr="0076037B" w:rsidRDefault="00273BA5" w:rsidP="004441FB">
      <w:pPr>
        <w:pStyle w:val="Paragraphedeliste"/>
        <w:numPr>
          <w:ilvl w:val="0"/>
          <w:numId w:val="3"/>
        </w:numPr>
        <w:spacing w:line="252" w:lineRule="auto"/>
        <w:ind w:left="2552" w:hanging="284"/>
        <w:jc w:val="both"/>
        <w:rPr>
          <w:rFonts w:asciiTheme="minorHAnsi" w:hAnsiTheme="minorHAnsi" w:cstheme="minorHAnsi"/>
          <w:i/>
          <w:iCs/>
          <w:sz w:val="22"/>
          <w:szCs w:val="22"/>
          <w:lang w:val="en-CA"/>
        </w:rPr>
      </w:pPr>
      <w:r w:rsidRPr="0076037B">
        <w:rPr>
          <w:rFonts w:asciiTheme="minorHAnsi" w:hAnsiTheme="minorHAnsi" w:cstheme="minorHAnsi"/>
          <w:i/>
          <w:iCs/>
          <w:sz w:val="22"/>
          <w:szCs w:val="22"/>
          <w:lang w:val="en-CA"/>
        </w:rPr>
        <w:t>to consult the company's file and to act in the name and on behalf of the company, for all periods and all taxation years (past, current and future), which includes the power to participate in any negotiation with Revenu Québec, with respect to all information that Revenu Québec holds about the business for the application or enforcement of tax laws, the Excise Tax Act and the Act to facilitate payment of support payments, by contacting Revenu Québec by all available means of communication (by telephone, in person, by mail and using online services).</w:t>
      </w:r>
    </w:p>
    <w:p w14:paraId="1FF87C9F" w14:textId="77777777" w:rsidR="00273BA5" w:rsidRPr="0076037B" w:rsidRDefault="00273BA5" w:rsidP="00273BA5">
      <w:pPr>
        <w:pStyle w:val="Paragraphedeliste"/>
        <w:spacing w:line="252" w:lineRule="auto"/>
        <w:ind w:left="2552" w:hanging="284"/>
        <w:jc w:val="both"/>
        <w:rPr>
          <w:rFonts w:asciiTheme="minorHAnsi" w:hAnsiTheme="minorHAnsi" w:cstheme="minorHAnsi"/>
          <w:i/>
          <w:iCs/>
          <w:sz w:val="22"/>
          <w:szCs w:val="22"/>
          <w:lang w:val="en-CA"/>
        </w:rPr>
      </w:pPr>
    </w:p>
    <w:p w14:paraId="1AD1A213" w14:textId="77777777" w:rsidR="00273BA5" w:rsidRPr="006357B6" w:rsidRDefault="00273BA5" w:rsidP="00273BA5">
      <w:pPr>
        <w:spacing w:line="252" w:lineRule="auto"/>
        <w:ind w:left="2268" w:hanging="2268"/>
        <w:rPr>
          <w:i/>
          <w:iCs/>
          <w:lang w:val="en-CA"/>
        </w:rPr>
      </w:pPr>
      <w:r>
        <w:rPr>
          <w:i/>
          <w:iCs/>
          <w:lang w:val="en-CA"/>
        </w:rPr>
        <w:tab/>
      </w:r>
      <w:r w:rsidRPr="00346E82">
        <w:rPr>
          <w:i/>
          <w:iCs/>
          <w:lang w:val="en-CA"/>
        </w:rPr>
        <w:t>Mr. Marc Beaulieu, Director General and Secretary-Treasurer affixes his signature to the resolution mentioned above.</w:t>
      </w:r>
    </w:p>
    <w:p w14:paraId="3C690627" w14:textId="77777777" w:rsidR="00C32EF3" w:rsidRPr="001C70CE" w:rsidRDefault="00C32EF3" w:rsidP="00C32EF3">
      <w:pPr>
        <w:spacing w:after="0" w:line="240" w:lineRule="auto"/>
        <w:jc w:val="right"/>
        <w:rPr>
          <w:rFonts w:cstheme="minorHAnsi"/>
        </w:rPr>
      </w:pPr>
      <w:r w:rsidRPr="001C70CE">
        <w:rPr>
          <w:rFonts w:cstheme="minorHAnsi"/>
        </w:rPr>
        <w:t>Adopté à l’unanimité des conseillers</w:t>
      </w:r>
    </w:p>
    <w:p w14:paraId="241DD5BE" w14:textId="77777777" w:rsidR="00C32EF3" w:rsidRPr="001C70CE" w:rsidRDefault="00C32EF3" w:rsidP="00C32EF3">
      <w:pPr>
        <w:spacing w:after="0" w:line="240" w:lineRule="auto"/>
        <w:jc w:val="right"/>
        <w:rPr>
          <w:rFonts w:cstheme="minorHAnsi"/>
          <w:i/>
        </w:rPr>
      </w:pPr>
      <w:r w:rsidRPr="001C70CE">
        <w:rPr>
          <w:rFonts w:cstheme="minorHAnsi"/>
          <w:i/>
        </w:rPr>
        <w:t>Adopted unanimously by councillors</w:t>
      </w:r>
    </w:p>
    <w:p w14:paraId="435696E9" w14:textId="77777777" w:rsidR="00FB038B" w:rsidRDefault="00FB038B" w:rsidP="007F6938">
      <w:pPr>
        <w:spacing w:after="0" w:line="240" w:lineRule="auto"/>
        <w:jc w:val="both"/>
        <w:rPr>
          <w:b/>
          <w:u w:val="single"/>
        </w:rPr>
      </w:pPr>
    </w:p>
    <w:p w14:paraId="49085FD6" w14:textId="4BC79972" w:rsidR="007F6938" w:rsidRDefault="007F6938" w:rsidP="007F6938">
      <w:pPr>
        <w:spacing w:after="0" w:line="240" w:lineRule="auto"/>
        <w:jc w:val="both"/>
        <w:rPr>
          <w:b/>
          <w:u w:val="single"/>
        </w:rPr>
      </w:pPr>
      <w:r>
        <w:rPr>
          <w:b/>
          <w:u w:val="single"/>
        </w:rPr>
        <w:t>2022-10-296</w:t>
      </w:r>
      <w:r>
        <w:rPr>
          <w:b/>
          <w:u w:val="single"/>
        </w:rPr>
        <w:tab/>
      </w:r>
      <w:r w:rsidRPr="00151529">
        <w:rPr>
          <w:b/>
          <w:u w:val="single"/>
        </w:rPr>
        <w:t xml:space="preserve">Nomination </w:t>
      </w:r>
      <w:r>
        <w:rPr>
          <w:b/>
          <w:u w:val="single"/>
        </w:rPr>
        <w:t>d’une</w:t>
      </w:r>
      <w:r w:rsidRPr="00151529">
        <w:rPr>
          <w:b/>
          <w:u w:val="single"/>
        </w:rPr>
        <w:t xml:space="preserve"> représentant</w:t>
      </w:r>
      <w:r>
        <w:rPr>
          <w:b/>
          <w:u w:val="single"/>
        </w:rPr>
        <w:t>e</w:t>
      </w:r>
      <w:r w:rsidRPr="00151529">
        <w:rPr>
          <w:b/>
          <w:u w:val="single"/>
        </w:rPr>
        <w:t xml:space="preserve"> </w:t>
      </w:r>
      <w:bookmarkStart w:id="0" w:name="_Hlk115851590"/>
      <w:r w:rsidRPr="00151529">
        <w:rPr>
          <w:b/>
          <w:u w:val="single"/>
        </w:rPr>
        <w:t xml:space="preserve">auprès </w:t>
      </w:r>
      <w:r>
        <w:rPr>
          <w:b/>
          <w:u w:val="single"/>
        </w:rPr>
        <w:t xml:space="preserve">des services utilisés </w:t>
      </w:r>
      <w:bookmarkEnd w:id="0"/>
      <w:r>
        <w:rPr>
          <w:b/>
          <w:u w:val="single"/>
        </w:rPr>
        <w:t>par la municipalité</w:t>
      </w:r>
    </w:p>
    <w:p w14:paraId="61516B95" w14:textId="77777777" w:rsidR="007F6938" w:rsidRPr="003A7758" w:rsidRDefault="007F6938" w:rsidP="007F6938">
      <w:pPr>
        <w:spacing w:after="0" w:line="240" w:lineRule="auto"/>
        <w:jc w:val="both"/>
        <w:rPr>
          <w:b/>
          <w:u w:val="single"/>
        </w:rPr>
      </w:pPr>
    </w:p>
    <w:p w14:paraId="0B9920FA" w14:textId="77777777" w:rsidR="007F6938" w:rsidRPr="008F680B" w:rsidRDefault="007F6938" w:rsidP="007F6938">
      <w:pPr>
        <w:spacing w:line="240" w:lineRule="auto"/>
        <w:jc w:val="both"/>
        <w:rPr>
          <w:b/>
          <w:i/>
          <w:u w:val="single"/>
          <w:lang w:val="en-CA"/>
        </w:rPr>
      </w:pPr>
      <w:r w:rsidRPr="008F680B">
        <w:rPr>
          <w:b/>
          <w:i/>
          <w:u w:val="single"/>
          <w:lang w:val="en-CA"/>
        </w:rPr>
        <w:t>2022-10-</w:t>
      </w:r>
      <w:r>
        <w:rPr>
          <w:b/>
          <w:i/>
          <w:u w:val="single"/>
          <w:lang w:val="en-CA"/>
        </w:rPr>
        <w:t>296</w:t>
      </w:r>
      <w:r w:rsidRPr="008F680B">
        <w:rPr>
          <w:b/>
          <w:i/>
          <w:u w:val="single"/>
          <w:lang w:val="en-CA"/>
        </w:rPr>
        <w:tab/>
        <w:t>Appointment of a representative for the services used by the municipality</w:t>
      </w:r>
    </w:p>
    <w:p w14:paraId="0C92D53D" w14:textId="77777777" w:rsidR="007F6938" w:rsidRDefault="007F6938" w:rsidP="007F6938">
      <w:pPr>
        <w:spacing w:line="240" w:lineRule="auto"/>
        <w:ind w:left="2268" w:hanging="2268"/>
        <w:jc w:val="both"/>
        <w:rPr>
          <w:color w:val="000000"/>
        </w:rPr>
      </w:pPr>
      <w:r>
        <w:rPr>
          <w:color w:val="000000"/>
        </w:rPr>
        <w:t xml:space="preserve">ATTENDU </w:t>
      </w:r>
      <w:r>
        <w:rPr>
          <w:color w:val="000000"/>
        </w:rPr>
        <w:tab/>
        <w:t xml:space="preserve">que Mme Christelle Soler, Coordonnatrice des Finances, n’est plus à l’emploi </w:t>
      </w:r>
      <w:bookmarkStart w:id="1" w:name="_Hlk102463632"/>
      <w:r>
        <w:rPr>
          <w:color w:val="000000"/>
        </w:rPr>
        <w:t>de la municipalité de Grenville-sur-la-Rouge</w:t>
      </w:r>
      <w:bookmarkEnd w:id="1"/>
      <w:r>
        <w:rPr>
          <w:color w:val="000000"/>
        </w:rPr>
        <w:t>;</w:t>
      </w:r>
    </w:p>
    <w:p w14:paraId="780B4466" w14:textId="77777777" w:rsidR="007F6938" w:rsidRPr="00FD116B" w:rsidRDefault="007F6938" w:rsidP="007F6938">
      <w:pPr>
        <w:tabs>
          <w:tab w:val="left" w:pos="2268"/>
        </w:tabs>
        <w:spacing w:line="240" w:lineRule="auto"/>
        <w:ind w:left="2268" w:hanging="2268"/>
        <w:jc w:val="both"/>
        <w:rPr>
          <w:i/>
          <w:iCs/>
          <w:color w:val="000000"/>
          <w:lang w:val="en-CA"/>
        </w:rPr>
      </w:pPr>
      <w:r w:rsidRPr="00FD116B">
        <w:rPr>
          <w:i/>
          <w:iCs/>
          <w:color w:val="000000"/>
          <w:lang w:val="en-CA"/>
        </w:rPr>
        <w:t xml:space="preserve">WHEREAS </w:t>
      </w:r>
      <w:r>
        <w:rPr>
          <w:i/>
          <w:iCs/>
          <w:color w:val="000000"/>
          <w:lang w:val="en-CA"/>
        </w:rPr>
        <w:tab/>
        <w:t>Mrs. Christelle Soler</w:t>
      </w:r>
      <w:r w:rsidRPr="00FD116B">
        <w:rPr>
          <w:i/>
          <w:iCs/>
          <w:color w:val="000000"/>
          <w:lang w:val="en-CA"/>
        </w:rPr>
        <w:t xml:space="preserve">, </w:t>
      </w:r>
      <w:r>
        <w:rPr>
          <w:i/>
          <w:iCs/>
          <w:color w:val="000000"/>
          <w:lang w:val="en-CA"/>
        </w:rPr>
        <w:t>Finance Coordinator</w:t>
      </w:r>
      <w:r w:rsidRPr="00FD116B">
        <w:rPr>
          <w:i/>
          <w:iCs/>
          <w:color w:val="000000"/>
          <w:lang w:val="en-CA"/>
        </w:rPr>
        <w:t>, is no longer employed by the municipality of Grenville-sur-la-Rouge;</w:t>
      </w:r>
    </w:p>
    <w:p w14:paraId="634BE295" w14:textId="77777777" w:rsidR="007F6938" w:rsidRDefault="007F6938" w:rsidP="007F6938">
      <w:pPr>
        <w:tabs>
          <w:tab w:val="left" w:pos="2268"/>
        </w:tabs>
        <w:spacing w:line="240" w:lineRule="auto"/>
        <w:ind w:left="2268" w:hanging="2268"/>
        <w:jc w:val="both"/>
        <w:rPr>
          <w:color w:val="000000"/>
        </w:rPr>
      </w:pPr>
      <w:r>
        <w:rPr>
          <w:color w:val="000000"/>
        </w:rPr>
        <w:t xml:space="preserve">ATTENDU </w:t>
      </w:r>
      <w:r>
        <w:rPr>
          <w:color w:val="000000"/>
        </w:rPr>
        <w:tab/>
        <w:t xml:space="preserve">que la municipalité doit nommer une nouvelle représentante </w:t>
      </w:r>
      <w:r w:rsidRPr="00A67431">
        <w:rPr>
          <w:color w:val="000000"/>
        </w:rPr>
        <w:t>auprès des services utilisés</w:t>
      </w:r>
      <w:r>
        <w:rPr>
          <w:color w:val="000000"/>
        </w:rPr>
        <w:t xml:space="preserve"> par celle-ci;</w:t>
      </w:r>
    </w:p>
    <w:p w14:paraId="71404CC3" w14:textId="77777777" w:rsidR="007F6938" w:rsidRPr="00F11434" w:rsidRDefault="007F6938" w:rsidP="007F6938">
      <w:pPr>
        <w:tabs>
          <w:tab w:val="left" w:pos="2268"/>
        </w:tabs>
        <w:spacing w:line="240" w:lineRule="auto"/>
        <w:ind w:left="2268" w:hanging="2268"/>
        <w:jc w:val="both"/>
        <w:rPr>
          <w:i/>
          <w:iCs/>
          <w:color w:val="000000"/>
          <w:lang w:val="en-CA"/>
        </w:rPr>
      </w:pPr>
      <w:r w:rsidRPr="00F11434">
        <w:rPr>
          <w:i/>
          <w:iCs/>
          <w:color w:val="000000"/>
          <w:lang w:val="en-CA"/>
        </w:rPr>
        <w:lastRenderedPageBreak/>
        <w:t xml:space="preserve">WHEREAS </w:t>
      </w:r>
      <w:r w:rsidRPr="00F11434">
        <w:rPr>
          <w:i/>
          <w:iCs/>
          <w:color w:val="000000"/>
          <w:lang w:val="en-CA"/>
        </w:rPr>
        <w:tab/>
        <w:t>the municipality must appoint a new representative to the services used by it;</w:t>
      </w:r>
    </w:p>
    <w:p w14:paraId="4ACDBE7D" w14:textId="77777777" w:rsidR="007F6938" w:rsidRDefault="007F6938" w:rsidP="007F6938">
      <w:pPr>
        <w:tabs>
          <w:tab w:val="left" w:pos="2268"/>
        </w:tabs>
        <w:spacing w:line="240" w:lineRule="auto"/>
        <w:ind w:left="2268" w:hanging="2268"/>
        <w:jc w:val="both"/>
        <w:rPr>
          <w:color w:val="000000"/>
        </w:rPr>
      </w:pPr>
      <w:r>
        <w:rPr>
          <w:color w:val="000000"/>
        </w:rPr>
        <w:t>EN CONSÉQUENCE</w:t>
      </w:r>
      <w:r>
        <w:rPr>
          <w:color w:val="000000"/>
        </w:rPr>
        <w:tab/>
        <w:t xml:space="preserve">il est proposé par la conseillère Manon Jutras et résolu de nommer la Directrice des Finances, Mme Anne-Marie Desfossés, </w:t>
      </w:r>
      <w:r w:rsidRPr="008A7441">
        <w:rPr>
          <w:b/>
          <w:bCs/>
          <w:color w:val="000000"/>
        </w:rPr>
        <w:t xml:space="preserve">personne autorisée </w:t>
      </w:r>
      <w:r>
        <w:rPr>
          <w:color w:val="000000"/>
        </w:rPr>
        <w:t xml:space="preserve">à obtenir des renseignements, gérer les comptes ou modifier les renseignements inscrits aux dossiers </w:t>
      </w:r>
      <w:r w:rsidRPr="00A27BD9">
        <w:rPr>
          <w:color w:val="000000"/>
        </w:rPr>
        <w:t>de la municipalité de Grenville-sur-la-Rouge</w:t>
      </w:r>
      <w:r>
        <w:rPr>
          <w:color w:val="000000"/>
        </w:rPr>
        <w:t xml:space="preserve"> auprès des organismes suivants :</w:t>
      </w:r>
    </w:p>
    <w:p w14:paraId="52119FBE"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Agence du Revenu du Canada;</w:t>
      </w:r>
    </w:p>
    <w:p w14:paraId="092A302A"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Bell Canada;</w:t>
      </w:r>
    </w:p>
    <w:p w14:paraId="32868391"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Bell Mobilité;</w:t>
      </w:r>
    </w:p>
    <w:p w14:paraId="6D721004"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Caisse Desjardins Argenteuil;</w:t>
      </w:r>
    </w:p>
    <w:p w14:paraId="4BDD4816"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CNESST;</w:t>
      </w:r>
    </w:p>
    <w:p w14:paraId="03235DB8"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Desjardins Assurances;</w:t>
      </w:r>
    </w:p>
    <w:p w14:paraId="7ECF1AA1"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Hydro-Québec;</w:t>
      </w:r>
    </w:p>
    <w:p w14:paraId="6A3D9AEF"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PG Solutions;</w:t>
      </w:r>
    </w:p>
    <w:p w14:paraId="586DAAC0"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Retraite Québec;</w:t>
      </w:r>
    </w:p>
    <w:p w14:paraId="023C5F1F" w14:textId="77777777" w:rsidR="007F6938" w:rsidRPr="008F680B" w:rsidRDefault="007F6938" w:rsidP="004441FB">
      <w:pPr>
        <w:pStyle w:val="Paragraphedeliste"/>
        <w:numPr>
          <w:ilvl w:val="0"/>
          <w:numId w:val="4"/>
        </w:numPr>
        <w:tabs>
          <w:tab w:val="left" w:pos="2268"/>
        </w:tabs>
        <w:ind w:left="2552" w:hanging="284"/>
        <w:jc w:val="both"/>
        <w:rPr>
          <w:rFonts w:asciiTheme="minorHAnsi" w:hAnsiTheme="minorHAnsi" w:cstheme="minorHAnsi"/>
          <w:color w:val="000000"/>
          <w:sz w:val="22"/>
          <w:szCs w:val="22"/>
        </w:rPr>
      </w:pPr>
      <w:r w:rsidRPr="008F680B">
        <w:rPr>
          <w:rFonts w:asciiTheme="minorHAnsi" w:hAnsiTheme="minorHAnsi" w:cstheme="minorHAnsi"/>
          <w:color w:val="000000"/>
          <w:sz w:val="22"/>
          <w:szCs w:val="22"/>
        </w:rPr>
        <w:t>Xplornet.</w:t>
      </w:r>
    </w:p>
    <w:p w14:paraId="6119D3CB" w14:textId="77777777" w:rsidR="007F6938" w:rsidRDefault="007F6938" w:rsidP="007F6938">
      <w:pPr>
        <w:tabs>
          <w:tab w:val="left" w:pos="2268"/>
        </w:tabs>
        <w:spacing w:after="0" w:line="240" w:lineRule="auto"/>
        <w:ind w:left="2268" w:hanging="2268"/>
        <w:jc w:val="both"/>
        <w:rPr>
          <w:rFonts w:cstheme="minorHAnsi"/>
          <w:color w:val="000000"/>
          <w:sz w:val="20"/>
          <w:szCs w:val="20"/>
        </w:rPr>
      </w:pPr>
    </w:p>
    <w:p w14:paraId="2437DBDD" w14:textId="77777777" w:rsidR="007F6938" w:rsidRDefault="007F6938" w:rsidP="007F6938">
      <w:pPr>
        <w:tabs>
          <w:tab w:val="left" w:pos="2268"/>
        </w:tabs>
        <w:spacing w:line="240" w:lineRule="auto"/>
        <w:ind w:left="2268" w:hanging="2268"/>
        <w:jc w:val="both"/>
        <w:rPr>
          <w:i/>
          <w:iCs/>
          <w:color w:val="000000"/>
          <w:lang w:val="en-CA"/>
        </w:rPr>
      </w:pPr>
      <w:r w:rsidRPr="00000627">
        <w:rPr>
          <w:i/>
          <w:iCs/>
          <w:color w:val="000000"/>
          <w:lang w:val="en-CA"/>
        </w:rPr>
        <w:t xml:space="preserve">CONSEQUENTLY </w:t>
      </w:r>
      <w:r w:rsidRPr="00000627">
        <w:rPr>
          <w:i/>
          <w:iCs/>
          <w:color w:val="000000"/>
          <w:lang w:val="en-CA"/>
        </w:rPr>
        <w:tab/>
        <w:t xml:space="preserve">it is proposed by </w:t>
      </w:r>
      <w:r>
        <w:rPr>
          <w:i/>
          <w:iCs/>
          <w:color w:val="000000"/>
          <w:lang w:val="en-CA"/>
        </w:rPr>
        <w:t>Councillor Manon Jutras</w:t>
      </w:r>
      <w:r w:rsidRPr="00000627">
        <w:rPr>
          <w:i/>
          <w:iCs/>
          <w:color w:val="000000"/>
          <w:lang w:val="en-CA"/>
        </w:rPr>
        <w:t xml:space="preserve"> and resolved </w:t>
      </w:r>
      <w:r w:rsidRPr="0066321E">
        <w:rPr>
          <w:i/>
          <w:iCs/>
          <w:color w:val="000000"/>
          <w:lang w:val="en-CA"/>
        </w:rPr>
        <w:t>that the Director of Finance, M</w:t>
      </w:r>
      <w:r>
        <w:rPr>
          <w:i/>
          <w:iCs/>
          <w:color w:val="000000"/>
          <w:lang w:val="en-CA"/>
        </w:rPr>
        <w:t>r</w:t>
      </w:r>
      <w:r w:rsidRPr="0066321E">
        <w:rPr>
          <w:i/>
          <w:iCs/>
          <w:color w:val="000000"/>
          <w:lang w:val="en-CA"/>
        </w:rPr>
        <w:t xml:space="preserve">s. Anne-Marie Desfossés, be appointed as </w:t>
      </w:r>
      <w:r w:rsidRPr="005568A0">
        <w:rPr>
          <w:b/>
          <w:bCs/>
          <w:i/>
          <w:iCs/>
          <w:color w:val="000000"/>
          <w:lang w:val="en-CA"/>
        </w:rPr>
        <w:t>authorized person</w:t>
      </w:r>
      <w:r w:rsidRPr="003F796F">
        <w:rPr>
          <w:i/>
          <w:iCs/>
          <w:color w:val="000000"/>
          <w:lang w:val="en-CA"/>
        </w:rPr>
        <w:t xml:space="preserve"> to obtain information, manage the accounts or modify the information registered in the files of the municipality of Grenville-sur-la-Rouge</w:t>
      </w:r>
      <w:r>
        <w:rPr>
          <w:i/>
          <w:iCs/>
          <w:color w:val="000000"/>
          <w:lang w:val="en-CA"/>
        </w:rPr>
        <w:t xml:space="preserve"> for the following services:</w:t>
      </w:r>
    </w:p>
    <w:p w14:paraId="5BD18E51"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lang w:val="en-CA"/>
        </w:rPr>
      </w:pPr>
      <w:r w:rsidRPr="008F680B">
        <w:rPr>
          <w:rFonts w:asciiTheme="minorHAnsi" w:hAnsiTheme="minorHAnsi" w:cstheme="minorHAnsi"/>
          <w:i/>
          <w:iCs/>
          <w:color w:val="000000"/>
          <w:sz w:val="22"/>
          <w:szCs w:val="22"/>
          <w:lang w:val="en-CA"/>
        </w:rPr>
        <w:t>Canada Revenue Agency;</w:t>
      </w:r>
    </w:p>
    <w:p w14:paraId="114DA926"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lang w:val="en-CA"/>
        </w:rPr>
      </w:pPr>
      <w:r w:rsidRPr="008F680B">
        <w:rPr>
          <w:rFonts w:asciiTheme="minorHAnsi" w:hAnsiTheme="minorHAnsi" w:cstheme="minorHAnsi"/>
          <w:i/>
          <w:iCs/>
          <w:color w:val="000000"/>
          <w:sz w:val="22"/>
          <w:szCs w:val="22"/>
          <w:lang w:val="en-CA"/>
        </w:rPr>
        <w:t>Bell Canada;</w:t>
      </w:r>
    </w:p>
    <w:p w14:paraId="6B5EC39C"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Bell Mobility;</w:t>
      </w:r>
    </w:p>
    <w:p w14:paraId="2D832957"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Caisse Desjardins Argenteuil;</w:t>
      </w:r>
    </w:p>
    <w:p w14:paraId="1BD5B737"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CNESST;</w:t>
      </w:r>
    </w:p>
    <w:p w14:paraId="70E26CD4"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Desjardins Insurance;</w:t>
      </w:r>
    </w:p>
    <w:p w14:paraId="3975F588"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Hydro-Quebec;</w:t>
      </w:r>
    </w:p>
    <w:p w14:paraId="7D592743"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PG Solutions;</w:t>
      </w:r>
    </w:p>
    <w:p w14:paraId="604432C5"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rPr>
      </w:pPr>
      <w:r w:rsidRPr="008F680B">
        <w:rPr>
          <w:rFonts w:asciiTheme="minorHAnsi" w:hAnsiTheme="minorHAnsi" w:cstheme="minorHAnsi"/>
          <w:i/>
          <w:iCs/>
          <w:color w:val="000000"/>
          <w:sz w:val="22"/>
          <w:szCs w:val="22"/>
        </w:rPr>
        <w:t>Quebec Retirement;</w:t>
      </w:r>
    </w:p>
    <w:p w14:paraId="335C8C1B" w14:textId="77777777" w:rsidR="007F6938" w:rsidRPr="008F680B" w:rsidRDefault="007F6938" w:rsidP="004441FB">
      <w:pPr>
        <w:pStyle w:val="Paragraphedeliste"/>
        <w:numPr>
          <w:ilvl w:val="0"/>
          <w:numId w:val="5"/>
        </w:numPr>
        <w:tabs>
          <w:tab w:val="left" w:pos="2268"/>
        </w:tabs>
        <w:ind w:left="2552" w:hanging="284"/>
        <w:jc w:val="both"/>
        <w:rPr>
          <w:rFonts w:asciiTheme="minorHAnsi" w:hAnsiTheme="minorHAnsi" w:cstheme="minorHAnsi"/>
          <w:i/>
          <w:iCs/>
          <w:color w:val="000000"/>
          <w:sz w:val="22"/>
          <w:szCs w:val="22"/>
          <w:lang w:val="en-CA"/>
        </w:rPr>
      </w:pPr>
      <w:r w:rsidRPr="008F680B">
        <w:rPr>
          <w:rFonts w:asciiTheme="minorHAnsi" w:hAnsiTheme="minorHAnsi" w:cstheme="minorHAnsi"/>
          <w:i/>
          <w:iCs/>
          <w:color w:val="000000"/>
          <w:sz w:val="22"/>
          <w:szCs w:val="22"/>
          <w:lang w:val="en-CA"/>
        </w:rPr>
        <w:t>Xplornet.</w:t>
      </w:r>
    </w:p>
    <w:p w14:paraId="0077A7CD" w14:textId="77777777" w:rsidR="007F6938" w:rsidRPr="008F680B" w:rsidRDefault="007F6938" w:rsidP="007F6938">
      <w:pPr>
        <w:tabs>
          <w:tab w:val="left" w:pos="2268"/>
        </w:tabs>
        <w:spacing w:after="0" w:line="240" w:lineRule="auto"/>
        <w:ind w:left="2268" w:hanging="2268"/>
        <w:jc w:val="both"/>
        <w:rPr>
          <w:rFonts w:cstheme="minorHAnsi"/>
          <w:i/>
          <w:iCs/>
          <w:color w:val="000000"/>
          <w:sz w:val="20"/>
          <w:szCs w:val="20"/>
          <w:lang w:val="en-CA"/>
        </w:rPr>
      </w:pPr>
    </w:p>
    <w:p w14:paraId="4705BCC7" w14:textId="77777777" w:rsidR="00C32EF3" w:rsidRPr="004E1649" w:rsidRDefault="00C32EF3" w:rsidP="00C32EF3">
      <w:pPr>
        <w:spacing w:after="0" w:line="240" w:lineRule="auto"/>
        <w:jc w:val="right"/>
        <w:rPr>
          <w:rFonts w:cstheme="minorHAnsi"/>
        </w:rPr>
      </w:pPr>
      <w:r w:rsidRPr="004E1649">
        <w:rPr>
          <w:rFonts w:cstheme="minorHAnsi"/>
        </w:rPr>
        <w:t>Adopté à l’unanimité des conseillers</w:t>
      </w:r>
    </w:p>
    <w:p w14:paraId="422800AD" w14:textId="77777777" w:rsidR="00C32EF3" w:rsidRPr="004E1649" w:rsidRDefault="00C32EF3" w:rsidP="00C32EF3">
      <w:pPr>
        <w:spacing w:after="0" w:line="240" w:lineRule="auto"/>
        <w:jc w:val="right"/>
        <w:rPr>
          <w:rFonts w:cstheme="minorHAnsi"/>
          <w:i/>
        </w:rPr>
      </w:pPr>
      <w:r w:rsidRPr="004E1649">
        <w:rPr>
          <w:rFonts w:cstheme="minorHAnsi"/>
          <w:i/>
        </w:rPr>
        <w:t>Adopted unanimously by councillors</w:t>
      </w:r>
    </w:p>
    <w:p w14:paraId="13AEB349" w14:textId="77777777" w:rsidR="00C54226" w:rsidRPr="004E1649" w:rsidRDefault="00C54226" w:rsidP="00C54226">
      <w:pPr>
        <w:spacing w:after="0"/>
        <w:rPr>
          <w:rFonts w:cstheme="minorHAnsi"/>
          <w:i/>
        </w:rPr>
      </w:pPr>
    </w:p>
    <w:p w14:paraId="1BD31651" w14:textId="77777777" w:rsidR="00537A8A" w:rsidRPr="00F74ED3" w:rsidRDefault="00537A8A" w:rsidP="00537A8A">
      <w:pPr>
        <w:spacing w:after="0" w:line="264" w:lineRule="auto"/>
        <w:jc w:val="both"/>
        <w:rPr>
          <w:b/>
          <w:u w:val="single"/>
        </w:rPr>
      </w:pPr>
      <w:r>
        <w:rPr>
          <w:b/>
          <w:u w:val="single"/>
        </w:rPr>
        <w:t>2022-10-297</w:t>
      </w:r>
      <w:r w:rsidRPr="00F74ED3">
        <w:rPr>
          <w:b/>
          <w:u w:val="single"/>
        </w:rPr>
        <w:tab/>
        <w:t>Mandat à l’étude légale Trivium</w:t>
      </w:r>
      <w:r>
        <w:rPr>
          <w:b/>
          <w:u w:val="single"/>
        </w:rPr>
        <w:t xml:space="preserve"> Avocats Inc.</w:t>
      </w:r>
      <w:r w:rsidRPr="00F74ED3">
        <w:rPr>
          <w:b/>
          <w:u w:val="single"/>
        </w:rPr>
        <w:t xml:space="preserve"> </w:t>
      </w:r>
      <w:bookmarkStart w:id="2" w:name="_Hlk115960519"/>
      <w:r w:rsidRPr="00F74ED3">
        <w:rPr>
          <w:b/>
          <w:u w:val="single"/>
        </w:rPr>
        <w:t xml:space="preserve">de représenter la municipalité </w:t>
      </w:r>
      <w:r>
        <w:rPr>
          <w:b/>
          <w:u w:val="single"/>
        </w:rPr>
        <w:t xml:space="preserve">dans son pourvoi en contrôle judiciaire dans le dossier 700-17-018919-224, </w:t>
      </w:r>
      <w:r w:rsidRPr="00F74ED3">
        <w:rPr>
          <w:b/>
          <w:u w:val="single"/>
        </w:rPr>
        <w:t>à l’encontre de la décision rendue</w:t>
      </w:r>
      <w:r>
        <w:rPr>
          <w:b/>
          <w:u w:val="single"/>
        </w:rPr>
        <w:t xml:space="preserve"> le 4 août 2022</w:t>
      </w:r>
      <w:r w:rsidRPr="00F74ED3">
        <w:rPr>
          <w:b/>
          <w:u w:val="single"/>
        </w:rPr>
        <w:t xml:space="preserve"> par le Tribunal Administratif du Québec (TAQ), dans le dossier </w:t>
      </w:r>
      <w:bookmarkStart w:id="3" w:name="_Hlk115960178"/>
      <w:r>
        <w:rPr>
          <w:b/>
          <w:u w:val="single"/>
        </w:rPr>
        <w:t>700-80-011620-215</w:t>
      </w:r>
      <w:bookmarkEnd w:id="3"/>
      <w:r>
        <w:rPr>
          <w:b/>
          <w:u w:val="single"/>
        </w:rPr>
        <w:t>, accueillant l’appel de Carrières ABC Rive-Nord Inc.</w:t>
      </w:r>
    </w:p>
    <w:bookmarkEnd w:id="2"/>
    <w:p w14:paraId="0C0BF3ED" w14:textId="77777777" w:rsidR="00537A8A" w:rsidRPr="00F74ED3" w:rsidRDefault="00537A8A" w:rsidP="00537A8A">
      <w:pPr>
        <w:spacing w:after="0" w:line="264" w:lineRule="auto"/>
        <w:jc w:val="both"/>
        <w:rPr>
          <w:b/>
          <w:u w:val="single"/>
        </w:rPr>
      </w:pPr>
    </w:p>
    <w:p w14:paraId="41997E0D" w14:textId="77777777" w:rsidR="00537A8A" w:rsidRPr="00F74ED3" w:rsidRDefault="00537A8A" w:rsidP="00537A8A">
      <w:pPr>
        <w:spacing w:line="264" w:lineRule="auto"/>
        <w:jc w:val="both"/>
        <w:rPr>
          <w:rFonts w:cstheme="minorHAnsi"/>
          <w:b/>
          <w:i/>
          <w:sz w:val="24"/>
          <w:lang w:val="en-CA"/>
        </w:rPr>
      </w:pPr>
      <w:r>
        <w:rPr>
          <w:b/>
          <w:i/>
          <w:u w:val="single"/>
          <w:lang w:val="en-CA"/>
        </w:rPr>
        <w:t>2022-10-297</w:t>
      </w:r>
      <w:r w:rsidRPr="00F74ED3">
        <w:rPr>
          <w:b/>
          <w:i/>
          <w:u w:val="single"/>
          <w:lang w:val="en-CA"/>
        </w:rPr>
        <w:tab/>
      </w:r>
      <w:r w:rsidRPr="00BC1819">
        <w:rPr>
          <w:b/>
          <w:i/>
          <w:u w:val="single"/>
          <w:lang w:val="en-CA"/>
        </w:rPr>
        <w:t xml:space="preserve">Mandate </w:t>
      </w:r>
      <w:r w:rsidRPr="002E463C">
        <w:rPr>
          <w:b/>
          <w:i/>
          <w:u w:val="single"/>
          <w:lang w:val="en-CA"/>
        </w:rPr>
        <w:t>to the legal firm Trivium Avocats inc</w:t>
      </w:r>
      <w:r>
        <w:rPr>
          <w:b/>
          <w:i/>
          <w:u w:val="single"/>
          <w:lang w:val="en-CA"/>
        </w:rPr>
        <w:t xml:space="preserve">. </w:t>
      </w:r>
      <w:r w:rsidRPr="00BC1819">
        <w:rPr>
          <w:b/>
          <w:i/>
          <w:u w:val="single"/>
          <w:lang w:val="en-CA"/>
        </w:rPr>
        <w:t>to represent the municipality in its appeal for judicial review in file 700-17-018919-224, against the decision rendered on August 4, 2022 by the Tribunal Administratif du Québec (TAQ), in file 700-80-011620-215, allowing the appeal of Carrières ABC Rive-Nord Inc.</w:t>
      </w:r>
    </w:p>
    <w:p w14:paraId="38857FFB" w14:textId="77777777" w:rsidR="00537A8A" w:rsidRPr="00F74ED3" w:rsidRDefault="00537A8A" w:rsidP="00537A8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r w:rsidRPr="00F74ED3">
        <w:rPr>
          <w:rFonts w:asciiTheme="minorHAnsi" w:hAnsiTheme="minorHAnsi" w:cstheme="minorHAnsi"/>
          <w:sz w:val="22"/>
        </w:rPr>
        <w:t>ATTENDU</w:t>
      </w:r>
      <w:r w:rsidRPr="00F74ED3">
        <w:rPr>
          <w:rFonts w:asciiTheme="minorHAnsi" w:hAnsiTheme="minorHAnsi" w:cstheme="minorHAnsi"/>
          <w:sz w:val="22"/>
        </w:rPr>
        <w:tab/>
        <w:t xml:space="preserve">que </w:t>
      </w:r>
      <w:r>
        <w:rPr>
          <w:rFonts w:asciiTheme="minorHAnsi" w:hAnsiTheme="minorHAnsi" w:cstheme="minorHAnsi"/>
          <w:sz w:val="22"/>
        </w:rPr>
        <w:t>la municipalité a présenté une demande en pourvoi judiciaire</w:t>
      </w:r>
      <w:r w:rsidRPr="00F74ED3">
        <w:rPr>
          <w:rFonts w:asciiTheme="minorHAnsi" w:hAnsiTheme="minorHAnsi" w:cstheme="minorHAnsi"/>
          <w:sz w:val="22"/>
        </w:rPr>
        <w:t xml:space="preserve"> </w:t>
      </w:r>
      <w:r>
        <w:rPr>
          <w:rFonts w:asciiTheme="minorHAnsi" w:hAnsiTheme="minorHAnsi" w:cstheme="minorHAnsi"/>
          <w:sz w:val="22"/>
        </w:rPr>
        <w:t>à la suite</w:t>
      </w:r>
      <w:r w:rsidRPr="00F74ED3">
        <w:rPr>
          <w:rFonts w:asciiTheme="minorHAnsi" w:hAnsiTheme="minorHAnsi" w:cstheme="minorHAnsi"/>
          <w:sz w:val="22"/>
        </w:rPr>
        <w:t xml:space="preserve"> de la décision rendue par le Tribunal Administratif du Québec (TAQ), le </w:t>
      </w:r>
      <w:r>
        <w:rPr>
          <w:rFonts w:asciiTheme="minorHAnsi" w:hAnsiTheme="minorHAnsi" w:cstheme="minorHAnsi"/>
          <w:sz w:val="22"/>
        </w:rPr>
        <w:t>4 août 2022</w:t>
      </w:r>
      <w:r w:rsidRPr="00F74ED3">
        <w:rPr>
          <w:rFonts w:asciiTheme="minorHAnsi" w:hAnsiTheme="minorHAnsi" w:cstheme="minorHAnsi"/>
          <w:sz w:val="22"/>
        </w:rPr>
        <w:t xml:space="preserve">, dans le dossier </w:t>
      </w:r>
      <w:r w:rsidRPr="00023201">
        <w:rPr>
          <w:rFonts w:asciiTheme="minorHAnsi" w:hAnsiTheme="minorHAnsi" w:cstheme="minorHAnsi"/>
          <w:sz w:val="22"/>
        </w:rPr>
        <w:t>700-80-011620-215</w:t>
      </w:r>
      <w:r>
        <w:rPr>
          <w:rFonts w:asciiTheme="minorHAnsi" w:hAnsiTheme="minorHAnsi" w:cstheme="minorHAnsi"/>
          <w:sz w:val="22"/>
        </w:rPr>
        <w:t>;</w:t>
      </w:r>
    </w:p>
    <w:p w14:paraId="748B900E" w14:textId="77777777" w:rsidR="00537A8A" w:rsidRPr="00F74ED3" w:rsidRDefault="00537A8A" w:rsidP="00537A8A">
      <w:pPr>
        <w:pStyle w:val="PrformatHTML"/>
        <w:tabs>
          <w:tab w:val="clear" w:pos="916"/>
          <w:tab w:val="clear" w:pos="1832"/>
          <w:tab w:val="clear" w:pos="2748"/>
          <w:tab w:val="left" w:pos="2268"/>
        </w:tabs>
        <w:spacing w:line="264" w:lineRule="auto"/>
        <w:ind w:left="2268" w:hanging="2268"/>
        <w:jc w:val="both"/>
        <w:rPr>
          <w:rFonts w:asciiTheme="minorHAnsi" w:hAnsiTheme="minorHAnsi" w:cstheme="minorHAnsi"/>
          <w:sz w:val="22"/>
        </w:rPr>
      </w:pPr>
    </w:p>
    <w:p w14:paraId="29225B0E" w14:textId="77777777" w:rsidR="00537A8A" w:rsidRPr="006F50B1"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6F50B1">
        <w:rPr>
          <w:rFonts w:asciiTheme="minorHAnsi" w:hAnsiTheme="minorHAnsi" w:cstheme="minorHAnsi"/>
          <w:i/>
          <w:sz w:val="22"/>
          <w:lang w:val="en-CA"/>
        </w:rPr>
        <w:lastRenderedPageBreak/>
        <w:t xml:space="preserve">WHEREAS </w:t>
      </w:r>
      <w:r w:rsidRPr="006F50B1">
        <w:rPr>
          <w:rFonts w:asciiTheme="minorHAnsi" w:hAnsiTheme="minorHAnsi" w:cstheme="minorHAnsi"/>
          <w:i/>
          <w:sz w:val="22"/>
          <w:lang w:val="en-CA"/>
        </w:rPr>
        <w:tab/>
        <w:t>the municipality presented a request for judicial appeal following the decision rendered by the Administrative Tribunal of Quebec (TAQ), on August 4, 2022, in file 700-80-011620-215;</w:t>
      </w:r>
    </w:p>
    <w:p w14:paraId="260BE634" w14:textId="77777777" w:rsidR="00537A8A" w:rsidRPr="006F50B1"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318B229F"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F74ED3">
        <w:rPr>
          <w:rFonts w:asciiTheme="minorHAnsi" w:hAnsiTheme="minorHAnsi" w:cstheme="minorHAnsi"/>
          <w:sz w:val="22"/>
        </w:rPr>
        <w:t>ATTENDU</w:t>
      </w:r>
      <w:r w:rsidRPr="00F74ED3">
        <w:rPr>
          <w:rFonts w:asciiTheme="minorHAnsi" w:hAnsiTheme="minorHAnsi" w:cstheme="minorHAnsi"/>
          <w:sz w:val="22"/>
        </w:rPr>
        <w:tab/>
        <w:t xml:space="preserve">qu’il est nécessaire de mandater une étude légale afin de </w:t>
      </w:r>
      <w:r>
        <w:rPr>
          <w:rFonts w:asciiTheme="minorHAnsi" w:hAnsiTheme="minorHAnsi" w:cstheme="minorHAnsi"/>
          <w:sz w:val="22"/>
        </w:rPr>
        <w:t>représenter la municipalité dans sa demande en pourvoi judiciaire;</w:t>
      </w:r>
    </w:p>
    <w:p w14:paraId="41BBFD69"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14:paraId="63F58234"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WHEREAS </w:t>
      </w:r>
      <w:r w:rsidRPr="00F74ED3">
        <w:rPr>
          <w:rFonts w:asciiTheme="minorHAnsi" w:hAnsiTheme="minorHAnsi" w:cstheme="minorHAnsi"/>
          <w:i/>
          <w:sz w:val="22"/>
          <w:lang w:val="en-CA"/>
        </w:rPr>
        <w:tab/>
      </w:r>
      <w:r w:rsidRPr="002E463C">
        <w:rPr>
          <w:rFonts w:asciiTheme="minorHAnsi" w:hAnsiTheme="minorHAnsi" w:cstheme="minorHAnsi"/>
          <w:i/>
          <w:sz w:val="22"/>
          <w:lang w:val="en-CA"/>
        </w:rPr>
        <w:t xml:space="preserve">it is necessary to mandate a legal </w:t>
      </w:r>
      <w:r>
        <w:rPr>
          <w:rFonts w:asciiTheme="minorHAnsi" w:hAnsiTheme="minorHAnsi" w:cstheme="minorHAnsi"/>
          <w:i/>
          <w:sz w:val="22"/>
          <w:lang w:val="en-CA"/>
        </w:rPr>
        <w:t>firm</w:t>
      </w:r>
      <w:r w:rsidRPr="002E463C">
        <w:rPr>
          <w:rFonts w:asciiTheme="minorHAnsi" w:hAnsiTheme="minorHAnsi" w:cstheme="minorHAnsi"/>
          <w:i/>
          <w:sz w:val="22"/>
          <w:lang w:val="en-CA"/>
        </w:rPr>
        <w:t xml:space="preserve"> in order to represent the municipality in its request for legal appeal;</w:t>
      </w:r>
    </w:p>
    <w:p w14:paraId="5C90F5A8"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14:paraId="402D1608"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r w:rsidRPr="00F74ED3">
        <w:rPr>
          <w:rFonts w:asciiTheme="minorHAnsi" w:hAnsiTheme="minorHAnsi" w:cstheme="minorHAnsi"/>
          <w:sz w:val="22"/>
        </w:rPr>
        <w:t>EN CONSÉQUENCE</w:t>
      </w:r>
      <w:r w:rsidRPr="00F74ED3">
        <w:rPr>
          <w:rFonts w:asciiTheme="minorHAnsi" w:hAnsiTheme="minorHAnsi" w:cstheme="minorHAnsi"/>
          <w:sz w:val="22"/>
        </w:rPr>
        <w:tab/>
        <w:t xml:space="preserve">il est proposé par </w:t>
      </w:r>
      <w:r>
        <w:rPr>
          <w:rFonts w:asciiTheme="minorHAnsi" w:hAnsiTheme="minorHAnsi" w:cstheme="minorHAnsi"/>
          <w:sz w:val="22"/>
        </w:rPr>
        <w:t>le conseiller Denis Fillion</w:t>
      </w:r>
      <w:r w:rsidRPr="00F74ED3">
        <w:rPr>
          <w:rFonts w:asciiTheme="minorHAnsi" w:hAnsiTheme="minorHAnsi" w:cstheme="minorHAnsi"/>
          <w:sz w:val="22"/>
        </w:rPr>
        <w:t xml:space="preserve"> et résolu que le conseil autorise le directeur général à attribuer un mandat à l’étude légale Trivium Avocats inc., afin </w:t>
      </w:r>
      <w:r w:rsidRPr="00127BA6">
        <w:rPr>
          <w:rFonts w:asciiTheme="minorHAnsi" w:hAnsiTheme="minorHAnsi" w:cstheme="minorHAnsi"/>
          <w:sz w:val="22"/>
        </w:rPr>
        <w:t>de représenter la municipalité dans son pourvoi en contrôle judiciaire dans le dossier 700-17-018919-224, à l’encontre de la décision rendue le 4 août 2022 par le Tribunal Administratif du Québec (TAQ), dans le dossier 700-80-011620-215, accueillant l’appel de Carrières ABC Rive-Nord Inc</w:t>
      </w:r>
      <w:r w:rsidRPr="00F74ED3">
        <w:rPr>
          <w:rFonts w:asciiTheme="minorHAnsi" w:hAnsiTheme="minorHAnsi" w:cstheme="minorHAnsi"/>
          <w:sz w:val="22"/>
        </w:rPr>
        <w:t xml:space="preserve">.  </w:t>
      </w:r>
      <w:r w:rsidRPr="00F74ED3">
        <w:rPr>
          <w:rFonts w:asciiTheme="minorHAnsi" w:hAnsiTheme="minorHAnsi" w:cstheme="minorHAnsi"/>
          <w:sz w:val="22"/>
          <w:lang w:val="en-CA"/>
        </w:rPr>
        <w:t>Les fonds nécessaires seront prélevés à l’item budgétaire 02.130.00.412.</w:t>
      </w:r>
    </w:p>
    <w:p w14:paraId="1C5C8B4D"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p>
    <w:p w14:paraId="2558D148" w14:textId="77777777" w:rsidR="00537A8A" w:rsidRPr="00F74ED3" w:rsidRDefault="00537A8A" w:rsidP="00C70A69">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F74ED3">
        <w:rPr>
          <w:rFonts w:asciiTheme="minorHAnsi" w:hAnsiTheme="minorHAnsi" w:cstheme="minorHAnsi"/>
          <w:i/>
          <w:sz w:val="22"/>
          <w:lang w:val="en-CA"/>
        </w:rPr>
        <w:t xml:space="preserve">THEREFORE </w:t>
      </w:r>
      <w:r w:rsidRPr="00F74ED3">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Denis Fillion</w:t>
      </w:r>
      <w:r w:rsidRPr="00F74ED3">
        <w:rPr>
          <w:rFonts w:asciiTheme="minorHAnsi" w:hAnsiTheme="minorHAnsi" w:cstheme="minorHAnsi"/>
          <w:i/>
          <w:sz w:val="22"/>
          <w:lang w:val="en-CA"/>
        </w:rPr>
        <w:t xml:space="preserve"> and resolved that Council authorizes the Director General to assign a mandate </w:t>
      </w:r>
      <w:bookmarkStart w:id="4" w:name="_Hlk115961029"/>
      <w:r w:rsidRPr="00F74ED3">
        <w:rPr>
          <w:rFonts w:asciiTheme="minorHAnsi" w:hAnsiTheme="minorHAnsi" w:cstheme="minorHAnsi"/>
          <w:i/>
          <w:sz w:val="22"/>
          <w:lang w:val="en-CA"/>
        </w:rPr>
        <w:t>to the le</w:t>
      </w:r>
      <w:r>
        <w:rPr>
          <w:rFonts w:asciiTheme="minorHAnsi" w:hAnsiTheme="minorHAnsi" w:cstheme="minorHAnsi"/>
          <w:i/>
          <w:sz w:val="22"/>
          <w:lang w:val="en-CA"/>
        </w:rPr>
        <w:t>gal firm Trivium Avocats inc</w:t>
      </w:r>
      <w:bookmarkEnd w:id="4"/>
      <w:r>
        <w:rPr>
          <w:rFonts w:asciiTheme="minorHAnsi" w:hAnsiTheme="minorHAnsi" w:cstheme="minorHAnsi"/>
          <w:i/>
          <w:sz w:val="22"/>
          <w:lang w:val="en-CA"/>
        </w:rPr>
        <w:t xml:space="preserve">., </w:t>
      </w:r>
      <w:r w:rsidRPr="002E463C">
        <w:rPr>
          <w:rFonts w:asciiTheme="minorHAnsi" w:hAnsiTheme="minorHAnsi" w:cstheme="minorHAnsi"/>
          <w:i/>
          <w:sz w:val="22"/>
          <w:lang w:val="en-CA"/>
        </w:rPr>
        <w:t>in order to represent the municipality in its appeal for judicial review in file 700-17-018919-224, against the decision rendered on August 4, 2022 by the Administrative Tribunal of Quebec (TAQ), in file 700-80-011620-215, allowing the appeal of Carrières ABC Rive-Nord Inc</w:t>
      </w:r>
      <w:r w:rsidRPr="00F74ED3">
        <w:rPr>
          <w:rFonts w:asciiTheme="minorHAnsi" w:hAnsiTheme="minorHAnsi" w:cstheme="minorHAnsi"/>
          <w:i/>
          <w:sz w:val="22"/>
          <w:lang w:val="en-CA"/>
        </w:rPr>
        <w:t>. The necessary funds will be taken from the budget item 02.130.00.412.</w:t>
      </w:r>
    </w:p>
    <w:p w14:paraId="6ED15B61" w14:textId="77777777" w:rsidR="006C4DA3" w:rsidRPr="00537A8A" w:rsidRDefault="006C4DA3" w:rsidP="00C70A69">
      <w:pPr>
        <w:spacing w:after="0" w:line="252" w:lineRule="auto"/>
        <w:rPr>
          <w:rFonts w:cstheme="minorHAnsi"/>
          <w:i/>
          <w:lang w:val="en-CA"/>
        </w:rPr>
      </w:pPr>
    </w:p>
    <w:p w14:paraId="70AB7885" w14:textId="77777777" w:rsidR="00C32EF3" w:rsidRDefault="00C32EF3" w:rsidP="00C70A69">
      <w:pPr>
        <w:spacing w:after="0" w:line="252" w:lineRule="auto"/>
        <w:jc w:val="right"/>
        <w:rPr>
          <w:rFonts w:cstheme="minorHAnsi"/>
        </w:rPr>
      </w:pPr>
      <w:r w:rsidRPr="00AB397E">
        <w:rPr>
          <w:rFonts w:cstheme="minorHAnsi"/>
        </w:rPr>
        <w:t>Adopté à l’unanimité des conseillers</w:t>
      </w:r>
    </w:p>
    <w:p w14:paraId="7D3B6FE3" w14:textId="77777777" w:rsidR="00C32EF3" w:rsidRPr="001C70CE" w:rsidRDefault="00C32EF3" w:rsidP="00C70A69">
      <w:pPr>
        <w:spacing w:after="0" w:line="252" w:lineRule="auto"/>
        <w:jc w:val="right"/>
        <w:rPr>
          <w:rFonts w:cstheme="minorHAnsi"/>
          <w:i/>
        </w:rPr>
      </w:pPr>
      <w:r w:rsidRPr="001C70CE">
        <w:rPr>
          <w:rFonts w:cstheme="minorHAnsi"/>
          <w:i/>
        </w:rPr>
        <w:t>Adopted unanimously by councillors</w:t>
      </w:r>
    </w:p>
    <w:p w14:paraId="6C40551E" w14:textId="77777777" w:rsidR="006C4DA3" w:rsidRPr="001C70CE" w:rsidRDefault="006C4DA3" w:rsidP="00C70A69">
      <w:pPr>
        <w:spacing w:after="0" w:line="252" w:lineRule="auto"/>
        <w:jc w:val="right"/>
        <w:rPr>
          <w:rFonts w:cstheme="minorHAnsi"/>
          <w:i/>
        </w:rPr>
      </w:pPr>
    </w:p>
    <w:p w14:paraId="6A147D68" w14:textId="77777777" w:rsidR="003B46BD" w:rsidRDefault="003B46BD" w:rsidP="00C70A69">
      <w:pPr>
        <w:pStyle w:val="Sansinterligne"/>
        <w:spacing w:line="252" w:lineRule="auto"/>
        <w:jc w:val="both"/>
        <w:rPr>
          <w:rFonts w:cs="Arial"/>
          <w:b/>
          <w:u w:val="single"/>
        </w:rPr>
      </w:pPr>
      <w:r>
        <w:rPr>
          <w:rFonts w:cs="Arial"/>
          <w:b/>
          <w:u w:val="single"/>
        </w:rPr>
        <w:t>2022-10-298</w:t>
      </w:r>
      <w:r>
        <w:rPr>
          <w:rFonts w:cs="Arial"/>
          <w:b/>
          <w:u w:val="single"/>
        </w:rPr>
        <w:tab/>
        <w:t>Programme d’aide à la voirie locale – Volet Entretien</w:t>
      </w:r>
    </w:p>
    <w:p w14:paraId="2F1BDD7E" w14:textId="77777777" w:rsidR="003B46BD" w:rsidRDefault="003B46BD" w:rsidP="00C70A69">
      <w:pPr>
        <w:pStyle w:val="Sansinterligne"/>
        <w:spacing w:line="252" w:lineRule="auto"/>
        <w:jc w:val="both"/>
        <w:rPr>
          <w:rFonts w:cs="Arial"/>
          <w:b/>
          <w:u w:val="single"/>
        </w:rPr>
      </w:pPr>
    </w:p>
    <w:p w14:paraId="5B0CF507" w14:textId="77777777" w:rsidR="003B46BD" w:rsidRPr="00EB1F4F" w:rsidRDefault="003B46BD" w:rsidP="00C70A69">
      <w:pPr>
        <w:pStyle w:val="Sansinterligne"/>
        <w:spacing w:line="252" w:lineRule="auto"/>
        <w:jc w:val="both"/>
        <w:rPr>
          <w:rFonts w:cs="Arial"/>
          <w:b/>
          <w:color w:val="000000"/>
          <w:u w:val="single"/>
          <w:lang w:val="en-CA"/>
        </w:rPr>
      </w:pPr>
      <w:r>
        <w:rPr>
          <w:rFonts w:cs="Arial"/>
          <w:b/>
          <w:i/>
          <w:color w:val="000000"/>
          <w:u w:val="single"/>
          <w:lang w:val="en-CA"/>
        </w:rPr>
        <w:t>2022-10-298</w:t>
      </w:r>
      <w:r w:rsidRPr="00EB1F4F">
        <w:rPr>
          <w:rFonts w:cs="Arial"/>
          <w:b/>
          <w:i/>
          <w:color w:val="000000"/>
          <w:u w:val="single"/>
          <w:lang w:val="en-CA"/>
        </w:rPr>
        <w:tab/>
      </w:r>
      <w:r w:rsidRPr="00FD3A8B">
        <w:rPr>
          <w:rFonts w:cs="Arial"/>
          <w:b/>
          <w:i/>
          <w:color w:val="000000"/>
          <w:u w:val="single"/>
          <w:lang w:val="en-CA"/>
        </w:rPr>
        <w:t>Local road assistance program – Maintenance component</w:t>
      </w:r>
    </w:p>
    <w:p w14:paraId="1B20E79C" w14:textId="77777777" w:rsidR="003B46BD" w:rsidRDefault="003B46BD" w:rsidP="00C70A69">
      <w:pPr>
        <w:pStyle w:val="Sansinterligne"/>
        <w:spacing w:line="252" w:lineRule="auto"/>
        <w:jc w:val="both"/>
        <w:rPr>
          <w:rFonts w:cs="Arial"/>
          <w:bCs/>
          <w:iCs/>
          <w:color w:val="000000"/>
          <w:lang w:val="en-CA"/>
        </w:rPr>
      </w:pPr>
    </w:p>
    <w:p w14:paraId="58620BE2" w14:textId="77777777" w:rsidR="003B46BD" w:rsidRPr="007B2249" w:rsidRDefault="003B46BD" w:rsidP="00C70A69">
      <w:pPr>
        <w:pStyle w:val="Sansinterligne"/>
        <w:spacing w:line="252" w:lineRule="auto"/>
        <w:ind w:left="2268" w:hanging="2268"/>
        <w:jc w:val="both"/>
        <w:rPr>
          <w:rFonts w:cs="Arial"/>
          <w:bCs/>
          <w:iCs/>
          <w:color w:val="000000"/>
        </w:rPr>
      </w:pPr>
      <w:r w:rsidRPr="007B2249">
        <w:rPr>
          <w:rFonts w:cs="Arial"/>
          <w:bCs/>
          <w:iCs/>
          <w:color w:val="000000"/>
        </w:rPr>
        <w:t xml:space="preserve">ATTENDU QUE </w:t>
      </w:r>
      <w:r w:rsidRPr="007B2249">
        <w:rPr>
          <w:rFonts w:cs="Arial"/>
          <w:bCs/>
          <w:iCs/>
          <w:color w:val="000000"/>
        </w:rPr>
        <w:tab/>
        <w:t>la municipalité de Grenville-sur-la-Rouge a pris connaissance des modalités d’application du volet concerné par la demande d’aide financière soumise dans le cadre du Programme d’aide à la voirie locale (PAVL) et s’engage à les respecter;</w:t>
      </w:r>
    </w:p>
    <w:p w14:paraId="446ED07E" w14:textId="77777777" w:rsidR="003B46BD" w:rsidRPr="007B2249" w:rsidRDefault="003B46BD" w:rsidP="00C70A69">
      <w:pPr>
        <w:pStyle w:val="Sansinterligne"/>
        <w:spacing w:line="252" w:lineRule="auto"/>
        <w:jc w:val="both"/>
        <w:rPr>
          <w:rFonts w:cs="Arial"/>
          <w:bCs/>
          <w:iCs/>
          <w:color w:val="000000"/>
        </w:rPr>
      </w:pPr>
    </w:p>
    <w:p w14:paraId="6A41411F" w14:textId="77777777" w:rsidR="003B46BD" w:rsidRDefault="003B46BD" w:rsidP="00C70A69">
      <w:pPr>
        <w:pStyle w:val="Corpsdetexte"/>
        <w:spacing w:after="180" w:line="252" w:lineRule="auto"/>
        <w:ind w:left="2268" w:right="158" w:hanging="2268"/>
        <w:jc w:val="both"/>
        <w:rPr>
          <w:rFonts w:cstheme="minorHAnsi"/>
          <w:lang w:val="en-CA"/>
        </w:rPr>
      </w:pPr>
      <w:r w:rsidRPr="007B2249">
        <w:rPr>
          <w:rFonts w:cstheme="minorHAnsi"/>
          <w:lang w:val="en-CA"/>
        </w:rPr>
        <w:t xml:space="preserve">WHEREAS </w:t>
      </w:r>
      <w:r>
        <w:rPr>
          <w:rFonts w:cstheme="minorHAnsi"/>
          <w:lang w:val="en-CA"/>
        </w:rPr>
        <w:tab/>
      </w:r>
      <w:r w:rsidRPr="007B2249">
        <w:rPr>
          <w:rFonts w:cstheme="minorHAnsi"/>
          <w:lang w:val="en-CA"/>
        </w:rPr>
        <w:t>the Municipality of Grenville-sur-la-Rouge has taken note of the terms of application of the component concerned by the application for financial assistance submitted under the local road assistance program (PAVL) and undertakes to respect them;</w:t>
      </w:r>
    </w:p>
    <w:p w14:paraId="646C29D0" w14:textId="77777777" w:rsidR="003B46BD" w:rsidRPr="003E4186" w:rsidRDefault="003B46BD" w:rsidP="00C70A69">
      <w:pPr>
        <w:pStyle w:val="Corpsdetexte"/>
        <w:spacing w:after="180" w:line="252" w:lineRule="auto"/>
        <w:ind w:left="2268" w:right="158" w:hanging="2268"/>
        <w:jc w:val="both"/>
        <w:rPr>
          <w:rFonts w:cstheme="minorHAnsi"/>
        </w:rPr>
      </w:pPr>
      <w:r w:rsidRPr="003E4186">
        <w:rPr>
          <w:rFonts w:cstheme="minorHAnsi"/>
        </w:rPr>
        <w:t xml:space="preserve">ATTENDU QUE </w:t>
      </w:r>
      <w:r w:rsidRPr="003E4186">
        <w:rPr>
          <w:rFonts w:cstheme="minorHAnsi"/>
        </w:rPr>
        <w:tab/>
        <w:t>la municipalité de Grenville-sur-la-Rouge a pris connaissance de la convention d’aide financière, l’a signée et s’engage à la respecter;</w:t>
      </w:r>
    </w:p>
    <w:p w14:paraId="248CEB74" w14:textId="77777777" w:rsidR="003B46BD" w:rsidRDefault="003B46BD" w:rsidP="00C70A69">
      <w:pPr>
        <w:pStyle w:val="Sansinterligne"/>
        <w:spacing w:line="252" w:lineRule="auto"/>
        <w:ind w:left="2268" w:hanging="2268"/>
        <w:jc w:val="both"/>
        <w:rPr>
          <w:rFonts w:cs="Arial"/>
          <w:bCs/>
          <w:iCs/>
          <w:color w:val="000000"/>
          <w:lang w:val="en-CA"/>
        </w:rPr>
      </w:pPr>
      <w:r w:rsidRPr="003E4186">
        <w:rPr>
          <w:rFonts w:cs="Arial"/>
          <w:bCs/>
          <w:iCs/>
          <w:color w:val="000000"/>
          <w:lang w:val="en-CA"/>
        </w:rPr>
        <w:t xml:space="preserve">WHEREAS </w:t>
      </w:r>
      <w:r>
        <w:rPr>
          <w:rFonts w:cs="Arial"/>
          <w:bCs/>
          <w:iCs/>
          <w:color w:val="000000"/>
          <w:lang w:val="en-CA"/>
        </w:rPr>
        <w:tab/>
      </w:r>
      <w:r w:rsidRPr="003E4186">
        <w:rPr>
          <w:rFonts w:cs="Arial"/>
          <w:bCs/>
          <w:iCs/>
          <w:color w:val="000000"/>
          <w:lang w:val="en-CA"/>
        </w:rPr>
        <w:t>the municipality of Grenville-sur-la-Rouge has read the financial assistance agreement, has signed it and undertakes to respect it;</w:t>
      </w:r>
    </w:p>
    <w:p w14:paraId="4D318147" w14:textId="77777777" w:rsidR="003B46BD" w:rsidRDefault="003B46BD" w:rsidP="00C70A69">
      <w:pPr>
        <w:pStyle w:val="Sansinterligne"/>
        <w:spacing w:line="252" w:lineRule="auto"/>
        <w:ind w:left="2268" w:hanging="2268"/>
        <w:jc w:val="both"/>
        <w:rPr>
          <w:rFonts w:cs="Arial"/>
          <w:bCs/>
          <w:iCs/>
          <w:color w:val="000000"/>
          <w:lang w:val="en-CA"/>
        </w:rPr>
      </w:pPr>
    </w:p>
    <w:p w14:paraId="7F396D36" w14:textId="77777777" w:rsidR="003B46BD" w:rsidRDefault="003B46BD" w:rsidP="00C70A69">
      <w:pPr>
        <w:pStyle w:val="Sansinterligne"/>
        <w:spacing w:line="252" w:lineRule="auto"/>
        <w:ind w:left="2268" w:hanging="2268"/>
        <w:jc w:val="both"/>
        <w:rPr>
          <w:rFonts w:cs="Arial"/>
          <w:bCs/>
          <w:iCs/>
          <w:color w:val="000000"/>
        </w:rPr>
      </w:pPr>
      <w:r w:rsidRPr="00CA60F0">
        <w:rPr>
          <w:rFonts w:cs="Arial"/>
          <w:bCs/>
          <w:iCs/>
          <w:color w:val="000000"/>
        </w:rPr>
        <w:lastRenderedPageBreak/>
        <w:t xml:space="preserve">POUR CES MOTIFS </w:t>
      </w:r>
      <w:r w:rsidRPr="00CA60F0">
        <w:rPr>
          <w:rFonts w:cs="Arial"/>
          <w:bCs/>
          <w:iCs/>
          <w:color w:val="000000"/>
        </w:rPr>
        <w:tab/>
        <w:t>il est proposé par</w:t>
      </w:r>
      <w:r>
        <w:rPr>
          <w:rFonts w:cs="Arial"/>
          <w:bCs/>
          <w:iCs/>
          <w:color w:val="000000"/>
        </w:rPr>
        <w:t xml:space="preserve"> la conseillère Manon Jutras</w:t>
      </w:r>
      <w:r w:rsidRPr="00CA60F0">
        <w:rPr>
          <w:rFonts w:cs="Arial"/>
          <w:bCs/>
          <w:iCs/>
          <w:color w:val="000000"/>
        </w:rPr>
        <w:t xml:space="preserve"> résolu et adopté que le conseil de la municipalité de Grenville-sur-la-Rouge confirme son engagement à faire réaliser les travaux admissibles selon les modalités d’application en vigueur, reconnaissant qu’en cas de non-respect de celles-ci, l’aide financière sera résiliée, et certifie que le Maire, M. Tom Arnold et le directeur général, M. Marc Beaulieu, soient dûment autorisés à signer tout document ou entente à cet effet avec le ministre des Transports.</w:t>
      </w:r>
    </w:p>
    <w:p w14:paraId="2EDAE51B" w14:textId="77777777" w:rsidR="003B46BD" w:rsidRDefault="003B46BD" w:rsidP="00C70A69">
      <w:pPr>
        <w:pStyle w:val="Sansinterligne"/>
        <w:spacing w:line="252" w:lineRule="auto"/>
        <w:ind w:left="2268" w:hanging="2268"/>
        <w:jc w:val="both"/>
        <w:rPr>
          <w:rFonts w:cs="Arial"/>
          <w:bCs/>
          <w:iCs/>
          <w:color w:val="000000"/>
        </w:rPr>
      </w:pPr>
    </w:p>
    <w:p w14:paraId="1E9402CB" w14:textId="77777777" w:rsidR="003B46BD" w:rsidRPr="007C2C4D" w:rsidRDefault="003B46BD" w:rsidP="00C70A69">
      <w:pPr>
        <w:pStyle w:val="Sansinterligne"/>
        <w:spacing w:line="252" w:lineRule="auto"/>
        <w:ind w:left="2268" w:hanging="2268"/>
        <w:jc w:val="both"/>
        <w:rPr>
          <w:rFonts w:cs="Arial"/>
          <w:bCs/>
          <w:i/>
          <w:color w:val="000000"/>
          <w:lang w:val="en-CA"/>
        </w:rPr>
      </w:pPr>
      <w:r w:rsidRPr="007C2C4D">
        <w:rPr>
          <w:rFonts w:cs="Arial"/>
          <w:bCs/>
          <w:i/>
          <w:color w:val="000000"/>
          <w:lang w:val="en-CA"/>
        </w:rPr>
        <w:t>FOR THESE REASONS</w:t>
      </w:r>
      <w:r w:rsidRPr="007C2C4D">
        <w:rPr>
          <w:rFonts w:cs="Arial"/>
          <w:bCs/>
          <w:i/>
          <w:color w:val="000000"/>
          <w:lang w:val="en-CA"/>
        </w:rPr>
        <w:tab/>
        <w:t xml:space="preserve">it is proposed by Councillor </w:t>
      </w:r>
      <w:r>
        <w:rPr>
          <w:rFonts w:cs="Arial"/>
          <w:bCs/>
          <w:i/>
          <w:color w:val="000000"/>
          <w:lang w:val="en-CA"/>
        </w:rPr>
        <w:t>Manon Jutras</w:t>
      </w:r>
      <w:r w:rsidRPr="007C2C4D">
        <w:rPr>
          <w:rFonts w:cs="Arial"/>
          <w:bCs/>
          <w:i/>
          <w:color w:val="000000"/>
          <w:lang w:val="en-CA"/>
        </w:rPr>
        <w:t xml:space="preserve"> resolved and carried that the council of the municipality of Grenville-sur-la-Rouge confirms its commitment to have the eligible work carried out according to the terms of application in force, recognizing that in the event of no -compliance with these, financial assistance will be terminated, and certifies that the Mayor, Mr. Tom Arnold and the Director General, Mr. Marc Beaulieu, are duly authorized to sign any document or agreement to this effect with the Minister of Transport.</w:t>
      </w:r>
    </w:p>
    <w:p w14:paraId="6F5070CC" w14:textId="77777777" w:rsidR="00C54226" w:rsidRPr="004E1649" w:rsidRDefault="00C54226" w:rsidP="00C70A69">
      <w:pPr>
        <w:spacing w:after="0" w:line="252" w:lineRule="auto"/>
        <w:jc w:val="right"/>
        <w:rPr>
          <w:rFonts w:cstheme="minorHAnsi"/>
          <w:i/>
          <w:lang w:val="en-CA"/>
        </w:rPr>
      </w:pPr>
    </w:p>
    <w:p w14:paraId="7C042CE1" w14:textId="77777777" w:rsidR="00C32EF3" w:rsidRPr="001C70CE" w:rsidRDefault="00C32EF3" w:rsidP="00C70A69">
      <w:pPr>
        <w:spacing w:after="0" w:line="252" w:lineRule="auto"/>
        <w:jc w:val="right"/>
        <w:rPr>
          <w:rFonts w:cstheme="minorHAnsi"/>
        </w:rPr>
      </w:pPr>
      <w:r w:rsidRPr="001C70CE">
        <w:rPr>
          <w:rFonts w:cstheme="minorHAnsi"/>
        </w:rPr>
        <w:t>Adopté à l’unanimité des conseillers</w:t>
      </w:r>
    </w:p>
    <w:p w14:paraId="473AADCC" w14:textId="77777777" w:rsidR="00C32EF3" w:rsidRPr="001C70CE" w:rsidRDefault="00C32EF3" w:rsidP="00C70A69">
      <w:pPr>
        <w:spacing w:after="0" w:line="252" w:lineRule="auto"/>
        <w:jc w:val="right"/>
        <w:rPr>
          <w:rFonts w:cstheme="minorHAnsi"/>
          <w:i/>
        </w:rPr>
      </w:pPr>
      <w:r w:rsidRPr="001C70CE">
        <w:rPr>
          <w:rFonts w:cstheme="minorHAnsi"/>
          <w:i/>
        </w:rPr>
        <w:t>Adopted unanimously by councillors</w:t>
      </w:r>
    </w:p>
    <w:p w14:paraId="312A40E7" w14:textId="77777777" w:rsidR="006C4DA3" w:rsidRPr="001C70CE" w:rsidRDefault="006C4DA3" w:rsidP="00C70A69">
      <w:pPr>
        <w:spacing w:after="0" w:line="252" w:lineRule="auto"/>
        <w:rPr>
          <w:rFonts w:cstheme="minorHAnsi"/>
          <w:i/>
        </w:rPr>
      </w:pPr>
    </w:p>
    <w:p w14:paraId="2D8E0D28" w14:textId="77777777" w:rsidR="00D07C64" w:rsidRDefault="00D07C64" w:rsidP="00C70A69">
      <w:pPr>
        <w:spacing w:after="0" w:line="252" w:lineRule="auto"/>
        <w:jc w:val="both"/>
        <w:rPr>
          <w:b/>
          <w:u w:val="single"/>
        </w:rPr>
      </w:pPr>
      <w:r>
        <w:rPr>
          <w:b/>
          <w:u w:val="single"/>
        </w:rPr>
        <w:t>2022-10-299</w:t>
      </w:r>
      <w:r>
        <w:rPr>
          <w:b/>
          <w:u w:val="single"/>
        </w:rPr>
        <w:tab/>
        <w:t>Dévoilement de la 17</w:t>
      </w:r>
      <w:r w:rsidRPr="00C5735F">
        <w:rPr>
          <w:b/>
          <w:u w:val="single"/>
          <w:vertAlign w:val="superscript"/>
        </w:rPr>
        <w:t>e</w:t>
      </w:r>
      <w:r>
        <w:rPr>
          <w:b/>
          <w:u w:val="single"/>
        </w:rPr>
        <w:t xml:space="preserve"> édition des Fleurons du Québec</w:t>
      </w:r>
    </w:p>
    <w:p w14:paraId="3D9B8874" w14:textId="77777777" w:rsidR="00D07C64" w:rsidRPr="003A7758" w:rsidRDefault="00D07C64" w:rsidP="00C70A69">
      <w:pPr>
        <w:spacing w:after="0" w:line="252" w:lineRule="auto"/>
        <w:jc w:val="both"/>
        <w:rPr>
          <w:b/>
          <w:u w:val="single"/>
        </w:rPr>
      </w:pPr>
    </w:p>
    <w:p w14:paraId="12CEAA94" w14:textId="77777777" w:rsidR="00D07C64" w:rsidRPr="00D71321" w:rsidRDefault="00D07C64" w:rsidP="00C70A69">
      <w:pPr>
        <w:spacing w:line="252" w:lineRule="auto"/>
        <w:jc w:val="both"/>
        <w:rPr>
          <w:rFonts w:cstheme="minorHAnsi"/>
          <w:b/>
          <w:i/>
          <w:sz w:val="24"/>
          <w:lang w:val="en-CA"/>
        </w:rPr>
      </w:pPr>
      <w:r w:rsidRPr="00D71321">
        <w:rPr>
          <w:b/>
          <w:i/>
          <w:u w:val="single"/>
          <w:lang w:val="en-CA"/>
        </w:rPr>
        <w:t>2022-10-</w:t>
      </w:r>
      <w:r>
        <w:rPr>
          <w:b/>
          <w:i/>
          <w:u w:val="single"/>
          <w:lang w:val="en-CA"/>
        </w:rPr>
        <w:t>299</w:t>
      </w:r>
      <w:r w:rsidRPr="00D71321">
        <w:rPr>
          <w:b/>
          <w:i/>
          <w:u w:val="single"/>
          <w:lang w:val="en-CA"/>
        </w:rPr>
        <w:tab/>
        <w:t>Unveiling of the 17th edition of Les Fleurons du Québec</w:t>
      </w:r>
    </w:p>
    <w:p w14:paraId="1D729A7A" w14:textId="77777777" w:rsidR="00D07C64" w:rsidRPr="00800A8A" w:rsidRDefault="00D07C64" w:rsidP="00C70A69">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l’organisme Les Fleurons du Québec</w:t>
      </w:r>
      <w:r w:rsidRPr="00800A8A">
        <w:rPr>
          <w:rFonts w:cstheme="minorHAnsi"/>
          <w:noProof/>
          <w:color w:val="000000"/>
        </w:rPr>
        <w:t xml:space="preserve"> </w:t>
      </w:r>
      <w:r>
        <w:rPr>
          <w:rFonts w:cstheme="minorHAnsi"/>
          <w:noProof/>
          <w:color w:val="000000"/>
        </w:rPr>
        <w:t>procèdera au dévoilement de sa 17</w:t>
      </w:r>
      <w:r w:rsidRPr="00C5735F">
        <w:rPr>
          <w:rFonts w:cstheme="minorHAnsi"/>
          <w:noProof/>
          <w:color w:val="000000"/>
          <w:vertAlign w:val="superscript"/>
        </w:rPr>
        <w:t>e</w:t>
      </w:r>
      <w:r>
        <w:rPr>
          <w:rFonts w:cstheme="minorHAnsi"/>
          <w:noProof/>
          <w:color w:val="000000"/>
        </w:rPr>
        <w:t xml:space="preserve"> édition, le 3 novembre 2022, à Saint-Hyacinthe;</w:t>
      </w:r>
    </w:p>
    <w:p w14:paraId="509D0253" w14:textId="77777777" w:rsidR="00D07C64" w:rsidRDefault="00D07C64" w:rsidP="00C70A69">
      <w:pPr>
        <w:spacing w:after="300" w:line="252" w:lineRule="auto"/>
        <w:ind w:left="2268" w:hanging="2268"/>
        <w:jc w:val="both"/>
        <w:rPr>
          <w:rFonts w:cstheme="minorHAnsi"/>
          <w:i/>
          <w:noProof/>
          <w:color w:val="000000"/>
          <w:lang w:val="en-CA"/>
        </w:rPr>
      </w:pPr>
      <w:r w:rsidRPr="006301DA">
        <w:rPr>
          <w:rFonts w:cstheme="minorHAnsi"/>
          <w:i/>
          <w:noProof/>
          <w:color w:val="000000"/>
          <w:lang w:val="en-CA"/>
        </w:rPr>
        <w:t>WHEREAS</w:t>
      </w:r>
      <w:r w:rsidRPr="006301DA">
        <w:rPr>
          <w:rFonts w:cstheme="minorHAnsi"/>
          <w:i/>
          <w:noProof/>
          <w:color w:val="000000"/>
          <w:lang w:val="en-CA"/>
        </w:rPr>
        <w:tab/>
      </w:r>
      <w:r w:rsidRPr="0098785B">
        <w:rPr>
          <w:rFonts w:cstheme="minorHAnsi"/>
          <w:i/>
          <w:noProof/>
          <w:color w:val="000000"/>
          <w:lang w:val="en-CA"/>
        </w:rPr>
        <w:t>the organization Les Fleurons du Québec will unveil its 17</w:t>
      </w:r>
      <w:r w:rsidRPr="0098785B">
        <w:rPr>
          <w:rFonts w:cstheme="minorHAnsi"/>
          <w:i/>
          <w:noProof/>
          <w:color w:val="000000"/>
          <w:vertAlign w:val="superscript"/>
          <w:lang w:val="en-CA"/>
        </w:rPr>
        <w:t>th</w:t>
      </w:r>
      <w:r>
        <w:rPr>
          <w:rFonts w:cstheme="minorHAnsi"/>
          <w:i/>
          <w:noProof/>
          <w:color w:val="000000"/>
          <w:lang w:val="en-CA"/>
        </w:rPr>
        <w:t xml:space="preserve"> </w:t>
      </w:r>
      <w:r w:rsidRPr="0098785B">
        <w:rPr>
          <w:rFonts w:cstheme="minorHAnsi"/>
          <w:i/>
          <w:noProof/>
          <w:color w:val="000000"/>
          <w:lang w:val="en-CA"/>
        </w:rPr>
        <w:t>edition on November 3, 2022, in Saint-Hyacinthe;</w:t>
      </w:r>
    </w:p>
    <w:p w14:paraId="326F1959" w14:textId="77777777" w:rsidR="00D07C64" w:rsidRPr="00800A8A" w:rsidRDefault="00D07C64" w:rsidP="00C70A69">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le directeur général, M. Marc Beaulieu,</w:t>
      </w:r>
      <w:r w:rsidRPr="00800A8A">
        <w:rPr>
          <w:rFonts w:cstheme="minorHAnsi"/>
          <w:noProof/>
          <w:color w:val="000000"/>
        </w:rPr>
        <w:t xml:space="preserve"> </w:t>
      </w:r>
      <w:r>
        <w:rPr>
          <w:rFonts w:cstheme="minorHAnsi"/>
          <w:noProof/>
          <w:color w:val="000000"/>
        </w:rPr>
        <w:t>l’inspectrice adjointe/ environnement, Mme Miriam Richer McCallum et la coordonnatrice des services de bibliothèque et soutien à la communauté, Mme Andréanne Bélanger sont intéressés à participer à cet événement;</w:t>
      </w:r>
    </w:p>
    <w:p w14:paraId="6B2C3416" w14:textId="77777777" w:rsidR="00D07C64" w:rsidRPr="005E5E94" w:rsidRDefault="00D07C64" w:rsidP="00C70A69">
      <w:pPr>
        <w:spacing w:after="300" w:line="252" w:lineRule="auto"/>
        <w:ind w:left="2268" w:hanging="2268"/>
        <w:jc w:val="both"/>
        <w:rPr>
          <w:rFonts w:cstheme="minorHAnsi"/>
          <w:i/>
          <w:noProof/>
          <w:color w:val="000000"/>
          <w:lang w:val="en-CA"/>
        </w:rPr>
      </w:pPr>
      <w:r w:rsidRPr="00694849">
        <w:rPr>
          <w:rFonts w:cstheme="minorHAnsi"/>
          <w:i/>
          <w:noProof/>
          <w:color w:val="000000"/>
          <w:lang w:val="en-CA"/>
        </w:rPr>
        <w:t>WHEREAS</w:t>
      </w:r>
      <w:r w:rsidRPr="00694849">
        <w:rPr>
          <w:rFonts w:cstheme="minorHAnsi"/>
          <w:i/>
          <w:noProof/>
          <w:color w:val="000000"/>
          <w:lang w:val="en-CA"/>
        </w:rPr>
        <w:tab/>
        <w:t>the Director General, Mr. Marc Beaulieu,</w:t>
      </w:r>
      <w:r>
        <w:rPr>
          <w:rFonts w:cstheme="minorHAnsi"/>
          <w:i/>
          <w:noProof/>
          <w:color w:val="000000"/>
          <w:lang w:val="en-CA"/>
        </w:rPr>
        <w:t xml:space="preserve"> the assistant</w:t>
      </w:r>
      <w:r w:rsidRPr="00B7396D">
        <w:rPr>
          <w:rFonts w:cstheme="minorHAnsi"/>
          <w:i/>
          <w:noProof/>
          <w:color w:val="000000"/>
          <w:lang w:val="en-CA"/>
        </w:rPr>
        <w:t xml:space="preserve"> </w:t>
      </w:r>
      <w:r>
        <w:rPr>
          <w:rFonts w:cstheme="minorHAnsi"/>
          <w:i/>
          <w:noProof/>
          <w:color w:val="000000"/>
          <w:lang w:val="en-CA"/>
        </w:rPr>
        <w:t xml:space="preserve">inspector/ environment, Mrs. Miriam Richer McCallum and the coordinator of library services and community support, Mrs. </w:t>
      </w:r>
      <w:r w:rsidRPr="005E5E94">
        <w:rPr>
          <w:rFonts w:cstheme="minorHAnsi"/>
          <w:i/>
          <w:noProof/>
          <w:color w:val="000000"/>
          <w:lang w:val="en-CA"/>
        </w:rPr>
        <w:t>Andréanne Bélanger are interested in participating in this event;</w:t>
      </w:r>
    </w:p>
    <w:p w14:paraId="19D71825" w14:textId="77777777" w:rsidR="00D07C64" w:rsidRPr="00800A8A" w:rsidRDefault="00D07C64" w:rsidP="00C70A69">
      <w:pPr>
        <w:spacing w:after="300" w:line="252"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w:t>
      </w:r>
      <w:r w:rsidRPr="00800A8A">
        <w:rPr>
          <w:rFonts w:cstheme="minorHAnsi"/>
          <w:noProof/>
          <w:color w:val="000000"/>
        </w:rPr>
        <w:tab/>
      </w:r>
      <w:r>
        <w:rPr>
          <w:rFonts w:cstheme="minorHAnsi"/>
          <w:noProof/>
          <w:color w:val="000000"/>
        </w:rPr>
        <w:t>il y aura une conférence spécialement dédiée aux municipalités;</w:t>
      </w:r>
    </w:p>
    <w:p w14:paraId="6BC6097F" w14:textId="77777777" w:rsidR="00D07C64" w:rsidRPr="00090848" w:rsidRDefault="00D07C64" w:rsidP="00C70A69">
      <w:pPr>
        <w:spacing w:after="300" w:line="252"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r>
      <w:r w:rsidRPr="006E0034">
        <w:rPr>
          <w:rFonts w:cstheme="minorHAnsi"/>
          <w:i/>
          <w:noProof/>
          <w:color w:val="000000"/>
          <w:lang w:val="en-CA"/>
        </w:rPr>
        <w:t>there will be a conference specifically dedicated to municipalities;</w:t>
      </w:r>
    </w:p>
    <w:p w14:paraId="276746F9" w14:textId="77777777" w:rsidR="00D07C64" w:rsidRDefault="00D07C64" w:rsidP="00C70A69">
      <w:pPr>
        <w:spacing w:after="300" w:line="252"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Isabelle Brisson</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M. Marc Beaulieu, directeur général, madame Miriam Richer McCallum, inspectrice adjointe/environnement, et madame Andréanne Bélanger, coordonnatrice des services de bibliothèque et soutien à la communauté </w:t>
      </w:r>
      <w:r w:rsidRPr="004E46BE">
        <w:rPr>
          <w:rFonts w:cstheme="minorHAnsi"/>
          <w:noProof/>
          <w:color w:val="000000"/>
        </w:rPr>
        <w:t xml:space="preserve">à assister au </w:t>
      </w:r>
      <w:r w:rsidRPr="00954A74">
        <w:rPr>
          <w:rFonts w:cstheme="minorHAnsi"/>
          <w:noProof/>
          <w:color w:val="000000"/>
        </w:rPr>
        <w:lastRenderedPageBreak/>
        <w:t>Dévoilement de la 17e édition des Fleurons du Québec</w:t>
      </w:r>
      <w:r>
        <w:rPr>
          <w:rFonts w:cstheme="minorHAnsi"/>
          <w:noProof/>
          <w:color w:val="000000"/>
        </w:rPr>
        <w:t xml:space="preserve">, </w:t>
      </w:r>
      <w:r w:rsidRPr="00291393">
        <w:rPr>
          <w:rFonts w:cstheme="minorHAnsi"/>
          <w:noProof/>
          <w:color w:val="000000"/>
        </w:rPr>
        <w:t>le 3 novembre 2022 à Saint-Hyacinthe</w:t>
      </w:r>
      <w:r>
        <w:rPr>
          <w:rFonts w:ascii="Calibri" w:hAnsi="Calibri" w:cs="Calibri"/>
          <w:color w:val="000000"/>
        </w:rPr>
        <w:t xml:space="preserve">,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et de déplacement soient remboursés sous présentation de pièces justificatives</w:t>
      </w:r>
      <w:r>
        <w:rPr>
          <w:rFonts w:ascii="Calibri" w:hAnsi="Calibri" w:cs="Calibri"/>
          <w:color w:val="000000"/>
        </w:rPr>
        <w:t>.</w:t>
      </w:r>
    </w:p>
    <w:p w14:paraId="6688E8D8" w14:textId="77777777" w:rsidR="00D07C64" w:rsidRDefault="00D07C64" w:rsidP="00D07C64">
      <w:pPr>
        <w:spacing w:after="300"/>
        <w:ind w:left="2268" w:hanging="2268"/>
        <w:jc w:val="both"/>
        <w:rPr>
          <w:rFonts w:cstheme="minorHAnsi"/>
          <w:b/>
          <w:noProof/>
          <w:color w:val="000000"/>
        </w:rPr>
      </w:pPr>
      <w:r>
        <w:rPr>
          <w:rFonts w:ascii="Calibri" w:hAnsi="Calibri" w:cs="Calibri"/>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02.130.00.346</w:t>
      </w:r>
      <w:r>
        <w:rPr>
          <w:rFonts w:ascii="Calibri" w:hAnsi="Calibri" w:cs="Calibri"/>
          <w:color w:val="000000"/>
        </w:rPr>
        <w:t>.</w:t>
      </w:r>
    </w:p>
    <w:p w14:paraId="2D5991C4" w14:textId="77777777" w:rsidR="00D07C64" w:rsidRDefault="00D07C64" w:rsidP="00D07C64">
      <w:pPr>
        <w:spacing w:after="300"/>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Isabelle Brisson</w:t>
      </w:r>
      <w:r w:rsidRPr="00800A8A">
        <w:rPr>
          <w:rFonts w:cstheme="minorHAnsi"/>
          <w:i/>
          <w:noProof/>
          <w:color w:val="000000"/>
          <w:lang w:val="en-CA"/>
        </w:rPr>
        <w:t xml:space="preserve"> and </w:t>
      </w:r>
      <w:r w:rsidRPr="00090848">
        <w:rPr>
          <w:rFonts w:cstheme="minorHAnsi"/>
          <w:i/>
          <w:noProof/>
          <w:color w:val="000000"/>
          <w:lang w:val="en-CA"/>
        </w:rPr>
        <w:t xml:space="preserve">resolved </w:t>
      </w:r>
      <w:r w:rsidRPr="00C1236F">
        <w:rPr>
          <w:rFonts w:cstheme="minorHAnsi"/>
          <w:i/>
          <w:noProof/>
          <w:color w:val="000000"/>
          <w:lang w:val="en-CA"/>
        </w:rPr>
        <w:t xml:space="preserve">that </w:t>
      </w:r>
      <w:r>
        <w:rPr>
          <w:rFonts w:cstheme="minorHAnsi"/>
          <w:i/>
          <w:noProof/>
          <w:color w:val="000000"/>
          <w:lang w:val="en-CA"/>
        </w:rPr>
        <w:t>Municipal</w:t>
      </w:r>
      <w:r w:rsidRPr="00C1236F">
        <w:rPr>
          <w:rFonts w:cstheme="minorHAnsi"/>
          <w:i/>
          <w:noProof/>
          <w:color w:val="000000"/>
          <w:lang w:val="en-CA"/>
        </w:rPr>
        <w:t xml:space="preserve"> Council authorize Mr. Marc Beaulieu, </w:t>
      </w:r>
      <w:r>
        <w:rPr>
          <w:rFonts w:cstheme="minorHAnsi"/>
          <w:i/>
          <w:noProof/>
          <w:color w:val="000000"/>
          <w:lang w:val="en-CA"/>
        </w:rPr>
        <w:t>Director General</w:t>
      </w:r>
      <w:r w:rsidRPr="00C1236F">
        <w:rPr>
          <w:rFonts w:cstheme="minorHAnsi"/>
          <w:i/>
          <w:noProof/>
          <w:color w:val="000000"/>
          <w:lang w:val="en-CA"/>
        </w:rPr>
        <w:t>,</w:t>
      </w:r>
      <w:r>
        <w:rPr>
          <w:rFonts w:cstheme="minorHAnsi"/>
          <w:i/>
          <w:noProof/>
          <w:color w:val="000000"/>
          <w:lang w:val="en-CA"/>
        </w:rPr>
        <w:t xml:space="preserve"> Mrs. Miriam Richer McCallum, assistant</w:t>
      </w:r>
      <w:r w:rsidRPr="00B7396D">
        <w:rPr>
          <w:rFonts w:cstheme="minorHAnsi"/>
          <w:i/>
          <w:noProof/>
          <w:color w:val="000000"/>
          <w:lang w:val="en-CA"/>
        </w:rPr>
        <w:t xml:space="preserve"> </w:t>
      </w:r>
      <w:r>
        <w:rPr>
          <w:rFonts w:cstheme="minorHAnsi"/>
          <w:i/>
          <w:noProof/>
          <w:color w:val="000000"/>
          <w:lang w:val="en-CA"/>
        </w:rPr>
        <w:t>inspector/environment, and Mrs. Andréanne Bélanger, coordinator of library services and community support</w:t>
      </w:r>
      <w:r w:rsidRPr="00C1236F">
        <w:rPr>
          <w:rFonts w:cstheme="minorHAnsi"/>
          <w:i/>
          <w:noProof/>
          <w:color w:val="000000"/>
          <w:lang w:val="en-CA"/>
        </w:rPr>
        <w:t xml:space="preserve"> to attend the Unveiling of the 17</w:t>
      </w:r>
      <w:r w:rsidRPr="00C1236F">
        <w:rPr>
          <w:rFonts w:cstheme="minorHAnsi"/>
          <w:i/>
          <w:noProof/>
          <w:color w:val="000000"/>
          <w:vertAlign w:val="superscript"/>
          <w:lang w:val="en-CA"/>
        </w:rPr>
        <w:t>th</w:t>
      </w:r>
      <w:r>
        <w:rPr>
          <w:rFonts w:cstheme="minorHAnsi"/>
          <w:i/>
          <w:noProof/>
          <w:color w:val="000000"/>
          <w:lang w:val="en-CA"/>
        </w:rPr>
        <w:t xml:space="preserve"> </w:t>
      </w:r>
      <w:r w:rsidRPr="00C1236F">
        <w:rPr>
          <w:rFonts w:cstheme="minorHAnsi"/>
          <w:i/>
          <w:noProof/>
          <w:color w:val="000000"/>
          <w:lang w:val="en-CA"/>
        </w:rPr>
        <w:t>Edition of the Fleurons du Québec on November 3, 2022</w:t>
      </w:r>
      <w:r>
        <w:rPr>
          <w:rFonts w:cstheme="minorHAnsi"/>
          <w:i/>
          <w:noProof/>
          <w:color w:val="000000"/>
          <w:lang w:val="en-CA"/>
        </w:rPr>
        <w:t>,</w:t>
      </w:r>
      <w:r w:rsidRPr="00C1236F">
        <w:rPr>
          <w:rFonts w:cstheme="minorHAnsi"/>
          <w:i/>
          <w:noProof/>
          <w:color w:val="000000"/>
          <w:lang w:val="en-CA"/>
        </w:rPr>
        <w:t xml:space="preserve"> in Saint-Hyacinthe, and that all registration and travel expenses be reimbursed upon presentation of supporting documents</w:t>
      </w:r>
      <w:r>
        <w:rPr>
          <w:rFonts w:cstheme="minorHAnsi"/>
          <w:i/>
          <w:noProof/>
          <w:color w:val="000000"/>
          <w:lang w:val="en-CA"/>
        </w:rPr>
        <w:t>.</w:t>
      </w:r>
    </w:p>
    <w:p w14:paraId="6039EA3D" w14:textId="77777777" w:rsidR="00D07C64" w:rsidRDefault="00D07C64" w:rsidP="00D07C64">
      <w:pPr>
        <w:spacing w:after="300"/>
        <w:ind w:left="2268" w:hanging="2268"/>
        <w:jc w:val="both"/>
        <w:rPr>
          <w:rFonts w:cstheme="minorHAnsi"/>
          <w:i/>
          <w:noProof/>
          <w:color w:val="000000"/>
          <w:lang w:val="en-CA"/>
        </w:rPr>
      </w:pPr>
      <w:r>
        <w:rPr>
          <w:rFonts w:cstheme="minorHAnsi"/>
          <w:i/>
          <w:noProof/>
          <w:color w:val="000000"/>
          <w:lang w:val="en-CA"/>
        </w:rPr>
        <w:tab/>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36B82106" w14:textId="77777777" w:rsidR="00C32EF3" w:rsidRPr="004E1649" w:rsidRDefault="00C32EF3" w:rsidP="00C32EF3">
      <w:pPr>
        <w:spacing w:after="0" w:line="240" w:lineRule="auto"/>
        <w:jc w:val="right"/>
        <w:rPr>
          <w:rFonts w:cstheme="minorHAnsi"/>
        </w:rPr>
      </w:pPr>
      <w:r w:rsidRPr="004E1649">
        <w:rPr>
          <w:rFonts w:cstheme="minorHAnsi"/>
        </w:rPr>
        <w:t>Adopté à l’unanimité des conseillers</w:t>
      </w:r>
    </w:p>
    <w:p w14:paraId="50D7ABA2" w14:textId="77777777" w:rsidR="00C32EF3" w:rsidRPr="004E1649" w:rsidRDefault="00C32EF3" w:rsidP="00C32EF3">
      <w:pPr>
        <w:spacing w:after="0" w:line="240" w:lineRule="auto"/>
        <w:jc w:val="right"/>
        <w:rPr>
          <w:rFonts w:cstheme="minorHAnsi"/>
          <w:i/>
        </w:rPr>
      </w:pPr>
      <w:r w:rsidRPr="004E1649">
        <w:rPr>
          <w:rFonts w:cstheme="minorHAnsi"/>
          <w:i/>
        </w:rPr>
        <w:t>Adopted unanimously by councillors</w:t>
      </w:r>
    </w:p>
    <w:p w14:paraId="7CE0587D" w14:textId="77777777" w:rsidR="00C54226" w:rsidRPr="004E1649" w:rsidRDefault="00C54226" w:rsidP="00C54226">
      <w:pPr>
        <w:spacing w:after="0"/>
        <w:jc w:val="right"/>
        <w:rPr>
          <w:rFonts w:cstheme="minorHAnsi"/>
          <w:i/>
        </w:rPr>
      </w:pPr>
    </w:p>
    <w:p w14:paraId="67E34D64" w14:textId="77777777" w:rsidR="00F17FA2" w:rsidRDefault="00F17FA2" w:rsidP="00F17FA2">
      <w:pPr>
        <w:spacing w:after="0" w:line="252" w:lineRule="auto"/>
        <w:jc w:val="both"/>
        <w:rPr>
          <w:b/>
          <w:u w:val="single"/>
        </w:rPr>
      </w:pPr>
      <w:bookmarkStart w:id="5" w:name="OLE_LINK3"/>
      <w:r w:rsidRPr="004D6083">
        <w:rPr>
          <w:b/>
          <w:u w:val="single"/>
        </w:rPr>
        <w:t>2022-10-</w:t>
      </w:r>
      <w:r>
        <w:rPr>
          <w:b/>
          <w:u w:val="single"/>
        </w:rPr>
        <w:t>300</w:t>
      </w:r>
      <w:r w:rsidRPr="004D6083">
        <w:rPr>
          <w:b/>
          <w:u w:val="single"/>
        </w:rPr>
        <w:tab/>
        <w:t>Matériau</w:t>
      </w:r>
      <w:r>
        <w:rPr>
          <w:b/>
          <w:u w:val="single"/>
        </w:rPr>
        <w:t>x</w:t>
      </w:r>
      <w:r w:rsidRPr="004D6083">
        <w:rPr>
          <w:b/>
          <w:u w:val="single"/>
        </w:rPr>
        <w:t xml:space="preserve"> abrasif</w:t>
      </w:r>
      <w:r>
        <w:rPr>
          <w:b/>
          <w:u w:val="single"/>
        </w:rPr>
        <w:t>s</w:t>
      </w:r>
      <w:r w:rsidRPr="004D6083">
        <w:rPr>
          <w:b/>
          <w:u w:val="single"/>
        </w:rPr>
        <w:t xml:space="preserve"> pour l’e</w:t>
      </w:r>
      <w:r>
        <w:rPr>
          <w:b/>
          <w:u w:val="single"/>
        </w:rPr>
        <w:t>ntretien hivernal des routes</w:t>
      </w:r>
    </w:p>
    <w:p w14:paraId="161CE533" w14:textId="77777777" w:rsidR="00F17FA2" w:rsidRPr="004D6083" w:rsidRDefault="00F17FA2" w:rsidP="00F17FA2">
      <w:pPr>
        <w:spacing w:after="0" w:line="252" w:lineRule="auto"/>
        <w:jc w:val="both"/>
        <w:rPr>
          <w:b/>
          <w:u w:val="single"/>
        </w:rPr>
      </w:pPr>
    </w:p>
    <w:bookmarkEnd w:id="5"/>
    <w:p w14:paraId="6D919045" w14:textId="77777777" w:rsidR="00F17FA2" w:rsidRPr="00AF3073" w:rsidRDefault="00F17FA2" w:rsidP="00F17FA2">
      <w:pPr>
        <w:pStyle w:val="xmsonormal"/>
        <w:spacing w:line="252" w:lineRule="auto"/>
        <w:jc w:val="both"/>
        <w:rPr>
          <w:rFonts w:asciiTheme="minorHAnsi" w:hAnsiTheme="minorHAnsi" w:cstheme="minorHAnsi"/>
          <w:b/>
          <w:bCs/>
          <w:i/>
          <w:iCs/>
          <w:u w:val="single"/>
        </w:rPr>
      </w:pPr>
      <w:r w:rsidRPr="00AF3073">
        <w:rPr>
          <w:rFonts w:asciiTheme="minorHAnsi" w:hAnsiTheme="minorHAnsi" w:cstheme="minorHAnsi"/>
          <w:b/>
          <w:bCs/>
          <w:i/>
          <w:iCs/>
          <w:u w:val="single"/>
        </w:rPr>
        <w:t>2022-10-</w:t>
      </w:r>
      <w:r>
        <w:rPr>
          <w:rFonts w:asciiTheme="minorHAnsi" w:hAnsiTheme="minorHAnsi" w:cstheme="minorHAnsi"/>
          <w:b/>
          <w:bCs/>
          <w:i/>
          <w:iCs/>
          <w:u w:val="single"/>
        </w:rPr>
        <w:t>300</w:t>
      </w:r>
      <w:r w:rsidRPr="00AF3073">
        <w:rPr>
          <w:rFonts w:asciiTheme="minorHAnsi" w:hAnsiTheme="minorHAnsi" w:cstheme="minorHAnsi"/>
          <w:b/>
          <w:bCs/>
          <w:i/>
          <w:iCs/>
          <w:u w:val="single"/>
        </w:rPr>
        <w:tab/>
        <w:t>Winter road abrasive material</w:t>
      </w:r>
    </w:p>
    <w:p w14:paraId="0458907F" w14:textId="77777777" w:rsidR="00F17FA2" w:rsidRPr="00AF3073" w:rsidRDefault="00F17FA2" w:rsidP="00F17FA2">
      <w:pPr>
        <w:spacing w:after="0" w:line="252" w:lineRule="auto"/>
        <w:ind w:left="2268" w:hanging="2268"/>
        <w:jc w:val="both"/>
        <w:rPr>
          <w:rFonts w:cstheme="minorHAnsi"/>
        </w:rPr>
      </w:pPr>
    </w:p>
    <w:p w14:paraId="54ABFB21" w14:textId="77777777" w:rsidR="00F17FA2" w:rsidRDefault="00F17FA2" w:rsidP="00F17FA2">
      <w:pPr>
        <w:spacing w:after="0" w:line="252" w:lineRule="auto"/>
        <w:ind w:left="2268" w:hanging="2268"/>
        <w:jc w:val="both"/>
        <w:rPr>
          <w:rFonts w:cstheme="minorHAnsi"/>
        </w:rPr>
      </w:pPr>
      <w:r w:rsidRPr="002A6711">
        <w:rPr>
          <w:rFonts w:cstheme="minorHAnsi"/>
        </w:rPr>
        <w:t>ATTENDU</w:t>
      </w:r>
      <w:r w:rsidRPr="002A6711">
        <w:rPr>
          <w:rFonts w:cstheme="minorHAnsi"/>
        </w:rPr>
        <w:tab/>
      </w:r>
      <w:r w:rsidRPr="00C91CB4">
        <w:rPr>
          <w:rFonts w:cstheme="minorHAnsi"/>
        </w:rPr>
        <w:t>que la municipalité a envoyé un appel d’offres pour la fourniture et la livraison des matériaux nécessaires à l’entretien annuel des routes;</w:t>
      </w:r>
    </w:p>
    <w:p w14:paraId="64CDF428" w14:textId="77777777" w:rsidR="00F17FA2" w:rsidRDefault="00F17FA2" w:rsidP="00F17FA2">
      <w:pPr>
        <w:spacing w:after="0" w:line="252" w:lineRule="auto"/>
        <w:ind w:left="2268" w:hanging="2268"/>
        <w:jc w:val="both"/>
        <w:rPr>
          <w:rFonts w:cstheme="minorHAnsi"/>
        </w:rPr>
      </w:pPr>
    </w:p>
    <w:p w14:paraId="4C1C9432" w14:textId="77777777" w:rsidR="00F17FA2" w:rsidRPr="00415643" w:rsidRDefault="00F17FA2" w:rsidP="00F17FA2">
      <w:pPr>
        <w:pStyle w:val="xmsonormal"/>
        <w:spacing w:line="252" w:lineRule="auto"/>
        <w:ind w:left="2268" w:hanging="2268"/>
        <w:jc w:val="both"/>
        <w:rPr>
          <w:rFonts w:asciiTheme="minorHAnsi" w:hAnsiTheme="minorHAnsi" w:cstheme="minorHAnsi"/>
          <w:i/>
          <w:iCs/>
          <w:lang w:val="en-CA"/>
        </w:rPr>
      </w:pPr>
      <w:r w:rsidRPr="00415643">
        <w:rPr>
          <w:rFonts w:asciiTheme="minorHAnsi" w:hAnsiTheme="minorHAnsi" w:cstheme="minorHAnsi"/>
          <w:i/>
          <w:iCs/>
          <w:lang w:val="en-CA"/>
        </w:rPr>
        <w:t xml:space="preserve">WHEREAS </w:t>
      </w:r>
      <w:r w:rsidRPr="00415643">
        <w:rPr>
          <w:rFonts w:asciiTheme="minorHAnsi" w:hAnsiTheme="minorHAnsi" w:cstheme="minorHAnsi"/>
          <w:i/>
          <w:iCs/>
          <w:lang w:val="en-CA"/>
        </w:rPr>
        <w:tab/>
        <w:t>the municipality sent an invitation to tender a price list for the supply and delivery of materials required for the annual road maintenance;</w:t>
      </w:r>
    </w:p>
    <w:p w14:paraId="7F6E310E" w14:textId="77777777" w:rsidR="00F17FA2" w:rsidRPr="00CA4D3B" w:rsidRDefault="00F17FA2" w:rsidP="00F17FA2">
      <w:pPr>
        <w:spacing w:after="0" w:line="252" w:lineRule="auto"/>
        <w:ind w:left="2268" w:hanging="2268"/>
        <w:jc w:val="both"/>
        <w:rPr>
          <w:rFonts w:cstheme="minorHAnsi"/>
          <w:lang w:val="en-CA"/>
        </w:rPr>
      </w:pPr>
    </w:p>
    <w:p w14:paraId="415CDFB2" w14:textId="77777777" w:rsidR="00F17FA2" w:rsidRDefault="00F17FA2" w:rsidP="00F17FA2">
      <w:pPr>
        <w:spacing w:after="0" w:line="252" w:lineRule="auto"/>
        <w:ind w:left="2268" w:hanging="2268"/>
        <w:jc w:val="both"/>
        <w:rPr>
          <w:rFonts w:cstheme="minorHAnsi"/>
        </w:rPr>
      </w:pPr>
      <w:r w:rsidRPr="002A6711">
        <w:rPr>
          <w:rFonts w:cstheme="minorHAnsi"/>
        </w:rPr>
        <w:t>ATTENDU</w:t>
      </w:r>
      <w:r>
        <w:rPr>
          <w:rFonts w:cstheme="minorHAnsi"/>
        </w:rPr>
        <w:tab/>
        <w:t>que</w:t>
      </w:r>
      <w:r w:rsidRPr="00097AE4">
        <w:rPr>
          <w:rFonts w:cstheme="minorHAnsi"/>
        </w:rPr>
        <w:t xml:space="preserve"> des soumissions ont été reçues de cinq fournisseurs différents :</w:t>
      </w:r>
    </w:p>
    <w:p w14:paraId="22FE8203" w14:textId="77777777" w:rsidR="00F17FA2" w:rsidRDefault="00F17FA2" w:rsidP="00F17FA2">
      <w:pPr>
        <w:spacing w:after="0" w:line="252" w:lineRule="auto"/>
        <w:ind w:left="2268" w:hanging="2268"/>
        <w:jc w:val="both"/>
        <w:rPr>
          <w:rFonts w:cstheme="minorHAnsi"/>
        </w:rPr>
      </w:pPr>
    </w:p>
    <w:p w14:paraId="18CE7878" w14:textId="77777777" w:rsidR="00F17FA2" w:rsidRPr="00097AE4" w:rsidRDefault="00F17FA2" w:rsidP="004441FB">
      <w:pPr>
        <w:pStyle w:val="xmsolistparagraph"/>
        <w:numPr>
          <w:ilvl w:val="0"/>
          <w:numId w:val="8"/>
        </w:numPr>
        <w:spacing w:line="252" w:lineRule="auto"/>
        <w:ind w:left="2552" w:hanging="284"/>
        <w:rPr>
          <w:rFonts w:asciiTheme="minorHAnsi" w:hAnsiTheme="minorHAnsi" w:cstheme="minorHAnsi"/>
          <w:sz w:val="22"/>
          <w:szCs w:val="22"/>
          <w:lang w:val="en-CA"/>
        </w:rPr>
      </w:pPr>
      <w:r w:rsidRPr="00097AE4">
        <w:rPr>
          <w:rFonts w:asciiTheme="minorHAnsi" w:hAnsiTheme="minorHAnsi" w:cstheme="minorHAnsi"/>
          <w:sz w:val="22"/>
          <w:szCs w:val="22"/>
          <w:lang w:val="en-CA"/>
        </w:rPr>
        <w:t>Asphalte &amp; Pavage RF</w:t>
      </w:r>
    </w:p>
    <w:p w14:paraId="43F06318" w14:textId="77777777" w:rsidR="00F17FA2" w:rsidRPr="00097AE4" w:rsidRDefault="00F17FA2" w:rsidP="004441FB">
      <w:pPr>
        <w:pStyle w:val="xmsolistparagraph"/>
        <w:numPr>
          <w:ilvl w:val="0"/>
          <w:numId w:val="8"/>
        </w:numPr>
        <w:spacing w:line="252" w:lineRule="auto"/>
        <w:ind w:left="2552" w:hanging="284"/>
        <w:rPr>
          <w:rFonts w:asciiTheme="minorHAnsi" w:hAnsiTheme="minorHAnsi" w:cstheme="minorHAnsi"/>
          <w:sz w:val="22"/>
          <w:szCs w:val="22"/>
          <w:lang w:val="en-CA"/>
        </w:rPr>
      </w:pPr>
      <w:r w:rsidRPr="00097AE4">
        <w:rPr>
          <w:rFonts w:asciiTheme="minorHAnsi" w:hAnsiTheme="minorHAnsi" w:cstheme="minorHAnsi"/>
          <w:sz w:val="22"/>
          <w:szCs w:val="22"/>
          <w:lang w:val="en-CA"/>
        </w:rPr>
        <w:t>Excavation Heatlie</w:t>
      </w:r>
    </w:p>
    <w:p w14:paraId="78165ED7" w14:textId="77777777" w:rsidR="00F17FA2" w:rsidRPr="00097AE4" w:rsidRDefault="00F17FA2" w:rsidP="004441FB">
      <w:pPr>
        <w:pStyle w:val="xmsolistparagraph"/>
        <w:numPr>
          <w:ilvl w:val="0"/>
          <w:numId w:val="8"/>
        </w:numPr>
        <w:spacing w:line="252" w:lineRule="auto"/>
        <w:ind w:left="2552" w:hanging="284"/>
        <w:rPr>
          <w:rFonts w:asciiTheme="minorHAnsi" w:hAnsiTheme="minorHAnsi" w:cstheme="minorHAnsi"/>
          <w:sz w:val="22"/>
          <w:szCs w:val="22"/>
          <w:lang w:val="en-CA"/>
        </w:rPr>
      </w:pPr>
      <w:r w:rsidRPr="00097AE4">
        <w:rPr>
          <w:rFonts w:asciiTheme="minorHAnsi" w:hAnsiTheme="minorHAnsi" w:cstheme="minorHAnsi"/>
          <w:sz w:val="22"/>
          <w:szCs w:val="22"/>
          <w:lang w:val="en-CA"/>
        </w:rPr>
        <w:t>Colacem Canada</w:t>
      </w:r>
    </w:p>
    <w:p w14:paraId="0D41571E" w14:textId="77777777" w:rsidR="00F17FA2" w:rsidRPr="00097AE4" w:rsidRDefault="00F17FA2" w:rsidP="004441FB">
      <w:pPr>
        <w:pStyle w:val="xmsolistparagraph"/>
        <w:numPr>
          <w:ilvl w:val="0"/>
          <w:numId w:val="8"/>
        </w:numPr>
        <w:spacing w:line="252" w:lineRule="auto"/>
        <w:ind w:left="2552" w:hanging="284"/>
        <w:rPr>
          <w:rFonts w:asciiTheme="minorHAnsi" w:hAnsiTheme="minorHAnsi" w:cstheme="minorHAnsi"/>
          <w:sz w:val="22"/>
          <w:szCs w:val="22"/>
          <w:lang w:val="en-CA"/>
        </w:rPr>
      </w:pPr>
      <w:r w:rsidRPr="00097AE4">
        <w:rPr>
          <w:rFonts w:asciiTheme="minorHAnsi" w:hAnsiTheme="minorHAnsi" w:cstheme="minorHAnsi"/>
          <w:sz w:val="22"/>
          <w:szCs w:val="22"/>
          <w:lang w:val="en-CA"/>
        </w:rPr>
        <w:t>Uniroc</w:t>
      </w:r>
    </w:p>
    <w:p w14:paraId="1EB7DADD" w14:textId="77777777" w:rsidR="00F17FA2" w:rsidRPr="00097AE4" w:rsidRDefault="00F17FA2" w:rsidP="004441FB">
      <w:pPr>
        <w:pStyle w:val="xmsolistparagraph"/>
        <w:numPr>
          <w:ilvl w:val="0"/>
          <w:numId w:val="8"/>
        </w:numPr>
        <w:spacing w:line="252" w:lineRule="auto"/>
        <w:ind w:left="2552" w:hanging="284"/>
        <w:rPr>
          <w:rFonts w:asciiTheme="minorHAnsi" w:hAnsiTheme="minorHAnsi" w:cstheme="minorHAnsi"/>
          <w:sz w:val="22"/>
          <w:szCs w:val="22"/>
          <w:lang w:val="en-CA"/>
        </w:rPr>
      </w:pPr>
      <w:r w:rsidRPr="00097AE4">
        <w:rPr>
          <w:rFonts w:asciiTheme="minorHAnsi" w:hAnsiTheme="minorHAnsi" w:cstheme="minorHAnsi"/>
          <w:sz w:val="22"/>
          <w:szCs w:val="22"/>
          <w:lang w:val="en-CA"/>
        </w:rPr>
        <w:t>David Riddell Excavation</w:t>
      </w:r>
    </w:p>
    <w:p w14:paraId="0E541646" w14:textId="77777777" w:rsidR="00F17FA2" w:rsidRDefault="00F17FA2" w:rsidP="00F17FA2">
      <w:pPr>
        <w:spacing w:after="0" w:line="252" w:lineRule="auto"/>
        <w:ind w:left="2268" w:hanging="2268"/>
        <w:jc w:val="both"/>
        <w:rPr>
          <w:rFonts w:cstheme="minorHAnsi"/>
        </w:rPr>
      </w:pPr>
    </w:p>
    <w:p w14:paraId="4AE72191" w14:textId="77777777" w:rsidR="00F17FA2" w:rsidRPr="00415643" w:rsidRDefault="00F17FA2" w:rsidP="00F17FA2">
      <w:pPr>
        <w:pStyle w:val="xmsonormal"/>
        <w:spacing w:line="252" w:lineRule="auto"/>
        <w:ind w:left="2268" w:hanging="2268"/>
        <w:jc w:val="both"/>
        <w:rPr>
          <w:rFonts w:asciiTheme="minorHAnsi" w:hAnsiTheme="minorHAnsi" w:cstheme="minorHAnsi"/>
          <w:i/>
          <w:iCs/>
          <w:lang w:val="en"/>
        </w:rPr>
      </w:pPr>
      <w:r w:rsidRPr="00415643">
        <w:rPr>
          <w:rFonts w:asciiTheme="minorHAnsi" w:hAnsiTheme="minorHAnsi" w:cstheme="minorHAnsi"/>
          <w:i/>
          <w:iCs/>
          <w:lang w:val="en-CA"/>
        </w:rPr>
        <w:t>WHEREAS</w:t>
      </w:r>
      <w:r w:rsidRPr="00415643">
        <w:rPr>
          <w:rFonts w:asciiTheme="minorHAnsi" w:hAnsiTheme="minorHAnsi" w:cstheme="minorHAnsi"/>
          <w:i/>
          <w:iCs/>
          <w:lang w:val="en-CA"/>
        </w:rPr>
        <w:tab/>
        <w:t>tender</w:t>
      </w:r>
      <w:r w:rsidRPr="00415643">
        <w:rPr>
          <w:rFonts w:asciiTheme="minorHAnsi" w:hAnsiTheme="minorHAnsi" w:cstheme="minorHAnsi"/>
          <w:i/>
          <w:iCs/>
          <w:lang w:val="en"/>
        </w:rPr>
        <w:t>s were received from five different suppliers:</w:t>
      </w:r>
    </w:p>
    <w:p w14:paraId="1FFFA2FA" w14:textId="77777777" w:rsidR="00F17FA2" w:rsidRPr="00415643" w:rsidRDefault="00F17FA2" w:rsidP="00F17FA2">
      <w:pPr>
        <w:pStyle w:val="xmsonormal"/>
        <w:spacing w:line="252" w:lineRule="auto"/>
        <w:jc w:val="both"/>
        <w:rPr>
          <w:rFonts w:asciiTheme="minorHAnsi" w:hAnsiTheme="minorHAnsi" w:cstheme="minorHAnsi"/>
          <w:i/>
          <w:iCs/>
          <w:lang w:val="en-CA"/>
        </w:rPr>
      </w:pPr>
    </w:p>
    <w:p w14:paraId="2D1C087E" w14:textId="77777777" w:rsidR="00F17FA2" w:rsidRPr="00415643" w:rsidRDefault="00F17FA2" w:rsidP="004441FB">
      <w:pPr>
        <w:pStyle w:val="xmsolistparagraph"/>
        <w:numPr>
          <w:ilvl w:val="0"/>
          <w:numId w:val="8"/>
        </w:numPr>
        <w:spacing w:line="252" w:lineRule="auto"/>
        <w:ind w:left="2552" w:hanging="284"/>
        <w:rPr>
          <w:rFonts w:asciiTheme="minorHAnsi" w:hAnsiTheme="minorHAnsi" w:cstheme="minorHAnsi"/>
          <w:i/>
          <w:iCs/>
          <w:sz w:val="22"/>
          <w:szCs w:val="22"/>
          <w:lang w:val="en-CA"/>
        </w:rPr>
      </w:pPr>
      <w:r w:rsidRPr="00415643">
        <w:rPr>
          <w:rFonts w:asciiTheme="minorHAnsi" w:hAnsiTheme="minorHAnsi" w:cstheme="minorHAnsi"/>
          <w:i/>
          <w:iCs/>
          <w:sz w:val="22"/>
          <w:szCs w:val="22"/>
          <w:lang w:val="en-CA"/>
        </w:rPr>
        <w:t>Asphalte &amp; Pavage RF</w:t>
      </w:r>
    </w:p>
    <w:p w14:paraId="277EA20A" w14:textId="77777777" w:rsidR="00F17FA2" w:rsidRPr="00415643" w:rsidRDefault="00F17FA2" w:rsidP="004441FB">
      <w:pPr>
        <w:pStyle w:val="xmsolistparagraph"/>
        <w:numPr>
          <w:ilvl w:val="0"/>
          <w:numId w:val="8"/>
        </w:numPr>
        <w:spacing w:line="252" w:lineRule="auto"/>
        <w:ind w:left="2552" w:hanging="284"/>
        <w:rPr>
          <w:rFonts w:asciiTheme="minorHAnsi" w:hAnsiTheme="minorHAnsi" w:cstheme="minorHAnsi"/>
          <w:i/>
          <w:iCs/>
          <w:sz w:val="22"/>
          <w:szCs w:val="22"/>
          <w:lang w:val="en-CA"/>
        </w:rPr>
      </w:pPr>
      <w:r w:rsidRPr="00415643">
        <w:rPr>
          <w:rFonts w:asciiTheme="minorHAnsi" w:hAnsiTheme="minorHAnsi" w:cstheme="minorHAnsi"/>
          <w:i/>
          <w:iCs/>
          <w:sz w:val="22"/>
          <w:szCs w:val="22"/>
          <w:lang w:val="en-CA"/>
        </w:rPr>
        <w:t>Excavation Heatlie</w:t>
      </w:r>
    </w:p>
    <w:p w14:paraId="401B326C" w14:textId="77777777" w:rsidR="00F17FA2" w:rsidRPr="00415643" w:rsidRDefault="00F17FA2" w:rsidP="004441FB">
      <w:pPr>
        <w:pStyle w:val="xmsolistparagraph"/>
        <w:numPr>
          <w:ilvl w:val="0"/>
          <w:numId w:val="8"/>
        </w:numPr>
        <w:spacing w:line="252" w:lineRule="auto"/>
        <w:ind w:left="2552" w:hanging="284"/>
        <w:rPr>
          <w:rFonts w:asciiTheme="minorHAnsi" w:hAnsiTheme="minorHAnsi" w:cstheme="minorHAnsi"/>
          <w:i/>
          <w:iCs/>
          <w:sz w:val="22"/>
          <w:szCs w:val="22"/>
          <w:lang w:val="en-CA"/>
        </w:rPr>
      </w:pPr>
      <w:r w:rsidRPr="00415643">
        <w:rPr>
          <w:rFonts w:asciiTheme="minorHAnsi" w:hAnsiTheme="minorHAnsi" w:cstheme="minorHAnsi"/>
          <w:i/>
          <w:iCs/>
          <w:sz w:val="22"/>
          <w:szCs w:val="22"/>
          <w:lang w:val="en-CA"/>
        </w:rPr>
        <w:t>Colacem Canada</w:t>
      </w:r>
    </w:p>
    <w:p w14:paraId="6E6A3C70" w14:textId="77777777" w:rsidR="00F17FA2" w:rsidRPr="00415643" w:rsidRDefault="00F17FA2" w:rsidP="004441FB">
      <w:pPr>
        <w:pStyle w:val="xmsolistparagraph"/>
        <w:numPr>
          <w:ilvl w:val="0"/>
          <w:numId w:val="8"/>
        </w:numPr>
        <w:spacing w:line="252" w:lineRule="auto"/>
        <w:ind w:left="2552" w:hanging="284"/>
        <w:rPr>
          <w:rFonts w:asciiTheme="minorHAnsi" w:hAnsiTheme="minorHAnsi" w:cstheme="minorHAnsi"/>
          <w:i/>
          <w:iCs/>
          <w:sz w:val="22"/>
          <w:szCs w:val="22"/>
          <w:lang w:val="en-CA"/>
        </w:rPr>
      </w:pPr>
      <w:r w:rsidRPr="00415643">
        <w:rPr>
          <w:rFonts w:asciiTheme="minorHAnsi" w:hAnsiTheme="minorHAnsi" w:cstheme="minorHAnsi"/>
          <w:i/>
          <w:iCs/>
          <w:sz w:val="22"/>
          <w:szCs w:val="22"/>
          <w:lang w:val="en-CA"/>
        </w:rPr>
        <w:t>Uniroc</w:t>
      </w:r>
    </w:p>
    <w:p w14:paraId="7C9D8168" w14:textId="77777777" w:rsidR="00F17FA2" w:rsidRDefault="00F17FA2" w:rsidP="004441FB">
      <w:pPr>
        <w:pStyle w:val="xmsolistparagraph"/>
        <w:numPr>
          <w:ilvl w:val="0"/>
          <w:numId w:val="8"/>
        </w:numPr>
        <w:spacing w:line="252" w:lineRule="auto"/>
        <w:ind w:left="2552" w:hanging="284"/>
        <w:rPr>
          <w:rFonts w:asciiTheme="minorHAnsi" w:hAnsiTheme="minorHAnsi" w:cstheme="minorHAnsi"/>
          <w:i/>
          <w:iCs/>
          <w:sz w:val="22"/>
          <w:szCs w:val="22"/>
          <w:lang w:val="en-CA"/>
        </w:rPr>
      </w:pPr>
      <w:r w:rsidRPr="00415643">
        <w:rPr>
          <w:rFonts w:asciiTheme="minorHAnsi" w:hAnsiTheme="minorHAnsi" w:cstheme="minorHAnsi"/>
          <w:i/>
          <w:iCs/>
          <w:sz w:val="22"/>
          <w:szCs w:val="22"/>
          <w:lang w:val="en-CA"/>
        </w:rPr>
        <w:t>David Riddell Excavation</w:t>
      </w:r>
    </w:p>
    <w:p w14:paraId="417A6233" w14:textId="77777777" w:rsidR="00F17FA2" w:rsidRPr="00415643" w:rsidRDefault="00F17FA2" w:rsidP="00F17FA2">
      <w:pPr>
        <w:pStyle w:val="xmsolistparagraph"/>
        <w:spacing w:line="252" w:lineRule="auto"/>
        <w:ind w:left="2552"/>
        <w:rPr>
          <w:rFonts w:asciiTheme="minorHAnsi" w:hAnsiTheme="minorHAnsi" w:cstheme="minorHAnsi"/>
          <w:i/>
          <w:iCs/>
          <w:sz w:val="22"/>
          <w:szCs w:val="22"/>
          <w:lang w:val="en-CA"/>
        </w:rPr>
      </w:pPr>
    </w:p>
    <w:p w14:paraId="0F161C44" w14:textId="77777777" w:rsidR="00F17FA2" w:rsidRDefault="00F17FA2" w:rsidP="00F17FA2">
      <w:pPr>
        <w:pStyle w:val="xmsonormal"/>
        <w:spacing w:line="252" w:lineRule="auto"/>
        <w:ind w:left="2268" w:hanging="2268"/>
        <w:jc w:val="both"/>
        <w:rPr>
          <w:rFonts w:asciiTheme="minorHAnsi" w:hAnsiTheme="minorHAnsi" w:cstheme="minorHAnsi"/>
          <w:lang w:eastAsia="en-US"/>
        </w:rPr>
      </w:pPr>
      <w:r w:rsidRPr="00097AE4">
        <w:rPr>
          <w:rFonts w:asciiTheme="minorHAnsi" w:hAnsiTheme="minorHAnsi" w:cstheme="minorHAnsi"/>
          <w:lang w:eastAsia="en-US"/>
        </w:rPr>
        <w:t>ATTENDU QUE</w:t>
      </w:r>
      <w:r w:rsidRPr="00097AE4">
        <w:rPr>
          <w:rFonts w:asciiTheme="minorHAnsi" w:hAnsiTheme="minorHAnsi" w:cstheme="minorHAnsi"/>
          <w:lang w:eastAsia="en-US"/>
        </w:rPr>
        <w:tab/>
        <w:t xml:space="preserve">la municipalité a effectué une évaluation des coûts des matériaux abrasifs des routes requis pour la saison </w:t>
      </w:r>
      <w:r>
        <w:rPr>
          <w:rFonts w:asciiTheme="minorHAnsi" w:hAnsiTheme="minorHAnsi" w:cstheme="minorHAnsi"/>
          <w:lang w:eastAsia="en-US"/>
        </w:rPr>
        <w:t xml:space="preserve">hivernale </w:t>
      </w:r>
      <w:r w:rsidRPr="00097AE4">
        <w:rPr>
          <w:rFonts w:asciiTheme="minorHAnsi" w:hAnsiTheme="minorHAnsi" w:cstheme="minorHAnsi"/>
          <w:lang w:eastAsia="en-US"/>
        </w:rPr>
        <w:t xml:space="preserve">2022-2023 en fonction des prix soumis, du lieu de livraison et de la disponibilité saisonnière; </w:t>
      </w:r>
    </w:p>
    <w:p w14:paraId="5E471918" w14:textId="77777777" w:rsidR="00F17FA2" w:rsidRDefault="00F17FA2" w:rsidP="00F17FA2">
      <w:pPr>
        <w:pStyle w:val="xmsonormal"/>
        <w:spacing w:line="252" w:lineRule="auto"/>
        <w:ind w:left="2268" w:hanging="2268"/>
        <w:jc w:val="both"/>
        <w:rPr>
          <w:rFonts w:asciiTheme="minorHAnsi" w:hAnsiTheme="minorHAnsi" w:cstheme="minorHAnsi"/>
          <w:lang w:eastAsia="en-US"/>
        </w:rPr>
      </w:pPr>
    </w:p>
    <w:p w14:paraId="689A96FE" w14:textId="77777777" w:rsidR="00F17FA2" w:rsidRPr="00097AE4" w:rsidRDefault="00F17FA2" w:rsidP="00F17FA2">
      <w:pPr>
        <w:pStyle w:val="xmsonormal"/>
        <w:spacing w:line="252" w:lineRule="auto"/>
        <w:ind w:left="2268" w:hanging="2268"/>
        <w:jc w:val="both"/>
        <w:rPr>
          <w:rFonts w:asciiTheme="minorHAnsi" w:hAnsiTheme="minorHAnsi" w:cstheme="minorHAnsi"/>
          <w:i/>
          <w:iCs/>
          <w:lang w:val="en-CA"/>
        </w:rPr>
      </w:pPr>
      <w:r w:rsidRPr="00097AE4">
        <w:rPr>
          <w:rFonts w:asciiTheme="minorHAnsi" w:hAnsiTheme="minorHAnsi" w:cstheme="minorHAnsi"/>
          <w:i/>
          <w:iCs/>
          <w:lang w:val="en-CA"/>
        </w:rPr>
        <w:lastRenderedPageBreak/>
        <w:t>WHEREAS</w:t>
      </w:r>
      <w:r w:rsidRPr="00097AE4">
        <w:rPr>
          <w:rFonts w:asciiTheme="minorHAnsi" w:hAnsiTheme="minorHAnsi" w:cstheme="minorHAnsi"/>
          <w:i/>
          <w:iCs/>
          <w:lang w:val="en-CA"/>
        </w:rPr>
        <w:tab/>
        <w:t xml:space="preserve">the municipality completed a cost evaluation of the winter road abrasive material required for the 2022-2023 season based on submitted prices, delivery location and seasonal availability; </w:t>
      </w:r>
    </w:p>
    <w:p w14:paraId="315F232A" w14:textId="77777777" w:rsidR="00F17FA2" w:rsidRPr="00371E11" w:rsidRDefault="00F17FA2" w:rsidP="00F17FA2">
      <w:pPr>
        <w:tabs>
          <w:tab w:val="left" w:pos="2268"/>
        </w:tabs>
        <w:spacing w:after="0" w:line="252" w:lineRule="auto"/>
        <w:ind w:left="2268" w:hanging="2268"/>
        <w:jc w:val="both"/>
        <w:rPr>
          <w:rFonts w:cstheme="minorHAnsi"/>
          <w:color w:val="000000"/>
          <w:lang w:val="en-CA"/>
        </w:rPr>
      </w:pPr>
    </w:p>
    <w:p w14:paraId="29D4D175" w14:textId="77777777" w:rsidR="00F17FA2" w:rsidRPr="005432FB" w:rsidRDefault="00F17FA2" w:rsidP="00F17FA2">
      <w:pPr>
        <w:tabs>
          <w:tab w:val="left" w:pos="2268"/>
        </w:tabs>
        <w:spacing w:after="0" w:line="252" w:lineRule="auto"/>
        <w:ind w:left="2268" w:hanging="2268"/>
        <w:jc w:val="both"/>
        <w:rPr>
          <w:rFonts w:cstheme="minorHAnsi"/>
          <w:color w:val="000000"/>
        </w:rPr>
      </w:pPr>
      <w:r w:rsidRPr="005432FB">
        <w:rPr>
          <w:rFonts w:cstheme="minorHAnsi"/>
          <w:color w:val="000000"/>
        </w:rPr>
        <w:t>EN CONSÉQUENCE</w:t>
      </w:r>
      <w:r>
        <w:rPr>
          <w:rFonts w:cstheme="minorHAnsi"/>
          <w:color w:val="000000"/>
        </w:rPr>
        <w:tab/>
      </w:r>
      <w:r w:rsidRPr="005432FB">
        <w:rPr>
          <w:rFonts w:cstheme="minorHAnsi"/>
          <w:color w:val="000000"/>
        </w:rPr>
        <w:t xml:space="preserve">il est proposé par </w:t>
      </w:r>
      <w:r>
        <w:rPr>
          <w:rFonts w:cstheme="minorHAnsi"/>
          <w:color w:val="000000"/>
        </w:rPr>
        <w:t>le conseiller Denis Fillion</w:t>
      </w:r>
      <w:r w:rsidRPr="005432FB">
        <w:rPr>
          <w:rFonts w:cstheme="minorHAnsi"/>
          <w:color w:val="000000"/>
        </w:rPr>
        <w:t xml:space="preserve"> et résolu que la municipalité achète:</w:t>
      </w:r>
    </w:p>
    <w:p w14:paraId="64744F1E" w14:textId="77777777" w:rsidR="00F17FA2" w:rsidRPr="005432FB" w:rsidRDefault="00F17FA2" w:rsidP="00F17FA2">
      <w:pPr>
        <w:tabs>
          <w:tab w:val="left" w:pos="2268"/>
        </w:tabs>
        <w:spacing w:after="0" w:line="252" w:lineRule="auto"/>
        <w:ind w:left="2268" w:hanging="2268"/>
        <w:jc w:val="both"/>
        <w:rPr>
          <w:rFonts w:cstheme="minorHAnsi"/>
          <w:color w:val="000000"/>
        </w:rPr>
      </w:pPr>
    </w:p>
    <w:p w14:paraId="5D0C1507" w14:textId="77777777" w:rsidR="00F17FA2" w:rsidRPr="00B065EC" w:rsidRDefault="00F17FA2" w:rsidP="004441FB">
      <w:pPr>
        <w:pStyle w:val="Paragraphedeliste"/>
        <w:numPr>
          <w:ilvl w:val="0"/>
          <w:numId w:val="9"/>
        </w:numPr>
        <w:spacing w:line="252" w:lineRule="auto"/>
        <w:ind w:left="2552" w:hanging="284"/>
        <w:jc w:val="both"/>
        <w:rPr>
          <w:rFonts w:asciiTheme="minorHAnsi" w:hAnsiTheme="minorHAnsi" w:cstheme="minorHAnsi"/>
          <w:color w:val="000000"/>
          <w:sz w:val="22"/>
          <w:szCs w:val="22"/>
        </w:rPr>
      </w:pPr>
      <w:r w:rsidRPr="00B065EC">
        <w:rPr>
          <w:rFonts w:asciiTheme="minorHAnsi" w:hAnsiTheme="minorHAnsi" w:cstheme="minorHAnsi"/>
          <w:color w:val="000000"/>
          <w:sz w:val="22"/>
          <w:szCs w:val="22"/>
        </w:rPr>
        <w:t>6 000 tonnes d'abrasif, incluant le service de mélange de produits, d'Asphalte et Pavage Rf pour un montant total de 62 700$, avant taxes;</w:t>
      </w:r>
    </w:p>
    <w:p w14:paraId="338F934C" w14:textId="77777777" w:rsidR="00F17FA2" w:rsidRPr="00B065EC" w:rsidRDefault="00F17FA2" w:rsidP="004441FB">
      <w:pPr>
        <w:pStyle w:val="Paragraphedeliste"/>
        <w:numPr>
          <w:ilvl w:val="0"/>
          <w:numId w:val="9"/>
        </w:numPr>
        <w:spacing w:line="252" w:lineRule="auto"/>
        <w:ind w:left="2552" w:hanging="284"/>
        <w:jc w:val="both"/>
        <w:rPr>
          <w:rFonts w:asciiTheme="minorHAnsi" w:hAnsiTheme="minorHAnsi" w:cstheme="minorHAnsi"/>
          <w:color w:val="000000"/>
          <w:sz w:val="22"/>
          <w:szCs w:val="22"/>
        </w:rPr>
      </w:pPr>
      <w:r w:rsidRPr="00B065EC">
        <w:rPr>
          <w:rFonts w:asciiTheme="minorHAnsi" w:hAnsiTheme="minorHAnsi" w:cstheme="minorHAnsi"/>
          <w:color w:val="000000"/>
          <w:sz w:val="22"/>
          <w:szCs w:val="22"/>
        </w:rPr>
        <w:t>service de transport de Transport Heatlie pour un montant total de 33 000$, avant taxes;</w:t>
      </w:r>
    </w:p>
    <w:p w14:paraId="261297B6" w14:textId="77777777" w:rsidR="00F17FA2" w:rsidRPr="00B065EC" w:rsidRDefault="00F17FA2" w:rsidP="004441FB">
      <w:pPr>
        <w:pStyle w:val="Paragraphedeliste"/>
        <w:numPr>
          <w:ilvl w:val="0"/>
          <w:numId w:val="9"/>
        </w:numPr>
        <w:spacing w:line="252" w:lineRule="auto"/>
        <w:ind w:left="2552" w:hanging="284"/>
        <w:jc w:val="both"/>
        <w:rPr>
          <w:rFonts w:asciiTheme="minorHAnsi" w:hAnsiTheme="minorHAnsi" w:cstheme="minorHAnsi"/>
          <w:color w:val="000000"/>
          <w:sz w:val="22"/>
          <w:szCs w:val="22"/>
        </w:rPr>
      </w:pPr>
      <w:r w:rsidRPr="00B065EC">
        <w:rPr>
          <w:rFonts w:asciiTheme="minorHAnsi" w:hAnsiTheme="minorHAnsi" w:cstheme="minorHAnsi"/>
          <w:color w:val="000000"/>
          <w:sz w:val="22"/>
          <w:szCs w:val="22"/>
        </w:rPr>
        <w:t>pierre de taille et livraison de Colacem Canada pour un montant total de 6 915$, avant taxes.</w:t>
      </w:r>
    </w:p>
    <w:p w14:paraId="3252F770" w14:textId="77777777" w:rsidR="00F17FA2" w:rsidRPr="00B065EC" w:rsidRDefault="00F17FA2" w:rsidP="00F17FA2">
      <w:pPr>
        <w:spacing w:after="0" w:line="252" w:lineRule="auto"/>
        <w:ind w:left="2552" w:hanging="284"/>
        <w:jc w:val="both"/>
        <w:rPr>
          <w:rFonts w:cstheme="minorHAnsi"/>
          <w:color w:val="000000"/>
        </w:rPr>
      </w:pPr>
    </w:p>
    <w:p w14:paraId="33EB40C1" w14:textId="77777777" w:rsidR="00F17FA2" w:rsidRDefault="00F17FA2" w:rsidP="00F17FA2">
      <w:pPr>
        <w:tabs>
          <w:tab w:val="left" w:pos="2268"/>
        </w:tabs>
        <w:spacing w:after="0" w:line="252" w:lineRule="auto"/>
        <w:ind w:left="2268" w:hanging="2268"/>
        <w:jc w:val="both"/>
        <w:rPr>
          <w:rFonts w:cstheme="minorHAnsi"/>
        </w:rPr>
      </w:pPr>
      <w:r w:rsidRPr="002A6711">
        <w:rPr>
          <w:rFonts w:cstheme="minorHAnsi"/>
        </w:rPr>
        <w:tab/>
      </w:r>
      <w:r w:rsidRPr="00404CBD">
        <w:rPr>
          <w:rFonts w:cstheme="minorHAnsi"/>
        </w:rPr>
        <w:t xml:space="preserve">Les fonds nécessaires seront répartis aux années et aux </w:t>
      </w:r>
      <w:r>
        <w:rPr>
          <w:rFonts w:cstheme="minorHAnsi"/>
        </w:rPr>
        <w:t>postes budgétaires</w:t>
      </w:r>
      <w:r w:rsidRPr="00404CBD">
        <w:rPr>
          <w:rFonts w:cstheme="minorHAnsi"/>
        </w:rPr>
        <w:t xml:space="preserve"> suivants : </w:t>
      </w:r>
    </w:p>
    <w:p w14:paraId="63200760" w14:textId="77777777" w:rsidR="00F17FA2" w:rsidRDefault="00F17FA2" w:rsidP="00F17FA2">
      <w:pPr>
        <w:tabs>
          <w:tab w:val="left" w:pos="2268"/>
        </w:tabs>
        <w:spacing w:after="0" w:line="252" w:lineRule="auto"/>
        <w:ind w:left="2268" w:hanging="2268"/>
        <w:jc w:val="both"/>
        <w:rPr>
          <w:rFonts w:cstheme="minorHAnsi"/>
        </w:rPr>
      </w:pPr>
    </w:p>
    <w:p w14:paraId="5EC7D0DB" w14:textId="77777777" w:rsidR="00F17FA2" w:rsidRPr="00404CBD" w:rsidRDefault="00F17FA2" w:rsidP="004441FB">
      <w:pPr>
        <w:pStyle w:val="Paragraphedeliste"/>
        <w:numPr>
          <w:ilvl w:val="0"/>
          <w:numId w:val="6"/>
        </w:numPr>
        <w:spacing w:line="252" w:lineRule="auto"/>
        <w:ind w:left="2552" w:hanging="284"/>
        <w:jc w:val="both"/>
        <w:rPr>
          <w:rFonts w:asciiTheme="minorHAnsi" w:hAnsiTheme="minorHAnsi" w:cstheme="minorHAnsi"/>
          <w:sz w:val="22"/>
          <w:szCs w:val="22"/>
        </w:rPr>
      </w:pPr>
      <w:r w:rsidRPr="00404CBD">
        <w:rPr>
          <w:rFonts w:asciiTheme="minorHAnsi" w:hAnsiTheme="minorHAnsi" w:cstheme="minorHAnsi"/>
          <w:sz w:val="22"/>
          <w:szCs w:val="22"/>
        </w:rPr>
        <w:t>pour l’année 202</w:t>
      </w:r>
      <w:r>
        <w:rPr>
          <w:rFonts w:asciiTheme="minorHAnsi" w:hAnsiTheme="minorHAnsi" w:cstheme="minorHAnsi"/>
          <w:sz w:val="22"/>
          <w:szCs w:val="22"/>
        </w:rPr>
        <w:t>2</w:t>
      </w:r>
      <w:r w:rsidRPr="00404CBD">
        <w:rPr>
          <w:rFonts w:asciiTheme="minorHAnsi" w:hAnsiTheme="minorHAnsi" w:cstheme="minorHAnsi"/>
          <w:sz w:val="22"/>
          <w:szCs w:val="22"/>
        </w:rPr>
        <w:t xml:space="preserve">, la somme de </w:t>
      </w:r>
      <w:r>
        <w:rPr>
          <w:rFonts w:asciiTheme="minorHAnsi" w:hAnsiTheme="minorHAnsi" w:cstheme="minorHAnsi"/>
          <w:sz w:val="22"/>
          <w:szCs w:val="22"/>
        </w:rPr>
        <w:t>2 766</w:t>
      </w:r>
      <w:r w:rsidRPr="00404CBD">
        <w:rPr>
          <w:rFonts w:asciiTheme="minorHAnsi" w:hAnsiTheme="minorHAnsi" w:cstheme="minorHAnsi"/>
          <w:sz w:val="22"/>
          <w:szCs w:val="22"/>
        </w:rPr>
        <w:t xml:space="preserve">$ au poste 02.330.00.621 et la somme de </w:t>
      </w:r>
      <w:r>
        <w:rPr>
          <w:rFonts w:asciiTheme="minorHAnsi" w:hAnsiTheme="minorHAnsi" w:cstheme="minorHAnsi"/>
          <w:sz w:val="22"/>
          <w:szCs w:val="22"/>
        </w:rPr>
        <w:t>38 280</w:t>
      </w:r>
      <w:r w:rsidRPr="00404CBD">
        <w:rPr>
          <w:rFonts w:asciiTheme="minorHAnsi" w:hAnsiTheme="minorHAnsi" w:cstheme="minorHAnsi"/>
          <w:sz w:val="22"/>
          <w:szCs w:val="22"/>
        </w:rPr>
        <w:t>$ au poste 02.330.00.622;</w:t>
      </w:r>
    </w:p>
    <w:p w14:paraId="32A43960" w14:textId="77777777" w:rsidR="00F17FA2" w:rsidRDefault="00F17FA2" w:rsidP="00F17FA2">
      <w:pPr>
        <w:pStyle w:val="Paragraphedeliste"/>
        <w:spacing w:line="252" w:lineRule="auto"/>
        <w:ind w:left="2552" w:hanging="284"/>
        <w:jc w:val="both"/>
        <w:rPr>
          <w:rFonts w:asciiTheme="minorHAnsi" w:hAnsiTheme="minorHAnsi" w:cstheme="minorHAnsi"/>
          <w:sz w:val="22"/>
          <w:szCs w:val="22"/>
        </w:rPr>
      </w:pPr>
    </w:p>
    <w:p w14:paraId="6139ED37" w14:textId="77777777" w:rsidR="00F17FA2" w:rsidRPr="00404CBD" w:rsidRDefault="00F17FA2" w:rsidP="004441FB">
      <w:pPr>
        <w:pStyle w:val="Paragraphedeliste"/>
        <w:numPr>
          <w:ilvl w:val="0"/>
          <w:numId w:val="6"/>
        </w:numPr>
        <w:spacing w:line="252" w:lineRule="auto"/>
        <w:ind w:left="2552" w:hanging="284"/>
        <w:jc w:val="both"/>
        <w:rPr>
          <w:rFonts w:asciiTheme="minorHAnsi" w:hAnsiTheme="minorHAnsi" w:cstheme="minorHAnsi"/>
          <w:i/>
          <w:sz w:val="22"/>
          <w:szCs w:val="22"/>
        </w:rPr>
      </w:pPr>
      <w:r w:rsidRPr="00404CBD">
        <w:rPr>
          <w:rFonts w:asciiTheme="minorHAnsi" w:hAnsiTheme="minorHAnsi" w:cstheme="minorHAnsi"/>
          <w:sz w:val="22"/>
          <w:szCs w:val="22"/>
        </w:rPr>
        <w:t>pour l’année 202</w:t>
      </w:r>
      <w:r>
        <w:rPr>
          <w:rFonts w:asciiTheme="minorHAnsi" w:hAnsiTheme="minorHAnsi" w:cstheme="minorHAnsi"/>
          <w:sz w:val="22"/>
          <w:szCs w:val="22"/>
        </w:rPr>
        <w:t>3</w:t>
      </w:r>
      <w:r w:rsidRPr="00404CBD">
        <w:rPr>
          <w:rFonts w:asciiTheme="minorHAnsi" w:hAnsiTheme="minorHAnsi" w:cstheme="minorHAnsi"/>
          <w:sz w:val="22"/>
          <w:szCs w:val="22"/>
        </w:rPr>
        <w:t xml:space="preserve">, la somme de </w:t>
      </w:r>
      <w:r>
        <w:rPr>
          <w:rFonts w:asciiTheme="minorHAnsi" w:hAnsiTheme="minorHAnsi" w:cstheme="minorHAnsi"/>
          <w:sz w:val="22"/>
          <w:szCs w:val="22"/>
        </w:rPr>
        <w:t>4 149</w:t>
      </w:r>
      <w:r w:rsidRPr="00404CBD">
        <w:rPr>
          <w:rFonts w:asciiTheme="minorHAnsi" w:hAnsiTheme="minorHAnsi" w:cstheme="minorHAnsi"/>
          <w:sz w:val="22"/>
          <w:szCs w:val="22"/>
        </w:rPr>
        <w:t xml:space="preserve">$ au poste 02.330.00.621 et la somme de </w:t>
      </w:r>
      <w:r>
        <w:rPr>
          <w:rFonts w:asciiTheme="minorHAnsi" w:hAnsiTheme="minorHAnsi" w:cstheme="minorHAnsi"/>
          <w:sz w:val="22"/>
          <w:szCs w:val="22"/>
        </w:rPr>
        <w:t>57 420</w:t>
      </w:r>
      <w:r w:rsidRPr="00404CBD">
        <w:rPr>
          <w:rFonts w:asciiTheme="minorHAnsi" w:hAnsiTheme="minorHAnsi" w:cstheme="minorHAnsi"/>
          <w:sz w:val="22"/>
          <w:szCs w:val="22"/>
        </w:rPr>
        <w:t>$ au poste 02.330.00.622.</w:t>
      </w:r>
    </w:p>
    <w:p w14:paraId="064E52EA" w14:textId="77777777" w:rsidR="00F17FA2" w:rsidRPr="00404CBD" w:rsidRDefault="00F17FA2" w:rsidP="00F17FA2">
      <w:pPr>
        <w:pStyle w:val="Paragraphedeliste"/>
        <w:tabs>
          <w:tab w:val="left" w:pos="2268"/>
        </w:tabs>
        <w:spacing w:line="252" w:lineRule="auto"/>
        <w:ind w:left="2268"/>
        <w:jc w:val="both"/>
        <w:rPr>
          <w:rFonts w:asciiTheme="minorHAnsi" w:hAnsiTheme="minorHAnsi" w:cstheme="minorHAnsi"/>
          <w:i/>
          <w:sz w:val="22"/>
          <w:szCs w:val="22"/>
        </w:rPr>
      </w:pPr>
    </w:p>
    <w:p w14:paraId="05CF9F1F" w14:textId="77777777" w:rsidR="00F17FA2" w:rsidRPr="00C5153C" w:rsidRDefault="00F17FA2" w:rsidP="00F17FA2">
      <w:pPr>
        <w:pStyle w:val="xmsonormal"/>
        <w:spacing w:line="252" w:lineRule="auto"/>
        <w:ind w:left="2268" w:hanging="2268"/>
        <w:jc w:val="both"/>
        <w:rPr>
          <w:rFonts w:asciiTheme="minorHAnsi" w:hAnsiTheme="minorHAnsi" w:cstheme="minorHAnsi"/>
          <w:i/>
          <w:iCs/>
          <w:lang w:val="en-CA"/>
        </w:rPr>
      </w:pPr>
      <w:r w:rsidRPr="00C5153C">
        <w:rPr>
          <w:rFonts w:asciiTheme="minorHAnsi" w:hAnsiTheme="minorHAnsi" w:cstheme="minorHAnsi"/>
          <w:i/>
          <w:iCs/>
          <w:lang w:val="en-CA"/>
        </w:rPr>
        <w:t>THEREFORE </w:t>
      </w:r>
      <w:r w:rsidRPr="00C5153C">
        <w:rPr>
          <w:rFonts w:asciiTheme="minorHAnsi" w:hAnsiTheme="minorHAnsi" w:cstheme="minorHAnsi"/>
          <w:i/>
          <w:iCs/>
          <w:lang w:val="en-CA"/>
        </w:rPr>
        <w:tab/>
        <w:t xml:space="preserve">it is proposed by Councillor </w:t>
      </w:r>
      <w:r>
        <w:rPr>
          <w:rFonts w:asciiTheme="minorHAnsi" w:hAnsiTheme="minorHAnsi" w:cstheme="minorHAnsi"/>
          <w:i/>
          <w:iCs/>
          <w:lang w:val="en-CA"/>
        </w:rPr>
        <w:t>Denis Fillion</w:t>
      </w:r>
      <w:r w:rsidRPr="00C5153C">
        <w:rPr>
          <w:rFonts w:asciiTheme="minorHAnsi" w:hAnsiTheme="minorHAnsi" w:cstheme="minorHAnsi"/>
          <w:i/>
          <w:iCs/>
          <w:lang w:val="en-CA"/>
        </w:rPr>
        <w:t xml:space="preserve"> and resolved that the municipality purchase:</w:t>
      </w:r>
    </w:p>
    <w:p w14:paraId="09182003" w14:textId="77777777" w:rsidR="00F17FA2" w:rsidRPr="00C5153C" w:rsidRDefault="00F17FA2" w:rsidP="00F17FA2">
      <w:pPr>
        <w:pStyle w:val="xmsonormal"/>
        <w:spacing w:line="252" w:lineRule="auto"/>
        <w:ind w:left="2268" w:hanging="2268"/>
        <w:jc w:val="both"/>
        <w:rPr>
          <w:rFonts w:asciiTheme="minorHAnsi" w:hAnsiTheme="minorHAnsi" w:cstheme="minorHAnsi"/>
          <w:i/>
          <w:iCs/>
          <w:lang w:val="en-CA"/>
        </w:rPr>
      </w:pPr>
    </w:p>
    <w:p w14:paraId="7D90CBF5" w14:textId="77777777" w:rsidR="00F17FA2" w:rsidRPr="00C5153C" w:rsidRDefault="00F17FA2" w:rsidP="004441FB">
      <w:pPr>
        <w:pStyle w:val="xmsolistparagraph"/>
        <w:numPr>
          <w:ilvl w:val="0"/>
          <w:numId w:val="7"/>
        </w:numPr>
        <w:spacing w:line="252" w:lineRule="auto"/>
        <w:ind w:left="2552" w:hanging="284"/>
        <w:jc w:val="both"/>
        <w:rPr>
          <w:rFonts w:asciiTheme="minorHAnsi" w:hAnsiTheme="minorHAnsi" w:cstheme="minorHAnsi"/>
          <w:i/>
          <w:iCs/>
          <w:sz w:val="22"/>
          <w:szCs w:val="22"/>
          <w:lang w:val="en-CA"/>
        </w:rPr>
      </w:pPr>
      <w:r w:rsidRPr="00C5153C">
        <w:rPr>
          <w:rFonts w:asciiTheme="minorHAnsi" w:hAnsiTheme="minorHAnsi" w:cstheme="minorHAnsi"/>
          <w:i/>
          <w:iCs/>
          <w:sz w:val="22"/>
          <w:szCs w:val="22"/>
          <w:lang w:val="en-CA"/>
        </w:rPr>
        <w:t>6 000 tons of abrasive, including product blending service, from Asphalte et Pavage Rf for a total amount of 62 700$, before taxes</w:t>
      </w:r>
      <w:r>
        <w:rPr>
          <w:rFonts w:asciiTheme="minorHAnsi" w:hAnsiTheme="minorHAnsi" w:cstheme="minorHAnsi"/>
          <w:i/>
          <w:iCs/>
          <w:sz w:val="22"/>
          <w:szCs w:val="22"/>
          <w:lang w:val="en-CA"/>
        </w:rPr>
        <w:t>;</w:t>
      </w:r>
    </w:p>
    <w:p w14:paraId="36ED7109" w14:textId="77777777" w:rsidR="00F17FA2" w:rsidRPr="00C5153C" w:rsidRDefault="00F17FA2" w:rsidP="004441FB">
      <w:pPr>
        <w:pStyle w:val="xmsolistparagraph"/>
        <w:numPr>
          <w:ilvl w:val="0"/>
          <w:numId w:val="7"/>
        </w:numPr>
        <w:spacing w:line="252" w:lineRule="auto"/>
        <w:ind w:left="2552" w:hanging="284"/>
        <w:jc w:val="both"/>
        <w:rPr>
          <w:rFonts w:asciiTheme="minorHAnsi" w:hAnsiTheme="minorHAnsi" w:cstheme="minorHAnsi"/>
          <w:i/>
          <w:iCs/>
          <w:sz w:val="22"/>
          <w:szCs w:val="22"/>
          <w:lang w:val="en-CA"/>
        </w:rPr>
      </w:pPr>
      <w:r w:rsidRPr="00C5153C">
        <w:rPr>
          <w:rFonts w:asciiTheme="minorHAnsi" w:hAnsiTheme="minorHAnsi" w:cstheme="minorHAnsi"/>
          <w:i/>
          <w:iCs/>
          <w:sz w:val="22"/>
          <w:szCs w:val="22"/>
          <w:lang w:val="en-CA"/>
        </w:rPr>
        <w:t>transport service from Transport Heatlie for a total amount of 33 000$, before taxes;</w:t>
      </w:r>
    </w:p>
    <w:p w14:paraId="4E164A00" w14:textId="77777777" w:rsidR="00F17FA2" w:rsidRDefault="00F17FA2" w:rsidP="004441FB">
      <w:pPr>
        <w:pStyle w:val="xmsolistparagraph"/>
        <w:numPr>
          <w:ilvl w:val="0"/>
          <w:numId w:val="7"/>
        </w:numPr>
        <w:spacing w:line="252" w:lineRule="auto"/>
        <w:ind w:left="2552" w:hanging="284"/>
        <w:jc w:val="both"/>
        <w:rPr>
          <w:rFonts w:asciiTheme="minorHAnsi" w:hAnsiTheme="minorHAnsi" w:cstheme="minorHAnsi"/>
          <w:i/>
          <w:iCs/>
          <w:sz w:val="22"/>
          <w:szCs w:val="22"/>
          <w:lang w:val="en-CA"/>
        </w:rPr>
      </w:pPr>
      <w:r w:rsidRPr="00C5153C">
        <w:rPr>
          <w:rFonts w:asciiTheme="minorHAnsi" w:hAnsiTheme="minorHAnsi" w:cstheme="minorHAnsi"/>
          <w:i/>
          <w:iCs/>
          <w:sz w:val="22"/>
          <w:szCs w:val="22"/>
          <w:lang w:val="en-CA"/>
        </w:rPr>
        <w:t>chip stone and delivery from Colacem Canada for a total amount of 6 915$, before taxes.</w:t>
      </w:r>
    </w:p>
    <w:p w14:paraId="4821B2C6" w14:textId="77777777" w:rsidR="00F17FA2" w:rsidRPr="00C5153C" w:rsidRDefault="00F17FA2" w:rsidP="00F17FA2">
      <w:pPr>
        <w:pStyle w:val="xmsolistparagraph"/>
        <w:spacing w:line="252" w:lineRule="auto"/>
        <w:ind w:left="2552"/>
        <w:jc w:val="both"/>
        <w:rPr>
          <w:rFonts w:asciiTheme="minorHAnsi" w:hAnsiTheme="minorHAnsi" w:cstheme="minorHAnsi"/>
          <w:i/>
          <w:iCs/>
          <w:sz w:val="22"/>
          <w:szCs w:val="22"/>
          <w:lang w:val="en-CA"/>
        </w:rPr>
      </w:pPr>
    </w:p>
    <w:p w14:paraId="4FD4286D" w14:textId="77777777" w:rsidR="00F17FA2" w:rsidRDefault="00F17FA2" w:rsidP="00F17FA2">
      <w:pPr>
        <w:tabs>
          <w:tab w:val="left" w:pos="2268"/>
        </w:tabs>
        <w:spacing w:after="0" w:line="252" w:lineRule="auto"/>
        <w:ind w:left="2268"/>
        <w:jc w:val="both"/>
        <w:rPr>
          <w:rFonts w:cstheme="minorHAnsi"/>
          <w:i/>
          <w:lang w:val="en-CA"/>
        </w:rPr>
      </w:pPr>
      <w:r w:rsidRPr="00CE2472">
        <w:rPr>
          <w:rFonts w:cstheme="minorHAnsi"/>
          <w:i/>
          <w:lang w:val="en-CA"/>
        </w:rPr>
        <w:t xml:space="preserve">The necessary funds will be distributed to the following years and </w:t>
      </w:r>
      <w:r w:rsidRPr="00CF79B9">
        <w:rPr>
          <w:rFonts w:cstheme="minorHAnsi"/>
          <w:i/>
          <w:lang w:val="en-CA"/>
        </w:rPr>
        <w:t>budget items:</w:t>
      </w:r>
    </w:p>
    <w:p w14:paraId="191FB6EA" w14:textId="77777777" w:rsidR="00F17FA2" w:rsidRPr="00CF79B9" w:rsidRDefault="00F17FA2" w:rsidP="00F17FA2">
      <w:pPr>
        <w:tabs>
          <w:tab w:val="left" w:pos="2268"/>
        </w:tabs>
        <w:spacing w:after="0" w:line="252" w:lineRule="auto"/>
        <w:ind w:left="2268"/>
        <w:jc w:val="both"/>
        <w:rPr>
          <w:rFonts w:cstheme="minorHAnsi"/>
          <w:i/>
          <w:lang w:val="en-CA"/>
        </w:rPr>
      </w:pPr>
    </w:p>
    <w:p w14:paraId="70B8F643" w14:textId="77777777" w:rsidR="00F17FA2" w:rsidRPr="00CF79B9" w:rsidRDefault="00F17FA2" w:rsidP="004441FB">
      <w:pPr>
        <w:pStyle w:val="Paragraphedeliste"/>
        <w:numPr>
          <w:ilvl w:val="0"/>
          <w:numId w:val="6"/>
        </w:numPr>
        <w:spacing w:line="252" w:lineRule="auto"/>
        <w:ind w:left="2552" w:hanging="284"/>
        <w:jc w:val="both"/>
        <w:rPr>
          <w:rFonts w:asciiTheme="minorHAnsi" w:hAnsiTheme="minorHAnsi" w:cstheme="minorHAnsi"/>
          <w:i/>
          <w:sz w:val="22"/>
          <w:szCs w:val="22"/>
          <w:lang w:val="en-CA"/>
        </w:rPr>
      </w:pPr>
      <w:r>
        <w:rPr>
          <w:rFonts w:asciiTheme="minorHAnsi" w:hAnsiTheme="minorHAnsi" w:cstheme="minorHAnsi"/>
          <w:i/>
          <w:sz w:val="22"/>
          <w:szCs w:val="22"/>
          <w:lang w:val="en-CA"/>
        </w:rPr>
        <w:t>for the year 2022, the sum of $2 766</w:t>
      </w:r>
      <w:r w:rsidRPr="00CF79B9">
        <w:rPr>
          <w:rFonts w:asciiTheme="minorHAnsi" w:hAnsiTheme="minorHAnsi" w:cstheme="minorHAnsi"/>
          <w:i/>
          <w:sz w:val="22"/>
          <w:szCs w:val="22"/>
          <w:lang w:val="en-CA"/>
        </w:rPr>
        <w:t xml:space="preserve"> at item</w:t>
      </w:r>
      <w:r>
        <w:rPr>
          <w:rFonts w:asciiTheme="minorHAnsi" w:hAnsiTheme="minorHAnsi" w:cstheme="minorHAnsi"/>
          <w:i/>
          <w:sz w:val="22"/>
          <w:szCs w:val="22"/>
          <w:lang w:val="en-CA"/>
        </w:rPr>
        <w:t xml:space="preserve"> 02.330.00.621 and the sum of $38 280 </w:t>
      </w:r>
      <w:r w:rsidRPr="00CF79B9">
        <w:rPr>
          <w:rFonts w:asciiTheme="minorHAnsi" w:hAnsiTheme="minorHAnsi" w:cstheme="minorHAnsi"/>
          <w:i/>
          <w:sz w:val="22"/>
          <w:szCs w:val="22"/>
          <w:lang w:val="en-CA"/>
        </w:rPr>
        <w:t>at item 02.330.00.622;</w:t>
      </w:r>
    </w:p>
    <w:p w14:paraId="02CC5E95" w14:textId="77777777" w:rsidR="00F17FA2" w:rsidRPr="00CF79B9" w:rsidRDefault="00F17FA2" w:rsidP="00F17FA2">
      <w:pPr>
        <w:pStyle w:val="Paragraphedeliste"/>
        <w:spacing w:line="252" w:lineRule="auto"/>
        <w:ind w:left="2552" w:hanging="284"/>
        <w:jc w:val="both"/>
        <w:rPr>
          <w:rFonts w:asciiTheme="minorHAnsi" w:hAnsiTheme="minorHAnsi" w:cstheme="minorHAnsi"/>
          <w:i/>
          <w:sz w:val="22"/>
          <w:szCs w:val="22"/>
          <w:lang w:val="en-CA"/>
        </w:rPr>
      </w:pPr>
    </w:p>
    <w:p w14:paraId="75551F84" w14:textId="77777777" w:rsidR="00F17FA2" w:rsidRDefault="00F17FA2" w:rsidP="004441FB">
      <w:pPr>
        <w:pStyle w:val="Paragraphedeliste"/>
        <w:numPr>
          <w:ilvl w:val="0"/>
          <w:numId w:val="6"/>
        </w:numPr>
        <w:spacing w:line="252" w:lineRule="auto"/>
        <w:ind w:left="2552" w:hanging="284"/>
        <w:jc w:val="both"/>
        <w:rPr>
          <w:rFonts w:asciiTheme="minorHAnsi" w:hAnsiTheme="minorHAnsi" w:cstheme="minorHAnsi"/>
          <w:i/>
          <w:sz w:val="22"/>
          <w:szCs w:val="22"/>
          <w:lang w:val="en-CA"/>
        </w:rPr>
      </w:pPr>
      <w:r w:rsidRPr="00CF79B9">
        <w:rPr>
          <w:rFonts w:asciiTheme="minorHAnsi" w:hAnsiTheme="minorHAnsi" w:cstheme="minorHAnsi"/>
          <w:i/>
          <w:sz w:val="22"/>
          <w:szCs w:val="22"/>
          <w:lang w:val="en-CA"/>
        </w:rPr>
        <w:t>f</w:t>
      </w:r>
      <w:r>
        <w:rPr>
          <w:rFonts w:asciiTheme="minorHAnsi" w:hAnsiTheme="minorHAnsi" w:cstheme="minorHAnsi"/>
          <w:i/>
          <w:sz w:val="22"/>
          <w:szCs w:val="22"/>
          <w:lang w:val="en-CA"/>
        </w:rPr>
        <w:t>or the year 2023, the sum of $4 149</w:t>
      </w:r>
      <w:r w:rsidRPr="00CF79B9">
        <w:rPr>
          <w:rFonts w:asciiTheme="minorHAnsi" w:hAnsiTheme="minorHAnsi" w:cstheme="minorHAnsi"/>
          <w:i/>
          <w:sz w:val="22"/>
          <w:szCs w:val="22"/>
          <w:lang w:val="en-CA"/>
        </w:rPr>
        <w:t xml:space="preserve"> at item 02.</w:t>
      </w:r>
      <w:r>
        <w:rPr>
          <w:rFonts w:asciiTheme="minorHAnsi" w:hAnsiTheme="minorHAnsi" w:cstheme="minorHAnsi"/>
          <w:i/>
          <w:sz w:val="22"/>
          <w:szCs w:val="22"/>
          <w:lang w:val="en-CA"/>
        </w:rPr>
        <w:t>330.00.621 and the sum of $57 420</w:t>
      </w:r>
      <w:r w:rsidRPr="00CF79B9">
        <w:rPr>
          <w:rFonts w:asciiTheme="minorHAnsi" w:hAnsiTheme="minorHAnsi" w:cstheme="minorHAnsi"/>
          <w:i/>
          <w:sz w:val="22"/>
          <w:szCs w:val="22"/>
          <w:lang w:val="en-CA"/>
        </w:rPr>
        <w:t xml:space="preserve"> at item 02.330.00.622.</w:t>
      </w:r>
    </w:p>
    <w:p w14:paraId="60EF3B6F" w14:textId="77777777" w:rsidR="006C4DA3" w:rsidRPr="00F17FA2" w:rsidRDefault="006C4DA3" w:rsidP="00C54226">
      <w:pPr>
        <w:spacing w:after="0"/>
        <w:jc w:val="right"/>
        <w:rPr>
          <w:rFonts w:cstheme="minorHAnsi"/>
          <w:i/>
          <w:lang w:val="en-CA"/>
        </w:rPr>
      </w:pPr>
    </w:p>
    <w:p w14:paraId="54C808FC"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190D9F77" w14:textId="77777777" w:rsidR="00C32EF3" w:rsidRPr="001C70CE" w:rsidRDefault="00C32EF3" w:rsidP="00C32EF3">
      <w:pPr>
        <w:spacing w:after="0" w:line="240" w:lineRule="auto"/>
        <w:jc w:val="right"/>
        <w:rPr>
          <w:rFonts w:cstheme="minorHAnsi"/>
          <w:i/>
        </w:rPr>
      </w:pPr>
      <w:r w:rsidRPr="001C70CE">
        <w:rPr>
          <w:rFonts w:cstheme="minorHAnsi"/>
          <w:i/>
        </w:rPr>
        <w:t>Adopted unanimously by councillors</w:t>
      </w:r>
    </w:p>
    <w:p w14:paraId="5881508E" w14:textId="77777777" w:rsidR="006C4DA3" w:rsidRPr="001C70CE" w:rsidRDefault="006C4DA3" w:rsidP="008C3299">
      <w:pPr>
        <w:tabs>
          <w:tab w:val="left" w:pos="1418"/>
        </w:tabs>
        <w:spacing w:before="120" w:after="0"/>
        <w:jc w:val="right"/>
        <w:outlineLvl w:val="0"/>
        <w:rPr>
          <w:rFonts w:eastAsia="Times New Roman" w:cstheme="minorHAnsi"/>
          <w:lang w:eastAsia="fr-CA"/>
        </w:rPr>
      </w:pPr>
    </w:p>
    <w:p w14:paraId="03723198" w14:textId="77777777" w:rsidR="002D3887" w:rsidRDefault="002D3887" w:rsidP="002D3887">
      <w:pPr>
        <w:spacing w:after="0" w:line="252" w:lineRule="auto"/>
        <w:rPr>
          <w:b/>
          <w:u w:val="single"/>
        </w:rPr>
      </w:pPr>
      <w:r>
        <w:rPr>
          <w:b/>
          <w:u w:val="single"/>
        </w:rPr>
        <w:t>2022-10-301</w:t>
      </w:r>
      <w:r>
        <w:rPr>
          <w:b/>
          <w:u w:val="single"/>
        </w:rPr>
        <w:tab/>
        <w:t xml:space="preserve">Attribution d’un contrat pour la fourniture de sel à déglacer </w:t>
      </w:r>
    </w:p>
    <w:p w14:paraId="4EE5484B" w14:textId="77777777" w:rsidR="002D3887" w:rsidRPr="003A7758" w:rsidRDefault="002D3887" w:rsidP="002D3887">
      <w:pPr>
        <w:spacing w:after="0" w:line="252" w:lineRule="auto"/>
        <w:rPr>
          <w:b/>
          <w:u w:val="single"/>
        </w:rPr>
      </w:pPr>
    </w:p>
    <w:p w14:paraId="4D13484D" w14:textId="77777777" w:rsidR="002D3887" w:rsidRDefault="002D3887" w:rsidP="002D3887">
      <w:pPr>
        <w:spacing w:line="252" w:lineRule="auto"/>
        <w:rPr>
          <w:b/>
          <w:i/>
          <w:u w:val="single"/>
          <w:lang w:val="en-CA"/>
        </w:rPr>
      </w:pPr>
      <w:r>
        <w:rPr>
          <w:b/>
          <w:i/>
          <w:u w:val="single"/>
          <w:lang w:val="en-CA"/>
        </w:rPr>
        <w:t>2022-10-301</w:t>
      </w:r>
      <w:r>
        <w:rPr>
          <w:b/>
          <w:i/>
          <w:u w:val="single"/>
          <w:lang w:val="en-CA"/>
        </w:rPr>
        <w:tab/>
      </w:r>
      <w:r w:rsidRPr="007048EB">
        <w:rPr>
          <w:b/>
          <w:i/>
          <w:u w:val="single"/>
          <w:lang w:val="en-CA"/>
        </w:rPr>
        <w:t xml:space="preserve">Awarding of a contract for the supply of de-icing salt </w:t>
      </w:r>
    </w:p>
    <w:p w14:paraId="77C990C1" w14:textId="77777777" w:rsidR="002D3887" w:rsidRPr="00CD3963" w:rsidRDefault="002D3887" w:rsidP="002D3887">
      <w:pPr>
        <w:spacing w:line="252" w:lineRule="auto"/>
        <w:ind w:left="2268" w:hanging="2268"/>
        <w:rPr>
          <w:rFonts w:cstheme="minorHAnsi"/>
        </w:rPr>
      </w:pPr>
      <w:r w:rsidRPr="00CD3963">
        <w:rPr>
          <w:rFonts w:cstheme="minorHAnsi"/>
        </w:rPr>
        <w:t>ATTENDU</w:t>
      </w:r>
      <w:r w:rsidRPr="00CD3963">
        <w:rPr>
          <w:rFonts w:cstheme="minorHAnsi"/>
        </w:rPr>
        <w:tab/>
        <w:t>que des soumissions ont été sollicitées par appel d’offres publiques, via SEAO</w:t>
      </w:r>
      <w:r>
        <w:rPr>
          <w:rFonts w:cstheme="minorHAnsi"/>
        </w:rPr>
        <w:t xml:space="preserve"> pour l’achat et la livraison de 700 tonnes métriques de sel à déglacer;</w:t>
      </w:r>
    </w:p>
    <w:p w14:paraId="0AC333B4" w14:textId="77777777" w:rsidR="002D3887" w:rsidRDefault="002D3887" w:rsidP="002D3887">
      <w:pPr>
        <w:pStyle w:val="Sansinterligne"/>
        <w:spacing w:line="252" w:lineRule="auto"/>
        <w:ind w:left="2268" w:hanging="2268"/>
        <w:jc w:val="both"/>
        <w:rPr>
          <w:rFonts w:cstheme="minorHAnsi"/>
          <w:i/>
          <w:lang w:val="en-CA"/>
        </w:rPr>
      </w:pPr>
      <w:r w:rsidRPr="00CD3963">
        <w:rPr>
          <w:rFonts w:cstheme="minorHAnsi"/>
          <w:i/>
          <w:lang w:val="en-CA"/>
        </w:rPr>
        <w:lastRenderedPageBreak/>
        <w:t xml:space="preserve">WHEREAS </w:t>
      </w:r>
      <w:r>
        <w:rPr>
          <w:rFonts w:cstheme="minorHAnsi"/>
          <w:i/>
          <w:lang w:val="en-CA"/>
        </w:rPr>
        <w:tab/>
      </w:r>
      <w:r w:rsidRPr="00D92F90">
        <w:rPr>
          <w:rFonts w:cstheme="minorHAnsi"/>
          <w:i/>
          <w:lang w:val="en-CA"/>
        </w:rPr>
        <w:t>bids were solicited by public call for tenders, via SEAO for the purchase and delivery of 700 metric tons of de-icing salt;</w:t>
      </w:r>
    </w:p>
    <w:p w14:paraId="7DA32FF7" w14:textId="77777777" w:rsidR="002D3887" w:rsidRPr="002E599D" w:rsidRDefault="002D3887" w:rsidP="002D3887">
      <w:pPr>
        <w:pStyle w:val="Sansinterligne"/>
        <w:spacing w:line="252" w:lineRule="auto"/>
        <w:ind w:left="2268" w:hanging="2268"/>
        <w:jc w:val="both"/>
        <w:rPr>
          <w:rFonts w:cstheme="minorHAnsi"/>
          <w:lang w:val="en-CA"/>
        </w:rPr>
      </w:pPr>
    </w:p>
    <w:p w14:paraId="7874240B" w14:textId="77777777" w:rsidR="002D3887" w:rsidRPr="00CD3963" w:rsidRDefault="002D3887" w:rsidP="002D3887">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 xml:space="preserve">que des soumissions ont été reçues par </w:t>
      </w:r>
      <w:r>
        <w:rPr>
          <w:rFonts w:cstheme="minorHAnsi"/>
        </w:rPr>
        <w:t>3 différents fournisseurs;</w:t>
      </w:r>
    </w:p>
    <w:p w14:paraId="1A97AA04" w14:textId="77777777" w:rsidR="002D3887" w:rsidRPr="00CD3963" w:rsidRDefault="002D3887" w:rsidP="002D3887">
      <w:pPr>
        <w:pStyle w:val="Sansinterligne"/>
        <w:tabs>
          <w:tab w:val="left" w:pos="2268"/>
        </w:tabs>
        <w:spacing w:line="252" w:lineRule="auto"/>
        <w:jc w:val="both"/>
        <w:rPr>
          <w:rFonts w:cstheme="minorHAnsi"/>
        </w:rPr>
      </w:pPr>
    </w:p>
    <w:p w14:paraId="47622435" w14:textId="77777777" w:rsidR="002D3887" w:rsidRPr="00CD3963" w:rsidRDefault="002D3887" w:rsidP="002D3887">
      <w:pPr>
        <w:pStyle w:val="Sansinterligne"/>
        <w:tabs>
          <w:tab w:val="left" w:pos="2268"/>
        </w:tabs>
        <w:spacing w:line="252" w:lineRule="auto"/>
        <w:ind w:left="2268" w:hanging="2268"/>
        <w:jc w:val="both"/>
        <w:rPr>
          <w:rFonts w:cstheme="minorHAnsi"/>
          <w:i/>
          <w:lang w:val="en"/>
        </w:rPr>
      </w:pPr>
      <w:r w:rsidRPr="00CD3963">
        <w:rPr>
          <w:rFonts w:cstheme="minorHAnsi"/>
          <w:i/>
          <w:lang w:val="en-CA"/>
        </w:rPr>
        <w:t>WHEREAS</w:t>
      </w:r>
      <w:r w:rsidRPr="00CD3963">
        <w:rPr>
          <w:rFonts w:cstheme="minorHAnsi"/>
          <w:i/>
          <w:lang w:val="en-CA"/>
        </w:rPr>
        <w:tab/>
      </w:r>
      <w:r>
        <w:rPr>
          <w:rFonts w:cstheme="minorHAnsi"/>
          <w:i/>
          <w:lang w:val="en-CA"/>
        </w:rPr>
        <w:t>tenders</w:t>
      </w:r>
      <w:r w:rsidRPr="00CD3963">
        <w:rPr>
          <w:rFonts w:cstheme="minorHAnsi"/>
          <w:i/>
          <w:lang w:val="en"/>
        </w:rPr>
        <w:t xml:space="preserve"> </w:t>
      </w:r>
      <w:r>
        <w:rPr>
          <w:rFonts w:cstheme="minorHAnsi"/>
          <w:i/>
          <w:lang w:val="en"/>
        </w:rPr>
        <w:t>have been</w:t>
      </w:r>
      <w:r w:rsidRPr="00CD3963">
        <w:rPr>
          <w:rFonts w:cstheme="minorHAnsi"/>
          <w:i/>
          <w:lang w:val="en"/>
        </w:rPr>
        <w:t xml:space="preserve"> received from </w:t>
      </w:r>
      <w:r>
        <w:rPr>
          <w:rFonts w:cstheme="minorHAnsi"/>
          <w:i/>
          <w:lang w:val="en"/>
        </w:rPr>
        <w:t>3 different suppliers;</w:t>
      </w:r>
    </w:p>
    <w:p w14:paraId="1B13ED68" w14:textId="77777777" w:rsidR="002D3887" w:rsidRDefault="002D3887" w:rsidP="002D3887">
      <w:pPr>
        <w:pStyle w:val="Sansinterligne"/>
        <w:tabs>
          <w:tab w:val="left" w:pos="2268"/>
        </w:tabs>
        <w:spacing w:line="252" w:lineRule="auto"/>
        <w:jc w:val="both"/>
        <w:rPr>
          <w:rFonts w:cstheme="minorHAnsi"/>
          <w:lang w:val="en"/>
        </w:rPr>
      </w:pPr>
    </w:p>
    <w:tbl>
      <w:tblPr>
        <w:tblStyle w:val="Grilledutableau"/>
        <w:tblW w:w="0" w:type="auto"/>
        <w:tblInd w:w="2376" w:type="dxa"/>
        <w:tblLook w:val="04A0" w:firstRow="1" w:lastRow="0" w:firstColumn="1" w:lastColumn="0" w:noHBand="0" w:noVBand="1"/>
      </w:tblPr>
      <w:tblGrid>
        <w:gridCol w:w="3271"/>
        <w:gridCol w:w="1989"/>
      </w:tblGrid>
      <w:tr w:rsidR="002D3887" w:rsidRPr="006D6049" w14:paraId="5A932DCC" w14:textId="77777777" w:rsidTr="00945074">
        <w:tc>
          <w:tcPr>
            <w:tcW w:w="3969" w:type="dxa"/>
            <w:tcBorders>
              <w:bottom w:val="double" w:sz="4" w:space="0" w:color="auto"/>
            </w:tcBorders>
            <w:shd w:val="clear" w:color="auto" w:fill="D9D9D9" w:themeFill="background1" w:themeFillShade="D9"/>
          </w:tcPr>
          <w:p w14:paraId="668774B0" w14:textId="77777777" w:rsidR="002D3887" w:rsidRPr="00DE757E" w:rsidRDefault="002D3887" w:rsidP="00945074">
            <w:pPr>
              <w:pStyle w:val="Sansinterligne"/>
              <w:tabs>
                <w:tab w:val="left" w:pos="2268"/>
              </w:tabs>
              <w:spacing w:before="120" w:after="120" w:line="252" w:lineRule="auto"/>
              <w:jc w:val="center"/>
              <w:rPr>
                <w:rFonts w:cstheme="minorHAnsi"/>
                <w:b/>
                <w:lang w:val="en"/>
              </w:rPr>
            </w:pPr>
            <w:r w:rsidRPr="00DE757E">
              <w:rPr>
                <w:rFonts w:cstheme="minorHAnsi"/>
                <w:b/>
                <w:lang w:val="en"/>
              </w:rPr>
              <w:t>FOURNISSEUR / SUPPLIER</w:t>
            </w:r>
          </w:p>
        </w:tc>
        <w:tc>
          <w:tcPr>
            <w:tcW w:w="2410" w:type="dxa"/>
            <w:tcBorders>
              <w:bottom w:val="double" w:sz="4" w:space="0" w:color="auto"/>
            </w:tcBorders>
            <w:shd w:val="clear" w:color="auto" w:fill="D9D9D9" w:themeFill="background1" w:themeFillShade="D9"/>
          </w:tcPr>
          <w:p w14:paraId="75946FD5" w14:textId="77777777" w:rsidR="002D3887" w:rsidRPr="00DE757E" w:rsidRDefault="002D3887" w:rsidP="00945074">
            <w:pPr>
              <w:pStyle w:val="Sansinterligne"/>
              <w:tabs>
                <w:tab w:val="left" w:pos="2268"/>
              </w:tabs>
              <w:spacing w:before="120" w:after="120" w:line="252" w:lineRule="auto"/>
              <w:jc w:val="center"/>
              <w:rPr>
                <w:rFonts w:cstheme="minorHAnsi"/>
                <w:b/>
                <w:lang w:val="en"/>
              </w:rPr>
            </w:pPr>
            <w:r w:rsidRPr="00DE757E">
              <w:rPr>
                <w:rFonts w:cstheme="minorHAnsi"/>
                <w:b/>
                <w:lang w:val="en"/>
              </w:rPr>
              <w:t xml:space="preserve">PRIX </w:t>
            </w:r>
            <w:r>
              <w:rPr>
                <w:rFonts w:cstheme="minorHAnsi"/>
                <w:b/>
                <w:lang w:val="en"/>
              </w:rPr>
              <w:t>/ PRICE</w:t>
            </w:r>
          </w:p>
        </w:tc>
      </w:tr>
      <w:tr w:rsidR="002D3887" w:rsidRPr="006D6049" w14:paraId="404118FB" w14:textId="77777777" w:rsidTr="00945074">
        <w:tc>
          <w:tcPr>
            <w:tcW w:w="3969" w:type="dxa"/>
            <w:tcBorders>
              <w:top w:val="double" w:sz="4" w:space="0" w:color="auto"/>
            </w:tcBorders>
          </w:tcPr>
          <w:p w14:paraId="5B50C8D8" w14:textId="77777777" w:rsidR="002D3887" w:rsidRPr="006D6049" w:rsidRDefault="002D3887" w:rsidP="00945074">
            <w:pPr>
              <w:pStyle w:val="Sansinterligne"/>
              <w:tabs>
                <w:tab w:val="left" w:pos="2268"/>
              </w:tabs>
              <w:spacing w:before="120" w:after="120" w:line="252" w:lineRule="auto"/>
              <w:jc w:val="both"/>
              <w:rPr>
                <w:rFonts w:cstheme="minorHAnsi"/>
              </w:rPr>
            </w:pPr>
            <w:r>
              <w:rPr>
                <w:rFonts w:cstheme="minorHAnsi"/>
              </w:rPr>
              <w:t>Compass Minerals</w:t>
            </w:r>
          </w:p>
        </w:tc>
        <w:tc>
          <w:tcPr>
            <w:tcW w:w="2410" w:type="dxa"/>
            <w:tcBorders>
              <w:top w:val="double" w:sz="4" w:space="0" w:color="auto"/>
            </w:tcBorders>
          </w:tcPr>
          <w:p w14:paraId="4535E939" w14:textId="77777777" w:rsidR="002D3887" w:rsidRPr="006D6049" w:rsidRDefault="002D3887" w:rsidP="00945074">
            <w:pPr>
              <w:pStyle w:val="Sansinterligne"/>
              <w:tabs>
                <w:tab w:val="left" w:pos="2268"/>
              </w:tabs>
              <w:spacing w:before="120" w:after="120" w:line="252" w:lineRule="auto"/>
              <w:jc w:val="right"/>
              <w:rPr>
                <w:rFonts w:cstheme="minorHAnsi"/>
              </w:rPr>
            </w:pPr>
            <w:r>
              <w:rPr>
                <w:rFonts w:cstheme="minorHAnsi"/>
              </w:rPr>
              <w:t>82 670$</w:t>
            </w:r>
          </w:p>
        </w:tc>
      </w:tr>
      <w:tr w:rsidR="002D3887" w:rsidRPr="006D6049" w14:paraId="7CB4551A" w14:textId="77777777" w:rsidTr="00945074">
        <w:tc>
          <w:tcPr>
            <w:tcW w:w="3969" w:type="dxa"/>
          </w:tcPr>
          <w:p w14:paraId="1C6836E5" w14:textId="77777777" w:rsidR="002D3887" w:rsidRPr="006D6049" w:rsidRDefault="002D3887" w:rsidP="00945074">
            <w:pPr>
              <w:pStyle w:val="Sansinterligne"/>
              <w:tabs>
                <w:tab w:val="left" w:pos="2268"/>
              </w:tabs>
              <w:spacing w:before="120" w:after="120" w:line="252" w:lineRule="auto"/>
              <w:jc w:val="both"/>
              <w:rPr>
                <w:rFonts w:cstheme="minorHAnsi"/>
              </w:rPr>
            </w:pPr>
            <w:r>
              <w:rPr>
                <w:rFonts w:cstheme="minorHAnsi"/>
              </w:rPr>
              <w:t>Sel Icecat</w:t>
            </w:r>
          </w:p>
        </w:tc>
        <w:tc>
          <w:tcPr>
            <w:tcW w:w="2410" w:type="dxa"/>
          </w:tcPr>
          <w:p w14:paraId="650E9D45" w14:textId="77777777" w:rsidR="002D3887" w:rsidRPr="006D6049" w:rsidRDefault="002D3887" w:rsidP="00945074">
            <w:pPr>
              <w:pStyle w:val="Sansinterligne"/>
              <w:tabs>
                <w:tab w:val="left" w:pos="2268"/>
              </w:tabs>
              <w:spacing w:before="120" w:after="120" w:line="252" w:lineRule="auto"/>
              <w:jc w:val="right"/>
              <w:rPr>
                <w:rFonts w:cstheme="minorHAnsi"/>
              </w:rPr>
            </w:pPr>
            <w:r>
              <w:rPr>
                <w:rFonts w:cstheme="minorHAnsi"/>
              </w:rPr>
              <w:t>98 595$</w:t>
            </w:r>
          </w:p>
        </w:tc>
      </w:tr>
      <w:tr w:rsidR="002D3887" w:rsidRPr="006D6049" w14:paraId="5A60369B" w14:textId="77777777" w:rsidTr="00945074">
        <w:tc>
          <w:tcPr>
            <w:tcW w:w="3969" w:type="dxa"/>
          </w:tcPr>
          <w:p w14:paraId="2D31BC02" w14:textId="77777777" w:rsidR="002D3887" w:rsidRPr="006D6049" w:rsidRDefault="002D3887" w:rsidP="00945074">
            <w:pPr>
              <w:pStyle w:val="Sansinterligne"/>
              <w:tabs>
                <w:tab w:val="left" w:pos="2268"/>
              </w:tabs>
              <w:spacing w:before="120" w:after="120" w:line="252" w:lineRule="auto"/>
              <w:jc w:val="both"/>
              <w:rPr>
                <w:rFonts w:cstheme="minorHAnsi"/>
              </w:rPr>
            </w:pPr>
            <w:r>
              <w:rPr>
                <w:rFonts w:cstheme="minorHAnsi"/>
              </w:rPr>
              <w:t xml:space="preserve">Lee Vrac Transport </w:t>
            </w:r>
          </w:p>
        </w:tc>
        <w:tc>
          <w:tcPr>
            <w:tcW w:w="2410" w:type="dxa"/>
          </w:tcPr>
          <w:p w14:paraId="6806726A" w14:textId="77777777" w:rsidR="002D3887" w:rsidRPr="006D6049" w:rsidRDefault="002D3887" w:rsidP="00945074">
            <w:pPr>
              <w:pStyle w:val="Sansinterligne"/>
              <w:tabs>
                <w:tab w:val="left" w:pos="2268"/>
              </w:tabs>
              <w:spacing w:before="120" w:after="120" w:line="252" w:lineRule="auto"/>
              <w:jc w:val="right"/>
              <w:rPr>
                <w:rFonts w:cstheme="minorHAnsi"/>
              </w:rPr>
            </w:pPr>
            <w:r>
              <w:rPr>
                <w:rFonts w:cstheme="minorHAnsi"/>
              </w:rPr>
              <w:t>86 114$</w:t>
            </w:r>
          </w:p>
        </w:tc>
      </w:tr>
    </w:tbl>
    <w:p w14:paraId="381BB9F1" w14:textId="77777777" w:rsidR="002D3887" w:rsidRDefault="002D3887" w:rsidP="002D3887">
      <w:pPr>
        <w:pStyle w:val="Sansinterligne"/>
        <w:tabs>
          <w:tab w:val="left" w:pos="2268"/>
        </w:tabs>
        <w:spacing w:line="252" w:lineRule="auto"/>
        <w:ind w:left="2268" w:hanging="2268"/>
        <w:jc w:val="both"/>
        <w:rPr>
          <w:rFonts w:cstheme="minorHAnsi"/>
          <w:color w:val="000000"/>
        </w:rPr>
      </w:pPr>
    </w:p>
    <w:p w14:paraId="1AB92007" w14:textId="77777777" w:rsidR="002D3887" w:rsidRDefault="002D3887" w:rsidP="002D3887">
      <w:pPr>
        <w:pStyle w:val="Sansinterligne"/>
        <w:tabs>
          <w:tab w:val="left" w:pos="2268"/>
        </w:tabs>
        <w:spacing w:line="252" w:lineRule="auto"/>
        <w:ind w:left="2268" w:hanging="2268"/>
        <w:jc w:val="both"/>
        <w:rPr>
          <w:rFonts w:cstheme="minorHAnsi"/>
        </w:rPr>
      </w:pPr>
      <w:r w:rsidRPr="00900204">
        <w:rPr>
          <w:rFonts w:cstheme="minorHAnsi"/>
          <w:color w:val="000000"/>
        </w:rPr>
        <w:t>EN CONSÉQUENCE</w:t>
      </w:r>
      <w:r w:rsidRPr="00900204">
        <w:rPr>
          <w:rFonts w:cstheme="minorHAnsi"/>
          <w:color w:val="000000"/>
        </w:rPr>
        <w:tab/>
        <w:t xml:space="preserve">il est proposé par </w:t>
      </w:r>
      <w:r>
        <w:rPr>
          <w:rFonts w:cstheme="minorHAnsi"/>
          <w:color w:val="000000"/>
        </w:rPr>
        <w:t xml:space="preserve">la conseillère Manon Jutras </w:t>
      </w:r>
      <w:r w:rsidRPr="00900204">
        <w:rPr>
          <w:rFonts w:cstheme="minorHAnsi"/>
          <w:color w:val="000000"/>
        </w:rPr>
        <w:t xml:space="preserve">et résolu </w:t>
      </w:r>
      <w:r>
        <w:rPr>
          <w:rFonts w:cstheme="minorHAnsi"/>
          <w:color w:val="000000"/>
        </w:rPr>
        <w:t xml:space="preserve">d’accepter la soumission de Compass Minerals </w:t>
      </w:r>
      <w:r w:rsidRPr="005773AA">
        <w:rPr>
          <w:rFonts w:cstheme="minorHAnsi"/>
        </w:rPr>
        <w:t xml:space="preserve">pour un montant </w:t>
      </w:r>
      <w:r>
        <w:rPr>
          <w:rFonts w:cstheme="minorHAnsi"/>
        </w:rPr>
        <w:t>pouvant aller jusqu’à</w:t>
      </w:r>
      <w:r w:rsidRPr="005773AA">
        <w:rPr>
          <w:rFonts w:cstheme="minorHAnsi"/>
        </w:rPr>
        <w:t xml:space="preserve"> </w:t>
      </w:r>
      <w:r>
        <w:rPr>
          <w:rFonts w:cstheme="minorHAnsi"/>
        </w:rPr>
        <w:t>82 670$</w:t>
      </w:r>
      <w:r w:rsidRPr="005773AA">
        <w:rPr>
          <w:rFonts w:cstheme="minorHAnsi"/>
        </w:rPr>
        <w:t xml:space="preserve"> </w:t>
      </w:r>
      <w:r>
        <w:rPr>
          <w:rFonts w:cstheme="minorHAnsi"/>
        </w:rPr>
        <w:t>incluant</w:t>
      </w:r>
      <w:r w:rsidRPr="005773AA">
        <w:rPr>
          <w:rFonts w:cstheme="minorHAnsi"/>
        </w:rPr>
        <w:t xml:space="preserve"> </w:t>
      </w:r>
      <w:r>
        <w:rPr>
          <w:rFonts w:cstheme="minorHAnsi"/>
        </w:rPr>
        <w:t xml:space="preserve">la livraison et </w:t>
      </w:r>
      <w:r w:rsidRPr="005773AA">
        <w:rPr>
          <w:rFonts w:cstheme="minorHAnsi"/>
        </w:rPr>
        <w:t>les taxes applicables</w:t>
      </w:r>
      <w:r>
        <w:rPr>
          <w:rFonts w:cstheme="minorHAnsi"/>
        </w:rPr>
        <w:t>, pour l’achat de 700 tonnes de sel à déglacer, représentant le prix du plus bas soumissionnaire.</w:t>
      </w:r>
      <w:r w:rsidRPr="00900204">
        <w:rPr>
          <w:rFonts w:cstheme="minorHAnsi"/>
        </w:rPr>
        <w:t xml:space="preserve"> </w:t>
      </w:r>
    </w:p>
    <w:p w14:paraId="4B0E7F57" w14:textId="77777777" w:rsidR="002D3887" w:rsidRPr="00EB61F7" w:rsidRDefault="002D3887" w:rsidP="002D3887">
      <w:pPr>
        <w:pStyle w:val="Sansinterligne"/>
        <w:tabs>
          <w:tab w:val="left" w:pos="2268"/>
        </w:tabs>
        <w:spacing w:line="252" w:lineRule="auto"/>
        <w:ind w:left="2268" w:hanging="2268"/>
        <w:jc w:val="both"/>
        <w:rPr>
          <w:rFonts w:cstheme="minorHAnsi"/>
        </w:rPr>
      </w:pPr>
    </w:p>
    <w:p w14:paraId="0637FB6F" w14:textId="77777777" w:rsidR="002D3887" w:rsidRPr="00EB61F7" w:rsidRDefault="002D3887" w:rsidP="002D3887">
      <w:pPr>
        <w:pStyle w:val="Sansinterligne"/>
        <w:tabs>
          <w:tab w:val="left" w:pos="2268"/>
        </w:tabs>
        <w:spacing w:line="252" w:lineRule="auto"/>
        <w:ind w:left="2268" w:hanging="2268"/>
        <w:jc w:val="both"/>
        <w:rPr>
          <w:rFonts w:cstheme="minorHAnsi"/>
        </w:rPr>
      </w:pPr>
      <w:r w:rsidRPr="00EB61F7">
        <w:rPr>
          <w:rFonts w:cstheme="minorHAnsi"/>
        </w:rPr>
        <w:tab/>
        <w:t xml:space="preserve">Les fonds nécessaires seront prélevés </w:t>
      </w:r>
      <w:r>
        <w:rPr>
          <w:rFonts w:cstheme="minorHAnsi"/>
        </w:rPr>
        <w:t>au</w:t>
      </w:r>
      <w:r w:rsidRPr="00EB61F7">
        <w:rPr>
          <w:rFonts w:cstheme="minorHAnsi"/>
        </w:rPr>
        <w:t xml:space="preserve"> compte </w:t>
      </w:r>
      <w:r w:rsidRPr="008B11A7">
        <w:rPr>
          <w:rFonts w:cstheme="minorHAnsi"/>
        </w:rPr>
        <w:t>02.330.00.635</w:t>
      </w:r>
      <w:r>
        <w:rPr>
          <w:rFonts w:cstheme="minorHAnsi"/>
        </w:rPr>
        <w:t xml:space="preserve">. </w:t>
      </w:r>
      <w:r w:rsidRPr="008B11A7">
        <w:rPr>
          <w:rFonts w:cstheme="minorHAnsi"/>
        </w:rPr>
        <w:t xml:space="preserve"> </w:t>
      </w:r>
      <w:r>
        <w:rPr>
          <w:rFonts w:cstheme="minorHAnsi"/>
        </w:rPr>
        <w:t>La somme de</w:t>
      </w:r>
      <w:r w:rsidRPr="008B11A7">
        <w:rPr>
          <w:rFonts w:cstheme="minorHAnsi"/>
        </w:rPr>
        <w:t xml:space="preserve"> </w:t>
      </w:r>
      <w:r>
        <w:rPr>
          <w:rFonts w:cstheme="minorHAnsi"/>
        </w:rPr>
        <w:t xml:space="preserve">33 068$ sera imputée au budget 2022 et la somme de 49 602$ sera imputée au budget 2023. </w:t>
      </w:r>
    </w:p>
    <w:p w14:paraId="2CB58819" w14:textId="77777777" w:rsidR="002D3887" w:rsidRPr="00EB61F7" w:rsidRDefault="002D3887" w:rsidP="002D3887">
      <w:pPr>
        <w:pStyle w:val="Sansinterligne"/>
        <w:tabs>
          <w:tab w:val="left" w:pos="2268"/>
        </w:tabs>
        <w:spacing w:line="252" w:lineRule="auto"/>
        <w:jc w:val="both"/>
        <w:rPr>
          <w:rFonts w:cstheme="minorHAnsi"/>
          <w:i/>
        </w:rPr>
      </w:pPr>
    </w:p>
    <w:p w14:paraId="4B32F874" w14:textId="77777777" w:rsidR="002D3887" w:rsidRDefault="002D3887" w:rsidP="002D3887">
      <w:pPr>
        <w:pStyle w:val="Sansinterligne"/>
        <w:tabs>
          <w:tab w:val="left" w:pos="2268"/>
        </w:tabs>
        <w:spacing w:line="252" w:lineRule="auto"/>
        <w:ind w:left="2268" w:hanging="2268"/>
        <w:jc w:val="both"/>
        <w:rPr>
          <w:rFonts w:cstheme="minorHAnsi"/>
          <w:i/>
          <w:lang w:val="en-CA"/>
        </w:rPr>
      </w:pPr>
      <w:r w:rsidRPr="00912D25">
        <w:rPr>
          <w:rFonts w:cstheme="minorHAnsi"/>
          <w:i/>
          <w:lang w:val="en-CA"/>
        </w:rPr>
        <w:t>THEREFORE</w:t>
      </w:r>
      <w:r w:rsidRPr="00912D25">
        <w:rPr>
          <w:rFonts w:cstheme="minorHAnsi"/>
          <w:i/>
          <w:lang w:val="en-CA"/>
        </w:rPr>
        <w:tab/>
        <w:t xml:space="preserve">it is proposed by Councillor </w:t>
      </w:r>
      <w:r>
        <w:rPr>
          <w:rFonts w:cstheme="minorHAnsi"/>
          <w:i/>
          <w:lang w:val="en-CA"/>
        </w:rPr>
        <w:t xml:space="preserve">Manon Jutras </w:t>
      </w:r>
      <w:r w:rsidRPr="002E5D53">
        <w:rPr>
          <w:rFonts w:cstheme="minorHAnsi"/>
          <w:i/>
          <w:lang w:val="en-CA"/>
        </w:rPr>
        <w:t xml:space="preserve">and resolved </w:t>
      </w:r>
      <w:r w:rsidRPr="00F9485B">
        <w:rPr>
          <w:rFonts w:cstheme="minorHAnsi"/>
          <w:i/>
          <w:lang w:val="en-CA"/>
        </w:rPr>
        <w:t xml:space="preserve">to accept the submission of </w:t>
      </w:r>
      <w:r>
        <w:rPr>
          <w:rFonts w:cstheme="minorHAnsi"/>
          <w:i/>
          <w:lang w:val="en-CA"/>
        </w:rPr>
        <w:t>Compass Minerals</w:t>
      </w:r>
      <w:r w:rsidRPr="00F9485B">
        <w:rPr>
          <w:rFonts w:cstheme="minorHAnsi"/>
          <w:i/>
          <w:lang w:val="en-CA"/>
        </w:rPr>
        <w:t xml:space="preserve"> for an amount of up to </w:t>
      </w:r>
      <w:r>
        <w:rPr>
          <w:rFonts w:cstheme="minorHAnsi"/>
          <w:i/>
          <w:lang w:val="en-CA"/>
        </w:rPr>
        <w:t>$82 670</w:t>
      </w:r>
      <w:r w:rsidRPr="00F9485B">
        <w:rPr>
          <w:rFonts w:cstheme="minorHAnsi"/>
          <w:i/>
          <w:lang w:val="en-CA"/>
        </w:rPr>
        <w:t xml:space="preserve"> including </w:t>
      </w:r>
      <w:r>
        <w:rPr>
          <w:rFonts w:cstheme="minorHAnsi"/>
          <w:i/>
          <w:lang w:val="en-CA"/>
        </w:rPr>
        <w:t xml:space="preserve">delivery and </w:t>
      </w:r>
      <w:r w:rsidRPr="00F9485B">
        <w:rPr>
          <w:rFonts w:cstheme="minorHAnsi"/>
          <w:i/>
          <w:lang w:val="en-CA"/>
        </w:rPr>
        <w:t xml:space="preserve">applicable taxes, for the purchase of </w:t>
      </w:r>
      <w:r>
        <w:rPr>
          <w:rFonts w:cstheme="minorHAnsi"/>
          <w:i/>
          <w:lang w:val="en-CA"/>
        </w:rPr>
        <w:t>700</w:t>
      </w:r>
      <w:r w:rsidRPr="00F9485B">
        <w:rPr>
          <w:rFonts w:cstheme="minorHAnsi"/>
          <w:i/>
          <w:lang w:val="en-CA"/>
        </w:rPr>
        <w:t xml:space="preserve"> tons of de-icing salt, representing the price of the </w:t>
      </w:r>
      <w:r>
        <w:rPr>
          <w:rFonts w:cstheme="minorHAnsi"/>
          <w:i/>
          <w:lang w:val="en-CA"/>
        </w:rPr>
        <w:t>lowest</w:t>
      </w:r>
      <w:r w:rsidRPr="00F9485B">
        <w:rPr>
          <w:rFonts w:cstheme="minorHAnsi"/>
          <w:i/>
          <w:lang w:val="en-CA"/>
        </w:rPr>
        <w:t xml:space="preserve"> bidder.</w:t>
      </w:r>
    </w:p>
    <w:p w14:paraId="7D725E04" w14:textId="77777777" w:rsidR="002D3887" w:rsidRDefault="002D3887" w:rsidP="002D3887">
      <w:pPr>
        <w:pStyle w:val="Sansinterligne"/>
        <w:tabs>
          <w:tab w:val="left" w:pos="2268"/>
        </w:tabs>
        <w:spacing w:line="252" w:lineRule="auto"/>
        <w:ind w:left="2268" w:hanging="2268"/>
        <w:jc w:val="both"/>
        <w:rPr>
          <w:rFonts w:cstheme="minorHAnsi"/>
          <w:i/>
          <w:lang w:val="en-CA"/>
        </w:rPr>
      </w:pPr>
    </w:p>
    <w:p w14:paraId="04B9394D" w14:textId="77777777" w:rsidR="002D3887" w:rsidRDefault="002D3887" w:rsidP="002D3887">
      <w:pPr>
        <w:pStyle w:val="Sansinterligne"/>
        <w:tabs>
          <w:tab w:val="left" w:pos="2268"/>
        </w:tabs>
        <w:spacing w:line="252" w:lineRule="auto"/>
        <w:ind w:left="2268" w:hanging="2268"/>
        <w:jc w:val="both"/>
        <w:rPr>
          <w:rFonts w:cstheme="minorHAnsi"/>
          <w:i/>
          <w:lang w:val="en"/>
        </w:rPr>
      </w:pPr>
      <w:r>
        <w:rPr>
          <w:rFonts w:cstheme="minorHAnsi"/>
          <w:i/>
          <w:lang w:val="en"/>
        </w:rPr>
        <w:tab/>
      </w:r>
      <w:r w:rsidRPr="001D136B">
        <w:rPr>
          <w:rFonts w:cstheme="minorHAnsi"/>
          <w:i/>
          <w:lang w:val="en"/>
        </w:rPr>
        <w:t>The necessary funds will be taken from account 02 330 00 635. The sum of $</w:t>
      </w:r>
      <w:r>
        <w:rPr>
          <w:rFonts w:cstheme="minorHAnsi"/>
          <w:i/>
          <w:lang w:val="en"/>
        </w:rPr>
        <w:t>33 068</w:t>
      </w:r>
      <w:r w:rsidRPr="001D136B">
        <w:rPr>
          <w:rFonts w:cstheme="minorHAnsi"/>
          <w:i/>
          <w:lang w:val="en"/>
        </w:rPr>
        <w:t xml:space="preserve"> will be charged to Budget 202</w:t>
      </w:r>
      <w:r>
        <w:rPr>
          <w:rFonts w:cstheme="minorHAnsi"/>
          <w:i/>
          <w:lang w:val="en"/>
        </w:rPr>
        <w:t>2</w:t>
      </w:r>
      <w:r w:rsidRPr="001D136B">
        <w:rPr>
          <w:rFonts w:cstheme="minorHAnsi"/>
          <w:i/>
          <w:lang w:val="en"/>
        </w:rPr>
        <w:t xml:space="preserve"> and the</w:t>
      </w:r>
      <w:r>
        <w:rPr>
          <w:rFonts w:cstheme="minorHAnsi"/>
          <w:i/>
          <w:lang w:val="en"/>
        </w:rPr>
        <w:t xml:space="preserve"> sum of</w:t>
      </w:r>
      <w:r w:rsidRPr="001D136B">
        <w:rPr>
          <w:rFonts w:cstheme="minorHAnsi"/>
          <w:i/>
          <w:lang w:val="en"/>
        </w:rPr>
        <w:t xml:space="preserve"> $</w:t>
      </w:r>
      <w:r>
        <w:rPr>
          <w:rFonts w:cstheme="minorHAnsi"/>
          <w:i/>
          <w:lang w:val="en"/>
        </w:rPr>
        <w:t xml:space="preserve">49 602 </w:t>
      </w:r>
      <w:r w:rsidRPr="001D136B">
        <w:rPr>
          <w:rFonts w:cstheme="minorHAnsi"/>
          <w:i/>
          <w:lang w:val="en"/>
        </w:rPr>
        <w:t xml:space="preserve">will be charged to Budget </w:t>
      </w:r>
      <w:r>
        <w:rPr>
          <w:rFonts w:cstheme="minorHAnsi"/>
          <w:i/>
          <w:lang w:val="en"/>
        </w:rPr>
        <w:t>2023</w:t>
      </w:r>
      <w:r w:rsidRPr="001D136B">
        <w:rPr>
          <w:rFonts w:cstheme="minorHAnsi"/>
          <w:i/>
          <w:lang w:val="en"/>
        </w:rPr>
        <w:t>.</w:t>
      </w:r>
    </w:p>
    <w:p w14:paraId="72974368" w14:textId="77777777" w:rsidR="002D3887" w:rsidRDefault="002D3887" w:rsidP="00C32EF3">
      <w:pPr>
        <w:spacing w:after="0" w:line="240" w:lineRule="auto"/>
        <w:jc w:val="right"/>
        <w:rPr>
          <w:rFonts w:cstheme="minorHAnsi"/>
          <w:lang w:val="en-CA"/>
        </w:rPr>
      </w:pPr>
    </w:p>
    <w:p w14:paraId="1B2C948A" w14:textId="6F217BCC" w:rsidR="00C32EF3" w:rsidRPr="001C70CE" w:rsidRDefault="00C32EF3" w:rsidP="00C32EF3">
      <w:pPr>
        <w:spacing w:after="0" w:line="240" w:lineRule="auto"/>
        <w:jc w:val="right"/>
        <w:rPr>
          <w:rFonts w:cstheme="minorHAnsi"/>
        </w:rPr>
      </w:pPr>
      <w:r w:rsidRPr="001C70CE">
        <w:rPr>
          <w:rFonts w:cstheme="minorHAnsi"/>
        </w:rPr>
        <w:t>Adopté à l’unanimité des conseillers</w:t>
      </w:r>
    </w:p>
    <w:p w14:paraId="184B26A9" w14:textId="77777777" w:rsidR="00C32EF3" w:rsidRPr="001C70CE" w:rsidRDefault="00C32EF3" w:rsidP="00C32EF3">
      <w:pPr>
        <w:spacing w:after="0" w:line="240" w:lineRule="auto"/>
        <w:jc w:val="right"/>
        <w:rPr>
          <w:rFonts w:cstheme="minorHAnsi"/>
          <w:i/>
        </w:rPr>
      </w:pPr>
      <w:r w:rsidRPr="001C70CE">
        <w:rPr>
          <w:rFonts w:cstheme="minorHAnsi"/>
          <w:i/>
        </w:rPr>
        <w:t>Adopted unanimously by councillors</w:t>
      </w:r>
    </w:p>
    <w:p w14:paraId="1616E189" w14:textId="77777777" w:rsidR="006C4DA3" w:rsidRPr="001C70CE" w:rsidRDefault="006C4DA3" w:rsidP="008C3299">
      <w:pPr>
        <w:tabs>
          <w:tab w:val="left" w:pos="1418"/>
        </w:tabs>
        <w:spacing w:before="120" w:after="0"/>
        <w:jc w:val="right"/>
        <w:outlineLvl w:val="0"/>
        <w:rPr>
          <w:rFonts w:eastAsia="Times New Roman" w:cstheme="minorHAnsi"/>
          <w:lang w:eastAsia="fr-CA"/>
        </w:rPr>
      </w:pPr>
    </w:p>
    <w:p w14:paraId="2F439754" w14:textId="77777777" w:rsidR="00B90642" w:rsidRPr="001C2D66" w:rsidRDefault="00B90642" w:rsidP="00B90642">
      <w:pPr>
        <w:spacing w:after="0" w:line="245" w:lineRule="auto"/>
        <w:jc w:val="both"/>
        <w:rPr>
          <w:b/>
          <w:u w:val="single"/>
        </w:rPr>
      </w:pPr>
      <w:r w:rsidRPr="001C2D66">
        <w:rPr>
          <w:b/>
          <w:u w:val="single"/>
        </w:rPr>
        <w:t>2022-</w:t>
      </w:r>
      <w:r>
        <w:rPr>
          <w:b/>
          <w:u w:val="single"/>
        </w:rPr>
        <w:t>10-302</w:t>
      </w:r>
      <w:r w:rsidRPr="001C2D66">
        <w:rPr>
          <w:b/>
          <w:u w:val="single"/>
        </w:rPr>
        <w:tab/>
        <w:t xml:space="preserve">Attribution d’un contrat pour </w:t>
      </w:r>
      <w:r>
        <w:rPr>
          <w:b/>
          <w:u w:val="single"/>
        </w:rPr>
        <w:t>le remplacement</w:t>
      </w:r>
      <w:r w:rsidRPr="001C2D66">
        <w:rPr>
          <w:b/>
          <w:u w:val="single"/>
        </w:rPr>
        <w:t xml:space="preserve"> d</w:t>
      </w:r>
      <w:r>
        <w:rPr>
          <w:b/>
          <w:u w:val="single"/>
        </w:rPr>
        <w:t>u</w:t>
      </w:r>
      <w:r w:rsidRPr="001C2D66">
        <w:rPr>
          <w:b/>
          <w:u w:val="single"/>
        </w:rPr>
        <w:t xml:space="preserve"> ponceau</w:t>
      </w:r>
      <w:r>
        <w:rPr>
          <w:b/>
          <w:u w:val="single"/>
        </w:rPr>
        <w:t xml:space="preserve"> GR-PC-0201</w:t>
      </w:r>
      <w:r w:rsidRPr="001C2D66">
        <w:rPr>
          <w:b/>
          <w:u w:val="single"/>
        </w:rPr>
        <w:t xml:space="preserve"> sur le chemin Avoca</w:t>
      </w:r>
      <w:r>
        <w:rPr>
          <w:b/>
          <w:u w:val="single"/>
        </w:rPr>
        <w:t xml:space="preserve"> (Conditionnel à l’approbation du financement requis)</w:t>
      </w:r>
    </w:p>
    <w:p w14:paraId="4F114EF3" w14:textId="77777777" w:rsidR="00B90642" w:rsidRPr="001C2D66" w:rsidRDefault="00B90642" w:rsidP="00B90642">
      <w:pPr>
        <w:spacing w:after="0" w:line="245" w:lineRule="auto"/>
        <w:jc w:val="both"/>
        <w:rPr>
          <w:b/>
          <w:u w:val="single"/>
        </w:rPr>
      </w:pPr>
    </w:p>
    <w:p w14:paraId="660EAD85" w14:textId="77777777" w:rsidR="00B90642" w:rsidRPr="001C2D66" w:rsidRDefault="00B90642" w:rsidP="00B90642">
      <w:pPr>
        <w:spacing w:line="245" w:lineRule="auto"/>
        <w:jc w:val="both"/>
        <w:rPr>
          <w:b/>
          <w:i/>
          <w:u w:val="single"/>
          <w:lang w:val="en-CA"/>
        </w:rPr>
      </w:pPr>
      <w:r w:rsidRPr="001C2D66">
        <w:rPr>
          <w:b/>
          <w:i/>
          <w:u w:val="single"/>
          <w:lang w:val="en-CA"/>
        </w:rPr>
        <w:t>2022-</w:t>
      </w:r>
      <w:r>
        <w:rPr>
          <w:b/>
          <w:i/>
          <w:u w:val="single"/>
          <w:lang w:val="en-CA"/>
        </w:rPr>
        <w:t>10-302</w:t>
      </w:r>
      <w:r w:rsidRPr="001C2D66">
        <w:rPr>
          <w:b/>
          <w:i/>
          <w:u w:val="single"/>
          <w:lang w:val="en-CA"/>
        </w:rPr>
        <w:tab/>
      </w:r>
      <w:r w:rsidRPr="00F70408">
        <w:rPr>
          <w:b/>
          <w:i/>
          <w:u w:val="single"/>
          <w:lang w:val="en-CA"/>
        </w:rPr>
        <w:t>Contract Awarded for the Replacement of the GR-PC-0201 Culvert on Avoca Road</w:t>
      </w:r>
      <w:r>
        <w:rPr>
          <w:b/>
          <w:i/>
          <w:u w:val="single"/>
          <w:lang w:val="en-CA"/>
        </w:rPr>
        <w:t xml:space="preserve"> (Conditional upon approval of required funding)</w:t>
      </w:r>
    </w:p>
    <w:p w14:paraId="5C23C113" w14:textId="77777777" w:rsidR="00B90642" w:rsidRDefault="00B90642" w:rsidP="00B90642">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les inspecteurs ont déterminé que le ponceau GR-PC-0201 situé sur le chemin Avoca doit être remplacé;</w:t>
      </w:r>
    </w:p>
    <w:p w14:paraId="62B2D61C" w14:textId="77777777" w:rsidR="00B90642" w:rsidRPr="008F6C66" w:rsidRDefault="00B90642" w:rsidP="00B90642">
      <w:pPr>
        <w:tabs>
          <w:tab w:val="left" w:pos="2268"/>
        </w:tabs>
        <w:spacing w:line="252" w:lineRule="auto"/>
        <w:ind w:left="2268" w:hanging="2268"/>
        <w:jc w:val="both"/>
        <w:rPr>
          <w:rFonts w:cs="Arial"/>
          <w:i/>
          <w:lang w:val="en-CA"/>
        </w:rPr>
      </w:pPr>
      <w:r w:rsidRPr="008F6C66">
        <w:rPr>
          <w:rFonts w:cs="Arial"/>
          <w:i/>
          <w:lang w:val="en-CA"/>
        </w:rPr>
        <w:t xml:space="preserve">WHEREAS </w:t>
      </w:r>
      <w:r>
        <w:rPr>
          <w:rFonts w:cs="Arial"/>
          <w:i/>
          <w:lang w:val="en-CA"/>
        </w:rPr>
        <w:tab/>
      </w:r>
      <w:r w:rsidRPr="008F6C66">
        <w:rPr>
          <w:rFonts w:cs="Arial"/>
          <w:i/>
          <w:lang w:val="en-CA"/>
        </w:rPr>
        <w:t>during the culvert inspection carried out as part of the development of a new local road infrastructure intervention plan (</w:t>
      </w:r>
      <w:r>
        <w:rPr>
          <w:rFonts w:cs="Arial"/>
          <w:i/>
          <w:lang w:val="en-CA"/>
        </w:rPr>
        <w:t>LRIIP</w:t>
      </w:r>
      <w:r w:rsidRPr="008F6C66">
        <w:rPr>
          <w:rFonts w:cs="Arial"/>
          <w:i/>
          <w:lang w:val="en-CA"/>
        </w:rPr>
        <w:t xml:space="preserve">), </w:t>
      </w:r>
      <w:r>
        <w:rPr>
          <w:rFonts w:cs="Arial"/>
          <w:i/>
          <w:lang w:val="en-CA"/>
        </w:rPr>
        <w:t>the inspectors determined that the GR-PC-0201 culvert</w:t>
      </w:r>
      <w:r w:rsidRPr="008F6C66">
        <w:rPr>
          <w:rFonts w:cs="Arial"/>
          <w:i/>
          <w:lang w:val="en-CA"/>
        </w:rPr>
        <w:t xml:space="preserve"> located on Avoca road must be replaced;</w:t>
      </w:r>
    </w:p>
    <w:p w14:paraId="01CCD2B5" w14:textId="77777777" w:rsidR="00B90642" w:rsidRPr="001C2D66" w:rsidRDefault="00B90642" w:rsidP="00B90642">
      <w:pPr>
        <w:pStyle w:val="Sansinterligne"/>
        <w:spacing w:after="200" w:line="245" w:lineRule="auto"/>
        <w:ind w:left="2268" w:hanging="2268"/>
        <w:jc w:val="both"/>
        <w:rPr>
          <w:rFonts w:cstheme="minorHAnsi"/>
        </w:rPr>
      </w:pPr>
      <w:r w:rsidRPr="001C2D66">
        <w:rPr>
          <w:rFonts w:cstheme="minorHAnsi"/>
        </w:rPr>
        <w:lastRenderedPageBreak/>
        <w:t>ATTENDU</w:t>
      </w:r>
      <w:r w:rsidRPr="001C2D66">
        <w:rPr>
          <w:rFonts w:cstheme="minorHAnsi"/>
        </w:rPr>
        <w:tab/>
        <w:t xml:space="preserve">que ces travaux de réfection font partie des travaux financés par le Programme </w:t>
      </w:r>
      <w:r>
        <w:rPr>
          <w:rFonts w:cstheme="minorHAnsi"/>
        </w:rPr>
        <w:t>d’aide à la voirie locale;</w:t>
      </w:r>
    </w:p>
    <w:p w14:paraId="29BC17C3" w14:textId="77777777" w:rsidR="00B90642" w:rsidRDefault="00B90642" w:rsidP="00B90642">
      <w:pPr>
        <w:pStyle w:val="Sansinterligne"/>
        <w:spacing w:after="200" w:line="245" w:lineRule="auto"/>
        <w:ind w:left="2268" w:hanging="2268"/>
        <w:jc w:val="both"/>
        <w:rPr>
          <w:rFonts w:cstheme="minorHAnsi"/>
          <w:i/>
          <w:lang w:val="en-CA"/>
        </w:rPr>
      </w:pPr>
      <w:r w:rsidRPr="001C2D66">
        <w:rPr>
          <w:rFonts w:cstheme="minorHAnsi"/>
          <w:i/>
          <w:lang w:val="en-CA"/>
        </w:rPr>
        <w:t xml:space="preserve">WHEREAS </w:t>
      </w:r>
      <w:r w:rsidRPr="001C2D66">
        <w:rPr>
          <w:rFonts w:cstheme="minorHAnsi"/>
          <w:i/>
          <w:lang w:val="en-CA"/>
        </w:rPr>
        <w:tab/>
      </w:r>
      <w:r w:rsidRPr="000A59C6">
        <w:rPr>
          <w:rFonts w:cstheme="minorHAnsi"/>
          <w:i/>
          <w:lang w:val="en-CA"/>
        </w:rPr>
        <w:t>this repair work is part of the work funded by the Local Roads Assistance Program</w:t>
      </w:r>
      <w:r>
        <w:rPr>
          <w:rFonts w:cstheme="minorHAnsi"/>
          <w:i/>
          <w:lang w:val="en-CA"/>
        </w:rPr>
        <w:t>;</w:t>
      </w:r>
    </w:p>
    <w:p w14:paraId="2FE85B8D" w14:textId="77777777" w:rsidR="00B90642" w:rsidRPr="000A59C6" w:rsidRDefault="00B90642" w:rsidP="00B90642">
      <w:pPr>
        <w:pStyle w:val="Sansinterligne"/>
        <w:spacing w:after="200" w:line="245" w:lineRule="auto"/>
        <w:ind w:left="2268" w:hanging="2268"/>
        <w:jc w:val="both"/>
        <w:rPr>
          <w:rFonts w:cstheme="minorHAnsi"/>
        </w:rPr>
      </w:pPr>
      <w:r w:rsidRPr="000A59C6">
        <w:rPr>
          <w:rFonts w:cstheme="minorHAnsi"/>
        </w:rPr>
        <w:t>ATTENDU</w:t>
      </w:r>
      <w:r w:rsidRPr="000A59C6">
        <w:rPr>
          <w:rFonts w:cstheme="minorHAnsi"/>
        </w:rPr>
        <w:tab/>
        <w:t>que des soumissions ont été sollicitées par appel d’offres publiques, via SEAO;</w:t>
      </w:r>
    </w:p>
    <w:p w14:paraId="000CF430" w14:textId="77777777" w:rsidR="00B90642" w:rsidRPr="0022609C" w:rsidRDefault="00B90642" w:rsidP="00B90642">
      <w:pPr>
        <w:pStyle w:val="Sansinterligne"/>
        <w:tabs>
          <w:tab w:val="left" w:pos="2268"/>
        </w:tabs>
        <w:spacing w:line="245" w:lineRule="auto"/>
        <w:ind w:left="2268" w:hanging="2268"/>
        <w:jc w:val="both"/>
        <w:rPr>
          <w:rFonts w:cstheme="minorHAnsi"/>
          <w:i/>
          <w:iCs/>
          <w:lang w:val="en-CA"/>
        </w:rPr>
      </w:pPr>
      <w:r w:rsidRPr="0022609C">
        <w:rPr>
          <w:rFonts w:cstheme="minorHAnsi"/>
          <w:i/>
          <w:iCs/>
          <w:lang w:val="en-CA"/>
        </w:rPr>
        <w:t xml:space="preserve">WHEREAS </w:t>
      </w:r>
      <w:r w:rsidRPr="0022609C">
        <w:rPr>
          <w:rFonts w:cstheme="minorHAnsi"/>
          <w:i/>
          <w:iCs/>
          <w:lang w:val="en-CA"/>
        </w:rPr>
        <w:tab/>
        <w:t>tenders were solicited by public tender, via SEAO;</w:t>
      </w:r>
    </w:p>
    <w:p w14:paraId="0C007F40" w14:textId="77777777" w:rsidR="00B90642" w:rsidRPr="0022609C" w:rsidRDefault="00B90642" w:rsidP="00B90642">
      <w:pPr>
        <w:pStyle w:val="Sansinterligne"/>
        <w:tabs>
          <w:tab w:val="left" w:pos="2268"/>
        </w:tabs>
        <w:spacing w:after="120" w:line="245" w:lineRule="auto"/>
        <w:ind w:left="2268" w:hanging="2268"/>
        <w:jc w:val="both"/>
        <w:rPr>
          <w:rFonts w:cstheme="minorHAnsi"/>
          <w:color w:val="000000"/>
          <w:lang w:val="en-CA"/>
        </w:rPr>
      </w:pPr>
    </w:p>
    <w:tbl>
      <w:tblPr>
        <w:tblStyle w:val="Grilledutableau"/>
        <w:tblW w:w="5103" w:type="dxa"/>
        <w:tblInd w:w="2376" w:type="dxa"/>
        <w:tblLook w:val="04A0" w:firstRow="1" w:lastRow="0" w:firstColumn="1" w:lastColumn="0" w:noHBand="0" w:noVBand="1"/>
      </w:tblPr>
      <w:tblGrid>
        <w:gridCol w:w="3261"/>
        <w:gridCol w:w="1842"/>
      </w:tblGrid>
      <w:tr w:rsidR="00B90642" w:rsidRPr="001C2D66" w14:paraId="54FE37B1" w14:textId="77777777" w:rsidTr="00C714C3">
        <w:tc>
          <w:tcPr>
            <w:tcW w:w="3261" w:type="dxa"/>
            <w:tcBorders>
              <w:top w:val="single" w:sz="12" w:space="0" w:color="auto"/>
              <w:left w:val="single" w:sz="12" w:space="0" w:color="auto"/>
              <w:bottom w:val="single" w:sz="12" w:space="0" w:color="auto"/>
            </w:tcBorders>
            <w:shd w:val="clear" w:color="auto" w:fill="F2F2F2" w:themeFill="background1" w:themeFillShade="F2"/>
          </w:tcPr>
          <w:p w14:paraId="0A1E7B5E" w14:textId="77777777" w:rsidR="00B90642" w:rsidRPr="001C2D66" w:rsidRDefault="00B90642" w:rsidP="00945074">
            <w:pPr>
              <w:pStyle w:val="Sansinterligne"/>
              <w:tabs>
                <w:tab w:val="left" w:pos="2268"/>
              </w:tabs>
              <w:spacing w:before="60" w:after="60" w:line="245" w:lineRule="auto"/>
              <w:jc w:val="center"/>
              <w:rPr>
                <w:rFonts w:cstheme="minorHAnsi"/>
                <w:b/>
                <w:color w:val="000000"/>
              </w:rPr>
            </w:pPr>
            <w:r w:rsidRPr="001C2D66">
              <w:rPr>
                <w:rFonts w:cstheme="minorHAnsi"/>
                <w:b/>
                <w:color w:val="000000"/>
              </w:rPr>
              <w:t>FOURNISSEUR</w:t>
            </w:r>
          </w:p>
          <w:p w14:paraId="4E6F805C" w14:textId="77777777" w:rsidR="00B90642" w:rsidRPr="001C2D66" w:rsidRDefault="00B90642" w:rsidP="00945074">
            <w:pPr>
              <w:pStyle w:val="Sansinterligne"/>
              <w:tabs>
                <w:tab w:val="left" w:pos="2268"/>
              </w:tabs>
              <w:spacing w:before="60" w:after="60" w:line="245" w:lineRule="auto"/>
              <w:jc w:val="center"/>
              <w:rPr>
                <w:rFonts w:cstheme="minorHAnsi"/>
                <w:b/>
                <w:color w:val="000000"/>
              </w:rPr>
            </w:pPr>
            <w:r w:rsidRPr="001C2D66">
              <w:rPr>
                <w:rFonts w:cstheme="minorHAnsi"/>
                <w:b/>
                <w:color w:val="000000"/>
              </w:rPr>
              <w:t>SUPPLIER</w:t>
            </w:r>
          </w:p>
        </w:tc>
        <w:tc>
          <w:tcPr>
            <w:tcW w:w="1842" w:type="dxa"/>
            <w:tcBorders>
              <w:top w:val="single" w:sz="12" w:space="0" w:color="auto"/>
              <w:bottom w:val="single" w:sz="12" w:space="0" w:color="auto"/>
              <w:right w:val="single" w:sz="12" w:space="0" w:color="auto"/>
            </w:tcBorders>
            <w:shd w:val="clear" w:color="auto" w:fill="F2F2F2" w:themeFill="background1" w:themeFillShade="F2"/>
          </w:tcPr>
          <w:p w14:paraId="269C2E72" w14:textId="77777777" w:rsidR="00B90642" w:rsidRPr="001C2D66" w:rsidRDefault="00B90642" w:rsidP="00945074">
            <w:pPr>
              <w:pStyle w:val="Sansinterligne"/>
              <w:tabs>
                <w:tab w:val="left" w:pos="2268"/>
              </w:tabs>
              <w:spacing w:before="60" w:after="60" w:line="245" w:lineRule="auto"/>
              <w:jc w:val="center"/>
              <w:rPr>
                <w:rFonts w:cstheme="minorHAnsi"/>
                <w:b/>
                <w:color w:val="000000"/>
              </w:rPr>
            </w:pPr>
            <w:r w:rsidRPr="001C2D66">
              <w:rPr>
                <w:rFonts w:cstheme="minorHAnsi"/>
                <w:b/>
                <w:color w:val="000000"/>
              </w:rPr>
              <w:t xml:space="preserve">PRIX </w:t>
            </w:r>
            <w:r>
              <w:rPr>
                <w:rFonts w:cstheme="minorHAnsi"/>
                <w:b/>
                <w:color w:val="000000"/>
              </w:rPr>
              <w:t>AVEC</w:t>
            </w:r>
            <w:r w:rsidRPr="001C2D66">
              <w:rPr>
                <w:rFonts w:cstheme="minorHAnsi"/>
                <w:b/>
                <w:color w:val="000000"/>
              </w:rPr>
              <w:t xml:space="preserve"> TX</w:t>
            </w:r>
          </w:p>
          <w:p w14:paraId="50AE97B1" w14:textId="77777777" w:rsidR="00B90642" w:rsidRPr="001C2D66" w:rsidRDefault="00B90642" w:rsidP="00945074">
            <w:pPr>
              <w:pStyle w:val="Sansinterligne"/>
              <w:tabs>
                <w:tab w:val="left" w:pos="2268"/>
              </w:tabs>
              <w:spacing w:before="60" w:after="60" w:line="245" w:lineRule="auto"/>
              <w:jc w:val="center"/>
              <w:rPr>
                <w:rFonts w:cstheme="minorHAnsi"/>
                <w:b/>
                <w:color w:val="000000"/>
              </w:rPr>
            </w:pPr>
            <w:r w:rsidRPr="001C2D66">
              <w:rPr>
                <w:rFonts w:cstheme="minorHAnsi"/>
                <w:b/>
                <w:color w:val="000000"/>
              </w:rPr>
              <w:t xml:space="preserve">PRICE </w:t>
            </w:r>
            <w:r>
              <w:rPr>
                <w:rFonts w:cstheme="minorHAnsi"/>
                <w:b/>
                <w:color w:val="000000"/>
              </w:rPr>
              <w:t>WITH</w:t>
            </w:r>
            <w:r w:rsidRPr="001C2D66">
              <w:rPr>
                <w:rFonts w:cstheme="minorHAnsi"/>
                <w:b/>
                <w:color w:val="000000"/>
              </w:rPr>
              <w:t xml:space="preserve"> TX</w:t>
            </w:r>
          </w:p>
        </w:tc>
      </w:tr>
      <w:tr w:rsidR="00B90642" w:rsidRPr="001C2D66" w14:paraId="744E19F9" w14:textId="77777777" w:rsidTr="00C714C3">
        <w:tc>
          <w:tcPr>
            <w:tcW w:w="3261" w:type="dxa"/>
            <w:tcBorders>
              <w:top w:val="single" w:sz="12" w:space="0" w:color="auto"/>
            </w:tcBorders>
          </w:tcPr>
          <w:p w14:paraId="37AB6BB3"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Pr>
                <w:w w:val="105"/>
              </w:rPr>
              <w:t>CHAREX</w:t>
            </w:r>
            <w:r w:rsidRPr="00D27277">
              <w:rPr>
                <w:spacing w:val="-6"/>
                <w:w w:val="105"/>
              </w:rPr>
              <w:t xml:space="preserve"> </w:t>
            </w:r>
            <w:r w:rsidRPr="00D27277">
              <w:rPr>
                <w:w w:val="105"/>
              </w:rPr>
              <w:t>INC</w:t>
            </w:r>
          </w:p>
        </w:tc>
        <w:tc>
          <w:tcPr>
            <w:tcW w:w="1842" w:type="dxa"/>
            <w:tcBorders>
              <w:top w:val="single" w:sz="12" w:space="0" w:color="auto"/>
            </w:tcBorders>
          </w:tcPr>
          <w:p w14:paraId="464F892B"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786 239.87</w:t>
            </w:r>
            <w:r w:rsidRPr="00D27277">
              <w:rPr>
                <w:rFonts w:cstheme="minorHAnsi"/>
              </w:rPr>
              <w:t>$</w:t>
            </w:r>
          </w:p>
        </w:tc>
      </w:tr>
      <w:tr w:rsidR="00B90642" w:rsidRPr="001C2D66" w14:paraId="54B0679A" w14:textId="77777777" w:rsidTr="00C714C3">
        <w:tc>
          <w:tcPr>
            <w:tcW w:w="3261" w:type="dxa"/>
          </w:tcPr>
          <w:p w14:paraId="7347601D"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sidRPr="00D27277">
              <w:rPr>
                <w:w w:val="105"/>
              </w:rPr>
              <w:t>CONSTRUCTION</w:t>
            </w:r>
            <w:r w:rsidRPr="00D27277">
              <w:rPr>
                <w:spacing w:val="-10"/>
                <w:w w:val="105"/>
              </w:rPr>
              <w:t xml:space="preserve"> </w:t>
            </w:r>
            <w:r w:rsidRPr="00D27277">
              <w:rPr>
                <w:w w:val="105"/>
              </w:rPr>
              <w:t>B.C.K.</w:t>
            </w:r>
            <w:r w:rsidRPr="00D27277">
              <w:rPr>
                <w:spacing w:val="-9"/>
                <w:w w:val="105"/>
              </w:rPr>
              <w:t xml:space="preserve"> </w:t>
            </w:r>
            <w:r w:rsidRPr="00D27277">
              <w:rPr>
                <w:w w:val="105"/>
              </w:rPr>
              <w:t>INC</w:t>
            </w:r>
          </w:p>
        </w:tc>
        <w:tc>
          <w:tcPr>
            <w:tcW w:w="1842" w:type="dxa"/>
          </w:tcPr>
          <w:p w14:paraId="143F1FB7"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829 651.55</w:t>
            </w:r>
            <w:r w:rsidRPr="00D27277">
              <w:rPr>
                <w:rFonts w:cstheme="minorHAnsi"/>
              </w:rPr>
              <w:t>$</w:t>
            </w:r>
          </w:p>
        </w:tc>
      </w:tr>
      <w:tr w:rsidR="00B90642" w:rsidRPr="001C2D66" w14:paraId="2358FEF5" w14:textId="77777777" w:rsidTr="00C714C3">
        <w:tc>
          <w:tcPr>
            <w:tcW w:w="3261" w:type="dxa"/>
          </w:tcPr>
          <w:p w14:paraId="0E835AA9"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sidRPr="00D27277">
              <w:rPr>
                <w:w w:val="105"/>
              </w:rPr>
              <w:t>CONSTRUCTION</w:t>
            </w:r>
            <w:r w:rsidRPr="00D27277">
              <w:rPr>
                <w:spacing w:val="-10"/>
                <w:w w:val="105"/>
              </w:rPr>
              <w:t xml:space="preserve"> </w:t>
            </w:r>
            <w:r w:rsidRPr="00D27277">
              <w:rPr>
                <w:w w:val="105"/>
              </w:rPr>
              <w:t>B.</w:t>
            </w:r>
            <w:r>
              <w:rPr>
                <w:w w:val="105"/>
              </w:rPr>
              <w:t>S.L</w:t>
            </w:r>
            <w:r w:rsidRPr="00D27277">
              <w:rPr>
                <w:w w:val="105"/>
              </w:rPr>
              <w:t>.</w:t>
            </w:r>
            <w:r w:rsidRPr="00D27277">
              <w:rPr>
                <w:spacing w:val="-9"/>
                <w:w w:val="105"/>
              </w:rPr>
              <w:t xml:space="preserve"> </w:t>
            </w:r>
            <w:r w:rsidRPr="00D27277">
              <w:rPr>
                <w:w w:val="105"/>
              </w:rPr>
              <w:t>INC</w:t>
            </w:r>
          </w:p>
        </w:tc>
        <w:tc>
          <w:tcPr>
            <w:tcW w:w="1842" w:type="dxa"/>
          </w:tcPr>
          <w:p w14:paraId="6039C575"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714 347.72</w:t>
            </w:r>
            <w:r w:rsidRPr="00D27277">
              <w:rPr>
                <w:rFonts w:cstheme="minorHAnsi"/>
              </w:rPr>
              <w:t>$</w:t>
            </w:r>
          </w:p>
        </w:tc>
      </w:tr>
      <w:tr w:rsidR="00B90642" w:rsidRPr="001C2D66" w14:paraId="35C34BC0" w14:textId="77777777" w:rsidTr="00C714C3">
        <w:tc>
          <w:tcPr>
            <w:tcW w:w="3261" w:type="dxa"/>
          </w:tcPr>
          <w:p w14:paraId="2839D499"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sidRPr="00D27277">
              <w:rPr>
                <w:w w:val="105"/>
              </w:rPr>
              <w:t>CONSTRUCTION</w:t>
            </w:r>
            <w:r w:rsidRPr="00D27277">
              <w:rPr>
                <w:spacing w:val="-8"/>
                <w:w w:val="105"/>
              </w:rPr>
              <w:t xml:space="preserve"> </w:t>
            </w:r>
            <w:r w:rsidRPr="00D27277">
              <w:rPr>
                <w:w w:val="105"/>
              </w:rPr>
              <w:t>FGK</w:t>
            </w:r>
            <w:r w:rsidRPr="00D27277">
              <w:rPr>
                <w:spacing w:val="-8"/>
                <w:w w:val="105"/>
              </w:rPr>
              <w:t xml:space="preserve"> </w:t>
            </w:r>
            <w:r w:rsidRPr="00D27277">
              <w:rPr>
                <w:w w:val="105"/>
              </w:rPr>
              <w:t>INC</w:t>
            </w:r>
          </w:p>
        </w:tc>
        <w:tc>
          <w:tcPr>
            <w:tcW w:w="1842" w:type="dxa"/>
          </w:tcPr>
          <w:p w14:paraId="4D9DB205"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907 457.26</w:t>
            </w:r>
            <w:r w:rsidRPr="00D27277">
              <w:rPr>
                <w:rFonts w:cstheme="minorHAnsi"/>
              </w:rPr>
              <w:t>$</w:t>
            </w:r>
          </w:p>
        </w:tc>
      </w:tr>
      <w:tr w:rsidR="00B90642" w:rsidRPr="001C2D66" w14:paraId="7782A3C7" w14:textId="77777777" w:rsidTr="00C714C3">
        <w:tc>
          <w:tcPr>
            <w:tcW w:w="3261" w:type="dxa"/>
          </w:tcPr>
          <w:p w14:paraId="203DC7BD"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sidRPr="00D27277">
              <w:rPr>
                <w:w w:val="105"/>
              </w:rPr>
              <w:t>CONSTRUCTION</w:t>
            </w:r>
            <w:r w:rsidRPr="00D27277">
              <w:rPr>
                <w:spacing w:val="-8"/>
                <w:w w:val="105"/>
              </w:rPr>
              <w:t xml:space="preserve"> </w:t>
            </w:r>
            <w:r>
              <w:rPr>
                <w:spacing w:val="-8"/>
                <w:w w:val="105"/>
              </w:rPr>
              <w:t>KINGSBORO</w:t>
            </w:r>
            <w:r w:rsidRPr="00D27277">
              <w:rPr>
                <w:spacing w:val="-8"/>
                <w:w w:val="105"/>
              </w:rPr>
              <w:t xml:space="preserve"> </w:t>
            </w:r>
            <w:r w:rsidRPr="00D27277">
              <w:rPr>
                <w:w w:val="105"/>
              </w:rPr>
              <w:t>INC</w:t>
            </w:r>
          </w:p>
        </w:tc>
        <w:tc>
          <w:tcPr>
            <w:tcW w:w="1842" w:type="dxa"/>
          </w:tcPr>
          <w:p w14:paraId="7D245FF8"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976 903.54</w:t>
            </w:r>
            <w:r w:rsidRPr="00D27277">
              <w:rPr>
                <w:rFonts w:cstheme="minorHAnsi"/>
              </w:rPr>
              <w:t>$</w:t>
            </w:r>
          </w:p>
        </w:tc>
      </w:tr>
      <w:tr w:rsidR="00B90642" w:rsidRPr="001C2D66" w14:paraId="05E91435" w14:textId="77777777" w:rsidTr="00C714C3">
        <w:tc>
          <w:tcPr>
            <w:tcW w:w="3261" w:type="dxa"/>
          </w:tcPr>
          <w:p w14:paraId="69D1FEB4" w14:textId="77777777" w:rsidR="00B90642" w:rsidRPr="00C714C3" w:rsidRDefault="00B90642" w:rsidP="00945074">
            <w:pPr>
              <w:pStyle w:val="Sansinterligne"/>
              <w:tabs>
                <w:tab w:val="left" w:pos="2268"/>
              </w:tabs>
              <w:spacing w:before="80" w:after="80" w:line="245" w:lineRule="auto"/>
              <w:jc w:val="both"/>
              <w:rPr>
                <w:rFonts w:cstheme="minorHAnsi"/>
                <w:color w:val="000000"/>
                <w:sz w:val="21"/>
                <w:szCs w:val="21"/>
              </w:rPr>
            </w:pPr>
            <w:r w:rsidRPr="00C714C3">
              <w:rPr>
                <w:spacing w:val="-1"/>
                <w:w w:val="105"/>
                <w:sz w:val="21"/>
                <w:szCs w:val="21"/>
              </w:rPr>
              <w:t>COUILLARD</w:t>
            </w:r>
            <w:r w:rsidRPr="00C714C3">
              <w:rPr>
                <w:spacing w:val="-10"/>
                <w:w w:val="105"/>
                <w:sz w:val="21"/>
                <w:szCs w:val="21"/>
              </w:rPr>
              <w:t xml:space="preserve"> </w:t>
            </w:r>
            <w:r w:rsidRPr="00C714C3">
              <w:rPr>
                <w:w w:val="105"/>
                <w:sz w:val="21"/>
                <w:szCs w:val="21"/>
              </w:rPr>
              <w:t>CONSTRUCTION</w:t>
            </w:r>
            <w:r w:rsidRPr="00C714C3">
              <w:rPr>
                <w:spacing w:val="-9"/>
                <w:w w:val="105"/>
                <w:sz w:val="21"/>
                <w:szCs w:val="21"/>
              </w:rPr>
              <w:t xml:space="preserve"> </w:t>
            </w:r>
            <w:r w:rsidRPr="00C714C3">
              <w:rPr>
                <w:w w:val="105"/>
                <w:sz w:val="21"/>
                <w:szCs w:val="21"/>
              </w:rPr>
              <w:t>LTÉE</w:t>
            </w:r>
          </w:p>
        </w:tc>
        <w:tc>
          <w:tcPr>
            <w:tcW w:w="1842" w:type="dxa"/>
          </w:tcPr>
          <w:p w14:paraId="38253182"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1 080 091.25</w:t>
            </w:r>
            <w:r w:rsidRPr="00D27277">
              <w:rPr>
                <w:rFonts w:cstheme="minorHAnsi"/>
              </w:rPr>
              <w:t>$</w:t>
            </w:r>
          </w:p>
        </w:tc>
      </w:tr>
      <w:tr w:rsidR="00B90642" w:rsidRPr="001C2D66" w14:paraId="1435386C" w14:textId="77777777" w:rsidTr="00C714C3">
        <w:tc>
          <w:tcPr>
            <w:tcW w:w="3261" w:type="dxa"/>
          </w:tcPr>
          <w:p w14:paraId="59B8EFC6"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Pr>
                <w:rFonts w:cstheme="minorHAnsi"/>
                <w:color w:val="000000"/>
              </w:rPr>
              <w:t>ENTREPRISES GNP INC.</w:t>
            </w:r>
          </w:p>
        </w:tc>
        <w:tc>
          <w:tcPr>
            <w:tcW w:w="1842" w:type="dxa"/>
          </w:tcPr>
          <w:p w14:paraId="26D35373"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color w:val="000000"/>
              </w:rPr>
              <w:t>830 884.08$</w:t>
            </w:r>
          </w:p>
        </w:tc>
      </w:tr>
      <w:tr w:rsidR="00B90642" w:rsidRPr="001C2D66" w14:paraId="781B4F54" w14:textId="77777777" w:rsidTr="00C714C3">
        <w:tc>
          <w:tcPr>
            <w:tcW w:w="3261" w:type="dxa"/>
          </w:tcPr>
          <w:p w14:paraId="58C25250" w14:textId="77777777" w:rsidR="00B90642" w:rsidRPr="00D27277" w:rsidRDefault="00B90642" w:rsidP="00945074">
            <w:pPr>
              <w:pStyle w:val="Sansinterligne"/>
              <w:tabs>
                <w:tab w:val="left" w:pos="2268"/>
              </w:tabs>
              <w:spacing w:before="80" w:after="80" w:line="245" w:lineRule="auto"/>
              <w:jc w:val="both"/>
              <w:rPr>
                <w:rFonts w:cstheme="minorHAnsi"/>
                <w:color w:val="000000"/>
              </w:rPr>
            </w:pPr>
            <w:r>
              <w:rPr>
                <w:w w:val="105"/>
              </w:rPr>
              <w:t xml:space="preserve">NORDMEC </w:t>
            </w:r>
            <w:r w:rsidRPr="00D27277">
              <w:rPr>
                <w:w w:val="105"/>
              </w:rPr>
              <w:t>CONSTRUCTION</w:t>
            </w:r>
            <w:r>
              <w:rPr>
                <w:w w:val="105"/>
              </w:rPr>
              <w:t xml:space="preserve"> </w:t>
            </w:r>
            <w:r w:rsidRPr="00D27277">
              <w:rPr>
                <w:w w:val="105"/>
              </w:rPr>
              <w:t>INC</w:t>
            </w:r>
          </w:p>
        </w:tc>
        <w:tc>
          <w:tcPr>
            <w:tcW w:w="1842" w:type="dxa"/>
          </w:tcPr>
          <w:p w14:paraId="31DCA10D" w14:textId="77777777" w:rsidR="00B90642" w:rsidRPr="00D27277" w:rsidRDefault="00B90642" w:rsidP="00945074">
            <w:pPr>
              <w:pStyle w:val="Sansinterligne"/>
              <w:tabs>
                <w:tab w:val="left" w:pos="2268"/>
              </w:tabs>
              <w:spacing w:before="80" w:after="80" w:line="245" w:lineRule="auto"/>
              <w:jc w:val="right"/>
              <w:rPr>
                <w:rFonts w:cstheme="minorHAnsi"/>
                <w:color w:val="000000"/>
              </w:rPr>
            </w:pPr>
            <w:r>
              <w:rPr>
                <w:rFonts w:cstheme="minorHAnsi"/>
              </w:rPr>
              <w:t>691 833.98</w:t>
            </w:r>
            <w:r w:rsidRPr="00D27277">
              <w:rPr>
                <w:rFonts w:cstheme="minorHAnsi"/>
              </w:rPr>
              <w:t>$</w:t>
            </w:r>
          </w:p>
        </w:tc>
      </w:tr>
    </w:tbl>
    <w:p w14:paraId="4ABF4107" w14:textId="77777777" w:rsidR="00B90642" w:rsidRPr="001C2D66" w:rsidRDefault="00B90642" w:rsidP="00B90642">
      <w:pPr>
        <w:pStyle w:val="Sansinterligne"/>
        <w:tabs>
          <w:tab w:val="left" w:pos="2268"/>
        </w:tabs>
        <w:spacing w:line="245" w:lineRule="auto"/>
        <w:ind w:left="2268" w:hanging="2268"/>
        <w:jc w:val="both"/>
        <w:rPr>
          <w:rFonts w:cstheme="minorHAnsi"/>
          <w:color w:val="000000"/>
        </w:rPr>
      </w:pPr>
    </w:p>
    <w:p w14:paraId="262E7898" w14:textId="77777777" w:rsidR="00B90642" w:rsidRPr="002E599D" w:rsidRDefault="00B90642" w:rsidP="00B90642">
      <w:pPr>
        <w:pStyle w:val="Sansinterligne"/>
        <w:tabs>
          <w:tab w:val="left" w:pos="2268"/>
        </w:tabs>
        <w:spacing w:line="245" w:lineRule="auto"/>
        <w:ind w:left="2268" w:hanging="2268"/>
        <w:jc w:val="both"/>
        <w:rPr>
          <w:rFonts w:cstheme="minorHAnsi"/>
          <w:color w:val="000000"/>
          <w:lang w:val="en-CA"/>
        </w:rPr>
      </w:pPr>
      <w:r w:rsidRPr="001C2D66">
        <w:rPr>
          <w:rFonts w:cstheme="minorHAnsi"/>
          <w:color w:val="000000"/>
        </w:rPr>
        <w:t>EN CONSÉQUENCE</w:t>
      </w:r>
      <w:r w:rsidRPr="001C2D66">
        <w:rPr>
          <w:rFonts w:cstheme="minorHAnsi"/>
          <w:color w:val="000000"/>
        </w:rPr>
        <w:tab/>
      </w:r>
      <w:r w:rsidRPr="0022609C">
        <w:rPr>
          <w:rFonts w:cstheme="minorHAnsi"/>
          <w:color w:val="000000"/>
        </w:rPr>
        <w:t xml:space="preserve">il est proposé par </w:t>
      </w:r>
      <w:r>
        <w:rPr>
          <w:rFonts w:cstheme="minorHAnsi"/>
          <w:color w:val="000000"/>
        </w:rPr>
        <w:t xml:space="preserve">le conseiller Denis Fillion </w:t>
      </w:r>
      <w:r w:rsidRPr="0022609C">
        <w:rPr>
          <w:rFonts w:cstheme="minorHAnsi"/>
          <w:color w:val="000000"/>
        </w:rPr>
        <w:t xml:space="preserve">et résolu d’accepter la soumission </w:t>
      </w:r>
      <w:r>
        <w:rPr>
          <w:rFonts w:cstheme="minorHAnsi"/>
          <w:color w:val="000000"/>
        </w:rPr>
        <w:t>de Nordmec Construction inc.</w:t>
      </w:r>
      <w:r w:rsidRPr="0022609C">
        <w:rPr>
          <w:rFonts w:cstheme="minorHAnsi"/>
          <w:color w:val="000000"/>
        </w:rPr>
        <w:t xml:space="preserve"> pour un montant de </w:t>
      </w:r>
      <w:r>
        <w:rPr>
          <w:rFonts w:cstheme="minorHAnsi"/>
          <w:color w:val="000000"/>
        </w:rPr>
        <w:t>691 833,98$</w:t>
      </w:r>
      <w:r w:rsidRPr="0022609C">
        <w:rPr>
          <w:rFonts w:cstheme="minorHAnsi"/>
          <w:color w:val="000000"/>
        </w:rPr>
        <w:t xml:space="preserve"> </w:t>
      </w:r>
      <w:r>
        <w:rPr>
          <w:rFonts w:cstheme="minorHAnsi"/>
          <w:color w:val="000000"/>
        </w:rPr>
        <w:t>in</w:t>
      </w:r>
      <w:r w:rsidRPr="0022609C">
        <w:rPr>
          <w:rFonts w:cstheme="minorHAnsi"/>
          <w:color w:val="000000"/>
        </w:rPr>
        <w:t>cluant les taxes applicables, représentant le prix du plus bas soumissionnaire</w:t>
      </w:r>
      <w:r>
        <w:rPr>
          <w:rFonts w:cstheme="minorHAnsi"/>
          <w:color w:val="000000"/>
        </w:rPr>
        <w:t xml:space="preserve"> et ce, conditionnellement à obtenir le financement complet requis via le Programme d’aide à la voirie locale.</w:t>
      </w:r>
      <w:r w:rsidRPr="0022609C">
        <w:rPr>
          <w:rFonts w:cstheme="minorHAnsi"/>
          <w:color w:val="000000"/>
        </w:rPr>
        <w:t xml:space="preserve"> </w:t>
      </w:r>
      <w:r w:rsidRPr="002E599D">
        <w:rPr>
          <w:rFonts w:cstheme="minorHAnsi"/>
          <w:color w:val="000000"/>
          <w:lang w:val="en-CA"/>
        </w:rPr>
        <w:t>Les fonds nécessaires seront prélevés à même le compte 23.04149.710.</w:t>
      </w:r>
    </w:p>
    <w:p w14:paraId="5FD52AE5" w14:textId="77777777" w:rsidR="00B90642" w:rsidRPr="002E599D" w:rsidRDefault="00B90642" w:rsidP="00B90642">
      <w:pPr>
        <w:pStyle w:val="Sansinterligne"/>
        <w:tabs>
          <w:tab w:val="left" w:pos="2268"/>
        </w:tabs>
        <w:spacing w:line="245" w:lineRule="auto"/>
        <w:ind w:left="2268" w:hanging="2268"/>
        <w:jc w:val="both"/>
        <w:rPr>
          <w:rFonts w:cstheme="minorHAnsi"/>
          <w:color w:val="000000"/>
          <w:lang w:val="en-CA"/>
        </w:rPr>
      </w:pPr>
    </w:p>
    <w:p w14:paraId="0FDB7E91" w14:textId="77777777" w:rsidR="00B90642" w:rsidRPr="00A851D8" w:rsidRDefault="00B90642" w:rsidP="00B90642">
      <w:pPr>
        <w:pStyle w:val="Sansinterligne"/>
        <w:tabs>
          <w:tab w:val="left" w:pos="2268"/>
        </w:tabs>
        <w:spacing w:line="252" w:lineRule="auto"/>
        <w:ind w:left="2268" w:hanging="2268"/>
        <w:jc w:val="both"/>
        <w:rPr>
          <w:rFonts w:cstheme="minorHAnsi"/>
          <w:i/>
          <w:lang w:val="en-CA"/>
        </w:rPr>
      </w:pPr>
      <w:r w:rsidRPr="001C2D66">
        <w:rPr>
          <w:rFonts w:cstheme="minorHAnsi"/>
          <w:i/>
          <w:lang w:val="en-CA"/>
        </w:rPr>
        <w:t>THEREFORE</w:t>
      </w:r>
      <w:r w:rsidRPr="001C2D66">
        <w:rPr>
          <w:rFonts w:cstheme="minorHAnsi"/>
          <w:i/>
          <w:lang w:val="en-CA"/>
        </w:rPr>
        <w:tab/>
        <w:t xml:space="preserve">it is proposed by Councillor </w:t>
      </w:r>
      <w:r>
        <w:rPr>
          <w:rFonts w:cstheme="minorHAnsi"/>
          <w:i/>
          <w:lang w:val="en-CA"/>
        </w:rPr>
        <w:t>Denis Fillion</w:t>
      </w:r>
      <w:r w:rsidRPr="001C2D66">
        <w:rPr>
          <w:rFonts w:cstheme="minorHAnsi"/>
          <w:i/>
          <w:lang w:val="en-CA"/>
        </w:rPr>
        <w:t xml:space="preserve"> </w:t>
      </w:r>
      <w:r w:rsidRPr="006B23A0">
        <w:rPr>
          <w:rFonts w:cstheme="minorHAnsi"/>
          <w:i/>
          <w:lang w:val="en-CA"/>
        </w:rPr>
        <w:t xml:space="preserve">resolved to accept the submission from </w:t>
      </w:r>
      <w:r>
        <w:rPr>
          <w:rFonts w:cstheme="minorHAnsi"/>
          <w:i/>
          <w:lang w:val="en-CA"/>
        </w:rPr>
        <w:t>Nordmec Construction inc</w:t>
      </w:r>
      <w:r w:rsidRPr="006B23A0">
        <w:rPr>
          <w:rFonts w:cstheme="minorHAnsi"/>
          <w:i/>
          <w:lang w:val="en-CA"/>
        </w:rPr>
        <w:t>. for an amount of $</w:t>
      </w:r>
      <w:r>
        <w:rPr>
          <w:rFonts w:cstheme="minorHAnsi"/>
          <w:i/>
          <w:lang w:val="en-CA"/>
        </w:rPr>
        <w:t>691,833.98</w:t>
      </w:r>
      <w:r w:rsidRPr="006B23A0">
        <w:rPr>
          <w:rFonts w:cstheme="minorHAnsi"/>
          <w:i/>
          <w:lang w:val="en-CA"/>
        </w:rPr>
        <w:t xml:space="preserve"> </w:t>
      </w:r>
      <w:r>
        <w:rPr>
          <w:rFonts w:cstheme="minorHAnsi"/>
          <w:i/>
          <w:lang w:val="en-CA"/>
        </w:rPr>
        <w:t>in</w:t>
      </w:r>
      <w:r w:rsidRPr="006B23A0">
        <w:rPr>
          <w:rFonts w:cstheme="minorHAnsi"/>
          <w:i/>
          <w:lang w:val="en-CA"/>
        </w:rPr>
        <w:t>cluding applicable taxes, representing the price of the lowest bidde</w:t>
      </w:r>
      <w:r>
        <w:rPr>
          <w:rFonts w:cstheme="minorHAnsi"/>
          <w:i/>
          <w:lang w:val="en-CA"/>
        </w:rPr>
        <w:t>r</w:t>
      </w:r>
      <w:r w:rsidRPr="00DD0A58">
        <w:rPr>
          <w:lang w:val="en-CA"/>
        </w:rPr>
        <w:t xml:space="preserve"> </w:t>
      </w:r>
      <w:r w:rsidRPr="00DD0A58">
        <w:rPr>
          <w:rFonts w:cstheme="minorHAnsi"/>
          <w:i/>
          <w:lang w:val="en-CA"/>
        </w:rPr>
        <w:t>and this, conditional on obtaining the</w:t>
      </w:r>
      <w:r>
        <w:rPr>
          <w:rFonts w:cstheme="minorHAnsi"/>
          <w:i/>
          <w:lang w:val="en-CA"/>
        </w:rPr>
        <w:t xml:space="preserve"> complete </w:t>
      </w:r>
      <w:r w:rsidRPr="00DD0A58">
        <w:rPr>
          <w:rFonts w:cstheme="minorHAnsi"/>
          <w:i/>
          <w:lang w:val="en-CA"/>
        </w:rPr>
        <w:t>required funding through the Local Road Assistance Program</w:t>
      </w:r>
      <w:r w:rsidRPr="006B23A0">
        <w:rPr>
          <w:rFonts w:cstheme="minorHAnsi"/>
          <w:i/>
          <w:lang w:val="en-CA"/>
        </w:rPr>
        <w:t xml:space="preserve">. </w:t>
      </w:r>
      <w:r w:rsidRPr="00A851D8">
        <w:rPr>
          <w:rFonts w:cstheme="minorHAnsi"/>
          <w:i/>
          <w:lang w:val="en-CA"/>
        </w:rPr>
        <w:t>The necessary funds will be taken from account 23.04149.710.</w:t>
      </w:r>
    </w:p>
    <w:p w14:paraId="411CED56" w14:textId="77777777" w:rsidR="00B90642" w:rsidRPr="001C70CE" w:rsidRDefault="00B90642" w:rsidP="00C32EF3">
      <w:pPr>
        <w:spacing w:after="0" w:line="240" w:lineRule="auto"/>
        <w:jc w:val="right"/>
        <w:rPr>
          <w:rFonts w:cstheme="minorHAnsi"/>
          <w:lang w:val="en-CA"/>
        </w:rPr>
      </w:pPr>
    </w:p>
    <w:p w14:paraId="2C2BFF1F" w14:textId="02CE5844" w:rsidR="00C32EF3" w:rsidRPr="001C70CE" w:rsidRDefault="00C32EF3" w:rsidP="00C32EF3">
      <w:pPr>
        <w:spacing w:after="0" w:line="240" w:lineRule="auto"/>
        <w:jc w:val="right"/>
        <w:rPr>
          <w:rFonts w:cstheme="minorHAnsi"/>
          <w:lang w:val="en-CA"/>
        </w:rPr>
      </w:pPr>
      <w:r w:rsidRPr="001C70CE">
        <w:rPr>
          <w:rFonts w:cstheme="minorHAnsi"/>
          <w:lang w:val="en-CA"/>
        </w:rPr>
        <w:t>Adopté à l’unanimité des conseillers</w:t>
      </w:r>
    </w:p>
    <w:p w14:paraId="2EE70DA6" w14:textId="77777777" w:rsidR="00C32EF3" w:rsidRPr="004E1649" w:rsidRDefault="00C32EF3" w:rsidP="00C32EF3">
      <w:pPr>
        <w:spacing w:after="0" w:line="240" w:lineRule="auto"/>
        <w:jc w:val="right"/>
        <w:rPr>
          <w:rFonts w:cstheme="minorHAnsi"/>
          <w:i/>
        </w:rPr>
      </w:pPr>
      <w:r w:rsidRPr="004E1649">
        <w:rPr>
          <w:rFonts w:cstheme="minorHAnsi"/>
          <w:i/>
        </w:rPr>
        <w:t>Adopted unanimously by councillors</w:t>
      </w:r>
    </w:p>
    <w:p w14:paraId="7103546C" w14:textId="77777777" w:rsidR="008C3299" w:rsidRPr="004E1649" w:rsidRDefault="008C3299" w:rsidP="008C3299">
      <w:pPr>
        <w:spacing w:after="0"/>
        <w:jc w:val="right"/>
        <w:rPr>
          <w:rFonts w:cstheme="minorHAnsi"/>
          <w:i/>
        </w:rPr>
      </w:pPr>
    </w:p>
    <w:p w14:paraId="1A2B275B" w14:textId="77777777" w:rsidR="00617E8B" w:rsidRPr="001C2D66" w:rsidRDefault="00617E8B" w:rsidP="00617E8B">
      <w:pPr>
        <w:spacing w:after="0"/>
        <w:jc w:val="both"/>
        <w:rPr>
          <w:b/>
          <w:u w:val="single"/>
        </w:rPr>
      </w:pPr>
      <w:r w:rsidRPr="001C2D66">
        <w:rPr>
          <w:b/>
          <w:u w:val="single"/>
        </w:rPr>
        <w:t>2022-</w:t>
      </w:r>
      <w:r>
        <w:rPr>
          <w:b/>
          <w:u w:val="single"/>
        </w:rPr>
        <w:t>10-303</w:t>
      </w:r>
      <w:r w:rsidRPr="001C2D66">
        <w:rPr>
          <w:b/>
          <w:u w:val="single"/>
        </w:rPr>
        <w:tab/>
        <w:t xml:space="preserve">Attribution d’un contrat pour </w:t>
      </w:r>
      <w:r>
        <w:rPr>
          <w:b/>
          <w:u w:val="single"/>
        </w:rPr>
        <w:t>le remplacement</w:t>
      </w:r>
      <w:r w:rsidRPr="001C2D66">
        <w:rPr>
          <w:b/>
          <w:u w:val="single"/>
        </w:rPr>
        <w:t xml:space="preserve"> d</w:t>
      </w:r>
      <w:r>
        <w:rPr>
          <w:b/>
          <w:u w:val="single"/>
        </w:rPr>
        <w:t>u</w:t>
      </w:r>
      <w:r w:rsidRPr="001C2D66">
        <w:rPr>
          <w:b/>
          <w:u w:val="single"/>
        </w:rPr>
        <w:t xml:space="preserve"> ponceau</w:t>
      </w:r>
      <w:r>
        <w:rPr>
          <w:b/>
          <w:u w:val="single"/>
        </w:rPr>
        <w:t xml:space="preserve"> GR-PC-0279</w:t>
      </w:r>
      <w:r w:rsidRPr="001C2D66">
        <w:rPr>
          <w:b/>
          <w:u w:val="single"/>
        </w:rPr>
        <w:t xml:space="preserve"> sur le chemin Avoca</w:t>
      </w:r>
    </w:p>
    <w:p w14:paraId="04919CE3" w14:textId="77777777" w:rsidR="00617E8B" w:rsidRPr="001C2D66" w:rsidRDefault="00617E8B" w:rsidP="00617E8B">
      <w:pPr>
        <w:spacing w:after="0"/>
        <w:jc w:val="both"/>
        <w:rPr>
          <w:b/>
          <w:u w:val="single"/>
        </w:rPr>
      </w:pPr>
    </w:p>
    <w:p w14:paraId="613C673C" w14:textId="77777777" w:rsidR="00617E8B" w:rsidRPr="001C2D66" w:rsidRDefault="00617E8B" w:rsidP="00617E8B">
      <w:pPr>
        <w:jc w:val="both"/>
        <w:rPr>
          <w:b/>
          <w:i/>
          <w:u w:val="single"/>
          <w:lang w:val="en-CA"/>
        </w:rPr>
      </w:pPr>
      <w:r w:rsidRPr="001C2D66">
        <w:rPr>
          <w:b/>
          <w:i/>
          <w:u w:val="single"/>
          <w:lang w:val="en-CA"/>
        </w:rPr>
        <w:t>2022-</w:t>
      </w:r>
      <w:r>
        <w:rPr>
          <w:b/>
          <w:i/>
          <w:u w:val="single"/>
          <w:lang w:val="en-CA"/>
        </w:rPr>
        <w:t>10-303</w:t>
      </w:r>
      <w:r w:rsidRPr="001C2D66">
        <w:rPr>
          <w:b/>
          <w:i/>
          <w:u w:val="single"/>
          <w:lang w:val="en-CA"/>
        </w:rPr>
        <w:tab/>
      </w:r>
      <w:r w:rsidRPr="00F70408">
        <w:rPr>
          <w:b/>
          <w:i/>
          <w:u w:val="single"/>
          <w:lang w:val="en-CA"/>
        </w:rPr>
        <w:t>Contract Awarded for the Replacement of the GR-PC-02</w:t>
      </w:r>
      <w:r>
        <w:rPr>
          <w:b/>
          <w:i/>
          <w:u w:val="single"/>
          <w:lang w:val="en-CA"/>
        </w:rPr>
        <w:t>79</w:t>
      </w:r>
      <w:r w:rsidRPr="00F70408">
        <w:rPr>
          <w:b/>
          <w:i/>
          <w:u w:val="single"/>
          <w:lang w:val="en-CA"/>
        </w:rPr>
        <w:t xml:space="preserve"> Culvert on Avoca Road</w:t>
      </w:r>
    </w:p>
    <w:p w14:paraId="65516088" w14:textId="77777777" w:rsidR="00617E8B" w:rsidRDefault="00617E8B" w:rsidP="00617E8B">
      <w:pPr>
        <w:tabs>
          <w:tab w:val="left" w:pos="2268"/>
        </w:tabs>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les inspecteurs ont déterminé que le ponceau GR-PC-0279 situé sur le chemin Avoca doit être remplacé;</w:t>
      </w:r>
    </w:p>
    <w:p w14:paraId="7DF12548" w14:textId="77777777" w:rsidR="00617E8B" w:rsidRPr="008F6C66" w:rsidRDefault="00617E8B" w:rsidP="00617E8B">
      <w:pPr>
        <w:tabs>
          <w:tab w:val="left" w:pos="2268"/>
        </w:tabs>
        <w:ind w:left="2268" w:hanging="2268"/>
        <w:jc w:val="both"/>
        <w:rPr>
          <w:rFonts w:cs="Arial"/>
          <w:i/>
          <w:lang w:val="en-CA"/>
        </w:rPr>
      </w:pPr>
      <w:r w:rsidRPr="008F6C66">
        <w:rPr>
          <w:rFonts w:cs="Arial"/>
          <w:i/>
          <w:lang w:val="en-CA"/>
        </w:rPr>
        <w:lastRenderedPageBreak/>
        <w:t xml:space="preserve">WHEREAS </w:t>
      </w:r>
      <w:r>
        <w:rPr>
          <w:rFonts w:cs="Arial"/>
          <w:i/>
          <w:lang w:val="en-CA"/>
        </w:rPr>
        <w:tab/>
      </w:r>
      <w:r w:rsidRPr="008F6C66">
        <w:rPr>
          <w:rFonts w:cs="Arial"/>
          <w:i/>
          <w:lang w:val="en-CA"/>
        </w:rPr>
        <w:t>during the culvert inspection carried out as part of the development of a new local road infrastructure intervention plan (</w:t>
      </w:r>
      <w:r>
        <w:rPr>
          <w:rFonts w:cs="Arial"/>
          <w:i/>
          <w:lang w:val="en-CA"/>
        </w:rPr>
        <w:t>LRIIP</w:t>
      </w:r>
      <w:r w:rsidRPr="008F6C66">
        <w:rPr>
          <w:rFonts w:cs="Arial"/>
          <w:i/>
          <w:lang w:val="en-CA"/>
        </w:rPr>
        <w:t xml:space="preserve">), </w:t>
      </w:r>
      <w:r>
        <w:rPr>
          <w:rFonts w:cs="Arial"/>
          <w:i/>
          <w:lang w:val="en-CA"/>
        </w:rPr>
        <w:t>the inspectors determined that the GR-PC-0279 culvert</w:t>
      </w:r>
      <w:r w:rsidRPr="008F6C66">
        <w:rPr>
          <w:rFonts w:cs="Arial"/>
          <w:i/>
          <w:lang w:val="en-CA"/>
        </w:rPr>
        <w:t xml:space="preserve"> located on Avoca road must be replaced;</w:t>
      </w:r>
    </w:p>
    <w:p w14:paraId="2730403B" w14:textId="77777777" w:rsidR="00617E8B" w:rsidRPr="001C2D66" w:rsidRDefault="00617E8B" w:rsidP="00617E8B">
      <w:pPr>
        <w:pStyle w:val="Sansinterligne"/>
        <w:spacing w:after="200" w:line="276" w:lineRule="auto"/>
        <w:ind w:left="2268" w:hanging="2268"/>
        <w:jc w:val="both"/>
        <w:rPr>
          <w:rFonts w:cstheme="minorHAnsi"/>
        </w:rPr>
      </w:pPr>
      <w:r w:rsidRPr="001C2D66">
        <w:rPr>
          <w:rFonts w:cstheme="minorHAnsi"/>
        </w:rPr>
        <w:t>ATTENDU</w:t>
      </w:r>
      <w:r w:rsidRPr="001C2D66">
        <w:rPr>
          <w:rFonts w:cstheme="minorHAnsi"/>
        </w:rPr>
        <w:tab/>
        <w:t xml:space="preserve">que ces travaux de réfection font partie des travaux financés par le Programme </w:t>
      </w:r>
      <w:r>
        <w:rPr>
          <w:rFonts w:cstheme="minorHAnsi"/>
        </w:rPr>
        <w:t>d’aide à la voirie locale;</w:t>
      </w:r>
    </w:p>
    <w:p w14:paraId="011CE1B1" w14:textId="77777777" w:rsidR="00617E8B" w:rsidRDefault="00617E8B" w:rsidP="00617E8B">
      <w:pPr>
        <w:pStyle w:val="Sansinterligne"/>
        <w:spacing w:after="200" w:line="276" w:lineRule="auto"/>
        <w:ind w:left="2268" w:hanging="2268"/>
        <w:jc w:val="both"/>
        <w:rPr>
          <w:rFonts w:cstheme="minorHAnsi"/>
          <w:i/>
          <w:lang w:val="en-CA"/>
        </w:rPr>
      </w:pPr>
      <w:r w:rsidRPr="001C2D66">
        <w:rPr>
          <w:rFonts w:cstheme="minorHAnsi"/>
          <w:i/>
          <w:lang w:val="en-CA"/>
        </w:rPr>
        <w:t xml:space="preserve">WHEREAS </w:t>
      </w:r>
      <w:r w:rsidRPr="001C2D66">
        <w:rPr>
          <w:rFonts w:cstheme="minorHAnsi"/>
          <w:i/>
          <w:lang w:val="en-CA"/>
        </w:rPr>
        <w:tab/>
      </w:r>
      <w:r w:rsidRPr="000A59C6">
        <w:rPr>
          <w:rFonts w:cstheme="minorHAnsi"/>
          <w:i/>
          <w:lang w:val="en-CA"/>
        </w:rPr>
        <w:t>this repair work is part of the work funded by the Local Roads Assistance Program</w:t>
      </w:r>
      <w:r>
        <w:rPr>
          <w:rFonts w:cstheme="minorHAnsi"/>
          <w:i/>
          <w:lang w:val="en-CA"/>
        </w:rPr>
        <w:t>;</w:t>
      </w:r>
    </w:p>
    <w:p w14:paraId="4C0AF700" w14:textId="77777777" w:rsidR="00617E8B" w:rsidRPr="000A59C6" w:rsidRDefault="00617E8B" w:rsidP="00617E8B">
      <w:pPr>
        <w:pStyle w:val="Sansinterligne"/>
        <w:spacing w:after="200" w:line="276" w:lineRule="auto"/>
        <w:ind w:left="2268" w:hanging="2268"/>
        <w:jc w:val="both"/>
        <w:rPr>
          <w:rFonts w:cstheme="minorHAnsi"/>
        </w:rPr>
      </w:pPr>
      <w:r w:rsidRPr="000A59C6">
        <w:rPr>
          <w:rFonts w:cstheme="minorHAnsi"/>
        </w:rPr>
        <w:t>ATTENDU</w:t>
      </w:r>
      <w:r w:rsidRPr="000A59C6">
        <w:rPr>
          <w:rFonts w:cstheme="minorHAnsi"/>
        </w:rPr>
        <w:tab/>
        <w:t>que des soumissions ont été sollicitées par appel d’offres publiques, via SEAO;</w:t>
      </w:r>
    </w:p>
    <w:p w14:paraId="5BB2A194" w14:textId="77777777" w:rsidR="00617E8B" w:rsidRPr="0022609C" w:rsidRDefault="00617E8B" w:rsidP="00617E8B">
      <w:pPr>
        <w:pStyle w:val="Sansinterligne"/>
        <w:tabs>
          <w:tab w:val="left" w:pos="2268"/>
        </w:tabs>
        <w:spacing w:line="276" w:lineRule="auto"/>
        <w:ind w:left="2268" w:hanging="2268"/>
        <w:jc w:val="both"/>
        <w:rPr>
          <w:rFonts w:cstheme="minorHAnsi"/>
          <w:i/>
          <w:iCs/>
          <w:lang w:val="en-CA"/>
        </w:rPr>
      </w:pPr>
      <w:r w:rsidRPr="0022609C">
        <w:rPr>
          <w:rFonts w:cstheme="minorHAnsi"/>
          <w:i/>
          <w:iCs/>
          <w:lang w:val="en-CA"/>
        </w:rPr>
        <w:t xml:space="preserve">WHEREAS </w:t>
      </w:r>
      <w:r w:rsidRPr="0022609C">
        <w:rPr>
          <w:rFonts w:cstheme="minorHAnsi"/>
          <w:i/>
          <w:iCs/>
          <w:lang w:val="en-CA"/>
        </w:rPr>
        <w:tab/>
        <w:t>tenders were solicited by public tender, via SEAO;</w:t>
      </w:r>
    </w:p>
    <w:p w14:paraId="6EED8341" w14:textId="77777777" w:rsidR="00617E8B" w:rsidRPr="0022609C" w:rsidRDefault="00617E8B" w:rsidP="00617E8B">
      <w:pPr>
        <w:pStyle w:val="Sansinterligne"/>
        <w:tabs>
          <w:tab w:val="left" w:pos="2268"/>
        </w:tabs>
        <w:spacing w:after="120" w:line="276" w:lineRule="auto"/>
        <w:ind w:left="2268" w:hanging="2268"/>
        <w:jc w:val="both"/>
        <w:rPr>
          <w:rFonts w:cstheme="minorHAnsi"/>
          <w:color w:val="000000"/>
          <w:lang w:val="en-CA"/>
        </w:rPr>
      </w:pPr>
    </w:p>
    <w:tbl>
      <w:tblPr>
        <w:tblStyle w:val="Grilledutableau"/>
        <w:tblW w:w="5103" w:type="dxa"/>
        <w:tblInd w:w="2376" w:type="dxa"/>
        <w:tblLook w:val="04A0" w:firstRow="1" w:lastRow="0" w:firstColumn="1" w:lastColumn="0" w:noHBand="0" w:noVBand="1"/>
      </w:tblPr>
      <w:tblGrid>
        <w:gridCol w:w="3402"/>
        <w:gridCol w:w="1701"/>
      </w:tblGrid>
      <w:tr w:rsidR="00617E8B" w:rsidRPr="001C2D66" w14:paraId="61D097ED" w14:textId="77777777" w:rsidTr="006C0E98">
        <w:tc>
          <w:tcPr>
            <w:tcW w:w="3402" w:type="dxa"/>
            <w:tcBorders>
              <w:top w:val="single" w:sz="12" w:space="0" w:color="auto"/>
              <w:left w:val="single" w:sz="12" w:space="0" w:color="auto"/>
              <w:bottom w:val="single" w:sz="12" w:space="0" w:color="auto"/>
            </w:tcBorders>
            <w:shd w:val="clear" w:color="auto" w:fill="F2F2F2" w:themeFill="background1" w:themeFillShade="F2"/>
          </w:tcPr>
          <w:p w14:paraId="28D1424F" w14:textId="77777777" w:rsidR="00617E8B" w:rsidRPr="001C2D66" w:rsidRDefault="00617E8B" w:rsidP="00945074">
            <w:pPr>
              <w:pStyle w:val="Sansinterligne"/>
              <w:tabs>
                <w:tab w:val="left" w:pos="2268"/>
              </w:tabs>
              <w:spacing w:before="60" w:after="60" w:line="276" w:lineRule="auto"/>
              <w:jc w:val="center"/>
              <w:rPr>
                <w:rFonts w:cstheme="minorHAnsi"/>
                <w:b/>
                <w:color w:val="000000"/>
              </w:rPr>
            </w:pPr>
            <w:r w:rsidRPr="001C2D66">
              <w:rPr>
                <w:rFonts w:cstheme="minorHAnsi"/>
                <w:b/>
                <w:color w:val="000000"/>
              </w:rPr>
              <w:t>FOURNISSEUR</w:t>
            </w:r>
          </w:p>
          <w:p w14:paraId="7EE9A78A" w14:textId="77777777" w:rsidR="00617E8B" w:rsidRPr="001C2D66" w:rsidRDefault="00617E8B" w:rsidP="00945074">
            <w:pPr>
              <w:pStyle w:val="Sansinterligne"/>
              <w:tabs>
                <w:tab w:val="left" w:pos="2268"/>
              </w:tabs>
              <w:spacing w:before="60" w:after="60" w:line="276" w:lineRule="auto"/>
              <w:jc w:val="center"/>
              <w:rPr>
                <w:rFonts w:cstheme="minorHAnsi"/>
                <w:b/>
                <w:color w:val="000000"/>
              </w:rPr>
            </w:pPr>
            <w:r w:rsidRPr="001C2D66">
              <w:rPr>
                <w:rFonts w:cstheme="minorHAnsi"/>
                <w:b/>
                <w:color w:val="000000"/>
              </w:rPr>
              <w:t>SUPPLIER</w:t>
            </w:r>
          </w:p>
        </w:tc>
        <w:tc>
          <w:tcPr>
            <w:tcW w:w="1701" w:type="dxa"/>
            <w:tcBorders>
              <w:top w:val="single" w:sz="12" w:space="0" w:color="auto"/>
              <w:bottom w:val="single" w:sz="12" w:space="0" w:color="auto"/>
              <w:right w:val="single" w:sz="12" w:space="0" w:color="auto"/>
            </w:tcBorders>
            <w:shd w:val="clear" w:color="auto" w:fill="F2F2F2" w:themeFill="background1" w:themeFillShade="F2"/>
          </w:tcPr>
          <w:p w14:paraId="64CD46FA" w14:textId="77777777" w:rsidR="00617E8B" w:rsidRPr="001C2D66" w:rsidRDefault="00617E8B" w:rsidP="00945074">
            <w:pPr>
              <w:pStyle w:val="Sansinterligne"/>
              <w:tabs>
                <w:tab w:val="left" w:pos="2268"/>
              </w:tabs>
              <w:spacing w:before="60" w:after="60" w:line="276" w:lineRule="auto"/>
              <w:jc w:val="center"/>
              <w:rPr>
                <w:rFonts w:cstheme="minorHAnsi"/>
                <w:b/>
                <w:color w:val="000000"/>
              </w:rPr>
            </w:pPr>
            <w:r w:rsidRPr="001C2D66">
              <w:rPr>
                <w:rFonts w:cstheme="minorHAnsi"/>
                <w:b/>
                <w:color w:val="000000"/>
              </w:rPr>
              <w:t xml:space="preserve">PRIX </w:t>
            </w:r>
            <w:r>
              <w:rPr>
                <w:rFonts w:cstheme="minorHAnsi"/>
                <w:b/>
                <w:color w:val="000000"/>
              </w:rPr>
              <w:t>AVEC</w:t>
            </w:r>
            <w:r w:rsidRPr="001C2D66">
              <w:rPr>
                <w:rFonts w:cstheme="minorHAnsi"/>
                <w:b/>
                <w:color w:val="000000"/>
              </w:rPr>
              <w:t xml:space="preserve"> TX</w:t>
            </w:r>
          </w:p>
          <w:p w14:paraId="3228C9C0" w14:textId="77777777" w:rsidR="00617E8B" w:rsidRPr="001C2D66" w:rsidRDefault="00617E8B" w:rsidP="00945074">
            <w:pPr>
              <w:pStyle w:val="Sansinterligne"/>
              <w:tabs>
                <w:tab w:val="left" w:pos="2268"/>
              </w:tabs>
              <w:spacing w:before="60" w:after="60" w:line="276" w:lineRule="auto"/>
              <w:jc w:val="center"/>
              <w:rPr>
                <w:rFonts w:cstheme="minorHAnsi"/>
                <w:b/>
                <w:color w:val="000000"/>
              </w:rPr>
            </w:pPr>
            <w:r w:rsidRPr="001C2D66">
              <w:rPr>
                <w:rFonts w:cstheme="minorHAnsi"/>
                <w:b/>
                <w:color w:val="000000"/>
              </w:rPr>
              <w:t xml:space="preserve">PRICE </w:t>
            </w:r>
            <w:r>
              <w:rPr>
                <w:rFonts w:cstheme="minorHAnsi"/>
                <w:b/>
                <w:color w:val="000000"/>
              </w:rPr>
              <w:t>WITH</w:t>
            </w:r>
            <w:r w:rsidRPr="001C2D66">
              <w:rPr>
                <w:rFonts w:cstheme="minorHAnsi"/>
                <w:b/>
                <w:color w:val="000000"/>
              </w:rPr>
              <w:t xml:space="preserve"> TX</w:t>
            </w:r>
          </w:p>
        </w:tc>
      </w:tr>
      <w:tr w:rsidR="00617E8B" w:rsidRPr="001C2D66" w14:paraId="4EEA7848" w14:textId="77777777" w:rsidTr="006C0E98">
        <w:tc>
          <w:tcPr>
            <w:tcW w:w="3402" w:type="dxa"/>
            <w:tcBorders>
              <w:top w:val="single" w:sz="12" w:space="0" w:color="auto"/>
              <w:bottom w:val="single" w:sz="4" w:space="0" w:color="auto"/>
            </w:tcBorders>
          </w:tcPr>
          <w:p w14:paraId="1A613C63" w14:textId="77777777" w:rsidR="00617E8B" w:rsidRPr="00D27277" w:rsidRDefault="00617E8B" w:rsidP="00945074">
            <w:pPr>
              <w:pStyle w:val="Sansinterligne"/>
              <w:tabs>
                <w:tab w:val="left" w:pos="2268"/>
              </w:tabs>
              <w:spacing w:before="80" w:after="80" w:line="276" w:lineRule="auto"/>
              <w:jc w:val="both"/>
              <w:rPr>
                <w:rFonts w:cstheme="minorHAnsi"/>
                <w:color w:val="000000"/>
              </w:rPr>
            </w:pPr>
            <w:r>
              <w:rPr>
                <w:w w:val="105"/>
              </w:rPr>
              <w:t>9006-9311 QUÉBEC</w:t>
            </w:r>
            <w:r w:rsidRPr="00D27277">
              <w:rPr>
                <w:spacing w:val="-6"/>
                <w:w w:val="105"/>
              </w:rPr>
              <w:t xml:space="preserve"> </w:t>
            </w:r>
            <w:r w:rsidRPr="00D27277">
              <w:rPr>
                <w:w w:val="105"/>
              </w:rPr>
              <w:t>INC</w:t>
            </w:r>
            <w:r>
              <w:rPr>
                <w:w w:val="105"/>
              </w:rPr>
              <w:t>./DEVCOR</w:t>
            </w:r>
          </w:p>
        </w:tc>
        <w:tc>
          <w:tcPr>
            <w:tcW w:w="1701" w:type="dxa"/>
            <w:tcBorders>
              <w:top w:val="single" w:sz="12" w:space="0" w:color="auto"/>
              <w:bottom w:val="single" w:sz="4" w:space="0" w:color="auto"/>
            </w:tcBorders>
          </w:tcPr>
          <w:p w14:paraId="1F565AEA" w14:textId="77777777" w:rsidR="00617E8B" w:rsidRPr="00D27277" w:rsidRDefault="00617E8B" w:rsidP="00945074">
            <w:pPr>
              <w:pStyle w:val="Sansinterligne"/>
              <w:tabs>
                <w:tab w:val="left" w:pos="2268"/>
              </w:tabs>
              <w:spacing w:before="80" w:after="80" w:line="276" w:lineRule="auto"/>
              <w:jc w:val="right"/>
              <w:rPr>
                <w:rFonts w:cstheme="minorHAnsi"/>
                <w:color w:val="000000"/>
              </w:rPr>
            </w:pPr>
            <w:r>
              <w:rPr>
                <w:rFonts w:cstheme="minorHAnsi"/>
              </w:rPr>
              <w:t>459 899.99</w:t>
            </w:r>
            <w:r w:rsidRPr="00D27277">
              <w:rPr>
                <w:rFonts w:cstheme="minorHAnsi"/>
              </w:rPr>
              <w:t>$</w:t>
            </w:r>
          </w:p>
        </w:tc>
      </w:tr>
      <w:tr w:rsidR="00617E8B" w:rsidRPr="001C2D66" w14:paraId="54ADF0E3" w14:textId="77777777" w:rsidTr="006C0E98">
        <w:tc>
          <w:tcPr>
            <w:tcW w:w="3402" w:type="dxa"/>
            <w:tcBorders>
              <w:top w:val="single" w:sz="4" w:space="0" w:color="auto"/>
              <w:bottom w:val="single" w:sz="4" w:space="0" w:color="auto"/>
            </w:tcBorders>
          </w:tcPr>
          <w:p w14:paraId="1415419E" w14:textId="77777777" w:rsidR="00617E8B" w:rsidRDefault="00617E8B" w:rsidP="00945074">
            <w:pPr>
              <w:pStyle w:val="Sansinterligne"/>
              <w:tabs>
                <w:tab w:val="left" w:pos="2268"/>
              </w:tabs>
              <w:spacing w:before="80" w:after="80" w:line="276" w:lineRule="auto"/>
              <w:jc w:val="both"/>
              <w:rPr>
                <w:w w:val="105"/>
              </w:rPr>
            </w:pPr>
            <w:r w:rsidRPr="00D27277">
              <w:rPr>
                <w:spacing w:val="-1"/>
                <w:w w:val="105"/>
              </w:rPr>
              <w:t>COUILLARD</w:t>
            </w:r>
            <w:r w:rsidRPr="00D27277">
              <w:rPr>
                <w:spacing w:val="-10"/>
                <w:w w:val="105"/>
              </w:rPr>
              <w:t xml:space="preserve"> </w:t>
            </w:r>
            <w:r w:rsidRPr="00D27277">
              <w:rPr>
                <w:w w:val="105"/>
              </w:rPr>
              <w:t>CONSTRUCTION</w:t>
            </w:r>
            <w:r w:rsidRPr="00D27277">
              <w:rPr>
                <w:spacing w:val="-9"/>
                <w:w w:val="105"/>
              </w:rPr>
              <w:t xml:space="preserve"> </w:t>
            </w:r>
            <w:r w:rsidRPr="00D27277">
              <w:rPr>
                <w:w w:val="105"/>
              </w:rPr>
              <w:t>LTÉE</w:t>
            </w:r>
          </w:p>
        </w:tc>
        <w:tc>
          <w:tcPr>
            <w:tcW w:w="1701" w:type="dxa"/>
            <w:tcBorders>
              <w:top w:val="single" w:sz="4" w:space="0" w:color="auto"/>
              <w:bottom w:val="single" w:sz="4" w:space="0" w:color="auto"/>
            </w:tcBorders>
          </w:tcPr>
          <w:p w14:paraId="0E830D9D" w14:textId="77777777" w:rsidR="00617E8B" w:rsidRDefault="00617E8B" w:rsidP="00945074">
            <w:pPr>
              <w:pStyle w:val="Sansinterligne"/>
              <w:tabs>
                <w:tab w:val="left" w:pos="2268"/>
              </w:tabs>
              <w:spacing w:before="80" w:after="80" w:line="276" w:lineRule="auto"/>
              <w:jc w:val="right"/>
              <w:rPr>
                <w:rFonts w:cstheme="minorHAnsi"/>
              </w:rPr>
            </w:pPr>
            <w:r>
              <w:rPr>
                <w:rFonts w:cstheme="minorHAnsi"/>
                <w:color w:val="000000"/>
              </w:rPr>
              <w:t>873 941.07$</w:t>
            </w:r>
          </w:p>
        </w:tc>
      </w:tr>
      <w:tr w:rsidR="00617E8B" w:rsidRPr="001C2D66" w14:paraId="495B5E10" w14:textId="77777777" w:rsidTr="006C0E98">
        <w:tc>
          <w:tcPr>
            <w:tcW w:w="3402" w:type="dxa"/>
            <w:tcBorders>
              <w:top w:val="single" w:sz="4" w:space="0" w:color="auto"/>
            </w:tcBorders>
          </w:tcPr>
          <w:p w14:paraId="2FFF1ECA" w14:textId="77777777" w:rsidR="00617E8B" w:rsidRPr="00D27277" w:rsidRDefault="00617E8B" w:rsidP="00945074">
            <w:pPr>
              <w:pStyle w:val="Sansinterligne"/>
              <w:tabs>
                <w:tab w:val="left" w:pos="2268"/>
              </w:tabs>
              <w:spacing w:before="80" w:after="80" w:line="276" w:lineRule="auto"/>
              <w:jc w:val="both"/>
              <w:rPr>
                <w:spacing w:val="-1"/>
                <w:w w:val="105"/>
              </w:rPr>
            </w:pPr>
            <w:r>
              <w:rPr>
                <w:rFonts w:cstheme="minorHAnsi"/>
                <w:color w:val="000000"/>
              </w:rPr>
              <w:t>ENTREPRISES GNP INC.</w:t>
            </w:r>
          </w:p>
        </w:tc>
        <w:tc>
          <w:tcPr>
            <w:tcW w:w="1701" w:type="dxa"/>
            <w:tcBorders>
              <w:top w:val="single" w:sz="4" w:space="0" w:color="auto"/>
            </w:tcBorders>
          </w:tcPr>
          <w:p w14:paraId="694CFB8E" w14:textId="77777777" w:rsidR="00617E8B" w:rsidRDefault="00617E8B" w:rsidP="00945074">
            <w:pPr>
              <w:pStyle w:val="Sansinterligne"/>
              <w:tabs>
                <w:tab w:val="left" w:pos="2268"/>
              </w:tabs>
              <w:spacing w:before="80" w:after="80" w:line="276" w:lineRule="auto"/>
              <w:jc w:val="right"/>
              <w:rPr>
                <w:rFonts w:cstheme="minorHAnsi"/>
              </w:rPr>
            </w:pPr>
            <w:r>
              <w:rPr>
                <w:rFonts w:cstheme="minorHAnsi"/>
              </w:rPr>
              <w:t>729 056.48$</w:t>
            </w:r>
          </w:p>
        </w:tc>
      </w:tr>
      <w:tr w:rsidR="00617E8B" w:rsidRPr="001C2D66" w14:paraId="59E2FAA2" w14:textId="77777777" w:rsidTr="006C0E98">
        <w:tc>
          <w:tcPr>
            <w:tcW w:w="3402" w:type="dxa"/>
            <w:tcBorders>
              <w:top w:val="single" w:sz="4" w:space="0" w:color="auto"/>
            </w:tcBorders>
          </w:tcPr>
          <w:p w14:paraId="51345FBB" w14:textId="77777777" w:rsidR="00617E8B" w:rsidRDefault="00617E8B" w:rsidP="00945074">
            <w:pPr>
              <w:pStyle w:val="Sansinterligne"/>
              <w:tabs>
                <w:tab w:val="left" w:pos="2268"/>
              </w:tabs>
              <w:spacing w:before="80" w:after="80" w:line="276" w:lineRule="auto"/>
              <w:jc w:val="both"/>
              <w:rPr>
                <w:rFonts w:cstheme="minorHAnsi"/>
                <w:color w:val="000000"/>
              </w:rPr>
            </w:pPr>
            <w:r>
              <w:rPr>
                <w:rFonts w:cstheme="minorHAnsi"/>
                <w:color w:val="000000"/>
              </w:rPr>
              <w:t>DAVID RIDDELL EXCAVATION</w:t>
            </w:r>
          </w:p>
        </w:tc>
        <w:tc>
          <w:tcPr>
            <w:tcW w:w="1701" w:type="dxa"/>
            <w:tcBorders>
              <w:top w:val="nil"/>
            </w:tcBorders>
          </w:tcPr>
          <w:p w14:paraId="6149738E" w14:textId="77777777" w:rsidR="00617E8B" w:rsidRDefault="00617E8B" w:rsidP="00945074">
            <w:pPr>
              <w:pStyle w:val="Sansinterligne"/>
              <w:tabs>
                <w:tab w:val="left" w:pos="2268"/>
              </w:tabs>
              <w:spacing w:before="80" w:after="80" w:line="276" w:lineRule="auto"/>
              <w:jc w:val="right"/>
              <w:rPr>
                <w:rFonts w:cstheme="minorHAnsi"/>
                <w:color w:val="000000"/>
              </w:rPr>
            </w:pPr>
            <w:r>
              <w:rPr>
                <w:rFonts w:cstheme="minorHAnsi"/>
                <w:color w:val="000000"/>
              </w:rPr>
              <w:t>803 768.82$</w:t>
            </w:r>
          </w:p>
        </w:tc>
      </w:tr>
      <w:tr w:rsidR="00617E8B" w:rsidRPr="001C2D66" w14:paraId="2C780F01" w14:textId="77777777" w:rsidTr="006C0E98">
        <w:tc>
          <w:tcPr>
            <w:tcW w:w="3402" w:type="dxa"/>
          </w:tcPr>
          <w:p w14:paraId="73B5EFD7" w14:textId="77777777" w:rsidR="00617E8B" w:rsidRPr="00D27277" w:rsidRDefault="00617E8B" w:rsidP="00945074">
            <w:pPr>
              <w:pStyle w:val="Sansinterligne"/>
              <w:tabs>
                <w:tab w:val="left" w:pos="2268"/>
              </w:tabs>
              <w:spacing w:before="80" w:after="80" w:line="276" w:lineRule="auto"/>
              <w:jc w:val="both"/>
              <w:rPr>
                <w:rFonts w:cstheme="minorHAnsi"/>
                <w:color w:val="000000"/>
              </w:rPr>
            </w:pPr>
            <w:r w:rsidRPr="00D27277">
              <w:rPr>
                <w:w w:val="105"/>
              </w:rPr>
              <w:t>CONSTRUCTION</w:t>
            </w:r>
            <w:r w:rsidRPr="00D27277">
              <w:rPr>
                <w:spacing w:val="-10"/>
                <w:w w:val="105"/>
              </w:rPr>
              <w:t xml:space="preserve"> </w:t>
            </w:r>
            <w:r w:rsidRPr="00D27277">
              <w:rPr>
                <w:w w:val="105"/>
              </w:rPr>
              <w:t>B.C.K.</w:t>
            </w:r>
            <w:r w:rsidRPr="00D27277">
              <w:rPr>
                <w:spacing w:val="-9"/>
                <w:w w:val="105"/>
              </w:rPr>
              <w:t xml:space="preserve"> </w:t>
            </w:r>
            <w:r w:rsidRPr="00D27277">
              <w:rPr>
                <w:w w:val="105"/>
              </w:rPr>
              <w:t>INC</w:t>
            </w:r>
          </w:p>
        </w:tc>
        <w:tc>
          <w:tcPr>
            <w:tcW w:w="1701" w:type="dxa"/>
          </w:tcPr>
          <w:p w14:paraId="25BF06E4" w14:textId="77777777" w:rsidR="00617E8B" w:rsidRPr="00D27277" w:rsidRDefault="00617E8B" w:rsidP="00945074">
            <w:pPr>
              <w:pStyle w:val="Sansinterligne"/>
              <w:tabs>
                <w:tab w:val="left" w:pos="2268"/>
              </w:tabs>
              <w:spacing w:before="80" w:after="80" w:line="276" w:lineRule="auto"/>
              <w:jc w:val="right"/>
              <w:rPr>
                <w:rFonts w:cstheme="minorHAnsi"/>
                <w:color w:val="000000"/>
              </w:rPr>
            </w:pPr>
            <w:r>
              <w:rPr>
                <w:rFonts w:cstheme="minorHAnsi"/>
              </w:rPr>
              <w:t>718 976.57$</w:t>
            </w:r>
          </w:p>
        </w:tc>
      </w:tr>
      <w:tr w:rsidR="00617E8B" w:rsidRPr="001C2D66" w14:paraId="4127B06C" w14:textId="77777777" w:rsidTr="006C0E98">
        <w:tc>
          <w:tcPr>
            <w:tcW w:w="3402" w:type="dxa"/>
          </w:tcPr>
          <w:p w14:paraId="14E4595B" w14:textId="77777777" w:rsidR="00617E8B" w:rsidRPr="00D27277" w:rsidRDefault="00617E8B" w:rsidP="00945074">
            <w:pPr>
              <w:pStyle w:val="Sansinterligne"/>
              <w:tabs>
                <w:tab w:val="left" w:pos="2268"/>
              </w:tabs>
              <w:spacing w:before="80" w:after="80" w:line="276" w:lineRule="auto"/>
              <w:jc w:val="both"/>
              <w:rPr>
                <w:rFonts w:cstheme="minorHAnsi"/>
                <w:color w:val="000000"/>
              </w:rPr>
            </w:pPr>
            <w:r w:rsidRPr="00D27277">
              <w:rPr>
                <w:w w:val="105"/>
              </w:rPr>
              <w:t>CONSTRUCTION</w:t>
            </w:r>
            <w:r w:rsidRPr="00D27277">
              <w:rPr>
                <w:spacing w:val="-8"/>
                <w:w w:val="105"/>
              </w:rPr>
              <w:t xml:space="preserve"> </w:t>
            </w:r>
            <w:r w:rsidRPr="00D27277">
              <w:rPr>
                <w:w w:val="105"/>
              </w:rPr>
              <w:t>FGK</w:t>
            </w:r>
            <w:r w:rsidRPr="00D27277">
              <w:rPr>
                <w:spacing w:val="-8"/>
                <w:w w:val="105"/>
              </w:rPr>
              <w:t xml:space="preserve"> </w:t>
            </w:r>
            <w:r w:rsidRPr="00D27277">
              <w:rPr>
                <w:w w:val="105"/>
              </w:rPr>
              <w:t>INC</w:t>
            </w:r>
          </w:p>
        </w:tc>
        <w:tc>
          <w:tcPr>
            <w:tcW w:w="1701" w:type="dxa"/>
          </w:tcPr>
          <w:p w14:paraId="1744B02F" w14:textId="77777777" w:rsidR="00617E8B" w:rsidRPr="00D27277" w:rsidRDefault="00617E8B" w:rsidP="00945074">
            <w:pPr>
              <w:pStyle w:val="Sansinterligne"/>
              <w:tabs>
                <w:tab w:val="left" w:pos="2268"/>
              </w:tabs>
              <w:spacing w:before="80" w:after="80" w:line="276" w:lineRule="auto"/>
              <w:jc w:val="right"/>
              <w:rPr>
                <w:rFonts w:cstheme="minorHAnsi"/>
                <w:color w:val="000000"/>
              </w:rPr>
            </w:pPr>
            <w:r>
              <w:rPr>
                <w:rFonts w:cstheme="minorHAnsi"/>
              </w:rPr>
              <w:t>850 952.92</w:t>
            </w:r>
            <w:r w:rsidRPr="00D27277">
              <w:rPr>
                <w:rFonts w:cstheme="minorHAnsi"/>
              </w:rPr>
              <w:t>$</w:t>
            </w:r>
          </w:p>
        </w:tc>
      </w:tr>
      <w:tr w:rsidR="00617E8B" w:rsidRPr="001C2D66" w14:paraId="68FCA16C" w14:textId="77777777" w:rsidTr="006C0E98">
        <w:tc>
          <w:tcPr>
            <w:tcW w:w="3402" w:type="dxa"/>
          </w:tcPr>
          <w:p w14:paraId="2AA805AA" w14:textId="77777777" w:rsidR="00617E8B" w:rsidRPr="00D27277" w:rsidRDefault="00617E8B" w:rsidP="00945074">
            <w:pPr>
              <w:pStyle w:val="Sansinterligne"/>
              <w:tabs>
                <w:tab w:val="left" w:pos="2268"/>
              </w:tabs>
              <w:spacing w:before="80" w:after="80" w:line="276" w:lineRule="auto"/>
              <w:jc w:val="both"/>
              <w:rPr>
                <w:rFonts w:cstheme="minorHAnsi"/>
                <w:color w:val="000000"/>
              </w:rPr>
            </w:pPr>
            <w:r>
              <w:rPr>
                <w:w w:val="105"/>
              </w:rPr>
              <w:t>BERNARD SAUVÉ EXCAVATION</w:t>
            </w:r>
          </w:p>
        </w:tc>
        <w:tc>
          <w:tcPr>
            <w:tcW w:w="1701" w:type="dxa"/>
          </w:tcPr>
          <w:p w14:paraId="0AEE09DA" w14:textId="77777777" w:rsidR="00617E8B" w:rsidRPr="00D27277" w:rsidRDefault="00617E8B" w:rsidP="00945074">
            <w:pPr>
              <w:pStyle w:val="Sansinterligne"/>
              <w:tabs>
                <w:tab w:val="left" w:pos="2268"/>
              </w:tabs>
              <w:spacing w:before="80" w:after="80" w:line="276" w:lineRule="auto"/>
              <w:jc w:val="right"/>
              <w:rPr>
                <w:rFonts w:cstheme="minorHAnsi"/>
                <w:color w:val="000000"/>
              </w:rPr>
            </w:pPr>
            <w:r>
              <w:rPr>
                <w:rFonts w:cstheme="minorHAnsi"/>
              </w:rPr>
              <w:t>587 879.82</w:t>
            </w:r>
            <w:r w:rsidRPr="00D27277">
              <w:rPr>
                <w:rFonts w:cstheme="minorHAnsi"/>
              </w:rPr>
              <w:t>$</w:t>
            </w:r>
          </w:p>
        </w:tc>
      </w:tr>
    </w:tbl>
    <w:p w14:paraId="3EC99309" w14:textId="77777777" w:rsidR="00617E8B" w:rsidRPr="001C2D66" w:rsidRDefault="00617E8B" w:rsidP="00617E8B">
      <w:pPr>
        <w:pStyle w:val="Sansinterligne"/>
        <w:tabs>
          <w:tab w:val="left" w:pos="2268"/>
        </w:tabs>
        <w:spacing w:line="276" w:lineRule="auto"/>
        <w:ind w:left="2268" w:hanging="2268"/>
        <w:jc w:val="both"/>
        <w:rPr>
          <w:rFonts w:cstheme="minorHAnsi"/>
          <w:color w:val="000000"/>
        </w:rPr>
      </w:pPr>
    </w:p>
    <w:p w14:paraId="561AA233" w14:textId="77777777" w:rsidR="00617E8B" w:rsidRPr="00DB67DA" w:rsidRDefault="00617E8B" w:rsidP="00617E8B">
      <w:pPr>
        <w:pStyle w:val="Sansinterligne"/>
        <w:tabs>
          <w:tab w:val="left" w:pos="2268"/>
        </w:tabs>
        <w:spacing w:line="276" w:lineRule="auto"/>
        <w:ind w:left="2268" w:hanging="2268"/>
        <w:jc w:val="both"/>
        <w:rPr>
          <w:rFonts w:cstheme="minorHAnsi"/>
          <w:color w:val="000000"/>
        </w:rPr>
      </w:pPr>
      <w:r w:rsidRPr="001C2D66">
        <w:rPr>
          <w:rFonts w:cstheme="minorHAnsi"/>
          <w:color w:val="000000"/>
        </w:rPr>
        <w:t>EN CONSÉQUENCE</w:t>
      </w:r>
      <w:r w:rsidRPr="001C2D66">
        <w:rPr>
          <w:rFonts w:cstheme="minorHAnsi"/>
          <w:color w:val="000000"/>
        </w:rPr>
        <w:tab/>
      </w:r>
      <w:r w:rsidRPr="0022609C">
        <w:rPr>
          <w:rFonts w:cstheme="minorHAnsi"/>
          <w:color w:val="000000"/>
        </w:rPr>
        <w:t xml:space="preserve">il est proposé par </w:t>
      </w:r>
      <w:r>
        <w:rPr>
          <w:rFonts w:cstheme="minorHAnsi"/>
          <w:color w:val="000000"/>
        </w:rPr>
        <w:t xml:space="preserve">la conseillère Manon Jutras </w:t>
      </w:r>
      <w:r w:rsidRPr="0022609C">
        <w:rPr>
          <w:rFonts w:cstheme="minorHAnsi"/>
          <w:color w:val="000000"/>
        </w:rPr>
        <w:t xml:space="preserve">et résolu d’accepter la soumission </w:t>
      </w:r>
      <w:r>
        <w:rPr>
          <w:rFonts w:cstheme="minorHAnsi"/>
          <w:color w:val="000000"/>
        </w:rPr>
        <w:t>de 9006-9311 Québec inc. / DEVCOR</w:t>
      </w:r>
      <w:r w:rsidRPr="0022609C">
        <w:rPr>
          <w:rFonts w:cstheme="minorHAnsi"/>
          <w:color w:val="000000"/>
        </w:rPr>
        <w:t xml:space="preserve"> pour un montant de </w:t>
      </w:r>
      <w:r>
        <w:rPr>
          <w:rFonts w:cstheme="minorHAnsi"/>
          <w:color w:val="000000"/>
        </w:rPr>
        <w:t>459 899.99$</w:t>
      </w:r>
      <w:r w:rsidRPr="0022609C">
        <w:rPr>
          <w:rFonts w:cstheme="minorHAnsi"/>
          <w:color w:val="000000"/>
        </w:rPr>
        <w:t xml:space="preserve"> </w:t>
      </w:r>
      <w:r>
        <w:rPr>
          <w:rFonts w:cstheme="minorHAnsi"/>
          <w:color w:val="000000"/>
        </w:rPr>
        <w:t>in</w:t>
      </w:r>
      <w:r w:rsidRPr="0022609C">
        <w:rPr>
          <w:rFonts w:cstheme="minorHAnsi"/>
          <w:color w:val="000000"/>
        </w:rPr>
        <w:t>cluant les taxes applicables, représentant le prix du plus bas soumissionnaire</w:t>
      </w:r>
      <w:r>
        <w:rPr>
          <w:rFonts w:cstheme="minorHAnsi"/>
          <w:color w:val="000000"/>
        </w:rPr>
        <w:t xml:space="preserve"> et ce, conditionnellement à obtenir le financement complet requis via le Programme d’aide à la voirie locale,</w:t>
      </w:r>
      <w:r w:rsidRPr="0022609C">
        <w:rPr>
          <w:rFonts w:cstheme="minorHAnsi"/>
          <w:color w:val="000000"/>
        </w:rPr>
        <w:t xml:space="preserve"> </w:t>
      </w:r>
      <w:r w:rsidRPr="00DB67DA">
        <w:rPr>
          <w:rFonts w:cstheme="minorHAnsi"/>
          <w:color w:val="000000"/>
        </w:rPr>
        <w:t>Les fonds nécessaires seront prélevés à même le compte 23.04150.710.</w:t>
      </w:r>
    </w:p>
    <w:p w14:paraId="56CD67E0" w14:textId="77777777" w:rsidR="00617E8B" w:rsidRPr="00DB67DA" w:rsidRDefault="00617E8B" w:rsidP="00617E8B">
      <w:pPr>
        <w:pStyle w:val="Sansinterligne"/>
        <w:tabs>
          <w:tab w:val="left" w:pos="2268"/>
        </w:tabs>
        <w:spacing w:line="276" w:lineRule="auto"/>
        <w:ind w:left="2268" w:hanging="2268"/>
        <w:jc w:val="both"/>
        <w:rPr>
          <w:rFonts w:cstheme="minorHAnsi"/>
          <w:color w:val="000000"/>
        </w:rPr>
      </w:pPr>
    </w:p>
    <w:p w14:paraId="2116E50D" w14:textId="77777777" w:rsidR="00617E8B" w:rsidRPr="00B24364" w:rsidRDefault="00617E8B" w:rsidP="00617E8B">
      <w:pPr>
        <w:pStyle w:val="Sansinterligne"/>
        <w:tabs>
          <w:tab w:val="left" w:pos="2268"/>
        </w:tabs>
        <w:spacing w:line="276" w:lineRule="auto"/>
        <w:ind w:left="2268" w:hanging="2268"/>
        <w:jc w:val="both"/>
        <w:rPr>
          <w:rFonts w:cstheme="minorHAnsi"/>
          <w:i/>
          <w:lang w:val="en-CA"/>
        </w:rPr>
      </w:pPr>
      <w:r w:rsidRPr="001C2D66">
        <w:rPr>
          <w:rFonts w:cstheme="minorHAnsi"/>
          <w:i/>
          <w:lang w:val="en-CA"/>
        </w:rPr>
        <w:t>THEREFORE</w:t>
      </w:r>
      <w:r w:rsidRPr="001C2D66">
        <w:rPr>
          <w:rFonts w:cstheme="minorHAnsi"/>
          <w:i/>
          <w:lang w:val="en-CA"/>
        </w:rPr>
        <w:tab/>
        <w:t xml:space="preserve">it is proposed by Councillor </w:t>
      </w:r>
      <w:r>
        <w:rPr>
          <w:rFonts w:cstheme="minorHAnsi"/>
          <w:i/>
          <w:lang w:val="en-CA"/>
        </w:rPr>
        <w:t>Manon Jutras</w:t>
      </w:r>
      <w:r w:rsidRPr="001C2D66">
        <w:rPr>
          <w:rFonts w:cstheme="minorHAnsi"/>
          <w:i/>
          <w:lang w:val="en-CA"/>
        </w:rPr>
        <w:t xml:space="preserve"> </w:t>
      </w:r>
      <w:r w:rsidRPr="006B23A0">
        <w:rPr>
          <w:rFonts w:cstheme="minorHAnsi"/>
          <w:i/>
          <w:lang w:val="en-CA"/>
        </w:rPr>
        <w:t xml:space="preserve">resolved to accept the submission from </w:t>
      </w:r>
      <w:r>
        <w:rPr>
          <w:rFonts w:cstheme="minorHAnsi"/>
          <w:i/>
          <w:lang w:val="en-CA"/>
        </w:rPr>
        <w:t>9006-9311 Quebec inc</w:t>
      </w:r>
      <w:r w:rsidRPr="006B23A0">
        <w:rPr>
          <w:rFonts w:cstheme="minorHAnsi"/>
          <w:i/>
          <w:lang w:val="en-CA"/>
        </w:rPr>
        <w:t>. for an amount of $</w:t>
      </w:r>
      <w:r>
        <w:rPr>
          <w:rFonts w:cstheme="minorHAnsi"/>
          <w:i/>
          <w:lang w:val="en-CA"/>
        </w:rPr>
        <w:t>459,899.99</w:t>
      </w:r>
      <w:r w:rsidRPr="006B23A0">
        <w:rPr>
          <w:rFonts w:cstheme="minorHAnsi"/>
          <w:i/>
          <w:lang w:val="en-CA"/>
        </w:rPr>
        <w:t xml:space="preserve"> </w:t>
      </w:r>
      <w:r>
        <w:rPr>
          <w:rFonts w:cstheme="minorHAnsi"/>
          <w:i/>
          <w:lang w:val="en-CA"/>
        </w:rPr>
        <w:t>in</w:t>
      </w:r>
      <w:r w:rsidRPr="006B23A0">
        <w:rPr>
          <w:rFonts w:cstheme="minorHAnsi"/>
          <w:i/>
          <w:lang w:val="en-CA"/>
        </w:rPr>
        <w:t>cluding applicable taxes, representing the price of the lowest bidde</w:t>
      </w:r>
      <w:r>
        <w:rPr>
          <w:rFonts w:cstheme="minorHAnsi"/>
          <w:i/>
          <w:lang w:val="en-CA"/>
        </w:rPr>
        <w:t>r</w:t>
      </w:r>
      <w:r w:rsidRPr="00657198">
        <w:rPr>
          <w:lang w:val="en-CA"/>
        </w:rPr>
        <w:t xml:space="preserve"> </w:t>
      </w:r>
      <w:r w:rsidRPr="00657198">
        <w:rPr>
          <w:rFonts w:cstheme="minorHAnsi"/>
          <w:i/>
          <w:lang w:val="en-CA"/>
        </w:rPr>
        <w:t>and this, conditional on obtaining the</w:t>
      </w:r>
      <w:r>
        <w:rPr>
          <w:rFonts w:cstheme="minorHAnsi"/>
          <w:i/>
          <w:lang w:val="en-CA"/>
        </w:rPr>
        <w:t xml:space="preserve"> complete </w:t>
      </w:r>
      <w:r w:rsidRPr="00657198">
        <w:rPr>
          <w:rFonts w:cstheme="minorHAnsi"/>
          <w:i/>
          <w:lang w:val="en-CA"/>
        </w:rPr>
        <w:t>required funding through the Local Road Assistance Program</w:t>
      </w:r>
      <w:r w:rsidRPr="006B23A0">
        <w:rPr>
          <w:rFonts w:cstheme="minorHAnsi"/>
          <w:i/>
          <w:lang w:val="en-CA"/>
        </w:rPr>
        <w:t xml:space="preserve">. </w:t>
      </w:r>
      <w:r w:rsidRPr="00B24364">
        <w:rPr>
          <w:rFonts w:cstheme="minorHAnsi"/>
          <w:i/>
          <w:lang w:val="en-CA"/>
        </w:rPr>
        <w:t>The necessary funds will be taken from account 23.04150.710.</w:t>
      </w:r>
    </w:p>
    <w:p w14:paraId="294BEE71" w14:textId="77777777" w:rsidR="00617E8B" w:rsidRPr="001C70CE" w:rsidRDefault="00617E8B" w:rsidP="00C32EF3">
      <w:pPr>
        <w:spacing w:after="0" w:line="240" w:lineRule="auto"/>
        <w:jc w:val="right"/>
        <w:rPr>
          <w:rFonts w:cstheme="minorHAnsi"/>
          <w:lang w:val="en-CA"/>
        </w:rPr>
      </w:pPr>
    </w:p>
    <w:p w14:paraId="1879F031" w14:textId="6CCDABFD" w:rsidR="00C32EF3" w:rsidRPr="001C70CE" w:rsidRDefault="00C32EF3" w:rsidP="00C32EF3">
      <w:pPr>
        <w:spacing w:after="0" w:line="240" w:lineRule="auto"/>
        <w:jc w:val="right"/>
        <w:rPr>
          <w:rFonts w:cstheme="minorHAnsi"/>
          <w:lang w:val="en-CA"/>
        </w:rPr>
      </w:pPr>
      <w:r w:rsidRPr="001C70CE">
        <w:rPr>
          <w:rFonts w:cstheme="minorHAnsi"/>
          <w:lang w:val="en-CA"/>
        </w:rPr>
        <w:t>Adopté à l’unanimité des conseillers</w:t>
      </w:r>
    </w:p>
    <w:p w14:paraId="1900459F" w14:textId="77777777" w:rsidR="00C32EF3" w:rsidRPr="001C70CE" w:rsidRDefault="00C32EF3" w:rsidP="00C32EF3">
      <w:pPr>
        <w:spacing w:after="0" w:line="240" w:lineRule="auto"/>
        <w:jc w:val="right"/>
        <w:rPr>
          <w:rFonts w:cstheme="minorHAnsi"/>
          <w:i/>
        </w:rPr>
      </w:pPr>
      <w:r w:rsidRPr="001C70CE">
        <w:rPr>
          <w:rFonts w:cstheme="minorHAnsi"/>
          <w:i/>
        </w:rPr>
        <w:t>Adopted unanimously by councillors</w:t>
      </w:r>
    </w:p>
    <w:p w14:paraId="49FEF48A" w14:textId="77777777" w:rsidR="006C0E98" w:rsidRDefault="006C0E98" w:rsidP="00D524D2">
      <w:pPr>
        <w:spacing w:after="160" w:line="245" w:lineRule="auto"/>
        <w:jc w:val="both"/>
        <w:rPr>
          <w:b/>
          <w:u w:val="single"/>
        </w:rPr>
      </w:pPr>
    </w:p>
    <w:p w14:paraId="6CB31A32" w14:textId="0CA250B5" w:rsidR="00D524D2" w:rsidRDefault="00D524D2" w:rsidP="00D524D2">
      <w:pPr>
        <w:spacing w:after="160" w:line="245" w:lineRule="auto"/>
        <w:jc w:val="both"/>
        <w:rPr>
          <w:b/>
          <w:u w:val="single"/>
        </w:rPr>
      </w:pPr>
      <w:r>
        <w:rPr>
          <w:b/>
          <w:u w:val="single"/>
        </w:rPr>
        <w:t>2022-10-304</w:t>
      </w:r>
      <w:r>
        <w:rPr>
          <w:b/>
          <w:u w:val="single"/>
        </w:rPr>
        <w:tab/>
        <w:t>Ajustement salarial a</w:t>
      </w:r>
      <w:r w:rsidRPr="00E64C9D">
        <w:rPr>
          <w:b/>
          <w:u w:val="single"/>
        </w:rPr>
        <w:t xml:space="preserve">u </w:t>
      </w:r>
      <w:r>
        <w:rPr>
          <w:b/>
          <w:u w:val="single"/>
        </w:rPr>
        <w:t>Directeur adjoint du Service de Sécurité Incendie</w:t>
      </w:r>
    </w:p>
    <w:p w14:paraId="2E00D10C" w14:textId="77777777" w:rsidR="00D524D2" w:rsidRPr="00626DED" w:rsidRDefault="00D524D2" w:rsidP="00D524D2">
      <w:pPr>
        <w:spacing w:after="160" w:line="245" w:lineRule="auto"/>
        <w:jc w:val="both"/>
        <w:rPr>
          <w:color w:val="000000"/>
          <w:lang w:val="en-CA"/>
        </w:rPr>
      </w:pPr>
      <w:r>
        <w:rPr>
          <w:b/>
          <w:i/>
          <w:u w:val="single"/>
          <w:lang w:val="en-CA"/>
        </w:rPr>
        <w:lastRenderedPageBreak/>
        <w:t>2022-10-304</w:t>
      </w:r>
      <w:r w:rsidRPr="00626DED">
        <w:rPr>
          <w:b/>
          <w:i/>
          <w:u w:val="single"/>
          <w:lang w:val="en-CA"/>
        </w:rPr>
        <w:tab/>
      </w:r>
      <w:r w:rsidRPr="003B3BE2">
        <w:rPr>
          <w:b/>
          <w:i/>
          <w:u w:val="single"/>
          <w:lang w:val="en-CA"/>
        </w:rPr>
        <w:t>Salary adjustment to the Deputy Director of the Fire Safety Service</w:t>
      </w:r>
    </w:p>
    <w:p w14:paraId="70608DF3" w14:textId="77777777" w:rsidR="00D524D2" w:rsidRDefault="00D524D2" w:rsidP="00D524D2">
      <w:pPr>
        <w:tabs>
          <w:tab w:val="left" w:pos="2268"/>
        </w:tabs>
        <w:spacing w:after="160" w:line="245" w:lineRule="auto"/>
        <w:ind w:left="2268" w:hanging="2268"/>
        <w:jc w:val="both"/>
        <w:rPr>
          <w:color w:val="000000"/>
        </w:rPr>
      </w:pPr>
      <w:r w:rsidRPr="00FC2608">
        <w:rPr>
          <w:color w:val="000000"/>
        </w:rPr>
        <w:t xml:space="preserve">ATTENDU </w:t>
      </w:r>
      <w:r w:rsidRPr="00FC2608">
        <w:rPr>
          <w:color w:val="000000"/>
        </w:rPr>
        <w:tab/>
      </w:r>
      <w:r>
        <w:rPr>
          <w:color w:val="000000"/>
        </w:rPr>
        <w:t xml:space="preserve">la nomination de M. Mike Tria au poste de </w:t>
      </w:r>
      <w:r w:rsidRPr="00B42840">
        <w:rPr>
          <w:color w:val="000000"/>
        </w:rPr>
        <w:t>Directeur adjoint du Service de Sécurité Incendie</w:t>
      </w:r>
      <w:r w:rsidRPr="00FC2608">
        <w:rPr>
          <w:color w:val="000000"/>
        </w:rPr>
        <w:t xml:space="preserve"> en vertu de la </w:t>
      </w:r>
      <w:r>
        <w:rPr>
          <w:color w:val="000000"/>
        </w:rPr>
        <w:t>rés</w:t>
      </w:r>
      <w:r w:rsidRPr="00FC2608">
        <w:rPr>
          <w:color w:val="000000"/>
        </w:rPr>
        <w:t xml:space="preserve">olution </w:t>
      </w:r>
      <w:r>
        <w:rPr>
          <w:color w:val="000000"/>
        </w:rPr>
        <w:t>2020-06-217;</w:t>
      </w:r>
    </w:p>
    <w:p w14:paraId="4332A641" w14:textId="77777777" w:rsidR="00D524D2" w:rsidRPr="003B3BE2" w:rsidRDefault="00D524D2" w:rsidP="00D524D2">
      <w:pPr>
        <w:tabs>
          <w:tab w:val="left" w:pos="2268"/>
        </w:tabs>
        <w:spacing w:after="160" w:line="245" w:lineRule="auto"/>
        <w:ind w:left="2268" w:hanging="2268"/>
        <w:jc w:val="both"/>
        <w:rPr>
          <w:i/>
          <w:color w:val="000000"/>
          <w:lang w:val="en-CA"/>
        </w:rPr>
      </w:pPr>
      <w:r w:rsidRPr="003B3BE2">
        <w:rPr>
          <w:i/>
          <w:color w:val="000000"/>
          <w:lang w:val="en-CA"/>
        </w:rPr>
        <w:t xml:space="preserve">WHEREAS </w:t>
      </w:r>
      <w:r w:rsidRPr="003B3BE2">
        <w:rPr>
          <w:i/>
          <w:color w:val="000000"/>
          <w:lang w:val="en-CA"/>
        </w:rPr>
        <w:tab/>
        <w:t>the appointment of Mr. Mike Tria to the post of Deputy Director of the Fire Safety Service under resolution 2020-06-217;</w:t>
      </w:r>
    </w:p>
    <w:p w14:paraId="0920D293" w14:textId="77777777" w:rsidR="00D524D2" w:rsidRDefault="00D524D2" w:rsidP="00D524D2">
      <w:pPr>
        <w:tabs>
          <w:tab w:val="left" w:pos="2268"/>
        </w:tabs>
        <w:spacing w:after="160" w:line="245" w:lineRule="auto"/>
        <w:ind w:left="2268" w:hanging="2268"/>
        <w:jc w:val="both"/>
        <w:rPr>
          <w:color w:val="000000"/>
        </w:rPr>
      </w:pPr>
      <w:r>
        <w:rPr>
          <w:color w:val="000000"/>
        </w:rPr>
        <w:t>ATTENDU</w:t>
      </w:r>
      <w:r>
        <w:rPr>
          <w:color w:val="000000"/>
        </w:rPr>
        <w:tab/>
        <w:t>que la municipalité est très satisfaite du rendement de M. Tria;</w:t>
      </w:r>
    </w:p>
    <w:p w14:paraId="4B3B0567" w14:textId="77777777" w:rsidR="00D524D2" w:rsidRPr="00C40BE3" w:rsidRDefault="00D524D2" w:rsidP="00D524D2">
      <w:pPr>
        <w:tabs>
          <w:tab w:val="left" w:pos="2268"/>
        </w:tabs>
        <w:spacing w:after="160" w:line="245" w:lineRule="auto"/>
        <w:ind w:left="2268" w:hanging="2268"/>
        <w:jc w:val="both"/>
        <w:rPr>
          <w:i/>
          <w:color w:val="000000"/>
          <w:lang w:val="en-CA"/>
        </w:rPr>
      </w:pPr>
      <w:r w:rsidRPr="00C40BE3">
        <w:rPr>
          <w:i/>
          <w:color w:val="000000"/>
          <w:lang w:val="en-CA"/>
        </w:rPr>
        <w:t>WHEREAS</w:t>
      </w:r>
      <w:r w:rsidRPr="00C40BE3">
        <w:rPr>
          <w:i/>
          <w:color w:val="000000"/>
          <w:lang w:val="en-CA"/>
        </w:rPr>
        <w:tab/>
        <w:t xml:space="preserve">the Municipality is very satisfied with Mr. </w:t>
      </w:r>
      <w:r>
        <w:rPr>
          <w:i/>
          <w:color w:val="000000"/>
          <w:lang w:val="en-CA"/>
        </w:rPr>
        <w:t>Tria</w:t>
      </w:r>
      <w:r w:rsidRPr="00C40BE3">
        <w:rPr>
          <w:i/>
          <w:color w:val="000000"/>
          <w:lang w:val="en-CA"/>
        </w:rPr>
        <w:t>'s performance;</w:t>
      </w:r>
    </w:p>
    <w:p w14:paraId="324B1C82" w14:textId="77777777" w:rsidR="00D524D2" w:rsidRDefault="00D524D2" w:rsidP="00D524D2">
      <w:pPr>
        <w:tabs>
          <w:tab w:val="left" w:pos="2268"/>
        </w:tabs>
        <w:spacing w:after="160" w:line="245" w:lineRule="auto"/>
        <w:ind w:left="2268" w:hanging="2268"/>
        <w:jc w:val="both"/>
        <w:rPr>
          <w:color w:val="000000"/>
        </w:rPr>
      </w:pPr>
      <w:r>
        <w:rPr>
          <w:color w:val="000000"/>
        </w:rPr>
        <w:t xml:space="preserve">ATTENDU </w:t>
      </w:r>
      <w:r>
        <w:rPr>
          <w:color w:val="000000"/>
        </w:rPr>
        <w:tab/>
        <w:t>qu’aucun ajustement salarial n’a été fait auprès de M. Tria depuis plus d’un an;</w:t>
      </w:r>
    </w:p>
    <w:p w14:paraId="069163C6" w14:textId="77777777" w:rsidR="00D524D2" w:rsidRDefault="00D524D2" w:rsidP="00D524D2">
      <w:pPr>
        <w:tabs>
          <w:tab w:val="left" w:pos="2268"/>
        </w:tabs>
        <w:spacing w:after="160" w:line="245" w:lineRule="auto"/>
        <w:ind w:left="2268" w:hanging="2268"/>
        <w:jc w:val="both"/>
        <w:rPr>
          <w:i/>
          <w:color w:val="000000"/>
          <w:lang w:val="en-CA"/>
        </w:rPr>
      </w:pPr>
      <w:r w:rsidRPr="00BE789B">
        <w:rPr>
          <w:i/>
          <w:color w:val="000000"/>
          <w:lang w:val="en-CA"/>
        </w:rPr>
        <w:t xml:space="preserve">WHEREAS </w:t>
      </w:r>
      <w:r w:rsidRPr="00BE789B">
        <w:rPr>
          <w:i/>
          <w:color w:val="000000"/>
          <w:lang w:val="en-CA"/>
        </w:rPr>
        <w:tab/>
      </w:r>
      <w:r w:rsidRPr="0000003A">
        <w:rPr>
          <w:i/>
          <w:color w:val="000000"/>
          <w:lang w:val="en-CA"/>
        </w:rPr>
        <w:t>no salary adjustment has been made to Mr. Tria for over a year;</w:t>
      </w:r>
    </w:p>
    <w:p w14:paraId="12AD4D6B" w14:textId="77777777" w:rsidR="00D524D2" w:rsidRPr="0000003A" w:rsidRDefault="00D524D2" w:rsidP="00D524D2">
      <w:pPr>
        <w:tabs>
          <w:tab w:val="left" w:pos="2268"/>
        </w:tabs>
        <w:spacing w:after="160" w:line="245" w:lineRule="auto"/>
        <w:ind w:left="2268" w:hanging="2268"/>
        <w:jc w:val="both"/>
        <w:rPr>
          <w:color w:val="000000"/>
        </w:rPr>
      </w:pPr>
      <w:r w:rsidRPr="0000003A">
        <w:rPr>
          <w:color w:val="000000"/>
        </w:rPr>
        <w:t>ATTENDU</w:t>
      </w:r>
      <w:r w:rsidRPr="0000003A">
        <w:rPr>
          <w:color w:val="000000"/>
        </w:rPr>
        <w:tab/>
        <w:t>les discussions tenues lors du caucus du 6 octobre 2022;</w:t>
      </w:r>
    </w:p>
    <w:p w14:paraId="1D7FB4FA" w14:textId="77777777" w:rsidR="00D524D2" w:rsidRPr="00BE789B" w:rsidRDefault="00D524D2" w:rsidP="00D524D2">
      <w:pPr>
        <w:tabs>
          <w:tab w:val="left" w:pos="2268"/>
        </w:tabs>
        <w:spacing w:after="160" w:line="245" w:lineRule="auto"/>
        <w:ind w:left="2268" w:hanging="2268"/>
        <w:jc w:val="both"/>
        <w:rPr>
          <w:i/>
          <w:color w:val="000000"/>
          <w:lang w:val="en-CA"/>
        </w:rPr>
      </w:pPr>
      <w:r w:rsidRPr="00BE789B">
        <w:rPr>
          <w:i/>
          <w:color w:val="000000"/>
          <w:lang w:val="en-CA"/>
        </w:rPr>
        <w:t xml:space="preserve">WHEREAS </w:t>
      </w:r>
      <w:r w:rsidRPr="00BE789B">
        <w:rPr>
          <w:i/>
          <w:color w:val="000000"/>
          <w:lang w:val="en-CA"/>
        </w:rPr>
        <w:tab/>
        <w:t xml:space="preserve">the discussions held during the </w:t>
      </w:r>
      <w:r>
        <w:rPr>
          <w:i/>
          <w:color w:val="000000"/>
          <w:lang w:val="en-CA"/>
        </w:rPr>
        <w:t>October 6, 2022,</w:t>
      </w:r>
      <w:r w:rsidRPr="00BE789B">
        <w:rPr>
          <w:i/>
          <w:color w:val="000000"/>
          <w:lang w:val="en-CA"/>
        </w:rPr>
        <w:t xml:space="preserve"> caucus;</w:t>
      </w:r>
    </w:p>
    <w:p w14:paraId="474E89A6" w14:textId="77777777" w:rsidR="00D524D2" w:rsidRDefault="00D524D2" w:rsidP="00D524D2">
      <w:pPr>
        <w:tabs>
          <w:tab w:val="left" w:pos="2268"/>
        </w:tabs>
        <w:spacing w:after="160" w:line="245" w:lineRule="auto"/>
        <w:ind w:left="2268" w:hanging="2268"/>
        <w:jc w:val="both"/>
        <w:rPr>
          <w:color w:val="000000"/>
        </w:rPr>
      </w:pPr>
      <w:r>
        <w:rPr>
          <w:color w:val="000000"/>
        </w:rPr>
        <w:t>EN CONSÉQUENCE</w:t>
      </w:r>
      <w:r>
        <w:rPr>
          <w:color w:val="000000"/>
        </w:rPr>
        <w:tab/>
        <w:t>il est proposé par la conseillère Isabelle Brisson et résolu que le Maire et le Directeur général soient autorisés à bonifier les conditions salariales de M. Tria selon les discussions tenues lors du caucus du 11 octobre 2022.</w:t>
      </w:r>
    </w:p>
    <w:p w14:paraId="2B03934D" w14:textId="77777777" w:rsidR="00D524D2" w:rsidRPr="002B2B16" w:rsidRDefault="00D524D2" w:rsidP="00D524D2">
      <w:pPr>
        <w:tabs>
          <w:tab w:val="left" w:pos="2268"/>
        </w:tabs>
        <w:spacing w:after="160" w:line="245" w:lineRule="auto"/>
        <w:ind w:left="2268" w:hanging="2268"/>
        <w:jc w:val="both"/>
        <w:rPr>
          <w:lang w:val="en-CA"/>
        </w:rPr>
      </w:pPr>
      <w:r w:rsidRPr="00246172">
        <w:rPr>
          <w:i/>
          <w:color w:val="000000"/>
          <w:lang w:val="en-CA"/>
        </w:rPr>
        <w:t xml:space="preserve">THEREFORE </w:t>
      </w:r>
      <w:r w:rsidRPr="00246172">
        <w:rPr>
          <w:i/>
          <w:color w:val="000000"/>
          <w:lang w:val="en-CA"/>
        </w:rPr>
        <w:tab/>
        <w:t xml:space="preserve">it is proposed by Councillor </w:t>
      </w:r>
      <w:r>
        <w:rPr>
          <w:i/>
          <w:color w:val="000000"/>
          <w:lang w:val="en-CA"/>
        </w:rPr>
        <w:t>Isabelle Brisson</w:t>
      </w:r>
      <w:r w:rsidRPr="00246172">
        <w:rPr>
          <w:i/>
          <w:color w:val="000000"/>
          <w:lang w:val="en-CA"/>
        </w:rPr>
        <w:t xml:space="preserve"> and </w:t>
      </w:r>
      <w:r w:rsidRPr="0091200F">
        <w:rPr>
          <w:i/>
          <w:color w:val="000000"/>
          <w:lang w:val="en-CA"/>
        </w:rPr>
        <w:t xml:space="preserve">resolved that the Mayor and the Director general be authorized to improve the salary conditions of Mr. Tria, </w:t>
      </w:r>
      <w:r>
        <w:rPr>
          <w:i/>
          <w:color w:val="000000"/>
          <w:lang w:val="en-CA"/>
        </w:rPr>
        <w:t xml:space="preserve">according to </w:t>
      </w:r>
      <w:r w:rsidRPr="00BE789B">
        <w:rPr>
          <w:i/>
          <w:color w:val="000000"/>
          <w:lang w:val="en-CA"/>
        </w:rPr>
        <w:t xml:space="preserve">discussions held during the </w:t>
      </w:r>
      <w:r>
        <w:rPr>
          <w:i/>
          <w:color w:val="000000"/>
          <w:lang w:val="en-CA"/>
        </w:rPr>
        <w:t>October 11, 2022,</w:t>
      </w:r>
      <w:r w:rsidRPr="00BE789B">
        <w:rPr>
          <w:i/>
          <w:color w:val="000000"/>
          <w:lang w:val="en-CA"/>
        </w:rPr>
        <w:t xml:space="preserve"> caucus</w:t>
      </w:r>
      <w:r>
        <w:rPr>
          <w:i/>
          <w:color w:val="000000"/>
          <w:lang w:val="en-CA"/>
        </w:rPr>
        <w:t>.</w:t>
      </w:r>
    </w:p>
    <w:p w14:paraId="33432461" w14:textId="77777777" w:rsidR="00C32EF3" w:rsidRPr="001C70CE" w:rsidRDefault="00C32EF3" w:rsidP="00C32EF3">
      <w:pPr>
        <w:spacing w:after="0" w:line="240" w:lineRule="auto"/>
        <w:jc w:val="right"/>
        <w:rPr>
          <w:rFonts w:cstheme="minorHAnsi"/>
        </w:rPr>
      </w:pPr>
      <w:r w:rsidRPr="001C70CE">
        <w:rPr>
          <w:rFonts w:cstheme="minorHAnsi"/>
        </w:rPr>
        <w:t>Adopté à l’unanimité des conseillers</w:t>
      </w:r>
    </w:p>
    <w:p w14:paraId="31D77F52" w14:textId="77777777" w:rsidR="00C32EF3" w:rsidRPr="001C70CE" w:rsidRDefault="00C32EF3" w:rsidP="00C32EF3">
      <w:pPr>
        <w:spacing w:after="0" w:line="240" w:lineRule="auto"/>
        <w:jc w:val="right"/>
        <w:rPr>
          <w:rFonts w:cstheme="minorHAnsi"/>
          <w:i/>
        </w:rPr>
      </w:pPr>
      <w:r w:rsidRPr="001C70CE">
        <w:rPr>
          <w:rFonts w:cstheme="minorHAnsi"/>
          <w:i/>
        </w:rPr>
        <w:t>Adopted unanimously by councillors</w:t>
      </w:r>
    </w:p>
    <w:p w14:paraId="333C3DB6" w14:textId="06CDE060" w:rsidR="008C3299" w:rsidRPr="001C70CE" w:rsidRDefault="008C3299" w:rsidP="008C3299">
      <w:pPr>
        <w:spacing w:after="0"/>
        <w:jc w:val="right"/>
        <w:rPr>
          <w:rFonts w:cstheme="minorHAnsi"/>
          <w:i/>
        </w:rPr>
      </w:pPr>
    </w:p>
    <w:p w14:paraId="55A59D63" w14:textId="77777777" w:rsidR="00E34081" w:rsidRDefault="00E34081" w:rsidP="00E34081">
      <w:pPr>
        <w:spacing w:line="240" w:lineRule="auto"/>
        <w:jc w:val="both"/>
        <w:rPr>
          <w:b/>
          <w:u w:val="single"/>
        </w:rPr>
      </w:pPr>
      <w:r>
        <w:rPr>
          <w:b/>
          <w:u w:val="single"/>
        </w:rPr>
        <w:t>2022-10-305</w:t>
      </w:r>
      <w:r>
        <w:rPr>
          <w:b/>
          <w:u w:val="single"/>
        </w:rPr>
        <w:tab/>
        <w:t>Embauche d’un chauffeur permanent</w:t>
      </w:r>
    </w:p>
    <w:p w14:paraId="4D93D3DA" w14:textId="77777777" w:rsidR="00E34081" w:rsidRPr="00913FC2" w:rsidRDefault="00E34081" w:rsidP="00E34081">
      <w:pPr>
        <w:spacing w:line="240" w:lineRule="auto"/>
        <w:jc w:val="both"/>
        <w:rPr>
          <w:rFonts w:cstheme="minorHAnsi"/>
          <w:b/>
          <w:i/>
          <w:sz w:val="24"/>
        </w:rPr>
      </w:pPr>
      <w:r w:rsidRPr="00913FC2">
        <w:rPr>
          <w:b/>
          <w:i/>
          <w:u w:val="single"/>
        </w:rPr>
        <w:t>2022-10-</w:t>
      </w:r>
      <w:r>
        <w:rPr>
          <w:b/>
          <w:i/>
          <w:u w:val="single"/>
        </w:rPr>
        <w:t>305</w:t>
      </w:r>
      <w:r w:rsidRPr="00913FC2">
        <w:rPr>
          <w:b/>
          <w:i/>
          <w:u w:val="single"/>
        </w:rPr>
        <w:tab/>
        <w:t>Hiring of a permanent driver</w:t>
      </w:r>
    </w:p>
    <w:p w14:paraId="3B3339D2" w14:textId="77777777" w:rsidR="00E34081" w:rsidRDefault="00E34081" w:rsidP="00E34081">
      <w:pPr>
        <w:spacing w:line="240" w:lineRule="auto"/>
        <w:ind w:left="2268" w:hanging="2268"/>
        <w:jc w:val="both"/>
        <w:rPr>
          <w:rFonts w:cstheme="minorHAnsi"/>
          <w:color w:val="000000"/>
        </w:rPr>
      </w:pPr>
      <w:r>
        <w:rPr>
          <w:rFonts w:cstheme="minorHAnsi"/>
          <w:color w:val="000000"/>
        </w:rPr>
        <w:t>ATTENDU</w:t>
      </w:r>
      <w:r>
        <w:rPr>
          <w:rFonts w:cstheme="minorHAnsi"/>
          <w:color w:val="000000"/>
        </w:rPr>
        <w:tab/>
        <w:t>les démissions survenues au cours des derniers mois;</w:t>
      </w:r>
    </w:p>
    <w:p w14:paraId="373E0F25" w14:textId="77777777" w:rsidR="00E34081" w:rsidRPr="00440925" w:rsidRDefault="00E34081" w:rsidP="00E34081">
      <w:pPr>
        <w:spacing w:line="240" w:lineRule="auto"/>
        <w:ind w:left="2268" w:hanging="2268"/>
        <w:jc w:val="both"/>
        <w:rPr>
          <w:rFonts w:cstheme="minorHAnsi"/>
          <w:i/>
          <w:iCs/>
          <w:color w:val="000000"/>
          <w:lang w:val="en-CA"/>
        </w:rPr>
      </w:pPr>
      <w:r w:rsidRPr="00440925">
        <w:rPr>
          <w:rFonts w:cstheme="minorHAnsi"/>
          <w:i/>
          <w:iCs/>
          <w:color w:val="000000"/>
          <w:lang w:val="en-CA"/>
        </w:rPr>
        <w:t xml:space="preserve">WHEREAS </w:t>
      </w:r>
      <w:r w:rsidRPr="00440925">
        <w:rPr>
          <w:rFonts w:cstheme="minorHAnsi"/>
          <w:i/>
          <w:iCs/>
          <w:color w:val="000000"/>
          <w:lang w:val="en-CA"/>
        </w:rPr>
        <w:tab/>
      </w:r>
      <w:r w:rsidRPr="002F6FE9">
        <w:rPr>
          <w:rFonts w:cstheme="minorHAnsi"/>
          <w:i/>
          <w:iCs/>
          <w:color w:val="000000"/>
          <w:lang w:val="en-CA"/>
        </w:rPr>
        <w:t>resignations have occurred in recent months;</w:t>
      </w:r>
    </w:p>
    <w:p w14:paraId="62D7E0D2" w14:textId="77777777" w:rsidR="00E34081" w:rsidRDefault="00E34081" w:rsidP="00E34081">
      <w:pPr>
        <w:spacing w:line="240" w:lineRule="auto"/>
        <w:ind w:left="2268" w:hanging="2268"/>
        <w:jc w:val="both"/>
        <w:rPr>
          <w:rFonts w:cstheme="minorHAnsi"/>
          <w:color w:val="000000"/>
        </w:rPr>
      </w:pPr>
      <w:r>
        <w:rPr>
          <w:rFonts w:cstheme="minorHAnsi"/>
          <w:color w:val="000000"/>
        </w:rPr>
        <w:t>ATTENDU</w:t>
      </w:r>
      <w:r>
        <w:rPr>
          <w:rFonts w:cstheme="minorHAnsi"/>
          <w:color w:val="000000"/>
        </w:rPr>
        <w:tab/>
        <w:t>que le candidat Scott Johnson avait été embauché par la municipalité, le 12 mai 2021;</w:t>
      </w:r>
    </w:p>
    <w:p w14:paraId="0ED8C517" w14:textId="77777777" w:rsidR="00E34081" w:rsidRDefault="00E34081" w:rsidP="00E34081">
      <w:pPr>
        <w:spacing w:line="240" w:lineRule="auto"/>
        <w:ind w:left="2268" w:hanging="2268"/>
        <w:jc w:val="both"/>
        <w:rPr>
          <w:rFonts w:cstheme="minorHAnsi"/>
          <w:i/>
          <w:iCs/>
          <w:color w:val="000000"/>
          <w:lang w:val="en-CA"/>
        </w:rPr>
      </w:pPr>
      <w:r w:rsidRPr="00065C59">
        <w:rPr>
          <w:rFonts w:cstheme="minorHAnsi"/>
          <w:i/>
          <w:iCs/>
          <w:color w:val="000000"/>
          <w:lang w:val="en-CA"/>
        </w:rPr>
        <w:t xml:space="preserve">WHEREAS </w:t>
      </w:r>
      <w:r>
        <w:rPr>
          <w:rFonts w:cstheme="minorHAnsi"/>
          <w:i/>
          <w:iCs/>
          <w:color w:val="000000"/>
          <w:lang w:val="en-CA"/>
        </w:rPr>
        <w:tab/>
      </w:r>
      <w:r w:rsidRPr="00DF42C5">
        <w:rPr>
          <w:rFonts w:cstheme="minorHAnsi"/>
          <w:i/>
          <w:iCs/>
          <w:color w:val="000000"/>
          <w:lang w:val="en-CA"/>
        </w:rPr>
        <w:t xml:space="preserve">the candidate </w:t>
      </w:r>
      <w:r>
        <w:rPr>
          <w:rFonts w:cstheme="minorHAnsi"/>
          <w:i/>
          <w:iCs/>
          <w:color w:val="000000"/>
          <w:lang w:val="en-CA"/>
        </w:rPr>
        <w:t>Scott Johnson</w:t>
      </w:r>
      <w:r w:rsidRPr="00DF42C5">
        <w:rPr>
          <w:rFonts w:cstheme="minorHAnsi"/>
          <w:i/>
          <w:iCs/>
          <w:color w:val="000000"/>
          <w:lang w:val="en-CA"/>
        </w:rPr>
        <w:t xml:space="preserve"> w</w:t>
      </w:r>
      <w:r>
        <w:rPr>
          <w:rFonts w:cstheme="minorHAnsi"/>
          <w:i/>
          <w:iCs/>
          <w:color w:val="000000"/>
          <w:lang w:val="en-CA"/>
        </w:rPr>
        <w:t>as</w:t>
      </w:r>
      <w:r w:rsidRPr="00DF42C5">
        <w:rPr>
          <w:rFonts w:cstheme="minorHAnsi"/>
          <w:i/>
          <w:iCs/>
          <w:color w:val="000000"/>
          <w:lang w:val="en-CA"/>
        </w:rPr>
        <w:t xml:space="preserve"> </w:t>
      </w:r>
      <w:r>
        <w:rPr>
          <w:rFonts w:cstheme="minorHAnsi"/>
          <w:i/>
          <w:iCs/>
          <w:color w:val="000000"/>
          <w:lang w:val="en-CA"/>
        </w:rPr>
        <w:t xml:space="preserve">hired by the municipality on May 12, 2021; </w:t>
      </w:r>
    </w:p>
    <w:p w14:paraId="2D0DACF1" w14:textId="77777777" w:rsidR="00E34081" w:rsidRDefault="00E34081" w:rsidP="00E34081">
      <w:pPr>
        <w:spacing w:line="240" w:lineRule="auto"/>
        <w:ind w:left="2268" w:hanging="2268"/>
        <w:jc w:val="both"/>
        <w:rPr>
          <w:rFonts w:cstheme="minorHAnsi"/>
          <w:color w:val="000000"/>
        </w:rPr>
      </w:pPr>
      <w:r>
        <w:rPr>
          <w:rFonts w:cstheme="minorHAnsi"/>
          <w:color w:val="000000"/>
        </w:rPr>
        <w:t xml:space="preserve">ATTENDU </w:t>
      </w:r>
      <w:r>
        <w:rPr>
          <w:rFonts w:cstheme="minorHAnsi"/>
          <w:color w:val="000000"/>
        </w:rPr>
        <w:tab/>
        <w:t>que le candidat Scott Johnson a démissionné le 2 avril 2022 et qu’il a donc perdu son ancienneté aux termes de la convention collective ;</w:t>
      </w:r>
    </w:p>
    <w:p w14:paraId="00B06C20" w14:textId="77777777" w:rsidR="00E34081" w:rsidRPr="00FD3713" w:rsidRDefault="00E34081" w:rsidP="00E34081">
      <w:pPr>
        <w:spacing w:line="240" w:lineRule="auto"/>
        <w:ind w:left="2268" w:hanging="2268"/>
        <w:jc w:val="both"/>
        <w:rPr>
          <w:rFonts w:cstheme="minorHAnsi"/>
          <w:i/>
          <w:iCs/>
          <w:color w:val="000000"/>
          <w:lang w:val="en-CA"/>
        </w:rPr>
      </w:pPr>
      <w:r w:rsidRPr="00FD3713">
        <w:rPr>
          <w:rFonts w:cstheme="minorHAnsi"/>
          <w:i/>
          <w:iCs/>
          <w:color w:val="000000"/>
          <w:lang w:val="en-CA"/>
        </w:rPr>
        <w:t>WHEREAS</w:t>
      </w:r>
      <w:r w:rsidRPr="00FD3713">
        <w:rPr>
          <w:rFonts w:cstheme="minorHAnsi"/>
          <w:i/>
          <w:iCs/>
          <w:color w:val="000000"/>
          <w:lang w:val="en-CA"/>
        </w:rPr>
        <w:tab/>
        <w:t>the candidate Scott J</w:t>
      </w:r>
      <w:r>
        <w:rPr>
          <w:rFonts w:cstheme="minorHAnsi"/>
          <w:i/>
          <w:iCs/>
          <w:color w:val="000000"/>
          <w:lang w:val="en-CA"/>
        </w:rPr>
        <w:t>ohnson resigned on April 2, 2022, and therefore lost his seniority under the terms of the collective agreement;</w:t>
      </w:r>
    </w:p>
    <w:p w14:paraId="0B30C18C" w14:textId="77777777" w:rsidR="00E34081" w:rsidRDefault="00E34081" w:rsidP="00E34081">
      <w:pPr>
        <w:spacing w:line="240" w:lineRule="auto"/>
        <w:ind w:left="2268" w:hanging="2268"/>
        <w:jc w:val="both"/>
        <w:rPr>
          <w:rFonts w:cstheme="minorHAnsi"/>
          <w:color w:val="000000"/>
        </w:rPr>
      </w:pPr>
      <w:r>
        <w:rPr>
          <w:rFonts w:cstheme="minorHAnsi"/>
          <w:color w:val="000000"/>
        </w:rPr>
        <w:t>ATTENDU</w:t>
      </w:r>
      <w:r>
        <w:rPr>
          <w:rFonts w:cstheme="minorHAnsi"/>
          <w:color w:val="000000"/>
        </w:rPr>
        <w:tab/>
        <w:t>l’expérience acquise par Scott Johnson jusqu’à il y a quelques mois;</w:t>
      </w:r>
    </w:p>
    <w:p w14:paraId="687DDAFF" w14:textId="77777777" w:rsidR="00E34081" w:rsidRDefault="00E34081" w:rsidP="00E34081">
      <w:pPr>
        <w:spacing w:line="240" w:lineRule="auto"/>
        <w:ind w:left="2268" w:hanging="2268"/>
        <w:jc w:val="both"/>
        <w:rPr>
          <w:rFonts w:cstheme="minorHAnsi"/>
          <w:i/>
          <w:iCs/>
          <w:color w:val="000000"/>
          <w:lang w:val="en-CA"/>
        </w:rPr>
      </w:pPr>
      <w:r w:rsidRPr="00B27016">
        <w:rPr>
          <w:rFonts w:cstheme="minorHAnsi"/>
          <w:i/>
          <w:iCs/>
          <w:color w:val="000000"/>
          <w:lang w:val="en-CA"/>
        </w:rPr>
        <w:t>WHEREAS</w:t>
      </w:r>
      <w:r w:rsidRPr="00B27016">
        <w:rPr>
          <w:rFonts w:cstheme="minorHAnsi"/>
          <w:i/>
          <w:iCs/>
          <w:color w:val="000000"/>
          <w:lang w:val="en-CA"/>
        </w:rPr>
        <w:tab/>
        <w:t>the experience acquired b</w:t>
      </w:r>
      <w:r>
        <w:rPr>
          <w:rFonts w:cstheme="minorHAnsi"/>
          <w:i/>
          <w:iCs/>
          <w:color w:val="000000"/>
          <w:lang w:val="en-CA"/>
        </w:rPr>
        <w:t>y Scott Johnson until a few months ago;</w:t>
      </w:r>
    </w:p>
    <w:p w14:paraId="3F474463" w14:textId="77777777" w:rsidR="00E34081" w:rsidRDefault="00E34081" w:rsidP="00E34081">
      <w:pPr>
        <w:spacing w:line="240" w:lineRule="auto"/>
        <w:ind w:left="2268" w:hanging="2268"/>
        <w:jc w:val="both"/>
        <w:rPr>
          <w:rFonts w:cstheme="minorHAnsi"/>
          <w:color w:val="000000"/>
        </w:rPr>
      </w:pPr>
      <w:r w:rsidRPr="003F4E12">
        <w:rPr>
          <w:rFonts w:cstheme="minorHAnsi"/>
          <w:color w:val="000000"/>
        </w:rPr>
        <w:lastRenderedPageBreak/>
        <w:t>ATTENDU</w:t>
      </w:r>
      <w:r w:rsidRPr="003F4E12">
        <w:rPr>
          <w:rFonts w:cstheme="minorHAnsi"/>
          <w:color w:val="000000"/>
        </w:rPr>
        <w:tab/>
        <w:t>que</w:t>
      </w:r>
      <w:r>
        <w:rPr>
          <w:rFonts w:cstheme="minorHAnsi"/>
          <w:color w:val="000000"/>
        </w:rPr>
        <w:t xml:space="preserve"> tel que mentionné dans la résolution 2022-01-021</w:t>
      </w:r>
      <w:r w:rsidRPr="003F4E12">
        <w:rPr>
          <w:rFonts w:cstheme="minorHAnsi"/>
          <w:color w:val="000000"/>
        </w:rPr>
        <w:t xml:space="preserve"> monsieur Scott J</w:t>
      </w:r>
      <w:r>
        <w:rPr>
          <w:rFonts w:cstheme="minorHAnsi"/>
          <w:color w:val="000000"/>
        </w:rPr>
        <w:t>ohnson a déjà complétée une période de probation lors de sa précédente embauche,</w:t>
      </w:r>
    </w:p>
    <w:p w14:paraId="2C1760BC" w14:textId="77777777" w:rsidR="00E34081" w:rsidRPr="00347F4C" w:rsidRDefault="00E34081" w:rsidP="00E34081">
      <w:pPr>
        <w:spacing w:line="240" w:lineRule="auto"/>
        <w:ind w:left="2268" w:hanging="2268"/>
        <w:jc w:val="both"/>
        <w:rPr>
          <w:rFonts w:cstheme="minorHAnsi"/>
          <w:i/>
          <w:iCs/>
          <w:color w:val="000000"/>
          <w:lang w:val="en-CA"/>
        </w:rPr>
      </w:pPr>
      <w:r w:rsidRPr="00347F4C">
        <w:rPr>
          <w:rFonts w:cstheme="minorHAnsi"/>
          <w:i/>
          <w:iCs/>
          <w:color w:val="000000"/>
          <w:lang w:val="en-CA"/>
        </w:rPr>
        <w:t>WHEREAS</w:t>
      </w:r>
      <w:r w:rsidRPr="00347F4C">
        <w:rPr>
          <w:rFonts w:cstheme="minorHAnsi"/>
          <w:i/>
          <w:iCs/>
          <w:color w:val="000000"/>
          <w:lang w:val="en-CA"/>
        </w:rPr>
        <w:tab/>
        <w:t>that as mentioned i</w:t>
      </w:r>
      <w:r>
        <w:rPr>
          <w:rFonts w:cstheme="minorHAnsi"/>
          <w:i/>
          <w:iCs/>
          <w:color w:val="000000"/>
          <w:lang w:val="en-CA"/>
        </w:rPr>
        <w:t>n resolution 2022-01-021 Mr. Scott Johnson has already completed a probationary period during his previous hiring;</w:t>
      </w:r>
    </w:p>
    <w:p w14:paraId="17E6CCD0" w14:textId="77777777" w:rsidR="00E34081" w:rsidRDefault="00E34081" w:rsidP="00E34081">
      <w:pPr>
        <w:spacing w:line="240" w:lineRule="auto"/>
        <w:ind w:left="2268" w:hanging="2268"/>
        <w:jc w:val="both"/>
        <w:rPr>
          <w:rFonts w:cstheme="minorHAnsi"/>
          <w:color w:val="000000"/>
        </w:rPr>
      </w:pPr>
      <w:r>
        <w:rPr>
          <w:rFonts w:cstheme="minorHAnsi"/>
          <w:color w:val="000000"/>
        </w:rPr>
        <w:t>ATTENDU</w:t>
      </w:r>
      <w:r>
        <w:rPr>
          <w:rFonts w:cstheme="minorHAnsi"/>
          <w:color w:val="000000"/>
        </w:rPr>
        <w:tab/>
        <w:t>que la municipalité souhaite tout de même reconnaître l’expérience acquise auprès de la municipalité;</w:t>
      </w:r>
    </w:p>
    <w:p w14:paraId="0C4C0A1A" w14:textId="77777777" w:rsidR="00E34081" w:rsidRDefault="00E34081" w:rsidP="00E34081">
      <w:pPr>
        <w:spacing w:line="240" w:lineRule="auto"/>
        <w:ind w:left="2268" w:hanging="2268"/>
        <w:jc w:val="both"/>
        <w:rPr>
          <w:rFonts w:cstheme="minorHAnsi"/>
          <w:i/>
          <w:iCs/>
          <w:color w:val="000000"/>
          <w:lang w:val="en-CA"/>
        </w:rPr>
      </w:pPr>
      <w:r w:rsidRPr="00B27016">
        <w:rPr>
          <w:rFonts w:cstheme="minorHAnsi"/>
          <w:i/>
          <w:iCs/>
          <w:color w:val="000000"/>
          <w:lang w:val="en-CA"/>
        </w:rPr>
        <w:t>WHEREAS</w:t>
      </w:r>
      <w:r w:rsidRPr="00B27016">
        <w:rPr>
          <w:rFonts w:cstheme="minorHAnsi"/>
          <w:i/>
          <w:iCs/>
          <w:color w:val="000000"/>
          <w:lang w:val="en-CA"/>
        </w:rPr>
        <w:tab/>
        <w:t>that the municipality w</w:t>
      </w:r>
      <w:r>
        <w:rPr>
          <w:rFonts w:cstheme="minorHAnsi"/>
          <w:i/>
          <w:iCs/>
          <w:color w:val="000000"/>
          <w:lang w:val="en-CA"/>
        </w:rPr>
        <w:t>ishes to recognize the experience that Scott Johnson acquired at the municipality;</w:t>
      </w:r>
    </w:p>
    <w:p w14:paraId="5C2C464F" w14:textId="77777777" w:rsidR="00E34081" w:rsidRDefault="00E34081" w:rsidP="00E34081">
      <w:pPr>
        <w:spacing w:line="240" w:lineRule="auto"/>
        <w:ind w:left="2268" w:hanging="2268"/>
        <w:jc w:val="both"/>
        <w:rPr>
          <w:rFonts w:cstheme="minorHAnsi"/>
          <w:color w:val="000000"/>
        </w:rPr>
      </w:pPr>
      <w:r>
        <w:rPr>
          <w:rFonts w:cstheme="minorHAnsi"/>
          <w:color w:val="000000"/>
        </w:rPr>
        <w:t xml:space="preserve">EN CONSÉQUENCE </w:t>
      </w:r>
      <w:r>
        <w:rPr>
          <w:rFonts w:cstheme="minorHAnsi"/>
          <w:color w:val="000000"/>
        </w:rPr>
        <w:tab/>
        <w:t xml:space="preserve">il est proposé par la conseillère Isabelle Brisson et résolu d’embaucher Scott Johnson, que la municipalité reconnaîtra son expérience en le classant à l’échelon 3 de l’échelle salariale, </w:t>
      </w:r>
      <w:r w:rsidRPr="00252472">
        <w:rPr>
          <w:rFonts w:cstheme="minorHAnsi"/>
          <w:color w:val="000000"/>
        </w:rPr>
        <w:t xml:space="preserve">selon les </w:t>
      </w:r>
      <w:r>
        <w:rPr>
          <w:rFonts w:cstheme="minorHAnsi"/>
          <w:color w:val="000000"/>
        </w:rPr>
        <w:t>termes discutés</w:t>
      </w:r>
      <w:r w:rsidRPr="00252472">
        <w:rPr>
          <w:rFonts w:cstheme="minorHAnsi"/>
          <w:color w:val="000000"/>
        </w:rPr>
        <w:t xml:space="preserve"> lors du caucus du 11 octobre 2022.</w:t>
      </w:r>
    </w:p>
    <w:p w14:paraId="46E66108" w14:textId="77777777" w:rsidR="00E34081" w:rsidRDefault="00E34081" w:rsidP="00E34081">
      <w:pPr>
        <w:spacing w:line="240" w:lineRule="auto"/>
        <w:ind w:left="2268" w:hanging="2268"/>
        <w:jc w:val="both"/>
        <w:rPr>
          <w:rFonts w:cstheme="minorHAnsi"/>
          <w:i/>
          <w:iCs/>
          <w:color w:val="000000"/>
          <w:lang w:val="en-CA"/>
        </w:rPr>
      </w:pPr>
      <w:r w:rsidRPr="00CA477A">
        <w:rPr>
          <w:rFonts w:cstheme="minorHAnsi"/>
          <w:i/>
          <w:iCs/>
          <w:color w:val="000000"/>
          <w:lang w:val="en-CA"/>
        </w:rPr>
        <w:t>CONSEQUENTLY</w:t>
      </w:r>
      <w:r w:rsidRPr="00CA477A">
        <w:rPr>
          <w:rFonts w:cstheme="minorHAnsi"/>
          <w:i/>
          <w:iCs/>
          <w:color w:val="000000"/>
          <w:lang w:val="en-CA"/>
        </w:rPr>
        <w:tab/>
        <w:t>it is proposed b</w:t>
      </w:r>
      <w:r>
        <w:rPr>
          <w:rFonts w:cstheme="minorHAnsi"/>
          <w:i/>
          <w:iCs/>
          <w:color w:val="000000"/>
          <w:lang w:val="en-CA"/>
        </w:rPr>
        <w:t xml:space="preserve">y councillor </w:t>
      </w:r>
      <w:r w:rsidRPr="00285D84">
        <w:rPr>
          <w:rFonts w:cstheme="minorHAnsi"/>
          <w:i/>
          <w:iCs/>
          <w:color w:val="000000"/>
          <w:lang w:val="en-CA"/>
        </w:rPr>
        <w:t>Isabelle Brisson</w:t>
      </w:r>
      <w:r>
        <w:rPr>
          <w:rFonts w:cstheme="minorHAnsi"/>
          <w:i/>
          <w:iCs/>
          <w:color w:val="000000"/>
          <w:lang w:val="en-CA"/>
        </w:rPr>
        <w:t xml:space="preserve"> and resolved to hire Scott Johnson, that the municipality will recognize his experience by classifying him at step 3 of the salary scale, according to the terms discussed during the caucus session held on October 11, 2022.</w:t>
      </w:r>
    </w:p>
    <w:p w14:paraId="01D0DC77" w14:textId="77777777" w:rsidR="00E34081" w:rsidRPr="00FC78A5" w:rsidRDefault="00E34081" w:rsidP="00E34081">
      <w:pPr>
        <w:spacing w:after="0" w:line="240" w:lineRule="auto"/>
        <w:jc w:val="right"/>
        <w:rPr>
          <w:rFonts w:cstheme="minorHAnsi"/>
        </w:rPr>
      </w:pPr>
      <w:r w:rsidRPr="00FC78A5">
        <w:rPr>
          <w:rFonts w:cstheme="minorHAnsi"/>
        </w:rPr>
        <w:t>Adopté à l’unanimité des conseillers</w:t>
      </w:r>
    </w:p>
    <w:p w14:paraId="44A67C03" w14:textId="77777777" w:rsidR="00E34081" w:rsidRPr="00FC78A5" w:rsidRDefault="00E34081" w:rsidP="00E34081">
      <w:pPr>
        <w:spacing w:after="0" w:line="240" w:lineRule="auto"/>
        <w:jc w:val="right"/>
        <w:rPr>
          <w:rFonts w:cstheme="minorHAnsi"/>
          <w:i/>
        </w:rPr>
      </w:pPr>
      <w:r w:rsidRPr="00FC78A5">
        <w:rPr>
          <w:rFonts w:cstheme="minorHAnsi"/>
          <w:i/>
        </w:rPr>
        <w:t>Adopted unanimously by councillors</w:t>
      </w:r>
    </w:p>
    <w:p w14:paraId="41F058D2" w14:textId="77777777" w:rsidR="00E34081" w:rsidRPr="00FC78A5" w:rsidRDefault="00E34081" w:rsidP="00E34081">
      <w:pPr>
        <w:spacing w:after="0"/>
        <w:jc w:val="right"/>
        <w:rPr>
          <w:rFonts w:cstheme="minorHAnsi"/>
          <w:i/>
        </w:rPr>
      </w:pPr>
    </w:p>
    <w:p w14:paraId="24B0A54C" w14:textId="77777777" w:rsidR="008C3299" w:rsidRPr="0081330D" w:rsidRDefault="008C3299" w:rsidP="008C3299">
      <w:pPr>
        <w:spacing w:after="0"/>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27C21C9E" w14:textId="77777777" w:rsidR="00B76785" w:rsidRPr="0081330D" w:rsidRDefault="00B76785" w:rsidP="008C3299">
      <w:pPr>
        <w:spacing w:after="0" w:line="240" w:lineRule="auto"/>
        <w:rPr>
          <w:rFonts w:eastAsia="Times New Roman" w:cstheme="minorHAnsi"/>
          <w:i/>
          <w:lang w:eastAsia="fr-CA"/>
        </w:rPr>
      </w:pPr>
    </w:p>
    <w:p w14:paraId="48387D89" w14:textId="77777777" w:rsidR="00BF7B28" w:rsidRDefault="00BF7B28" w:rsidP="00BF7B28">
      <w:pPr>
        <w:spacing w:after="0" w:line="240" w:lineRule="auto"/>
        <w:jc w:val="both"/>
        <w:rPr>
          <w:b/>
          <w:u w:val="single"/>
        </w:rPr>
      </w:pPr>
      <w:r>
        <w:rPr>
          <w:b/>
          <w:u w:val="single"/>
        </w:rPr>
        <w:t>2022-10-306</w:t>
      </w:r>
      <w:r>
        <w:rPr>
          <w:b/>
          <w:u w:val="single"/>
        </w:rPr>
        <w:tab/>
      </w:r>
      <w:r w:rsidRPr="00D05C3C">
        <w:rPr>
          <w:b/>
          <w:u w:val="single"/>
        </w:rPr>
        <w:t>Rechargement du stationnement sud du Camping des Chutes-de-la-Rouge</w:t>
      </w:r>
    </w:p>
    <w:p w14:paraId="3A34BFAB" w14:textId="77777777" w:rsidR="00BF7B28" w:rsidRPr="003A7758" w:rsidRDefault="00BF7B28" w:rsidP="00BF7B28">
      <w:pPr>
        <w:spacing w:after="0" w:line="240" w:lineRule="auto"/>
        <w:jc w:val="both"/>
        <w:rPr>
          <w:b/>
          <w:u w:val="single"/>
        </w:rPr>
      </w:pPr>
    </w:p>
    <w:p w14:paraId="14A9E73A" w14:textId="77777777" w:rsidR="00BF7B28" w:rsidRPr="003F7365" w:rsidRDefault="00BF7B28" w:rsidP="00BF7B28">
      <w:pPr>
        <w:spacing w:line="240" w:lineRule="auto"/>
        <w:jc w:val="both"/>
        <w:rPr>
          <w:rFonts w:cstheme="minorHAnsi"/>
          <w:b/>
          <w:i/>
          <w:sz w:val="24"/>
          <w:lang w:val="en-CA"/>
        </w:rPr>
      </w:pPr>
      <w:r w:rsidRPr="003F7365">
        <w:rPr>
          <w:b/>
          <w:i/>
          <w:u w:val="single"/>
          <w:lang w:val="en-CA"/>
        </w:rPr>
        <w:t>2022-10-</w:t>
      </w:r>
      <w:r>
        <w:rPr>
          <w:b/>
          <w:i/>
          <w:u w:val="single"/>
          <w:lang w:val="en-CA"/>
        </w:rPr>
        <w:t>306</w:t>
      </w:r>
      <w:r w:rsidRPr="003F7365">
        <w:rPr>
          <w:b/>
          <w:i/>
          <w:u w:val="single"/>
          <w:lang w:val="en-CA"/>
        </w:rPr>
        <w:tab/>
        <w:t>Reloading of the south parking lot of the</w:t>
      </w:r>
      <w:r>
        <w:rPr>
          <w:b/>
          <w:i/>
          <w:u w:val="single"/>
          <w:lang w:val="en-CA"/>
        </w:rPr>
        <w:t xml:space="preserve"> Camping des</w:t>
      </w:r>
      <w:r w:rsidRPr="003F7365">
        <w:rPr>
          <w:b/>
          <w:i/>
          <w:u w:val="single"/>
          <w:lang w:val="en-CA"/>
        </w:rPr>
        <w:t xml:space="preserve"> Chutes-de-la-Rouge</w:t>
      </w:r>
    </w:p>
    <w:p w14:paraId="55186952" w14:textId="77777777" w:rsidR="00BF7B28" w:rsidRDefault="00BF7B28" w:rsidP="00BF7B28">
      <w:pPr>
        <w:spacing w:line="240" w:lineRule="auto"/>
        <w:ind w:left="2268" w:hanging="2268"/>
        <w:jc w:val="both"/>
        <w:rPr>
          <w:color w:val="000000"/>
        </w:rPr>
      </w:pPr>
      <w:r>
        <w:rPr>
          <w:color w:val="000000"/>
        </w:rPr>
        <w:t>ATTENDU</w:t>
      </w:r>
      <w:r>
        <w:rPr>
          <w:color w:val="000000"/>
        </w:rPr>
        <w:tab/>
        <w:t>que la municipalité a obtenu une subvention via le Fonds canadien de revitalisation des communautés et que l’un des volets prévoit le rechargement du stationnement sud du Camping des Chutes-de-la-Rouge, de même que son accès;</w:t>
      </w:r>
    </w:p>
    <w:p w14:paraId="248D530C" w14:textId="77777777" w:rsidR="00BF7B28" w:rsidRPr="00017E52" w:rsidRDefault="00BF7B28" w:rsidP="00BF7B28">
      <w:pPr>
        <w:spacing w:line="240" w:lineRule="auto"/>
        <w:ind w:left="2268" w:hanging="2268"/>
        <w:jc w:val="both"/>
        <w:rPr>
          <w:color w:val="000000"/>
          <w:lang w:val="en-CA"/>
        </w:rPr>
      </w:pPr>
      <w:r w:rsidRPr="00017E52">
        <w:rPr>
          <w:i/>
          <w:iCs/>
          <w:color w:val="000000"/>
          <w:lang w:val="en-CA"/>
        </w:rPr>
        <w:t xml:space="preserve">WHEREAS </w:t>
      </w:r>
      <w:r>
        <w:rPr>
          <w:i/>
          <w:iCs/>
          <w:color w:val="000000"/>
          <w:lang w:val="en-CA"/>
        </w:rPr>
        <w:tab/>
      </w:r>
      <w:r w:rsidRPr="00017E52">
        <w:rPr>
          <w:i/>
          <w:iCs/>
          <w:color w:val="000000"/>
          <w:lang w:val="en-CA"/>
        </w:rPr>
        <w:t>the municipality has obtained a grant through the Canadian Community Revitalization Fund and that one of the components provides for the refilling of the south parking lot of the Camping des Chutes-de-la-Rouge, as well as its access;</w:t>
      </w:r>
    </w:p>
    <w:p w14:paraId="5CB7A82F" w14:textId="77777777" w:rsidR="00BF7B28" w:rsidRDefault="00BF7B28" w:rsidP="00BF7B28">
      <w:pPr>
        <w:spacing w:line="240" w:lineRule="auto"/>
        <w:ind w:left="2268" w:hanging="2268"/>
        <w:jc w:val="both"/>
        <w:rPr>
          <w:color w:val="000000"/>
        </w:rPr>
      </w:pPr>
      <w:r w:rsidRPr="00B24858">
        <w:rPr>
          <w:color w:val="000000"/>
        </w:rPr>
        <w:t>ATTENDU</w:t>
      </w:r>
      <w:r w:rsidRPr="00B24858">
        <w:rPr>
          <w:color w:val="000000"/>
        </w:rPr>
        <w:tab/>
        <w:t>que ces travaux d</w:t>
      </w:r>
      <w:r>
        <w:rPr>
          <w:color w:val="000000"/>
        </w:rPr>
        <w:t>oivent être réalisés avant le 31 mars 2023;</w:t>
      </w:r>
    </w:p>
    <w:p w14:paraId="0CBBEF17" w14:textId="77777777" w:rsidR="00BF7B28" w:rsidRPr="00595127" w:rsidRDefault="00BF7B28" w:rsidP="00BF7B28">
      <w:pPr>
        <w:spacing w:line="240" w:lineRule="auto"/>
        <w:ind w:left="2268" w:hanging="2268"/>
        <w:jc w:val="both"/>
        <w:rPr>
          <w:i/>
          <w:iCs/>
          <w:color w:val="000000"/>
          <w:lang w:val="en-CA"/>
        </w:rPr>
      </w:pPr>
      <w:r w:rsidRPr="00595127">
        <w:rPr>
          <w:i/>
          <w:iCs/>
          <w:color w:val="000000"/>
          <w:lang w:val="en-CA"/>
        </w:rPr>
        <w:t xml:space="preserve">WHEREAS </w:t>
      </w:r>
      <w:r>
        <w:rPr>
          <w:i/>
          <w:iCs/>
          <w:color w:val="000000"/>
          <w:lang w:val="en-CA"/>
        </w:rPr>
        <w:tab/>
      </w:r>
      <w:r w:rsidRPr="00595127">
        <w:rPr>
          <w:i/>
          <w:iCs/>
          <w:color w:val="000000"/>
          <w:lang w:val="en-CA"/>
        </w:rPr>
        <w:t>this work must be carried out before March 31, 2023;</w:t>
      </w:r>
    </w:p>
    <w:p w14:paraId="20CFFAEE" w14:textId="77777777" w:rsidR="00BF7B28" w:rsidRPr="002E599D" w:rsidRDefault="00BF7B28" w:rsidP="00BF7B28">
      <w:pPr>
        <w:spacing w:line="240" w:lineRule="auto"/>
        <w:ind w:left="2268" w:hanging="2268"/>
        <w:jc w:val="both"/>
        <w:rPr>
          <w:color w:val="000000"/>
          <w:lang w:val="en-CA"/>
        </w:rPr>
      </w:pPr>
      <w:r>
        <w:rPr>
          <w:color w:val="000000"/>
        </w:rPr>
        <w:t>EN CONSÉQUENCE</w:t>
      </w:r>
      <w:r>
        <w:rPr>
          <w:color w:val="000000"/>
        </w:rPr>
        <w:tab/>
        <w:t xml:space="preserve">il est proposé par la conseillère Manon Jutras et résolu d’autoriser la direction générale à procéder à la réalisation des travaux de rechargement du stationnement sud du Camping des Chutes-de-la-Rouge, de même que son accès, au coût de 15 000$ (subventionné à 80%).  </w:t>
      </w:r>
      <w:r w:rsidRPr="002E599D">
        <w:rPr>
          <w:color w:val="000000"/>
          <w:lang w:val="en-CA"/>
        </w:rPr>
        <w:t>Les fonds nécessaires seront prélevés au poste budgétaire 23.08025.724.</w:t>
      </w:r>
    </w:p>
    <w:p w14:paraId="65DA516D" w14:textId="77777777" w:rsidR="00BF7B28" w:rsidRPr="00017E52" w:rsidRDefault="00BF7B28" w:rsidP="00BF7B28">
      <w:pPr>
        <w:spacing w:line="240" w:lineRule="auto"/>
        <w:ind w:left="2268" w:hanging="2268"/>
        <w:jc w:val="both"/>
        <w:rPr>
          <w:i/>
          <w:iCs/>
          <w:color w:val="000000"/>
          <w:lang w:val="en-CA"/>
        </w:rPr>
      </w:pPr>
      <w:r w:rsidRPr="00017E52">
        <w:rPr>
          <w:i/>
          <w:iCs/>
          <w:color w:val="000000"/>
          <w:lang w:val="en-CA"/>
        </w:rPr>
        <w:t>THEREFORE</w:t>
      </w:r>
      <w:r w:rsidRPr="00017E52">
        <w:rPr>
          <w:i/>
          <w:iCs/>
          <w:color w:val="000000"/>
          <w:lang w:val="en-CA"/>
        </w:rPr>
        <w:tab/>
        <w:t>it is proposed b</w:t>
      </w:r>
      <w:r>
        <w:rPr>
          <w:i/>
          <w:iCs/>
          <w:color w:val="000000"/>
          <w:lang w:val="en-CA"/>
        </w:rPr>
        <w:t xml:space="preserve">y Councillor Manon Jutras and </w:t>
      </w:r>
      <w:r w:rsidRPr="005C00AE">
        <w:rPr>
          <w:i/>
          <w:iCs/>
          <w:color w:val="000000"/>
          <w:lang w:val="en-CA"/>
        </w:rPr>
        <w:t>resolved to authorize the general management to proceed with the work to reload the southern parking lot of the Camping des Chutes-de-la-Rouge, as well as its access</w:t>
      </w:r>
      <w:r>
        <w:rPr>
          <w:i/>
          <w:iCs/>
          <w:color w:val="000000"/>
          <w:lang w:val="en-CA"/>
        </w:rPr>
        <w:t xml:space="preserve">, for the </w:t>
      </w:r>
      <w:r>
        <w:rPr>
          <w:i/>
          <w:iCs/>
          <w:color w:val="000000"/>
          <w:lang w:val="en-CA"/>
        </w:rPr>
        <w:lastRenderedPageBreak/>
        <w:t>amount of 15,000$ (80% subsidy)</w:t>
      </w:r>
      <w:r w:rsidRPr="005C00AE">
        <w:rPr>
          <w:i/>
          <w:iCs/>
          <w:color w:val="000000"/>
          <w:lang w:val="en-CA"/>
        </w:rPr>
        <w:t>. The necessary funds will be taken from budget item 23.08025.724.</w:t>
      </w:r>
    </w:p>
    <w:p w14:paraId="3C5535D0" w14:textId="77777777" w:rsidR="00C32EF3" w:rsidRPr="00BF7B28" w:rsidRDefault="00C32EF3" w:rsidP="00C32EF3">
      <w:pPr>
        <w:spacing w:after="0" w:line="240" w:lineRule="auto"/>
        <w:jc w:val="right"/>
        <w:rPr>
          <w:rFonts w:cstheme="minorHAnsi"/>
          <w:lang w:val="en-CA"/>
        </w:rPr>
      </w:pPr>
      <w:r w:rsidRPr="00BF7B28">
        <w:rPr>
          <w:rFonts w:cstheme="minorHAnsi"/>
          <w:lang w:val="en-CA"/>
        </w:rPr>
        <w:t>Adopté à l’unanimité des conseillers</w:t>
      </w:r>
    </w:p>
    <w:p w14:paraId="2BFE3C96" w14:textId="77777777" w:rsidR="00C32EF3" w:rsidRPr="00C32EF3" w:rsidRDefault="00C32EF3" w:rsidP="00C32EF3">
      <w:pPr>
        <w:spacing w:after="0" w:line="240" w:lineRule="auto"/>
        <w:jc w:val="right"/>
        <w:rPr>
          <w:rFonts w:cstheme="minorHAnsi"/>
          <w:i/>
          <w:lang w:val="en-CA"/>
        </w:rPr>
      </w:pPr>
      <w:r w:rsidRPr="00C32EF3">
        <w:rPr>
          <w:rFonts w:cstheme="minorHAnsi"/>
          <w:i/>
          <w:lang w:val="en-CA"/>
        </w:rPr>
        <w:t>Adopted unanimously by councillors</w:t>
      </w:r>
    </w:p>
    <w:p w14:paraId="53672008" w14:textId="77777777" w:rsidR="00276823" w:rsidRPr="0081330D" w:rsidRDefault="00276823" w:rsidP="008C3299">
      <w:pPr>
        <w:spacing w:after="0" w:line="240" w:lineRule="auto"/>
        <w:jc w:val="right"/>
        <w:rPr>
          <w:rFonts w:eastAsia="Times New Roman" w:cstheme="minorHAnsi"/>
          <w:i/>
          <w:lang w:val="en-CA" w:eastAsia="fr-CA"/>
        </w:rPr>
      </w:pPr>
    </w:p>
    <w:p w14:paraId="2CA70B10" w14:textId="77777777" w:rsidR="00A06CD1" w:rsidRPr="001C70CE" w:rsidRDefault="00A06CD1" w:rsidP="00A06CD1">
      <w:pPr>
        <w:spacing w:after="0"/>
        <w:rPr>
          <w:rFonts w:cstheme="minorHAnsi"/>
          <w:b/>
          <w:i/>
          <w:u w:val="single"/>
          <w:lang w:val="en-CA"/>
        </w:rPr>
      </w:pPr>
      <w:r w:rsidRPr="001C70CE">
        <w:rPr>
          <w:rFonts w:cstheme="minorHAnsi"/>
          <w:b/>
          <w:u w:val="single"/>
          <w:lang w:val="en-CA"/>
        </w:rPr>
        <w:t xml:space="preserve">SÉCURITÉ INCENDIE / </w:t>
      </w:r>
      <w:r w:rsidRPr="001C70CE">
        <w:rPr>
          <w:rFonts w:cstheme="minorHAnsi"/>
          <w:b/>
          <w:i/>
          <w:u w:val="single"/>
          <w:lang w:val="en-CA"/>
        </w:rPr>
        <w:t>FIRE SAFETY</w:t>
      </w:r>
    </w:p>
    <w:p w14:paraId="1F6038F6" w14:textId="77777777" w:rsidR="00276823" w:rsidRPr="001C70CE" w:rsidRDefault="00276823" w:rsidP="008C3299">
      <w:pPr>
        <w:spacing w:after="0" w:line="240" w:lineRule="auto"/>
        <w:rPr>
          <w:rFonts w:eastAsia="Times New Roman" w:cstheme="minorHAnsi"/>
          <w:i/>
          <w:lang w:val="en-CA" w:eastAsia="fr-CA"/>
        </w:rPr>
      </w:pPr>
    </w:p>
    <w:p w14:paraId="0D4CA018" w14:textId="77777777" w:rsidR="00B76785" w:rsidRPr="00B40ABD" w:rsidRDefault="00B76785" w:rsidP="00B76785">
      <w:pPr>
        <w:spacing w:after="0" w:line="240"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B76785">
      <w:pPr>
        <w:spacing w:after="0" w:line="240" w:lineRule="auto"/>
        <w:jc w:val="both"/>
        <w:rPr>
          <w:rFonts w:cstheme="minorHAnsi"/>
          <w:b/>
          <w:i/>
          <w:u w:val="single"/>
        </w:rPr>
      </w:pPr>
    </w:p>
    <w:p w14:paraId="0F888D8C" w14:textId="77777777" w:rsidR="00E4395C" w:rsidRDefault="00E4395C" w:rsidP="00E4395C">
      <w:pPr>
        <w:spacing w:after="0" w:line="252" w:lineRule="auto"/>
        <w:jc w:val="both"/>
        <w:rPr>
          <w:b/>
          <w:u w:val="single"/>
        </w:rPr>
      </w:pPr>
      <w:r>
        <w:rPr>
          <w:b/>
          <w:u w:val="single"/>
        </w:rPr>
        <w:t>2022-10-307</w:t>
      </w:r>
      <w:r>
        <w:rPr>
          <w:b/>
          <w:u w:val="single"/>
        </w:rPr>
        <w:tab/>
      </w:r>
      <w:r w:rsidRPr="009705BE">
        <w:rPr>
          <w:b/>
          <w:u w:val="single"/>
        </w:rPr>
        <w:t>Adoption du règlement relatif à la démolition d’immeubles numéro RU-948-09-2022</w:t>
      </w:r>
    </w:p>
    <w:p w14:paraId="04AAE7F0" w14:textId="77777777" w:rsidR="00E4395C" w:rsidRDefault="00E4395C" w:rsidP="00E4395C">
      <w:pPr>
        <w:spacing w:after="0" w:line="252" w:lineRule="auto"/>
        <w:jc w:val="both"/>
        <w:rPr>
          <w:bCs/>
        </w:rPr>
      </w:pPr>
    </w:p>
    <w:p w14:paraId="2B909EE2" w14:textId="77777777" w:rsidR="00E4395C" w:rsidRPr="00A11918" w:rsidRDefault="00E4395C" w:rsidP="00E4395C">
      <w:pPr>
        <w:spacing w:after="0" w:line="252"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ATTENDU</w:t>
      </w:r>
      <w:r w:rsidRPr="00A11918">
        <w:rPr>
          <w:rFonts w:ascii="Arial" w:eastAsia="Times New Roman" w:hAnsi="Arial" w:cs="Arial"/>
          <w:sz w:val="20"/>
          <w:szCs w:val="20"/>
          <w:lang w:eastAsia="fr-FR"/>
        </w:rPr>
        <w:tab/>
        <w:t>que la Municipalité de Grenville-sur-la-Rouge a adopté un règlement sur le plan d’urbanisme numéro RU-900-2014 pour l’ensemble de son territoire;</w:t>
      </w:r>
    </w:p>
    <w:p w14:paraId="662BFC85" w14:textId="77777777" w:rsidR="00E4395C" w:rsidRPr="00A11918" w:rsidRDefault="00E4395C" w:rsidP="00E4395C">
      <w:pPr>
        <w:autoSpaceDE w:val="0"/>
        <w:autoSpaceDN w:val="0"/>
        <w:adjustRightInd w:val="0"/>
        <w:spacing w:after="0" w:line="252" w:lineRule="auto"/>
        <w:rPr>
          <w:rFonts w:ascii="Arial" w:eastAsia="Times New Roman" w:hAnsi="Arial" w:cs="Arial"/>
          <w:bCs/>
          <w:sz w:val="20"/>
          <w:szCs w:val="20"/>
          <w:lang w:eastAsia="fr-CA"/>
        </w:rPr>
      </w:pPr>
    </w:p>
    <w:p w14:paraId="408371E7" w14:textId="77777777" w:rsidR="00E4395C" w:rsidRPr="00A11918" w:rsidRDefault="00E4395C" w:rsidP="00E4395C">
      <w:pPr>
        <w:spacing w:after="0" w:line="252"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ATTENDU</w:t>
      </w:r>
      <w:r w:rsidRPr="00A11918">
        <w:rPr>
          <w:rFonts w:ascii="Arial" w:eastAsia="Times New Roman" w:hAnsi="Arial" w:cs="Arial"/>
          <w:sz w:val="20"/>
          <w:szCs w:val="20"/>
          <w:lang w:eastAsia="fr-FR"/>
        </w:rPr>
        <w:tab/>
        <w:t xml:space="preserve">que la Municipalité de Grenville-sur-la-Rouge a adopté un règlement de zonage numéro RU-902-01-2015 ainsi qu’un règlement </w:t>
      </w:r>
      <w:r w:rsidRPr="00A11918">
        <w:rPr>
          <w:rFonts w:ascii="Arial" w:eastAsia="Times New Roman" w:hAnsi="Arial" w:cs="Arial"/>
          <w:bCs/>
          <w:sz w:val="20"/>
          <w:szCs w:val="20"/>
          <w:lang w:eastAsia="fr-CA"/>
        </w:rPr>
        <w:t>sur l’administration des règlements d’urbanisme numéro RU-901-2014</w:t>
      </w:r>
      <w:r w:rsidRPr="00A11918">
        <w:rPr>
          <w:rFonts w:ascii="Arial" w:eastAsia="Times New Roman" w:hAnsi="Arial" w:cs="Arial"/>
          <w:sz w:val="20"/>
          <w:szCs w:val="20"/>
          <w:lang w:eastAsia="fr-FR"/>
        </w:rPr>
        <w:t xml:space="preserve"> pour l’ensemble de son territoire;</w:t>
      </w:r>
    </w:p>
    <w:p w14:paraId="0DB580DD" w14:textId="77777777" w:rsidR="00E4395C" w:rsidRPr="00A11918" w:rsidRDefault="00E4395C" w:rsidP="00E4395C">
      <w:pPr>
        <w:spacing w:after="0" w:line="252" w:lineRule="auto"/>
        <w:ind w:left="1800" w:hanging="1800"/>
        <w:jc w:val="both"/>
        <w:rPr>
          <w:rFonts w:ascii="Arial" w:eastAsia="Times New Roman" w:hAnsi="Arial" w:cs="Arial"/>
          <w:sz w:val="20"/>
          <w:szCs w:val="20"/>
          <w:lang w:eastAsia="fr-FR"/>
        </w:rPr>
      </w:pPr>
    </w:p>
    <w:p w14:paraId="071D5EE1" w14:textId="77777777" w:rsidR="00E4395C" w:rsidRPr="00A11918" w:rsidRDefault="00E4395C" w:rsidP="00E4395C">
      <w:pPr>
        <w:autoSpaceDE w:val="0"/>
        <w:autoSpaceDN w:val="0"/>
        <w:adjustRightInd w:val="0"/>
        <w:spacing w:after="0" w:line="252" w:lineRule="auto"/>
        <w:ind w:left="2160" w:hanging="2160"/>
        <w:rPr>
          <w:rFonts w:ascii="Arial" w:eastAsia="Times New Roman" w:hAnsi="Arial" w:cs="Arial"/>
          <w:sz w:val="20"/>
          <w:szCs w:val="20"/>
          <w:lang w:eastAsia="fr-FR"/>
        </w:rPr>
      </w:pPr>
      <w:r w:rsidRPr="00A11918">
        <w:rPr>
          <w:rFonts w:ascii="Arial" w:eastAsia="Times New Roman" w:hAnsi="Arial" w:cs="Arial"/>
          <w:sz w:val="20"/>
          <w:szCs w:val="20"/>
          <w:lang w:eastAsia="fr-FR"/>
        </w:rPr>
        <w:t>ATTENDU</w:t>
      </w:r>
      <w:r w:rsidRPr="00A11918">
        <w:rPr>
          <w:rFonts w:ascii="Arial" w:eastAsia="Times New Roman" w:hAnsi="Arial" w:cs="Arial"/>
          <w:sz w:val="20"/>
          <w:szCs w:val="20"/>
          <w:lang w:eastAsia="fr-FR"/>
        </w:rPr>
        <w:tab/>
        <w:t>que la Municipalité régionale de comté (MRC) d’Argenteuil a adopté, en date du 22 juillet 2022, une résolution de contrôle intérimaire interdisant la démolition de bâtiments construits avant 1940 ou identifiés à l’inventaire du patrimoine bâti de la MRC d’Argenteuil réalisé en 2008;</w:t>
      </w:r>
    </w:p>
    <w:p w14:paraId="0CCD80E2" w14:textId="77777777" w:rsidR="00E4395C" w:rsidRPr="00A11918" w:rsidRDefault="00E4395C" w:rsidP="00E4395C">
      <w:pPr>
        <w:spacing w:after="0" w:line="252" w:lineRule="auto"/>
        <w:ind w:left="1800" w:hanging="1800"/>
        <w:jc w:val="both"/>
        <w:rPr>
          <w:rFonts w:ascii="Arial" w:eastAsia="Times New Roman" w:hAnsi="Arial" w:cs="Arial"/>
          <w:sz w:val="20"/>
          <w:szCs w:val="20"/>
          <w:lang w:eastAsia="fr-FR"/>
        </w:rPr>
      </w:pPr>
    </w:p>
    <w:p w14:paraId="42D618D8" w14:textId="77777777" w:rsidR="00E4395C" w:rsidRPr="00A11918" w:rsidRDefault="00E4395C" w:rsidP="00E4395C">
      <w:pPr>
        <w:spacing w:after="0" w:line="252"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le dernier inventaire du patrimoine bâti de la MRC d’Argenteuil, qui a été réalisé en 2008, compte 1 281 immeubles et nécessite d’être mis à jour et complété, car de nombreux immeubles présentant un intérêt patrimonial potentiel n’y figurent pas, notamment des immeubles non visibles ou éloignés des voies publiques;</w:t>
      </w:r>
    </w:p>
    <w:p w14:paraId="2A83FFE5" w14:textId="77777777" w:rsidR="00E4395C" w:rsidRPr="00A11918" w:rsidRDefault="00E4395C" w:rsidP="00E4395C">
      <w:pPr>
        <w:spacing w:after="0" w:line="252" w:lineRule="auto"/>
        <w:ind w:left="1800" w:hanging="1800"/>
        <w:jc w:val="both"/>
        <w:rPr>
          <w:rFonts w:ascii="Arial" w:eastAsia="Times New Roman" w:hAnsi="Arial" w:cs="Arial"/>
          <w:sz w:val="20"/>
          <w:szCs w:val="20"/>
          <w:lang w:eastAsia="fr-FR"/>
        </w:rPr>
      </w:pPr>
    </w:p>
    <w:p w14:paraId="24FCBD79" w14:textId="77777777" w:rsidR="00E4395C" w:rsidRPr="00A11918" w:rsidRDefault="00E4395C" w:rsidP="00E4395C">
      <w:pPr>
        <w:spacing w:after="0" w:line="252"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la Loi sur le patrimoine culturel est entrée en vigueur le 19 octobre 2012 et qu'elle « a pour objet de favoriser la connaissance, la protection, la mise en valeur et la transmission du patrimoine culturel, reflet de l’identité d’une société, dans l’intérêt public et dans une perspective de développement durable » (article 1);</w:t>
      </w:r>
    </w:p>
    <w:p w14:paraId="0EFD972A" w14:textId="77777777" w:rsidR="00E4395C" w:rsidRPr="00A11918" w:rsidRDefault="00E4395C" w:rsidP="00E4395C">
      <w:pPr>
        <w:spacing w:after="0" w:line="252" w:lineRule="auto"/>
        <w:ind w:left="1800" w:hanging="1800"/>
        <w:jc w:val="both"/>
        <w:rPr>
          <w:rFonts w:ascii="Arial" w:eastAsia="Times New Roman" w:hAnsi="Arial" w:cs="Arial"/>
          <w:sz w:val="20"/>
          <w:szCs w:val="20"/>
          <w:lang w:eastAsia="fr-FR"/>
        </w:rPr>
      </w:pPr>
    </w:p>
    <w:p w14:paraId="319CCF52" w14:textId="77777777" w:rsidR="00E4395C" w:rsidRPr="00A11918" w:rsidRDefault="00E4395C" w:rsidP="00E4395C">
      <w:pPr>
        <w:spacing w:after="0" w:line="252"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les modifications apportées à cette loi et à la Loi sur l'aménagement et l'urbanisme, suite à l'adoption du projet de loi numéro 69 (PL-69) par l'Assemblée nationale du Québec le 25 mars 2021, oblige désormais les MRC à se doter d’un inventaire à jour des immeubles présentant une valeur patrimoniale selon le mode de réalisation, de consignation et de diffusion prescrit par règlement du ministre, d’ici le 1er avril 2026 (art. 120 de la Loi sur le patrimoine culturel);</w:t>
      </w:r>
    </w:p>
    <w:p w14:paraId="67CA44F1" w14:textId="77777777" w:rsidR="00E4395C" w:rsidRPr="00A11918" w:rsidRDefault="00E4395C" w:rsidP="00E4395C">
      <w:pPr>
        <w:spacing w:after="0" w:line="252" w:lineRule="auto"/>
        <w:ind w:left="1800" w:hanging="1800"/>
        <w:jc w:val="both"/>
        <w:rPr>
          <w:rFonts w:ascii="Arial" w:eastAsia="Times New Roman" w:hAnsi="Arial" w:cs="Arial"/>
          <w:sz w:val="20"/>
          <w:szCs w:val="20"/>
          <w:lang w:eastAsia="fr-FR"/>
        </w:rPr>
      </w:pPr>
    </w:p>
    <w:p w14:paraId="55C3CEAE" w14:textId="77777777" w:rsidR="00E4395C" w:rsidRPr="00A11918" w:rsidRDefault="00E4395C" w:rsidP="00E4395C">
      <w:pPr>
        <w:spacing w:after="0" w:line="252"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PL-69 oblige désormais les municipalités à se doter d'un règlement relatif à la démolition des immeubles visant minimalement les immeubles inscrits dans l’inventaire à jour de la MRC ainsi que ceux qui sont cités ou situés dans un site patrimonial cité, d’ici le 1er avril 2023, et d’un règlement sur l’occupation et l’entretien des bâtiments d’ici le 1er avril 2026 ;</w:t>
      </w:r>
    </w:p>
    <w:p w14:paraId="53DCD016" w14:textId="77777777" w:rsidR="00E4395C" w:rsidRPr="00A11918" w:rsidRDefault="00E4395C" w:rsidP="00E4395C">
      <w:pPr>
        <w:spacing w:after="0" w:line="240" w:lineRule="auto"/>
        <w:ind w:left="1800" w:hanging="1800"/>
        <w:jc w:val="both"/>
        <w:rPr>
          <w:rFonts w:ascii="Arial" w:eastAsia="Times New Roman" w:hAnsi="Arial" w:cs="Arial"/>
          <w:sz w:val="20"/>
          <w:szCs w:val="20"/>
          <w:lang w:eastAsia="fr-FR"/>
        </w:rPr>
      </w:pPr>
    </w:p>
    <w:p w14:paraId="567ADFC8" w14:textId="77777777" w:rsidR="00E4395C" w:rsidRPr="00A11918" w:rsidRDefault="00E4395C" w:rsidP="00E4395C">
      <w:pPr>
        <w:spacing w:after="0" w:line="240"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d’ici l’entrée en vigueur d’un règlement de démolition conforme à la Loi sur l’aménagement et l’urbanisme et l’adoption d’un inventaire à jour par la MRC, les municipalités sont tenues de respecter les mesures transitoires prévues par le ministère de la Culture et des Communications (MCC) avant la délivrance d’un permis de démolition d’un immeuble construit avant 1940;</w:t>
      </w:r>
    </w:p>
    <w:p w14:paraId="42E7E1B5" w14:textId="77777777" w:rsidR="00E4395C" w:rsidRPr="00A11918" w:rsidRDefault="00E4395C" w:rsidP="00E4395C">
      <w:pPr>
        <w:spacing w:after="0" w:line="240" w:lineRule="auto"/>
        <w:ind w:left="1800" w:hanging="1800"/>
        <w:jc w:val="both"/>
        <w:rPr>
          <w:rFonts w:ascii="Arial" w:eastAsia="Times New Roman" w:hAnsi="Arial" w:cs="Arial"/>
          <w:sz w:val="20"/>
          <w:szCs w:val="20"/>
          <w:lang w:eastAsia="fr-FR"/>
        </w:rPr>
      </w:pPr>
    </w:p>
    <w:p w14:paraId="54CAC5BA" w14:textId="77777777" w:rsidR="00E4395C" w:rsidRPr="00A11918" w:rsidRDefault="00E4395C" w:rsidP="00E4395C">
      <w:pPr>
        <w:spacing w:after="0" w:line="240"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lastRenderedPageBreak/>
        <w:t>ATTENDU</w:t>
      </w:r>
      <w:r w:rsidRPr="00A11918">
        <w:rPr>
          <w:rFonts w:ascii="Arial" w:eastAsia="Times New Roman" w:hAnsi="Arial" w:cs="Arial"/>
          <w:sz w:val="20"/>
          <w:szCs w:val="20"/>
          <w:lang w:eastAsia="fr-FR"/>
        </w:rPr>
        <w:tab/>
        <w:t>que les mesures transitoires exigent que « toute municipalité doit, au moins 90 jours avant la délivrance d'un permis ou d'un certificat d'autorisation à la démolition d'un immeuble construit avant 1940, notifier à la ministre de la Culture et des Communications (MCC) un avis de son intention, accompagné des informations demandées et disponibles;</w:t>
      </w:r>
    </w:p>
    <w:p w14:paraId="02105CC5" w14:textId="77777777" w:rsidR="00E4395C" w:rsidRPr="00A11918" w:rsidRDefault="00E4395C" w:rsidP="00E4395C">
      <w:pPr>
        <w:spacing w:after="0" w:line="240" w:lineRule="auto"/>
        <w:ind w:left="1800" w:hanging="1800"/>
        <w:jc w:val="both"/>
        <w:rPr>
          <w:rFonts w:ascii="Arial" w:eastAsia="Times New Roman" w:hAnsi="Arial" w:cs="Arial"/>
          <w:sz w:val="20"/>
          <w:szCs w:val="20"/>
          <w:lang w:eastAsia="fr-FR"/>
        </w:rPr>
      </w:pPr>
    </w:p>
    <w:p w14:paraId="48C3B022" w14:textId="77777777" w:rsidR="00E4395C" w:rsidRPr="00A11918" w:rsidRDefault="00E4395C" w:rsidP="00E4395C">
      <w:pPr>
        <w:spacing w:after="0" w:line="240"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ATTENDU</w:t>
      </w:r>
      <w:r w:rsidRPr="00A11918">
        <w:rPr>
          <w:rFonts w:ascii="Arial" w:eastAsia="Times New Roman" w:hAnsi="Arial" w:cs="Arial"/>
          <w:sz w:val="20"/>
          <w:szCs w:val="20"/>
          <w:lang w:eastAsia="fr-FR"/>
        </w:rPr>
        <w:tab/>
        <w:t>que le MCC intervient dans un dossier uniquement lorsque l'intérêt patrimonial de l'immeuble est suffisant pour le justifier et qu'autrement, il se limite à porter à l'attention de la municipalité les éléments d'intérêt patrimonial relevés découlant de son analyse et à recommander une citation;</w:t>
      </w:r>
    </w:p>
    <w:p w14:paraId="1648D588" w14:textId="77777777" w:rsidR="00E4395C" w:rsidRPr="00A11918" w:rsidRDefault="00E4395C" w:rsidP="00E4395C">
      <w:pPr>
        <w:spacing w:after="0" w:line="240" w:lineRule="auto"/>
        <w:ind w:left="1800" w:hanging="1800"/>
        <w:jc w:val="both"/>
        <w:rPr>
          <w:rFonts w:ascii="Arial" w:eastAsia="Times New Roman" w:hAnsi="Arial" w:cs="Arial"/>
          <w:sz w:val="20"/>
          <w:szCs w:val="20"/>
          <w:lang w:eastAsia="fr-FR"/>
        </w:rPr>
      </w:pPr>
    </w:p>
    <w:p w14:paraId="03349056" w14:textId="77777777" w:rsidR="00E4395C" w:rsidRPr="00A11918" w:rsidRDefault="00E4395C" w:rsidP="00E4395C">
      <w:pPr>
        <w:spacing w:after="0" w:line="240"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les municipalités locales disposent actuellement de peu de moyens pour exiger de la documentation de la part du propriétaire afin de bien analyser une demande de démolition d’un bâtiment construit avant 1940 et pouvant présenter un intérêt patrimonial, ainsi que de peu de recours pour refuser une demande de démolition;</w:t>
      </w:r>
    </w:p>
    <w:p w14:paraId="1291E320" w14:textId="77777777" w:rsidR="00E4395C" w:rsidRPr="00A11918" w:rsidRDefault="00E4395C" w:rsidP="00E4395C">
      <w:pPr>
        <w:spacing w:after="0" w:line="240" w:lineRule="auto"/>
        <w:ind w:left="1800" w:hanging="1800"/>
        <w:jc w:val="both"/>
        <w:rPr>
          <w:rFonts w:ascii="Arial" w:eastAsia="Times New Roman" w:hAnsi="Arial" w:cs="Arial"/>
          <w:sz w:val="20"/>
          <w:szCs w:val="20"/>
          <w:lang w:eastAsia="fr-FR"/>
        </w:rPr>
      </w:pPr>
    </w:p>
    <w:p w14:paraId="01C2F8BB" w14:textId="77777777" w:rsidR="00E4395C" w:rsidRPr="00A11918" w:rsidRDefault="00E4395C" w:rsidP="00E4395C">
      <w:pPr>
        <w:spacing w:after="0" w:line="240" w:lineRule="auto"/>
        <w:ind w:left="2160" w:hanging="2160"/>
        <w:jc w:val="both"/>
        <w:rPr>
          <w:rFonts w:ascii="Arial" w:eastAsia="Times New Roman" w:hAnsi="Arial" w:cs="Arial"/>
          <w:sz w:val="20"/>
          <w:szCs w:val="20"/>
          <w:lang w:eastAsia="fr-FR"/>
        </w:rPr>
      </w:pPr>
      <w:r w:rsidRPr="00A11918">
        <w:rPr>
          <w:rFonts w:ascii="Arial" w:eastAsia="Times New Roman" w:hAnsi="Arial" w:cs="Arial"/>
          <w:sz w:val="20"/>
          <w:szCs w:val="20"/>
          <w:lang w:eastAsia="fr-FR"/>
        </w:rPr>
        <w:t xml:space="preserve">ATTENDU </w:t>
      </w:r>
      <w:r w:rsidRPr="00A11918">
        <w:rPr>
          <w:rFonts w:ascii="Arial" w:eastAsia="Times New Roman" w:hAnsi="Arial" w:cs="Arial"/>
          <w:sz w:val="20"/>
          <w:szCs w:val="20"/>
          <w:lang w:eastAsia="fr-FR"/>
        </w:rPr>
        <w:tab/>
        <w:t>que ce faisant, la MRC d’Argenteuil souhaite se prévaloir des pouvoirs prévus aux articles 62 et 64 de la Loi sur l'Aménagement et l'urbanisme et procéder d'abord à l’adoption d’une résolution de contrôle intérimaire;</w:t>
      </w:r>
    </w:p>
    <w:p w14:paraId="2FCCC798" w14:textId="77777777" w:rsidR="00E4395C" w:rsidRPr="00A11918" w:rsidRDefault="00E4395C" w:rsidP="00E4395C">
      <w:pPr>
        <w:spacing w:after="0" w:line="240" w:lineRule="auto"/>
        <w:ind w:left="1800" w:hanging="1800"/>
        <w:jc w:val="both"/>
        <w:rPr>
          <w:rFonts w:ascii="Arial" w:eastAsia="Times New Roman" w:hAnsi="Arial" w:cs="Arial"/>
          <w:i/>
          <w:iCs/>
          <w:sz w:val="20"/>
          <w:szCs w:val="20"/>
          <w:lang w:eastAsia="fr-FR"/>
        </w:rPr>
      </w:pPr>
    </w:p>
    <w:p w14:paraId="5E11EBC2" w14:textId="77777777" w:rsidR="00E4395C" w:rsidRPr="00A11918" w:rsidRDefault="00E4395C" w:rsidP="00E4395C">
      <w:pPr>
        <w:spacing w:after="0" w:line="240" w:lineRule="auto"/>
        <w:ind w:left="2160" w:hanging="2160"/>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 xml:space="preserve">ATTENDU </w:t>
      </w:r>
      <w:r w:rsidRPr="00A11918">
        <w:rPr>
          <w:rFonts w:ascii="Arial" w:eastAsia="Times New Roman" w:hAnsi="Arial" w:cs="Arial"/>
          <w:sz w:val="20"/>
          <w:szCs w:val="20"/>
          <w:lang w:val="fr-FR" w:eastAsia="fr-FR"/>
        </w:rPr>
        <w:tab/>
        <w:t xml:space="preserve">qu’il est opportun pour la Municipalité d’adopter un règlement relatif à la démolition d’immeubles afin </w:t>
      </w:r>
      <w:r w:rsidRPr="00A11918">
        <w:rPr>
          <w:rFonts w:ascii="Arial" w:eastAsia="Times New Roman" w:hAnsi="Arial" w:cs="Arial"/>
          <w:sz w:val="20"/>
          <w:szCs w:val="20"/>
          <w:lang w:eastAsia="fr-FR"/>
        </w:rPr>
        <w:t>d'éviter toute démolition d’immeuble d’intérêt patrimonial qui pourrait constituer une perte importante notamment pour l’histoire locale, pour sa contribution à un ensemble particulier, ou sa représentativité d’un courant architectural</w:t>
      </w:r>
      <w:r w:rsidRPr="00A11918">
        <w:rPr>
          <w:rFonts w:ascii="Arial" w:eastAsia="Times New Roman" w:hAnsi="Arial" w:cs="Arial"/>
          <w:sz w:val="20"/>
          <w:szCs w:val="20"/>
          <w:lang w:val="fr-FR" w:eastAsia="fr-FR"/>
        </w:rPr>
        <w:t> ;</w:t>
      </w:r>
    </w:p>
    <w:p w14:paraId="708E64A4" w14:textId="77777777" w:rsidR="00E4395C" w:rsidRPr="00A11918" w:rsidRDefault="00E4395C" w:rsidP="00E4395C">
      <w:pPr>
        <w:spacing w:after="0" w:line="240" w:lineRule="auto"/>
        <w:ind w:left="2160" w:hanging="2160"/>
        <w:jc w:val="both"/>
        <w:rPr>
          <w:rFonts w:ascii="Arial" w:eastAsia="Times New Roman" w:hAnsi="Arial" w:cs="Arial"/>
          <w:sz w:val="20"/>
          <w:szCs w:val="20"/>
          <w:lang w:val="fr-FR" w:eastAsia="fr-FR"/>
        </w:rPr>
      </w:pPr>
    </w:p>
    <w:p w14:paraId="21B7C863" w14:textId="77777777" w:rsidR="00E4395C" w:rsidRPr="00A11918" w:rsidRDefault="00E4395C" w:rsidP="00E4395C">
      <w:pPr>
        <w:spacing w:after="0" w:line="240" w:lineRule="auto"/>
        <w:ind w:left="2160" w:hanging="2160"/>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 xml:space="preserve">ATTENDU </w:t>
      </w:r>
      <w:r w:rsidRPr="00A11918">
        <w:rPr>
          <w:rFonts w:ascii="Arial" w:eastAsia="Times New Roman" w:hAnsi="Arial" w:cs="Arial"/>
          <w:sz w:val="20"/>
          <w:szCs w:val="20"/>
          <w:lang w:val="fr-FR" w:eastAsia="fr-FR"/>
        </w:rPr>
        <w:tab/>
        <w:t>qu’une copie du présent règlement a été remise aux membres du conseil municipal conformément au Code municipal du Québec (RLRQ, c. C-27.1);</w:t>
      </w:r>
    </w:p>
    <w:p w14:paraId="228F4B85" w14:textId="77777777" w:rsidR="00E4395C" w:rsidRPr="00A11918" w:rsidRDefault="00E4395C" w:rsidP="00E4395C">
      <w:pPr>
        <w:spacing w:after="0" w:line="240" w:lineRule="auto"/>
        <w:ind w:left="1800" w:hanging="1800"/>
        <w:jc w:val="both"/>
        <w:rPr>
          <w:rFonts w:ascii="Arial" w:eastAsia="Times New Roman" w:hAnsi="Arial" w:cs="Arial"/>
          <w:sz w:val="20"/>
          <w:szCs w:val="20"/>
          <w:lang w:val="fr-FR" w:eastAsia="fr-FR"/>
        </w:rPr>
      </w:pPr>
    </w:p>
    <w:p w14:paraId="6E50E0B7" w14:textId="77777777" w:rsidR="00E4395C" w:rsidRPr="00A11918" w:rsidRDefault="00E4395C" w:rsidP="00E4395C">
      <w:pPr>
        <w:spacing w:after="0" w:line="240" w:lineRule="auto"/>
        <w:ind w:left="2160" w:hanging="2160"/>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 xml:space="preserve">ATTENDU </w:t>
      </w:r>
      <w:r w:rsidRPr="00A11918">
        <w:rPr>
          <w:rFonts w:ascii="Arial" w:eastAsia="Times New Roman" w:hAnsi="Arial" w:cs="Arial"/>
          <w:sz w:val="20"/>
          <w:szCs w:val="20"/>
          <w:lang w:val="fr-FR" w:eastAsia="fr-FR"/>
        </w:rPr>
        <w:tab/>
        <w:t>qu’une copie du règlement est mise à la disposition du public pour consultation dès le début de la séance ;</w:t>
      </w:r>
    </w:p>
    <w:p w14:paraId="2FC9BD8C" w14:textId="77777777" w:rsidR="00E4395C" w:rsidRPr="00A11918" w:rsidRDefault="00E4395C" w:rsidP="00E4395C">
      <w:pPr>
        <w:spacing w:after="0" w:line="240" w:lineRule="auto"/>
        <w:ind w:left="1800" w:hanging="1800"/>
        <w:jc w:val="both"/>
        <w:rPr>
          <w:rFonts w:ascii="Arial" w:eastAsia="Times New Roman" w:hAnsi="Arial" w:cs="Arial"/>
          <w:sz w:val="20"/>
          <w:szCs w:val="20"/>
          <w:lang w:val="fr-FR" w:eastAsia="fr-FR"/>
        </w:rPr>
      </w:pPr>
    </w:p>
    <w:p w14:paraId="69798171" w14:textId="77777777" w:rsidR="00E4395C" w:rsidRPr="00A11918" w:rsidRDefault="00E4395C" w:rsidP="00E4395C">
      <w:pPr>
        <w:spacing w:after="0" w:line="240" w:lineRule="auto"/>
        <w:ind w:left="1800" w:hanging="1800"/>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ATTENDU</w:t>
      </w:r>
      <w:r w:rsidRPr="00A11918">
        <w:rPr>
          <w:rFonts w:ascii="Arial" w:eastAsia="Times New Roman" w:hAnsi="Arial" w:cs="Arial"/>
          <w:sz w:val="20"/>
          <w:szCs w:val="20"/>
          <w:lang w:val="fr-FR" w:eastAsia="fr-FR"/>
        </w:rPr>
        <w:tab/>
      </w:r>
      <w:r w:rsidRPr="00A11918">
        <w:rPr>
          <w:rFonts w:ascii="Arial" w:eastAsia="Times New Roman" w:hAnsi="Arial" w:cs="Arial"/>
          <w:sz w:val="20"/>
          <w:szCs w:val="20"/>
          <w:lang w:val="fr-FR" w:eastAsia="fr-FR"/>
        </w:rPr>
        <w:tab/>
        <w:t>qu’un avis de motion a été donné le 13 septembre 2022 ;</w:t>
      </w:r>
    </w:p>
    <w:p w14:paraId="7567C73B" w14:textId="77777777" w:rsidR="00E4395C" w:rsidRPr="00A11918" w:rsidRDefault="00E4395C" w:rsidP="00E4395C">
      <w:pPr>
        <w:spacing w:after="0" w:line="240" w:lineRule="auto"/>
        <w:ind w:left="1800" w:hanging="1800"/>
        <w:jc w:val="both"/>
        <w:rPr>
          <w:rFonts w:ascii="Arial" w:eastAsia="Times New Roman" w:hAnsi="Arial" w:cs="Arial"/>
          <w:sz w:val="20"/>
          <w:szCs w:val="20"/>
          <w:lang w:val="fr-FR" w:eastAsia="fr-FR"/>
        </w:rPr>
      </w:pPr>
    </w:p>
    <w:p w14:paraId="295313F4" w14:textId="77777777" w:rsidR="00E4395C" w:rsidRPr="00A11918" w:rsidRDefault="00E4395C" w:rsidP="00E4395C">
      <w:pPr>
        <w:spacing w:after="0" w:line="240" w:lineRule="auto"/>
        <w:ind w:left="2127" w:hanging="2127"/>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 xml:space="preserve">ATTENDU </w:t>
      </w:r>
      <w:r w:rsidRPr="00A11918">
        <w:rPr>
          <w:rFonts w:ascii="Arial" w:eastAsia="Times New Roman" w:hAnsi="Arial" w:cs="Arial"/>
          <w:sz w:val="20"/>
          <w:szCs w:val="20"/>
          <w:lang w:val="fr-FR" w:eastAsia="fr-FR"/>
        </w:rPr>
        <w:tab/>
        <w:t>qu’un projet de règlement relatif à la démolition d’immeubles numéro RU-948-09-2022 a été adopté lors de la séance ordinaire du 13 septembre 2022 ;</w:t>
      </w:r>
    </w:p>
    <w:p w14:paraId="7331324F" w14:textId="77777777" w:rsidR="00E4395C" w:rsidRPr="00A11918" w:rsidRDefault="00E4395C" w:rsidP="00E4395C">
      <w:pPr>
        <w:spacing w:after="0" w:line="240" w:lineRule="auto"/>
        <w:ind w:left="2127" w:hanging="2127"/>
        <w:jc w:val="both"/>
        <w:rPr>
          <w:rFonts w:ascii="Arial" w:eastAsia="Times New Roman" w:hAnsi="Arial" w:cs="Arial"/>
          <w:sz w:val="20"/>
          <w:szCs w:val="20"/>
          <w:lang w:val="fr-FR" w:eastAsia="fr-FR"/>
        </w:rPr>
      </w:pPr>
    </w:p>
    <w:p w14:paraId="4163E328" w14:textId="77777777" w:rsidR="00E4395C" w:rsidRPr="00A11918" w:rsidRDefault="00E4395C" w:rsidP="00E4395C">
      <w:pPr>
        <w:spacing w:after="0" w:line="240" w:lineRule="auto"/>
        <w:ind w:left="2127" w:hanging="2127"/>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 xml:space="preserve">ATTENDU </w:t>
      </w:r>
      <w:r w:rsidRPr="00A11918">
        <w:rPr>
          <w:rFonts w:ascii="Arial" w:eastAsia="Times New Roman" w:hAnsi="Arial" w:cs="Arial"/>
          <w:sz w:val="20"/>
          <w:szCs w:val="20"/>
          <w:lang w:val="fr-FR" w:eastAsia="fr-FR"/>
        </w:rPr>
        <w:tab/>
        <w:t>qu’une assemblée publique de consultation sur le projet de règlement relatif à la démolition d’immeubles numéro RU-948-09-2022 s’est tenue le 6 octobre 2022 ;</w:t>
      </w:r>
    </w:p>
    <w:p w14:paraId="300E4315" w14:textId="77777777" w:rsidR="00E4395C" w:rsidRPr="00A11918" w:rsidRDefault="00E4395C" w:rsidP="00E4395C">
      <w:pPr>
        <w:spacing w:after="0" w:line="240" w:lineRule="auto"/>
        <w:ind w:left="1800" w:hanging="1800"/>
        <w:jc w:val="both"/>
        <w:rPr>
          <w:rFonts w:ascii="Arial" w:eastAsia="Times New Roman" w:hAnsi="Arial" w:cs="Arial"/>
          <w:sz w:val="20"/>
          <w:szCs w:val="20"/>
          <w:lang w:val="fr-FR" w:eastAsia="fr-FR"/>
        </w:rPr>
      </w:pPr>
    </w:p>
    <w:p w14:paraId="2E305665" w14:textId="77777777" w:rsidR="00E4395C" w:rsidRPr="00A11918" w:rsidRDefault="00E4395C" w:rsidP="00E4395C">
      <w:pPr>
        <w:autoSpaceDE w:val="0"/>
        <w:autoSpaceDN w:val="0"/>
        <w:adjustRightInd w:val="0"/>
        <w:spacing w:after="0" w:line="240" w:lineRule="auto"/>
        <w:ind w:left="1440" w:hanging="1440"/>
        <w:jc w:val="both"/>
        <w:rPr>
          <w:rFonts w:ascii="Arial" w:eastAsia="Times New Roman" w:hAnsi="Arial" w:cs="Arial"/>
          <w:sz w:val="20"/>
          <w:szCs w:val="20"/>
          <w:lang w:val="fr-FR" w:eastAsia="fr-FR"/>
        </w:rPr>
      </w:pPr>
      <w:r w:rsidRPr="00A11918">
        <w:rPr>
          <w:rFonts w:ascii="Arial" w:eastAsia="Times New Roman" w:hAnsi="Arial" w:cs="Arial"/>
          <w:b/>
          <w:sz w:val="20"/>
          <w:szCs w:val="20"/>
          <w:lang w:val="fr-FR" w:eastAsia="fr-FR"/>
        </w:rPr>
        <w:t xml:space="preserve">EN CONSÉQUENCE, la Municipalité de Grenville-sur-la-Rouge décrète ce qui suit : </w:t>
      </w:r>
    </w:p>
    <w:p w14:paraId="0F6F2B66" w14:textId="77777777" w:rsidR="00E4395C" w:rsidRPr="00A11918" w:rsidRDefault="00E4395C" w:rsidP="00E4395C">
      <w:pPr>
        <w:spacing w:after="0" w:line="240" w:lineRule="auto"/>
        <w:ind w:left="1800" w:hanging="1800"/>
        <w:jc w:val="both"/>
        <w:rPr>
          <w:rFonts w:ascii="Arial" w:eastAsia="Times New Roman" w:hAnsi="Arial" w:cs="Arial"/>
          <w:sz w:val="20"/>
          <w:szCs w:val="20"/>
          <w:lang w:val="fr-FR" w:eastAsia="fr-FR"/>
        </w:rPr>
      </w:pPr>
    </w:p>
    <w:p w14:paraId="36E09F34" w14:textId="77777777" w:rsidR="00E4395C" w:rsidRPr="00A11918" w:rsidRDefault="00E4395C" w:rsidP="00E4395C">
      <w:pPr>
        <w:spacing w:after="0" w:line="240" w:lineRule="auto"/>
        <w:jc w:val="both"/>
        <w:rPr>
          <w:rFonts w:ascii="Arial" w:eastAsia="Times New Roman" w:hAnsi="Arial" w:cs="Arial"/>
          <w:sz w:val="20"/>
          <w:szCs w:val="20"/>
          <w:lang w:val="fr-FR" w:eastAsia="fr-FR"/>
        </w:rPr>
      </w:pPr>
      <w:r w:rsidRPr="00A11918">
        <w:rPr>
          <w:rFonts w:ascii="Arial" w:eastAsia="Times New Roman" w:hAnsi="Arial" w:cs="Arial"/>
          <w:sz w:val="20"/>
          <w:szCs w:val="20"/>
          <w:lang w:val="fr-FR" w:eastAsia="fr-FR"/>
        </w:rPr>
        <w:t xml:space="preserve">Il est proposé par la conseillère </w:t>
      </w:r>
      <w:r w:rsidRPr="00A11918">
        <w:rPr>
          <w:rFonts w:ascii="Arial" w:eastAsia="Times New Roman" w:hAnsi="Arial" w:cs="Arial"/>
          <w:b/>
          <w:bCs/>
          <w:sz w:val="20"/>
          <w:szCs w:val="20"/>
          <w:u w:val="single"/>
          <w:lang w:val="fr-FR" w:eastAsia="fr-FR"/>
        </w:rPr>
        <w:t>Manon Jutras</w:t>
      </w:r>
      <w:r w:rsidRPr="00A11918">
        <w:rPr>
          <w:rFonts w:ascii="Arial" w:eastAsia="Times New Roman" w:hAnsi="Arial" w:cs="Arial"/>
          <w:sz w:val="20"/>
          <w:szCs w:val="20"/>
          <w:lang w:val="fr-FR" w:eastAsia="fr-FR"/>
        </w:rPr>
        <w:t xml:space="preserve"> et résolu à l’unanimité des conseillers :</w:t>
      </w:r>
    </w:p>
    <w:p w14:paraId="62485BBD" w14:textId="77777777" w:rsidR="00E4395C" w:rsidRPr="00A11918" w:rsidRDefault="00E4395C" w:rsidP="00E4395C">
      <w:pPr>
        <w:spacing w:after="0" w:line="240" w:lineRule="auto"/>
        <w:jc w:val="both"/>
        <w:rPr>
          <w:rFonts w:ascii="Arial" w:eastAsia="Times New Roman" w:hAnsi="Arial" w:cs="Arial"/>
          <w:sz w:val="20"/>
          <w:szCs w:val="20"/>
          <w:lang w:val="fr-FR" w:eastAsia="fr-FR"/>
        </w:rPr>
      </w:pPr>
    </w:p>
    <w:p w14:paraId="0CF4574D" w14:textId="77777777" w:rsidR="00E4395C" w:rsidRPr="00A11918" w:rsidRDefault="00E4395C" w:rsidP="00E4395C">
      <w:pPr>
        <w:spacing w:after="0" w:line="240" w:lineRule="auto"/>
        <w:jc w:val="both"/>
        <w:rPr>
          <w:rFonts w:ascii="Arial" w:eastAsia="Times New Roman" w:hAnsi="Arial" w:cs="Arial"/>
          <w:sz w:val="20"/>
          <w:szCs w:val="20"/>
          <w:lang w:eastAsia="fr-FR"/>
        </w:rPr>
      </w:pPr>
      <w:r w:rsidRPr="00A11918">
        <w:rPr>
          <w:rFonts w:ascii="Arial" w:eastAsia="Times New Roman" w:hAnsi="Arial" w:cs="Arial"/>
          <w:b/>
          <w:sz w:val="20"/>
          <w:szCs w:val="20"/>
          <w:lang w:val="fr-FR" w:eastAsia="fr-FR"/>
        </w:rPr>
        <w:t xml:space="preserve">D’ADOPTER, </w:t>
      </w:r>
      <w:r w:rsidRPr="00A11918">
        <w:rPr>
          <w:rFonts w:ascii="Arial" w:eastAsia="Times New Roman" w:hAnsi="Arial" w:cs="Arial"/>
          <w:sz w:val="20"/>
          <w:szCs w:val="20"/>
          <w:lang w:val="fr-FR" w:eastAsia="fr-FR"/>
        </w:rPr>
        <w:t>le règlement relatif à la démolition d’immeubles portant le numéro RU-948-09-2022.</w:t>
      </w:r>
    </w:p>
    <w:p w14:paraId="14C5DF32" w14:textId="77777777" w:rsidR="00E4395C" w:rsidRPr="00A11918" w:rsidRDefault="00E4395C" w:rsidP="00E4395C">
      <w:pPr>
        <w:spacing w:after="0" w:line="240" w:lineRule="auto"/>
        <w:ind w:left="1800" w:hanging="1800"/>
        <w:rPr>
          <w:rFonts w:ascii="Arial" w:eastAsia="Times New Roman" w:hAnsi="Arial" w:cs="Arial"/>
          <w:lang w:val="fr-FR" w:eastAsia="fr-FR"/>
        </w:rPr>
      </w:pPr>
    </w:p>
    <w:p w14:paraId="061039D0"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3786A054" w14:textId="77777777" w:rsidR="00E4395C" w:rsidRPr="00C64DEF" w:rsidRDefault="00E4395C" w:rsidP="00D22DAD">
      <w:pPr>
        <w:tabs>
          <w:tab w:val="left" w:pos="720"/>
          <w:tab w:val="right" w:leader="dot" w:pos="8630"/>
        </w:tabs>
        <w:spacing w:after="0" w:line="240" w:lineRule="auto"/>
        <w:ind w:left="5670"/>
        <w:jc w:val="right"/>
        <w:rPr>
          <w:rFonts w:ascii="Arial" w:eastAsia="Times New Roman" w:hAnsi="Arial" w:cs="Arial"/>
          <w:bCs/>
          <w:noProof/>
          <w:sz w:val="20"/>
          <w:szCs w:val="20"/>
          <w:lang w:val="fr-FR" w:eastAsia="fr-FR"/>
        </w:rPr>
      </w:pPr>
      <w:r w:rsidRPr="00C64DEF">
        <w:rPr>
          <w:rFonts w:ascii="Arial" w:eastAsia="Times New Roman" w:hAnsi="Arial" w:cs="Arial"/>
          <w:bCs/>
          <w:noProof/>
          <w:sz w:val="20"/>
          <w:szCs w:val="20"/>
          <w:lang w:val="fr-FR" w:eastAsia="fr-FR"/>
        </w:rPr>
        <w:drawing>
          <wp:inline distT="0" distB="0" distL="0" distR="0" wp14:anchorId="2897510D" wp14:editId="500D2960">
            <wp:extent cx="1045845" cy="1111885"/>
            <wp:effectExtent l="0" t="0" r="190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42C18018" w14:textId="77777777" w:rsidR="00E4395C" w:rsidRPr="00C64DEF" w:rsidRDefault="00E4395C" w:rsidP="00E4395C">
      <w:pPr>
        <w:spacing w:after="0" w:line="240" w:lineRule="auto"/>
        <w:rPr>
          <w:rFonts w:ascii="Arial" w:eastAsia="Times New Roman" w:hAnsi="Arial" w:cs="Arial"/>
          <w:sz w:val="20"/>
          <w:szCs w:val="20"/>
          <w:lang w:val="fr-FR" w:eastAsia="fr-FR"/>
        </w:rPr>
      </w:pPr>
    </w:p>
    <w:p w14:paraId="145C00CC" w14:textId="77777777" w:rsidR="00E4395C" w:rsidRPr="00C64DEF" w:rsidRDefault="00E4395C" w:rsidP="00E4395C">
      <w:pPr>
        <w:spacing w:after="0" w:line="240" w:lineRule="auto"/>
        <w:rPr>
          <w:rFonts w:ascii="Arial" w:eastAsia="Times New Roman" w:hAnsi="Arial" w:cs="Arial"/>
          <w:sz w:val="20"/>
          <w:szCs w:val="20"/>
          <w:lang w:val="fr-FR" w:eastAsia="fr-FR"/>
        </w:rPr>
      </w:pPr>
    </w:p>
    <w:p w14:paraId="028E37F1" w14:textId="77777777" w:rsidR="00E4395C" w:rsidRPr="00C64DEF" w:rsidRDefault="00E4395C" w:rsidP="00E4395C">
      <w:pPr>
        <w:widowControl w:val="0"/>
        <w:tabs>
          <w:tab w:val="num" w:pos="432"/>
        </w:tabs>
        <w:autoSpaceDE w:val="0"/>
        <w:autoSpaceDN w:val="0"/>
        <w:adjustRightInd w:val="0"/>
        <w:spacing w:after="0" w:line="240" w:lineRule="auto"/>
        <w:ind w:left="432" w:hanging="432"/>
        <w:jc w:val="both"/>
        <w:outlineLvl w:val="0"/>
        <w:rPr>
          <w:rFonts w:ascii="Arial" w:eastAsia="Times New Roman" w:hAnsi="Arial" w:cs="Arial"/>
          <w:b/>
          <w:bCs/>
          <w:caps/>
          <w:spacing w:val="-3"/>
          <w:lang w:eastAsia="fr-FR"/>
        </w:rPr>
      </w:pPr>
      <w:bookmarkStart w:id="6" w:name="_Toc133286968"/>
      <w:bookmarkStart w:id="7" w:name="_Toc133288644"/>
      <w:bookmarkStart w:id="8" w:name="_Toc133895403"/>
      <w:bookmarkStart w:id="9" w:name="_Toc133895910"/>
      <w:bookmarkStart w:id="10" w:name="_Toc133896423"/>
      <w:bookmarkStart w:id="11" w:name="_Toc134331645"/>
      <w:bookmarkStart w:id="12" w:name="_Toc134500833"/>
      <w:bookmarkStart w:id="13" w:name="_Toc134584993"/>
      <w:bookmarkStart w:id="14" w:name="_Toc137108796"/>
      <w:bookmarkStart w:id="15" w:name="_Toc291754836"/>
      <w:r w:rsidRPr="00C64DEF">
        <w:rPr>
          <w:rFonts w:ascii="Arial" w:eastAsia="Times New Roman" w:hAnsi="Arial" w:cs="Arial"/>
          <w:b/>
          <w:bCs/>
          <w:caps/>
          <w:spacing w:val="-3"/>
          <w:lang w:eastAsia="fr-FR"/>
        </w:rPr>
        <w:t>DISPOSITIONS DÉCLARATOIRES, administratives ET INTERPRÉTATIVES</w:t>
      </w:r>
      <w:bookmarkEnd w:id="6"/>
      <w:bookmarkEnd w:id="7"/>
      <w:bookmarkEnd w:id="8"/>
      <w:bookmarkEnd w:id="9"/>
      <w:bookmarkEnd w:id="10"/>
      <w:bookmarkEnd w:id="11"/>
      <w:bookmarkEnd w:id="12"/>
      <w:bookmarkEnd w:id="13"/>
      <w:bookmarkEnd w:id="14"/>
      <w:bookmarkEnd w:id="15"/>
    </w:p>
    <w:p w14:paraId="2504D971" w14:textId="77777777" w:rsidR="00E4395C" w:rsidRPr="00C64DEF" w:rsidRDefault="00E4395C" w:rsidP="00E4395C">
      <w:pPr>
        <w:autoSpaceDE w:val="0"/>
        <w:autoSpaceDN w:val="0"/>
        <w:adjustRightInd w:val="0"/>
        <w:spacing w:after="0" w:line="240" w:lineRule="auto"/>
        <w:ind w:left="720" w:hanging="720"/>
        <w:jc w:val="both"/>
        <w:outlineLvl w:val="0"/>
        <w:rPr>
          <w:rFonts w:ascii="Arial" w:eastAsia="Times New Roman" w:hAnsi="Arial" w:cs="Arial"/>
          <w:smallCaps/>
          <w:spacing w:val="-3"/>
          <w:lang w:eastAsia="fr-FR"/>
        </w:rPr>
      </w:pPr>
    </w:p>
    <w:p w14:paraId="46168311" w14:textId="77777777" w:rsidR="00E4395C" w:rsidRPr="00C64DEF" w:rsidRDefault="00E4395C" w:rsidP="00E4395C">
      <w:pPr>
        <w:autoSpaceDE w:val="0"/>
        <w:autoSpaceDN w:val="0"/>
        <w:adjustRightInd w:val="0"/>
        <w:spacing w:after="0" w:line="240" w:lineRule="auto"/>
        <w:ind w:left="720" w:hanging="720"/>
        <w:jc w:val="both"/>
        <w:outlineLvl w:val="0"/>
        <w:rPr>
          <w:rFonts w:ascii="Arial" w:eastAsia="Times New Roman" w:hAnsi="Arial" w:cs="Arial"/>
          <w:b/>
          <w:smallCaps/>
          <w:spacing w:val="-3"/>
          <w:lang w:eastAsia="fr-FR"/>
        </w:rPr>
      </w:pPr>
      <w:r w:rsidRPr="00C64DEF">
        <w:rPr>
          <w:rFonts w:ascii="Arial" w:eastAsia="Times New Roman" w:hAnsi="Arial" w:cs="Arial"/>
          <w:b/>
          <w:smallCaps/>
          <w:spacing w:val="-3"/>
          <w:lang w:eastAsia="fr-FR"/>
        </w:rPr>
        <w:lastRenderedPageBreak/>
        <w:t>Section 1.1 :</w:t>
      </w:r>
      <w:r w:rsidRPr="00C64DEF">
        <w:rPr>
          <w:rFonts w:ascii="Arial" w:eastAsia="Times New Roman" w:hAnsi="Arial" w:cs="Arial"/>
          <w:b/>
          <w:smallCaps/>
          <w:spacing w:val="-3"/>
          <w:lang w:eastAsia="fr-FR"/>
        </w:rPr>
        <w:tab/>
        <w:t>Dispositions déclaratoires</w:t>
      </w:r>
    </w:p>
    <w:p w14:paraId="68AF0ACD" w14:textId="77777777" w:rsidR="00E4395C" w:rsidRPr="00C64DEF" w:rsidRDefault="00E4395C" w:rsidP="00E4395C">
      <w:pPr>
        <w:autoSpaceDE w:val="0"/>
        <w:autoSpaceDN w:val="0"/>
        <w:adjustRightInd w:val="0"/>
        <w:spacing w:after="0" w:line="252" w:lineRule="auto"/>
        <w:ind w:left="720" w:hanging="720"/>
        <w:jc w:val="both"/>
        <w:outlineLvl w:val="0"/>
        <w:rPr>
          <w:rFonts w:ascii="Arial" w:eastAsia="Times New Roman" w:hAnsi="Arial" w:cs="Arial"/>
          <w:smallCaps/>
          <w:spacing w:val="-3"/>
          <w:sz w:val="20"/>
          <w:szCs w:val="20"/>
          <w:lang w:eastAsia="fr-FR"/>
        </w:rPr>
      </w:pPr>
    </w:p>
    <w:p w14:paraId="1E3E3C55" w14:textId="77777777" w:rsidR="00E4395C" w:rsidRPr="00C64DEF" w:rsidRDefault="00E4395C" w:rsidP="00E4395C">
      <w:pPr>
        <w:widowControl w:val="0"/>
        <w:numPr>
          <w:ilvl w:val="2"/>
          <w:numId w:val="0"/>
        </w:numPr>
        <w:tabs>
          <w:tab w:val="num" w:pos="720"/>
        </w:tabs>
        <w:autoSpaceDE w:val="0"/>
        <w:autoSpaceDN w:val="0"/>
        <w:adjustRightInd w:val="0"/>
        <w:spacing w:after="0" w:line="252" w:lineRule="auto"/>
        <w:ind w:left="720" w:hanging="720"/>
        <w:jc w:val="both"/>
        <w:outlineLvl w:val="2"/>
        <w:rPr>
          <w:rFonts w:ascii="Arial" w:eastAsia="Times New Roman" w:hAnsi="Arial" w:cs="Arial"/>
          <w:b/>
          <w:smallCaps/>
          <w:sz w:val="20"/>
          <w:szCs w:val="20"/>
          <w:lang w:eastAsia="fr-FR"/>
        </w:rPr>
      </w:pPr>
      <w:bookmarkStart w:id="16" w:name="_Toc133286970"/>
      <w:bookmarkStart w:id="17" w:name="_Toc133288646"/>
      <w:bookmarkStart w:id="18" w:name="_Toc133895405"/>
      <w:bookmarkStart w:id="19" w:name="_Toc133895912"/>
      <w:bookmarkStart w:id="20" w:name="_Toc133896425"/>
      <w:bookmarkStart w:id="21" w:name="_Toc134331647"/>
      <w:bookmarkStart w:id="22" w:name="_Toc134500835"/>
      <w:bookmarkStart w:id="23" w:name="_Toc134584995"/>
      <w:bookmarkStart w:id="24" w:name="_Toc137108798"/>
      <w:bookmarkStart w:id="25" w:name="_Toc291754837"/>
      <w:r w:rsidRPr="00C64DEF">
        <w:rPr>
          <w:rFonts w:ascii="Arial" w:eastAsia="Times New Roman" w:hAnsi="Arial" w:cs="Arial"/>
          <w:b/>
          <w:smallCaps/>
          <w:sz w:val="20"/>
          <w:szCs w:val="20"/>
          <w:lang w:eastAsia="fr-FR"/>
        </w:rPr>
        <w:t>Titre</w:t>
      </w:r>
      <w:bookmarkEnd w:id="16"/>
      <w:bookmarkEnd w:id="17"/>
      <w:bookmarkEnd w:id="18"/>
      <w:bookmarkEnd w:id="19"/>
      <w:bookmarkEnd w:id="20"/>
      <w:bookmarkEnd w:id="21"/>
      <w:bookmarkEnd w:id="22"/>
      <w:bookmarkEnd w:id="23"/>
      <w:bookmarkEnd w:id="24"/>
      <w:bookmarkEnd w:id="25"/>
      <w:r w:rsidRPr="00C64DEF">
        <w:rPr>
          <w:rFonts w:ascii="Arial" w:eastAsia="Times New Roman" w:hAnsi="Arial" w:cs="Arial"/>
          <w:b/>
          <w:smallCaps/>
          <w:sz w:val="20"/>
          <w:szCs w:val="20"/>
          <w:lang w:eastAsia="fr-FR"/>
        </w:rPr>
        <w:t xml:space="preserve"> du règlement</w:t>
      </w:r>
    </w:p>
    <w:p w14:paraId="549D44E5" w14:textId="77777777" w:rsidR="00E4395C" w:rsidRPr="00C64DEF" w:rsidRDefault="00E4395C" w:rsidP="00E4395C">
      <w:pPr>
        <w:autoSpaceDE w:val="0"/>
        <w:autoSpaceDN w:val="0"/>
        <w:adjustRightInd w:val="0"/>
        <w:spacing w:after="0" w:line="252" w:lineRule="auto"/>
        <w:ind w:left="540" w:hanging="540"/>
        <w:jc w:val="both"/>
        <w:outlineLvl w:val="0"/>
        <w:rPr>
          <w:rFonts w:ascii="Arial" w:eastAsia="Times New Roman" w:hAnsi="Arial" w:cs="Arial"/>
          <w:smallCaps/>
          <w:spacing w:val="-3"/>
          <w:sz w:val="20"/>
          <w:szCs w:val="20"/>
          <w:lang w:eastAsia="fr-FR"/>
        </w:rPr>
      </w:pPr>
    </w:p>
    <w:p w14:paraId="3068F1FD" w14:textId="77777777" w:rsidR="00E4395C" w:rsidRPr="00C64DEF" w:rsidRDefault="00E4395C" w:rsidP="00E4395C">
      <w:pPr>
        <w:spacing w:after="0" w:line="252"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 xml:space="preserve">Le </w:t>
      </w:r>
      <w:bookmarkStart w:id="26" w:name="_Hlk112681701"/>
      <w:r w:rsidRPr="00C64DEF">
        <w:rPr>
          <w:rFonts w:ascii="Arial" w:eastAsia="Times New Roman" w:hAnsi="Arial" w:cs="Arial"/>
          <w:sz w:val="20"/>
          <w:szCs w:val="20"/>
          <w:lang w:val="fr-FR" w:eastAsia="fr-FR"/>
        </w:rPr>
        <w:t>présent règlement p</w:t>
      </w:r>
      <w:bookmarkEnd w:id="26"/>
      <w:r w:rsidRPr="00C64DEF">
        <w:rPr>
          <w:rFonts w:ascii="Arial" w:eastAsia="Times New Roman" w:hAnsi="Arial" w:cs="Arial"/>
          <w:sz w:val="20"/>
          <w:szCs w:val="20"/>
          <w:lang w:val="fr-FR" w:eastAsia="fr-FR"/>
        </w:rPr>
        <w:t xml:space="preserve">orte le titre de </w:t>
      </w:r>
      <w:r w:rsidRPr="00C64DEF">
        <w:rPr>
          <w:rFonts w:ascii="Arial" w:eastAsia="Times New Roman" w:hAnsi="Arial" w:cs="Arial"/>
          <w:i/>
          <w:sz w:val="20"/>
          <w:szCs w:val="20"/>
          <w:lang w:val="fr-FR" w:eastAsia="fr-FR"/>
        </w:rPr>
        <w:t>« Règlement relatif à la démolition d’immeubles »</w:t>
      </w:r>
      <w:r w:rsidRPr="00C64DEF">
        <w:rPr>
          <w:rFonts w:ascii="Arial" w:eastAsia="Times New Roman" w:hAnsi="Arial" w:cs="Arial"/>
          <w:sz w:val="20"/>
          <w:szCs w:val="20"/>
          <w:lang w:val="fr-FR" w:eastAsia="fr-FR"/>
        </w:rPr>
        <w:t xml:space="preserve"> et le numéro RU-948-09-2022.</w:t>
      </w:r>
    </w:p>
    <w:p w14:paraId="451846DC" w14:textId="77777777" w:rsidR="00E4395C" w:rsidRPr="00C64DEF" w:rsidRDefault="00E4395C" w:rsidP="00E4395C">
      <w:pPr>
        <w:widowControl w:val="0"/>
        <w:autoSpaceDE w:val="0"/>
        <w:autoSpaceDN w:val="0"/>
        <w:adjustRightInd w:val="0"/>
        <w:spacing w:after="0" w:line="252" w:lineRule="auto"/>
        <w:jc w:val="both"/>
        <w:outlineLvl w:val="2"/>
        <w:rPr>
          <w:rFonts w:ascii="Arial" w:eastAsia="Times New Roman" w:hAnsi="Arial" w:cs="Arial"/>
          <w:b/>
          <w:smallCaps/>
          <w:sz w:val="20"/>
          <w:szCs w:val="20"/>
          <w:lang w:eastAsia="fr-FR"/>
        </w:rPr>
      </w:pPr>
    </w:p>
    <w:p w14:paraId="4F63387E" w14:textId="77777777" w:rsidR="00E4395C" w:rsidRPr="00C64DEF" w:rsidRDefault="00E4395C" w:rsidP="00E4395C">
      <w:pPr>
        <w:widowControl w:val="0"/>
        <w:autoSpaceDE w:val="0"/>
        <w:autoSpaceDN w:val="0"/>
        <w:adjustRightInd w:val="0"/>
        <w:spacing w:after="0" w:line="252" w:lineRule="auto"/>
        <w:jc w:val="both"/>
        <w:outlineLvl w:val="2"/>
        <w:rPr>
          <w:rFonts w:ascii="Arial" w:eastAsia="Times New Roman" w:hAnsi="Arial" w:cs="Arial"/>
          <w:b/>
          <w:smallCaps/>
          <w:sz w:val="20"/>
          <w:szCs w:val="20"/>
          <w:lang w:eastAsia="fr-FR"/>
        </w:rPr>
      </w:pPr>
      <w:r w:rsidRPr="00C64DEF">
        <w:rPr>
          <w:rFonts w:ascii="Arial" w:eastAsia="Times New Roman" w:hAnsi="Arial" w:cs="Arial"/>
          <w:b/>
          <w:smallCaps/>
          <w:sz w:val="20"/>
          <w:szCs w:val="20"/>
          <w:lang w:eastAsia="fr-FR"/>
        </w:rPr>
        <w:t>1.1.2</w:t>
      </w:r>
      <w:r w:rsidRPr="00C64DEF">
        <w:rPr>
          <w:rFonts w:ascii="Arial" w:eastAsia="Times New Roman" w:hAnsi="Arial" w:cs="Arial"/>
          <w:b/>
          <w:smallCaps/>
          <w:sz w:val="20"/>
          <w:szCs w:val="20"/>
          <w:lang w:eastAsia="fr-FR"/>
        </w:rPr>
        <w:tab/>
        <w:t>Territoire et personnes assujettis</w:t>
      </w:r>
    </w:p>
    <w:p w14:paraId="2C7B1A0F" w14:textId="77777777" w:rsidR="00E4395C" w:rsidRPr="00C64DEF" w:rsidRDefault="00E4395C" w:rsidP="00E4395C">
      <w:pPr>
        <w:autoSpaceDE w:val="0"/>
        <w:autoSpaceDN w:val="0"/>
        <w:adjustRightInd w:val="0"/>
        <w:spacing w:after="0" w:line="252" w:lineRule="auto"/>
        <w:ind w:left="540" w:hanging="540"/>
        <w:jc w:val="both"/>
        <w:outlineLvl w:val="0"/>
        <w:rPr>
          <w:rFonts w:ascii="Arial" w:eastAsia="Times New Roman" w:hAnsi="Arial" w:cs="Arial"/>
          <w:smallCaps/>
          <w:spacing w:val="-3"/>
          <w:sz w:val="20"/>
          <w:szCs w:val="20"/>
          <w:lang w:eastAsia="fr-FR"/>
        </w:rPr>
      </w:pPr>
    </w:p>
    <w:p w14:paraId="09A37497" w14:textId="77777777" w:rsidR="00E4395C" w:rsidRPr="00C64DEF" w:rsidRDefault="00E4395C" w:rsidP="00E4395C">
      <w:pPr>
        <w:autoSpaceDE w:val="0"/>
        <w:autoSpaceDN w:val="0"/>
        <w:adjustRightInd w:val="0"/>
        <w:spacing w:after="0" w:line="252" w:lineRule="auto"/>
        <w:ind w:left="720"/>
        <w:jc w:val="both"/>
        <w:outlineLvl w:val="0"/>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Le présent règlement, dont les dispositions s’appliquent à toute personne, s’applique à l’ensemble du territoire de Grenville-sur-la-Rouge.</w:t>
      </w:r>
    </w:p>
    <w:p w14:paraId="5EBC6EBD" w14:textId="77777777" w:rsidR="00E4395C" w:rsidRPr="00C64DEF" w:rsidRDefault="00E4395C" w:rsidP="00E4395C">
      <w:pPr>
        <w:autoSpaceDE w:val="0"/>
        <w:autoSpaceDN w:val="0"/>
        <w:adjustRightInd w:val="0"/>
        <w:spacing w:after="0" w:line="252" w:lineRule="auto"/>
        <w:ind w:left="540" w:hanging="540"/>
        <w:jc w:val="both"/>
        <w:outlineLvl w:val="0"/>
        <w:rPr>
          <w:rFonts w:ascii="Arial" w:eastAsia="Times New Roman" w:hAnsi="Arial" w:cs="Arial"/>
          <w:smallCaps/>
          <w:spacing w:val="-3"/>
          <w:sz w:val="20"/>
          <w:szCs w:val="20"/>
          <w:lang w:eastAsia="fr-FR"/>
        </w:rPr>
      </w:pPr>
    </w:p>
    <w:p w14:paraId="7DF1371A" w14:textId="77777777" w:rsidR="00E4395C" w:rsidRPr="00C64DEF" w:rsidRDefault="00E4395C" w:rsidP="00E4395C">
      <w:pPr>
        <w:widowControl w:val="0"/>
        <w:autoSpaceDE w:val="0"/>
        <w:autoSpaceDN w:val="0"/>
        <w:adjustRightInd w:val="0"/>
        <w:spacing w:after="0" w:line="252" w:lineRule="auto"/>
        <w:jc w:val="both"/>
        <w:outlineLvl w:val="2"/>
        <w:rPr>
          <w:rFonts w:ascii="Arial" w:eastAsia="Times New Roman" w:hAnsi="Arial" w:cs="Arial"/>
          <w:b/>
          <w:smallCaps/>
          <w:sz w:val="20"/>
          <w:szCs w:val="20"/>
          <w:lang w:eastAsia="fr-FR"/>
        </w:rPr>
      </w:pPr>
      <w:bookmarkStart w:id="27" w:name="_Toc133286971"/>
      <w:bookmarkStart w:id="28" w:name="_Toc133288647"/>
      <w:bookmarkStart w:id="29" w:name="_Toc133895406"/>
      <w:bookmarkStart w:id="30" w:name="_Toc133895913"/>
      <w:bookmarkStart w:id="31" w:name="_Toc133896426"/>
      <w:bookmarkStart w:id="32" w:name="_Toc134331648"/>
      <w:bookmarkStart w:id="33" w:name="_Toc134500836"/>
      <w:bookmarkStart w:id="34" w:name="_Toc134584996"/>
      <w:bookmarkStart w:id="35" w:name="_Toc137108799"/>
      <w:bookmarkStart w:id="36" w:name="_Toc291754838"/>
      <w:r w:rsidRPr="00C64DEF">
        <w:rPr>
          <w:rFonts w:ascii="Arial" w:eastAsia="Times New Roman" w:hAnsi="Arial" w:cs="Arial"/>
          <w:b/>
          <w:smallCaps/>
          <w:sz w:val="20"/>
          <w:szCs w:val="20"/>
          <w:lang w:eastAsia="fr-FR"/>
        </w:rPr>
        <w:t>1.1.3</w:t>
      </w:r>
      <w:r w:rsidRPr="00C64DEF">
        <w:rPr>
          <w:rFonts w:ascii="Arial" w:eastAsia="Times New Roman" w:hAnsi="Arial" w:cs="Arial"/>
          <w:b/>
          <w:smallCaps/>
          <w:sz w:val="20"/>
          <w:szCs w:val="20"/>
          <w:lang w:eastAsia="fr-FR"/>
        </w:rPr>
        <w:tab/>
        <w:t>Objet du règlement</w:t>
      </w:r>
      <w:bookmarkEnd w:id="27"/>
      <w:bookmarkEnd w:id="28"/>
      <w:bookmarkEnd w:id="29"/>
      <w:bookmarkEnd w:id="30"/>
      <w:bookmarkEnd w:id="31"/>
      <w:bookmarkEnd w:id="32"/>
      <w:bookmarkEnd w:id="33"/>
      <w:bookmarkEnd w:id="34"/>
      <w:bookmarkEnd w:id="35"/>
      <w:bookmarkEnd w:id="36"/>
    </w:p>
    <w:p w14:paraId="29DBD69C"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71C4E361" w14:textId="77777777" w:rsidR="00E4395C" w:rsidRPr="00C64DEF" w:rsidRDefault="00E4395C" w:rsidP="00E4395C">
      <w:pPr>
        <w:spacing w:after="0" w:line="252"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L’objet du présent règlement est de régir la démolition d’un immeuble sur le territoire de la Municipalité de Grenville-sur-la-Rouge. Il confie au Comité de démolition le pouvoir d’autoriser ou de refuser une demande qui lui est soumise.</w:t>
      </w:r>
    </w:p>
    <w:p w14:paraId="2953EFBC"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1420BD91" w14:textId="77777777" w:rsidR="00E4395C" w:rsidRPr="00C64DEF" w:rsidRDefault="00E4395C" w:rsidP="004441FB">
      <w:pPr>
        <w:widowControl w:val="0"/>
        <w:numPr>
          <w:ilvl w:val="2"/>
          <w:numId w:val="11"/>
        </w:numPr>
        <w:autoSpaceDE w:val="0"/>
        <w:autoSpaceDN w:val="0"/>
        <w:adjustRightInd w:val="0"/>
        <w:spacing w:after="0" w:line="252" w:lineRule="auto"/>
        <w:outlineLvl w:val="2"/>
        <w:rPr>
          <w:rFonts w:ascii="Arial" w:eastAsia="Times New Roman" w:hAnsi="Arial" w:cs="Arial"/>
          <w:b/>
          <w:smallCaps/>
          <w:sz w:val="20"/>
          <w:szCs w:val="20"/>
          <w:lang w:eastAsia="fr-FR"/>
        </w:rPr>
      </w:pPr>
      <w:r w:rsidRPr="00C64DEF">
        <w:rPr>
          <w:rFonts w:ascii="Arial" w:eastAsia="Times New Roman" w:hAnsi="Arial" w:cs="Arial"/>
          <w:b/>
          <w:smallCaps/>
          <w:sz w:val="20"/>
          <w:szCs w:val="20"/>
          <w:lang w:eastAsia="fr-FR"/>
        </w:rPr>
        <w:t>Respect des règlements</w:t>
      </w:r>
    </w:p>
    <w:p w14:paraId="471514FA" w14:textId="77777777" w:rsidR="00E4395C" w:rsidRPr="00C64DEF" w:rsidRDefault="00E4395C" w:rsidP="00E4395C">
      <w:pPr>
        <w:autoSpaceDE w:val="0"/>
        <w:autoSpaceDN w:val="0"/>
        <w:adjustRightInd w:val="0"/>
        <w:spacing w:after="0" w:line="252" w:lineRule="auto"/>
        <w:ind w:left="540" w:hanging="540"/>
        <w:jc w:val="both"/>
        <w:outlineLvl w:val="0"/>
        <w:rPr>
          <w:rFonts w:ascii="Arial" w:eastAsia="Times New Roman" w:hAnsi="Arial" w:cs="Arial"/>
          <w:smallCaps/>
          <w:spacing w:val="-3"/>
          <w:sz w:val="20"/>
          <w:szCs w:val="20"/>
          <w:lang w:eastAsia="fr-FR"/>
        </w:rPr>
      </w:pPr>
    </w:p>
    <w:p w14:paraId="0ED2A898" w14:textId="77777777" w:rsidR="00E4395C" w:rsidRPr="00C64DEF" w:rsidRDefault="00E4395C" w:rsidP="00E4395C">
      <w:pPr>
        <w:autoSpaceDE w:val="0"/>
        <w:autoSpaceDN w:val="0"/>
        <w:adjustRightInd w:val="0"/>
        <w:spacing w:after="0" w:line="252" w:lineRule="auto"/>
        <w:ind w:left="720"/>
        <w:jc w:val="both"/>
        <w:outlineLvl w:val="0"/>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Le fait de se conformer au présent règlement ne soustrait pas a l’obligation de se conformer à tout autre loi ou règlement du gouvernement provincial ou fédéral ainsi qu’à toute autre règlement municipal applicable en l’espèce.</w:t>
      </w:r>
    </w:p>
    <w:p w14:paraId="429A86AA" w14:textId="77777777" w:rsidR="00E4395C" w:rsidRPr="00C64DEF" w:rsidRDefault="00E4395C" w:rsidP="00E4395C">
      <w:pPr>
        <w:autoSpaceDE w:val="0"/>
        <w:autoSpaceDN w:val="0"/>
        <w:adjustRightInd w:val="0"/>
        <w:spacing w:after="0" w:line="252" w:lineRule="auto"/>
        <w:jc w:val="both"/>
        <w:outlineLvl w:val="0"/>
        <w:rPr>
          <w:rFonts w:ascii="Arial" w:eastAsia="Times New Roman" w:hAnsi="Arial" w:cs="Arial"/>
          <w:sz w:val="20"/>
          <w:szCs w:val="20"/>
          <w:lang w:val="fr-FR" w:eastAsia="fr-FR"/>
        </w:rPr>
      </w:pPr>
    </w:p>
    <w:p w14:paraId="3D2D117B" w14:textId="77777777" w:rsidR="00E4395C" w:rsidRPr="00C64DEF" w:rsidRDefault="00E4395C" w:rsidP="00E4395C">
      <w:pPr>
        <w:widowControl w:val="0"/>
        <w:autoSpaceDE w:val="0"/>
        <w:autoSpaceDN w:val="0"/>
        <w:adjustRightInd w:val="0"/>
        <w:spacing w:after="0" w:line="252" w:lineRule="auto"/>
        <w:ind w:left="720" w:hanging="720"/>
        <w:jc w:val="both"/>
        <w:outlineLvl w:val="2"/>
        <w:rPr>
          <w:rFonts w:ascii="Arial" w:eastAsia="Times New Roman" w:hAnsi="Arial" w:cs="Arial"/>
          <w:b/>
          <w:smallCaps/>
          <w:sz w:val="20"/>
          <w:szCs w:val="20"/>
          <w:lang w:eastAsia="fr-FR"/>
        </w:rPr>
      </w:pPr>
      <w:r w:rsidRPr="00C64DEF">
        <w:rPr>
          <w:rFonts w:ascii="Arial" w:eastAsia="Times New Roman" w:hAnsi="Arial" w:cs="Arial"/>
          <w:b/>
          <w:smallCaps/>
          <w:sz w:val="20"/>
          <w:szCs w:val="20"/>
          <w:lang w:eastAsia="fr-FR"/>
        </w:rPr>
        <w:t>1.1.5</w:t>
      </w:r>
      <w:r w:rsidRPr="00C64DEF">
        <w:rPr>
          <w:rFonts w:ascii="Arial" w:eastAsia="Times New Roman" w:hAnsi="Arial" w:cs="Arial"/>
          <w:b/>
          <w:smallCaps/>
          <w:sz w:val="20"/>
          <w:szCs w:val="20"/>
          <w:lang w:eastAsia="fr-FR"/>
        </w:rPr>
        <w:tab/>
        <w:t>Adoption partie par partie</w:t>
      </w:r>
    </w:p>
    <w:p w14:paraId="050480D7"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18CF73D3" w14:textId="77777777" w:rsidR="00E4395C" w:rsidRPr="00C64DEF" w:rsidRDefault="00E4395C" w:rsidP="00E4395C">
      <w:pPr>
        <w:spacing w:after="0" w:line="252" w:lineRule="auto"/>
        <w:ind w:left="720"/>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Le conseil municipal de la Municipalité de Grenville-sur-la-Rouge déclare par la présente qu'il adopte le présent règlement chapitre par chapitre, section par section et article par article, alinéa par alinéa et paragraphe par paragraphe de façon à ce que, si une partie du présent règlement venait à être déclarée nulle et sans effet par un tribunal, une telle décision n'ait aucun effet sur les autres parties du règlement, sauf dans le cas où le sens et la portée du règlement ou de l’une de ses dispositions s’en trouveraient altérés ou modifiés.</w:t>
      </w:r>
    </w:p>
    <w:p w14:paraId="699B3693" w14:textId="77777777" w:rsidR="00E4395C" w:rsidRPr="00C64DEF" w:rsidRDefault="00E4395C" w:rsidP="00E4395C">
      <w:pPr>
        <w:spacing w:after="0" w:line="252" w:lineRule="auto"/>
        <w:jc w:val="both"/>
        <w:rPr>
          <w:rFonts w:ascii="Arial" w:eastAsia="Times New Roman" w:hAnsi="Arial" w:cs="Arial"/>
          <w:sz w:val="20"/>
          <w:szCs w:val="20"/>
          <w:lang w:eastAsia="fr-FR"/>
        </w:rPr>
      </w:pPr>
    </w:p>
    <w:p w14:paraId="028985D7" w14:textId="77777777" w:rsidR="00E4395C" w:rsidRPr="00C64DEF" w:rsidRDefault="00E4395C" w:rsidP="00E4395C">
      <w:pPr>
        <w:autoSpaceDE w:val="0"/>
        <w:autoSpaceDN w:val="0"/>
        <w:adjustRightInd w:val="0"/>
        <w:spacing w:after="0" w:line="252" w:lineRule="auto"/>
        <w:ind w:left="720" w:hanging="720"/>
        <w:jc w:val="both"/>
        <w:outlineLvl w:val="0"/>
        <w:rPr>
          <w:rFonts w:ascii="Arial" w:eastAsia="Times New Roman" w:hAnsi="Arial" w:cs="Arial"/>
          <w:b/>
          <w:smallCaps/>
          <w:spacing w:val="-3"/>
          <w:lang w:eastAsia="fr-FR"/>
        </w:rPr>
      </w:pPr>
      <w:r w:rsidRPr="00C64DEF">
        <w:rPr>
          <w:rFonts w:ascii="Arial" w:eastAsia="Times New Roman" w:hAnsi="Arial" w:cs="Arial"/>
          <w:b/>
          <w:smallCaps/>
          <w:spacing w:val="-3"/>
          <w:lang w:eastAsia="fr-FR"/>
        </w:rPr>
        <w:t>Section 1.2 :</w:t>
      </w:r>
      <w:r w:rsidRPr="00C64DEF">
        <w:rPr>
          <w:rFonts w:ascii="Arial" w:eastAsia="Times New Roman" w:hAnsi="Arial" w:cs="Arial"/>
          <w:b/>
          <w:smallCaps/>
          <w:spacing w:val="-3"/>
          <w:lang w:eastAsia="fr-FR"/>
        </w:rPr>
        <w:tab/>
        <w:t>Dispositions administratives</w:t>
      </w:r>
    </w:p>
    <w:p w14:paraId="70E033D0" w14:textId="77777777" w:rsidR="00E4395C" w:rsidRPr="00C64DEF" w:rsidRDefault="00E4395C" w:rsidP="00E4395C">
      <w:pPr>
        <w:spacing w:after="0" w:line="252" w:lineRule="auto"/>
        <w:jc w:val="both"/>
        <w:rPr>
          <w:rFonts w:ascii="Arial" w:eastAsia="Times New Roman" w:hAnsi="Arial" w:cs="Arial"/>
          <w:sz w:val="20"/>
          <w:szCs w:val="20"/>
          <w:lang w:eastAsia="fr-FR"/>
        </w:rPr>
      </w:pPr>
    </w:p>
    <w:p w14:paraId="6430A0EF" w14:textId="77777777" w:rsidR="00E4395C" w:rsidRPr="00C64DEF" w:rsidRDefault="00E4395C" w:rsidP="00E4395C">
      <w:pPr>
        <w:spacing w:after="0" w:line="252" w:lineRule="auto"/>
        <w:jc w:val="both"/>
        <w:rPr>
          <w:rFonts w:ascii="Arial" w:eastAsia="Times New Roman" w:hAnsi="Arial" w:cs="Arial"/>
          <w:b/>
          <w:sz w:val="20"/>
          <w:szCs w:val="20"/>
          <w:lang w:val="fr-FR" w:eastAsia="fr-FR"/>
        </w:rPr>
      </w:pPr>
      <w:r w:rsidRPr="00C64DEF">
        <w:rPr>
          <w:rFonts w:ascii="Arial" w:eastAsia="Times New Roman" w:hAnsi="Arial" w:cs="Arial"/>
          <w:b/>
          <w:sz w:val="20"/>
          <w:szCs w:val="20"/>
          <w:lang w:val="fr-FR" w:eastAsia="fr-FR"/>
        </w:rPr>
        <w:t xml:space="preserve">1.2.1 : </w:t>
      </w:r>
      <w:r w:rsidRPr="00C64DEF">
        <w:rPr>
          <w:rFonts w:ascii="Arial" w:eastAsia="Times New Roman" w:hAnsi="Arial" w:cs="Arial"/>
          <w:b/>
          <w:sz w:val="20"/>
          <w:szCs w:val="20"/>
          <w:lang w:val="fr-FR" w:eastAsia="fr-FR"/>
        </w:rPr>
        <w:tab/>
        <w:t>Administration et application du règlement</w:t>
      </w:r>
    </w:p>
    <w:p w14:paraId="389AD0A9"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2643A316" w14:textId="77777777" w:rsidR="00E4395C" w:rsidRPr="00C64DEF" w:rsidRDefault="00E4395C" w:rsidP="00E4395C">
      <w:pPr>
        <w:spacing w:after="0" w:line="252"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L’administration et l’application du présent règlement sont confiées à toute personne nommée ci-après « fonctionnaire désigné », par résolution du Conseil municipal.</w:t>
      </w:r>
    </w:p>
    <w:p w14:paraId="0BD4459B"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697F1124" w14:textId="77777777" w:rsidR="00E4395C" w:rsidRPr="00C64DEF" w:rsidRDefault="00E4395C" w:rsidP="00E4395C">
      <w:pPr>
        <w:spacing w:after="0" w:line="252" w:lineRule="auto"/>
        <w:jc w:val="both"/>
        <w:rPr>
          <w:rFonts w:ascii="Arial" w:eastAsia="Times New Roman" w:hAnsi="Arial" w:cs="Arial"/>
          <w:b/>
          <w:sz w:val="20"/>
          <w:szCs w:val="20"/>
          <w:lang w:val="fr-FR" w:eastAsia="fr-FR"/>
        </w:rPr>
      </w:pPr>
      <w:r w:rsidRPr="00C64DEF">
        <w:rPr>
          <w:rFonts w:ascii="Arial" w:eastAsia="Times New Roman" w:hAnsi="Arial" w:cs="Arial"/>
          <w:b/>
          <w:sz w:val="20"/>
          <w:szCs w:val="20"/>
          <w:lang w:val="fr-FR" w:eastAsia="fr-FR"/>
        </w:rPr>
        <w:t>1.2.2 :</w:t>
      </w:r>
      <w:r w:rsidRPr="00C64DEF">
        <w:rPr>
          <w:rFonts w:ascii="Arial" w:eastAsia="Times New Roman" w:hAnsi="Arial" w:cs="Arial"/>
          <w:b/>
          <w:sz w:val="20"/>
          <w:szCs w:val="20"/>
          <w:lang w:val="fr-FR" w:eastAsia="fr-FR"/>
        </w:rPr>
        <w:tab/>
        <w:t>Pouvoirs du fonctionnaire désigné</w:t>
      </w:r>
    </w:p>
    <w:p w14:paraId="4AC17702"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7AFF54E6" w14:textId="77777777" w:rsidR="00E4395C" w:rsidRPr="00C64DEF" w:rsidRDefault="00E4395C" w:rsidP="00E4395C">
      <w:pPr>
        <w:spacing w:after="0" w:line="252" w:lineRule="auto"/>
        <w:ind w:left="720"/>
        <w:jc w:val="both"/>
        <w:rPr>
          <w:rFonts w:ascii="Arial" w:eastAsia="Times New Roman" w:hAnsi="Arial" w:cs="Arial"/>
          <w:i/>
          <w:sz w:val="20"/>
          <w:szCs w:val="20"/>
          <w:lang w:eastAsia="fr-FR"/>
        </w:rPr>
      </w:pPr>
      <w:r w:rsidRPr="00C64DEF">
        <w:rPr>
          <w:rFonts w:ascii="Arial" w:eastAsia="Times New Roman" w:hAnsi="Arial" w:cs="Arial"/>
          <w:sz w:val="20"/>
          <w:szCs w:val="20"/>
          <w:lang w:val="fr-FR" w:eastAsia="fr-FR"/>
        </w:rPr>
        <w:t xml:space="preserve">Les pouvoirs du fonctionnaire désigné sont énoncés dans le </w:t>
      </w:r>
      <w:r w:rsidRPr="00C64DEF">
        <w:rPr>
          <w:rFonts w:ascii="Arial" w:eastAsia="Times New Roman" w:hAnsi="Arial" w:cs="Arial"/>
          <w:i/>
          <w:sz w:val="20"/>
          <w:szCs w:val="20"/>
          <w:lang w:val="fr-FR" w:eastAsia="fr-FR"/>
        </w:rPr>
        <w:t>Règlement d’administration des règlements d’urbanisme.</w:t>
      </w:r>
    </w:p>
    <w:p w14:paraId="3068FF34" w14:textId="77777777" w:rsidR="00E4395C" w:rsidRPr="00C64DEF" w:rsidRDefault="00E4395C" w:rsidP="00E4395C">
      <w:pPr>
        <w:spacing w:after="0" w:line="252" w:lineRule="auto"/>
        <w:jc w:val="both"/>
        <w:rPr>
          <w:rFonts w:ascii="Arial" w:eastAsia="Times New Roman" w:hAnsi="Arial" w:cs="Arial"/>
          <w:sz w:val="20"/>
          <w:szCs w:val="20"/>
          <w:lang w:eastAsia="fr-FR"/>
        </w:rPr>
      </w:pPr>
    </w:p>
    <w:p w14:paraId="47134D46" w14:textId="77777777" w:rsidR="00E4395C" w:rsidRPr="00C64DEF" w:rsidRDefault="00E4395C" w:rsidP="00E4395C">
      <w:pPr>
        <w:spacing w:after="0" w:line="252" w:lineRule="auto"/>
        <w:jc w:val="both"/>
        <w:rPr>
          <w:rFonts w:ascii="Arial" w:eastAsia="Times New Roman" w:hAnsi="Arial" w:cs="Arial"/>
          <w:b/>
          <w:sz w:val="20"/>
          <w:szCs w:val="20"/>
          <w:lang w:val="fr-FR" w:eastAsia="fr-FR"/>
        </w:rPr>
      </w:pPr>
      <w:r w:rsidRPr="00C64DEF">
        <w:rPr>
          <w:rFonts w:ascii="Arial" w:eastAsia="Times New Roman" w:hAnsi="Arial" w:cs="Arial"/>
          <w:b/>
          <w:sz w:val="20"/>
          <w:szCs w:val="20"/>
          <w:lang w:val="fr-FR" w:eastAsia="fr-FR"/>
        </w:rPr>
        <w:t>1.2.3 :</w:t>
      </w:r>
      <w:r w:rsidRPr="00C64DEF">
        <w:rPr>
          <w:rFonts w:ascii="Arial" w:eastAsia="Times New Roman" w:hAnsi="Arial" w:cs="Arial"/>
          <w:b/>
          <w:sz w:val="20"/>
          <w:szCs w:val="20"/>
          <w:lang w:val="fr-FR" w:eastAsia="fr-FR"/>
        </w:rPr>
        <w:tab/>
        <w:t>Devoirs du propriétaire, de l’occupant, du requérant ou de l’exécutant des travaux</w:t>
      </w:r>
    </w:p>
    <w:p w14:paraId="4A885909" w14:textId="77777777" w:rsidR="00E4395C" w:rsidRPr="00C64DEF" w:rsidRDefault="00E4395C" w:rsidP="00E4395C">
      <w:pPr>
        <w:spacing w:after="0" w:line="252" w:lineRule="auto"/>
        <w:jc w:val="both"/>
        <w:rPr>
          <w:rFonts w:ascii="Arial" w:eastAsia="Times New Roman" w:hAnsi="Arial" w:cs="Arial"/>
          <w:bCs/>
          <w:sz w:val="20"/>
          <w:szCs w:val="20"/>
          <w:lang w:val="fr-FR" w:eastAsia="fr-FR"/>
        </w:rPr>
      </w:pPr>
    </w:p>
    <w:p w14:paraId="6BCC899B" w14:textId="77777777" w:rsidR="00E4395C" w:rsidRPr="00C64DEF" w:rsidRDefault="00E4395C" w:rsidP="00E4395C">
      <w:pPr>
        <w:spacing w:after="0" w:line="252" w:lineRule="auto"/>
        <w:ind w:left="720"/>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 xml:space="preserve">Les devoirs du propriétaire, de l’occupant, du requérant ou de l’exécutant des travaux sont ceux qui lui sont attribués au </w:t>
      </w:r>
      <w:r w:rsidRPr="00C64DEF">
        <w:rPr>
          <w:rFonts w:ascii="Arial" w:eastAsia="Times New Roman" w:hAnsi="Arial" w:cs="Arial"/>
          <w:i/>
          <w:iCs/>
          <w:sz w:val="20"/>
          <w:szCs w:val="20"/>
          <w:lang w:val="fr-FR" w:eastAsia="fr-FR"/>
        </w:rPr>
        <w:t>Règlement d’administration des règlements d’urbanisme.</w:t>
      </w:r>
    </w:p>
    <w:p w14:paraId="20C7E942" w14:textId="77777777" w:rsidR="00E4395C" w:rsidRPr="00C64DEF" w:rsidRDefault="00E4395C" w:rsidP="00E4395C">
      <w:pPr>
        <w:spacing w:after="0" w:line="252" w:lineRule="auto"/>
        <w:jc w:val="both"/>
        <w:rPr>
          <w:rFonts w:ascii="Arial" w:eastAsia="Times New Roman" w:hAnsi="Arial" w:cs="Arial"/>
          <w:sz w:val="20"/>
          <w:szCs w:val="20"/>
          <w:lang w:eastAsia="fr-FR"/>
        </w:rPr>
      </w:pPr>
    </w:p>
    <w:p w14:paraId="304C5CD3" w14:textId="77777777" w:rsidR="00E4395C" w:rsidRPr="00C64DEF" w:rsidRDefault="00E4395C" w:rsidP="00E4395C">
      <w:pPr>
        <w:autoSpaceDE w:val="0"/>
        <w:autoSpaceDN w:val="0"/>
        <w:adjustRightInd w:val="0"/>
        <w:spacing w:after="0" w:line="252" w:lineRule="auto"/>
        <w:ind w:left="720" w:hanging="720"/>
        <w:jc w:val="both"/>
        <w:outlineLvl w:val="0"/>
        <w:rPr>
          <w:rFonts w:ascii="Arial" w:eastAsia="Times New Roman" w:hAnsi="Arial" w:cs="Arial"/>
          <w:b/>
          <w:smallCaps/>
          <w:spacing w:val="-3"/>
          <w:lang w:eastAsia="fr-FR"/>
        </w:rPr>
      </w:pPr>
      <w:r w:rsidRPr="00C64DEF">
        <w:rPr>
          <w:rFonts w:ascii="Arial" w:eastAsia="Times New Roman" w:hAnsi="Arial" w:cs="Arial"/>
          <w:b/>
          <w:smallCaps/>
          <w:spacing w:val="-3"/>
          <w:lang w:eastAsia="fr-FR"/>
        </w:rPr>
        <w:t>Section 1.3 :</w:t>
      </w:r>
      <w:r w:rsidRPr="00C64DEF">
        <w:rPr>
          <w:rFonts w:ascii="Arial" w:eastAsia="Times New Roman" w:hAnsi="Arial" w:cs="Arial"/>
          <w:b/>
          <w:smallCaps/>
          <w:spacing w:val="-3"/>
          <w:lang w:eastAsia="fr-FR"/>
        </w:rPr>
        <w:tab/>
        <w:t>Dispositions interprétatives</w:t>
      </w:r>
    </w:p>
    <w:p w14:paraId="7C91C7F1" w14:textId="77777777" w:rsidR="00E4395C" w:rsidRPr="00C64DEF" w:rsidRDefault="00E4395C" w:rsidP="00E4395C">
      <w:pPr>
        <w:spacing w:after="0" w:line="252" w:lineRule="auto"/>
        <w:jc w:val="both"/>
        <w:rPr>
          <w:rFonts w:ascii="Arial" w:eastAsia="Times New Roman" w:hAnsi="Arial" w:cs="Arial"/>
          <w:sz w:val="20"/>
          <w:szCs w:val="20"/>
          <w:lang w:eastAsia="fr-FR"/>
        </w:rPr>
      </w:pPr>
    </w:p>
    <w:p w14:paraId="7FB058B7" w14:textId="77777777" w:rsidR="00E4395C" w:rsidRPr="00C64DEF" w:rsidRDefault="00E4395C" w:rsidP="00E4395C">
      <w:pPr>
        <w:spacing w:after="0" w:line="252" w:lineRule="auto"/>
        <w:jc w:val="both"/>
        <w:rPr>
          <w:rFonts w:ascii="Arial" w:eastAsia="Times New Roman" w:hAnsi="Arial" w:cs="Arial"/>
          <w:b/>
          <w:sz w:val="20"/>
          <w:szCs w:val="20"/>
          <w:lang w:val="fr-FR" w:eastAsia="fr-FR"/>
        </w:rPr>
      </w:pPr>
      <w:r w:rsidRPr="00C64DEF">
        <w:rPr>
          <w:rFonts w:ascii="Arial" w:eastAsia="Times New Roman" w:hAnsi="Arial" w:cs="Arial"/>
          <w:b/>
          <w:sz w:val="20"/>
          <w:szCs w:val="20"/>
          <w:lang w:val="fr-FR" w:eastAsia="fr-FR"/>
        </w:rPr>
        <w:t>1.3.1 :</w:t>
      </w:r>
      <w:r w:rsidRPr="00C64DEF">
        <w:rPr>
          <w:rFonts w:ascii="Arial" w:eastAsia="Times New Roman" w:hAnsi="Arial" w:cs="Arial"/>
          <w:b/>
          <w:sz w:val="20"/>
          <w:szCs w:val="20"/>
          <w:lang w:val="fr-FR" w:eastAsia="fr-FR"/>
        </w:rPr>
        <w:tab/>
        <w:t>Interprétation des dispositions</w:t>
      </w:r>
    </w:p>
    <w:p w14:paraId="2B48618A"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12D2A4C1" w14:textId="77777777" w:rsidR="00E4395C" w:rsidRPr="00C64DEF" w:rsidRDefault="00E4395C" w:rsidP="00E4395C">
      <w:pPr>
        <w:spacing w:after="0" w:line="252" w:lineRule="auto"/>
        <w:ind w:firstLine="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À moins que le contexte n’indique un sens différent, il est convenu que.</w:t>
      </w:r>
    </w:p>
    <w:p w14:paraId="36074DBD" w14:textId="77777777" w:rsidR="00E4395C" w:rsidRPr="00C64DEF" w:rsidRDefault="00E4395C" w:rsidP="00E4395C">
      <w:pPr>
        <w:spacing w:after="0" w:line="252" w:lineRule="auto"/>
        <w:jc w:val="both"/>
        <w:rPr>
          <w:rFonts w:ascii="Arial" w:eastAsia="Times New Roman" w:hAnsi="Arial" w:cs="Arial"/>
          <w:sz w:val="20"/>
          <w:szCs w:val="20"/>
          <w:lang w:val="fr-FR" w:eastAsia="fr-FR"/>
        </w:rPr>
      </w:pPr>
    </w:p>
    <w:p w14:paraId="513E2C64" w14:textId="77777777" w:rsidR="00E4395C" w:rsidRPr="00C64DEF" w:rsidRDefault="00E4395C" w:rsidP="004441FB">
      <w:pPr>
        <w:numPr>
          <w:ilvl w:val="0"/>
          <w:numId w:val="10"/>
        </w:numPr>
        <w:spacing w:after="0" w:line="252"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L’emploi du verbe « DEVOIR » indique une obligation absolue ;</w:t>
      </w:r>
    </w:p>
    <w:p w14:paraId="5939E546" w14:textId="77777777" w:rsidR="00E4395C" w:rsidRPr="00C64DEF" w:rsidRDefault="00E4395C" w:rsidP="004441FB">
      <w:pPr>
        <w:numPr>
          <w:ilvl w:val="0"/>
          <w:numId w:val="10"/>
        </w:numPr>
        <w:spacing w:after="0" w:line="252"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L’emploi du verbe « POUVOIR » indique un sens facultatif, sauf dans l’expression « NE PEUT » qui signifie « NE DOIT » ;</w:t>
      </w:r>
    </w:p>
    <w:p w14:paraId="1D1D8C51" w14:textId="77777777" w:rsidR="00E4395C" w:rsidRPr="00C64DEF" w:rsidRDefault="00E4395C" w:rsidP="004441FB">
      <w:pPr>
        <w:numPr>
          <w:ilvl w:val="0"/>
          <w:numId w:val="10"/>
        </w:numPr>
        <w:spacing w:after="0" w:line="252"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Le mot « QUICONQUE » inclut toute personne physique ou morale ;</w:t>
      </w:r>
    </w:p>
    <w:p w14:paraId="119CC9C2" w14:textId="77777777" w:rsidR="00E4395C" w:rsidRPr="00C64DEF" w:rsidRDefault="00E4395C" w:rsidP="004441FB">
      <w:pPr>
        <w:numPr>
          <w:ilvl w:val="0"/>
          <w:numId w:val="10"/>
        </w:numPr>
        <w:spacing w:after="0" w:line="252"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La disposition particulière prévaut sur la disposition générale ;</w:t>
      </w:r>
    </w:p>
    <w:p w14:paraId="4A8B104B" w14:textId="77777777" w:rsidR="00E4395C" w:rsidRPr="00C64DEF" w:rsidRDefault="00E4395C" w:rsidP="004441FB">
      <w:pPr>
        <w:numPr>
          <w:ilvl w:val="0"/>
          <w:numId w:val="10"/>
        </w:numPr>
        <w:spacing w:after="0" w:line="252"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lastRenderedPageBreak/>
        <w:t>La disposition la plus restrictive prévaut ;</w:t>
      </w:r>
    </w:p>
    <w:p w14:paraId="53FCDF4B" w14:textId="77777777" w:rsidR="00E4395C" w:rsidRPr="00C64DEF" w:rsidRDefault="00E4395C" w:rsidP="004441FB">
      <w:pPr>
        <w:numPr>
          <w:ilvl w:val="0"/>
          <w:numId w:val="10"/>
        </w:numPr>
        <w:spacing w:after="0" w:line="252"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En cas de contradiction entre le texte et le ou les titre(s) concerné(s), le texte prévaut.</w:t>
      </w:r>
    </w:p>
    <w:p w14:paraId="270F161E" w14:textId="77777777" w:rsidR="00E4395C" w:rsidRDefault="00E4395C" w:rsidP="00E4395C">
      <w:pPr>
        <w:spacing w:after="0" w:line="240" w:lineRule="auto"/>
        <w:jc w:val="both"/>
        <w:rPr>
          <w:rFonts w:ascii="Arial" w:eastAsia="Times New Roman" w:hAnsi="Arial" w:cs="Arial"/>
          <w:b/>
          <w:sz w:val="20"/>
          <w:szCs w:val="20"/>
          <w:lang w:val="fr-FR" w:eastAsia="fr-FR"/>
        </w:rPr>
      </w:pPr>
    </w:p>
    <w:p w14:paraId="08D03686" w14:textId="77777777" w:rsidR="00E4395C" w:rsidRPr="00C64DEF" w:rsidRDefault="00E4395C" w:rsidP="00E4395C">
      <w:pPr>
        <w:spacing w:after="0" w:line="240" w:lineRule="auto"/>
        <w:jc w:val="both"/>
        <w:rPr>
          <w:rFonts w:ascii="Arial" w:eastAsia="Times New Roman" w:hAnsi="Arial" w:cs="Arial"/>
          <w:b/>
          <w:sz w:val="20"/>
          <w:szCs w:val="20"/>
          <w:lang w:val="fr-FR" w:eastAsia="fr-FR"/>
        </w:rPr>
      </w:pPr>
      <w:r w:rsidRPr="00C64DEF">
        <w:rPr>
          <w:rFonts w:ascii="Arial" w:eastAsia="Times New Roman" w:hAnsi="Arial" w:cs="Arial"/>
          <w:b/>
          <w:sz w:val="20"/>
          <w:szCs w:val="20"/>
          <w:lang w:val="fr-FR" w:eastAsia="fr-FR"/>
        </w:rPr>
        <w:t>1.3.2 :</w:t>
      </w:r>
      <w:r w:rsidRPr="00C64DEF">
        <w:rPr>
          <w:rFonts w:ascii="Arial" w:eastAsia="Times New Roman" w:hAnsi="Arial" w:cs="Arial"/>
          <w:b/>
          <w:sz w:val="20"/>
          <w:szCs w:val="20"/>
          <w:lang w:val="fr-FR" w:eastAsia="fr-FR"/>
        </w:rPr>
        <w:tab/>
        <w:t>Numérotation</w:t>
      </w:r>
    </w:p>
    <w:p w14:paraId="36C859F1"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3F2F5349"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Le mode de numérotation utilisé dans ce règlement est le suivant (lorsque le texte d’un article ne contient pas de numérotation relativement à un paragraphe ou à un sous-paragraphe, il s’agit d’un alinéa) :</w:t>
      </w:r>
    </w:p>
    <w:p w14:paraId="159ADE1B"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71476954" w14:textId="77777777" w:rsidR="00E4395C" w:rsidRPr="00C64DEF" w:rsidRDefault="00E4395C" w:rsidP="00E4395C">
      <w:pPr>
        <w:spacing w:after="0" w:line="240" w:lineRule="auto"/>
        <w:ind w:firstLine="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1. Chapitre</w:t>
      </w:r>
    </w:p>
    <w:p w14:paraId="5BA0AC35" w14:textId="77777777" w:rsidR="00E4395C" w:rsidRPr="00C64DEF" w:rsidRDefault="00E4395C" w:rsidP="00E4395C">
      <w:pPr>
        <w:spacing w:after="0" w:line="240" w:lineRule="auto"/>
        <w:ind w:left="720" w:firstLine="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1.1 Section</w:t>
      </w:r>
    </w:p>
    <w:p w14:paraId="3DFB4E49" w14:textId="77777777" w:rsidR="00E4395C" w:rsidRPr="00C64DEF" w:rsidRDefault="00E4395C" w:rsidP="00E4395C">
      <w:pPr>
        <w:spacing w:after="0" w:line="240" w:lineRule="auto"/>
        <w:ind w:left="1440" w:firstLine="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1.1.1 Article</w:t>
      </w:r>
    </w:p>
    <w:p w14:paraId="6CF728F9" w14:textId="77777777" w:rsidR="00E4395C" w:rsidRPr="00C64DEF" w:rsidRDefault="00E4395C" w:rsidP="00E4395C">
      <w:pPr>
        <w:spacing w:after="0" w:line="240" w:lineRule="auto"/>
        <w:ind w:left="2160" w:firstLine="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1. Paragraphe</w:t>
      </w:r>
    </w:p>
    <w:p w14:paraId="60EBCC38" w14:textId="77777777" w:rsidR="00E4395C" w:rsidRPr="00C64DEF" w:rsidRDefault="00E4395C" w:rsidP="00E4395C">
      <w:pPr>
        <w:spacing w:after="0" w:line="240" w:lineRule="auto"/>
        <w:ind w:left="2880" w:firstLine="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a) Sous-paragraphe</w:t>
      </w:r>
    </w:p>
    <w:p w14:paraId="5106729C"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7F67A495" w14:textId="77777777" w:rsidR="00E4395C" w:rsidRPr="00C64DEF" w:rsidRDefault="00E4395C" w:rsidP="00E4395C">
      <w:pPr>
        <w:spacing w:after="0" w:line="240" w:lineRule="auto"/>
        <w:jc w:val="both"/>
        <w:rPr>
          <w:rFonts w:ascii="Arial" w:eastAsia="Times New Roman" w:hAnsi="Arial" w:cs="Arial"/>
          <w:b/>
          <w:sz w:val="20"/>
          <w:szCs w:val="20"/>
          <w:lang w:val="fr-FR" w:eastAsia="fr-FR"/>
        </w:rPr>
      </w:pPr>
      <w:r w:rsidRPr="00C64DEF">
        <w:rPr>
          <w:rFonts w:ascii="Arial" w:eastAsia="Times New Roman" w:hAnsi="Arial" w:cs="Arial"/>
          <w:b/>
          <w:sz w:val="20"/>
          <w:szCs w:val="20"/>
          <w:lang w:val="fr-FR" w:eastAsia="fr-FR"/>
        </w:rPr>
        <w:t>1.3.3:</w:t>
      </w:r>
      <w:r w:rsidRPr="00C64DEF">
        <w:rPr>
          <w:rFonts w:ascii="Arial" w:eastAsia="Times New Roman" w:hAnsi="Arial" w:cs="Arial"/>
          <w:b/>
          <w:sz w:val="20"/>
          <w:szCs w:val="20"/>
          <w:lang w:val="fr-FR" w:eastAsia="fr-FR"/>
        </w:rPr>
        <w:tab/>
        <w:t>Terminologie</w:t>
      </w:r>
    </w:p>
    <w:p w14:paraId="4621E722"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1DACD8B3"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 xml:space="preserve">À moins d’une indication contraire expresse ou à moins que le contexte n’indique un sens différent, les expressions, termes et mots ont le sens et l'application que leur attribue le </w:t>
      </w:r>
      <w:r w:rsidRPr="00C64DEF">
        <w:rPr>
          <w:rFonts w:ascii="Arial" w:eastAsia="Times New Roman" w:hAnsi="Arial" w:cs="Arial"/>
          <w:i/>
          <w:iCs/>
          <w:sz w:val="20"/>
          <w:szCs w:val="20"/>
          <w:lang w:val="fr-FR" w:eastAsia="fr-FR"/>
        </w:rPr>
        <w:t xml:space="preserve">Règlement de zonage. </w:t>
      </w:r>
      <w:r w:rsidRPr="00C64DEF">
        <w:rPr>
          <w:rFonts w:ascii="Arial" w:eastAsia="Times New Roman" w:hAnsi="Arial" w:cs="Arial"/>
          <w:sz w:val="20"/>
          <w:szCs w:val="20"/>
          <w:lang w:val="fr-FR" w:eastAsia="fr-FR"/>
        </w:rPr>
        <w:t>Si un mot ou une expression n’est pas défini, il s’entend dans son sens commun défini au dictionnaire.</w:t>
      </w:r>
    </w:p>
    <w:p w14:paraId="0B01FA3C"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65E993E8"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Malgré le 1</w:t>
      </w:r>
      <w:r w:rsidRPr="00C64DEF">
        <w:rPr>
          <w:rFonts w:ascii="Arial" w:eastAsia="Times New Roman" w:hAnsi="Arial" w:cs="Arial"/>
          <w:sz w:val="20"/>
          <w:szCs w:val="20"/>
          <w:vertAlign w:val="superscript"/>
          <w:lang w:val="fr-FR" w:eastAsia="fr-FR"/>
        </w:rPr>
        <w:t xml:space="preserve">er </w:t>
      </w:r>
      <w:r w:rsidRPr="00C64DEF">
        <w:rPr>
          <w:rFonts w:ascii="Arial" w:eastAsia="Times New Roman" w:hAnsi="Arial" w:cs="Arial"/>
          <w:sz w:val="20"/>
          <w:szCs w:val="20"/>
          <w:lang w:val="fr-FR" w:eastAsia="fr-FR"/>
        </w:rPr>
        <w:t xml:space="preserve">alinéa, pour les fins du présent règlement, on entend par : </w:t>
      </w:r>
    </w:p>
    <w:p w14:paraId="4CDC0964"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30612090" w14:textId="77777777" w:rsidR="00E4395C" w:rsidRPr="00C64DEF" w:rsidRDefault="00E4395C" w:rsidP="00E4395C">
      <w:pPr>
        <w:spacing w:after="0" w:line="240" w:lineRule="auto"/>
        <w:ind w:left="720"/>
        <w:jc w:val="both"/>
        <w:rPr>
          <w:rFonts w:ascii="Arial" w:eastAsia="Times New Roman" w:hAnsi="Arial" w:cs="Arial"/>
          <w:b/>
          <w:bCs/>
          <w:sz w:val="20"/>
          <w:szCs w:val="20"/>
          <w:lang w:val="fr-FR" w:eastAsia="fr-FR"/>
        </w:rPr>
      </w:pPr>
      <w:r w:rsidRPr="00C64DEF">
        <w:rPr>
          <w:rFonts w:ascii="Arial" w:eastAsia="Times New Roman" w:hAnsi="Arial" w:cs="Arial"/>
          <w:b/>
          <w:bCs/>
          <w:sz w:val="20"/>
          <w:szCs w:val="20"/>
          <w:lang w:val="fr-FR" w:eastAsia="fr-FR"/>
        </w:rPr>
        <w:t>Comité</w:t>
      </w:r>
    </w:p>
    <w:p w14:paraId="192B08FC"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Comité de démolition.</w:t>
      </w:r>
    </w:p>
    <w:p w14:paraId="230468C4"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7B33EA09" w14:textId="77777777" w:rsidR="00E4395C" w:rsidRPr="00C64DEF" w:rsidRDefault="00E4395C" w:rsidP="00E4395C">
      <w:pPr>
        <w:spacing w:after="0" w:line="240" w:lineRule="auto"/>
        <w:ind w:left="720"/>
        <w:jc w:val="both"/>
        <w:rPr>
          <w:rFonts w:ascii="Arial" w:eastAsia="Times New Roman" w:hAnsi="Arial" w:cs="Arial"/>
          <w:b/>
          <w:bCs/>
          <w:sz w:val="20"/>
          <w:szCs w:val="20"/>
          <w:lang w:val="fr-FR" w:eastAsia="fr-FR"/>
        </w:rPr>
      </w:pPr>
      <w:r w:rsidRPr="00C64DEF">
        <w:rPr>
          <w:rFonts w:ascii="Arial" w:eastAsia="Times New Roman" w:hAnsi="Arial" w:cs="Arial"/>
          <w:b/>
          <w:bCs/>
          <w:sz w:val="20"/>
          <w:szCs w:val="20"/>
          <w:lang w:val="fr-FR" w:eastAsia="fr-FR"/>
        </w:rPr>
        <w:t>Immeuble patrimonial</w:t>
      </w:r>
    </w:p>
    <w:p w14:paraId="11A65C60"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Immeuble cité conformément à la Loi sur le patrimoine culturel (RLRQ, c. P-9.002), situé dans un site patrimonial cité conformément à cette loi ou inscrit dans un inventaire adopté par la MRC d’Argenteuil en vertu de l’article 120 de cette loi.</w:t>
      </w:r>
    </w:p>
    <w:p w14:paraId="36328127"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4A918A70" w14:textId="77777777" w:rsidR="00E4395C" w:rsidRPr="00C64DEF" w:rsidRDefault="00E4395C" w:rsidP="00E4395C">
      <w:pPr>
        <w:spacing w:after="0" w:line="240" w:lineRule="auto"/>
        <w:ind w:left="720"/>
        <w:jc w:val="both"/>
        <w:rPr>
          <w:rFonts w:ascii="Arial" w:eastAsia="Times New Roman" w:hAnsi="Arial" w:cs="Arial"/>
          <w:b/>
          <w:bCs/>
          <w:sz w:val="20"/>
          <w:szCs w:val="20"/>
          <w:lang w:val="fr-FR" w:eastAsia="fr-FR"/>
        </w:rPr>
      </w:pPr>
      <w:r w:rsidRPr="00C64DEF">
        <w:rPr>
          <w:rFonts w:ascii="Arial" w:eastAsia="Times New Roman" w:hAnsi="Arial" w:cs="Arial"/>
          <w:b/>
          <w:bCs/>
          <w:sz w:val="20"/>
          <w:szCs w:val="20"/>
          <w:lang w:val="fr-FR" w:eastAsia="fr-FR"/>
        </w:rPr>
        <w:t>Logement</w:t>
      </w:r>
    </w:p>
    <w:p w14:paraId="4C78B949"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 xml:space="preserve">Logement au sens de la Loi sur le Tribunal administratif du logement (RLRQ, c. R-8.1). </w:t>
      </w:r>
    </w:p>
    <w:p w14:paraId="4E69141D"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30357A46" w14:textId="77777777" w:rsidR="00E4395C" w:rsidRPr="00C64DEF" w:rsidRDefault="00E4395C" w:rsidP="00E4395C">
      <w:pPr>
        <w:spacing w:after="0" w:line="240" w:lineRule="auto"/>
        <w:ind w:left="720"/>
        <w:jc w:val="both"/>
        <w:rPr>
          <w:rFonts w:ascii="Arial" w:eastAsia="Times New Roman" w:hAnsi="Arial" w:cs="Arial"/>
          <w:b/>
          <w:bCs/>
          <w:sz w:val="20"/>
          <w:szCs w:val="20"/>
          <w:lang w:val="fr-FR" w:eastAsia="fr-FR"/>
        </w:rPr>
      </w:pPr>
      <w:r w:rsidRPr="00C64DEF">
        <w:rPr>
          <w:rFonts w:ascii="Arial" w:eastAsia="Times New Roman" w:hAnsi="Arial" w:cs="Arial"/>
          <w:b/>
          <w:bCs/>
          <w:sz w:val="20"/>
          <w:szCs w:val="20"/>
          <w:lang w:val="fr-FR" w:eastAsia="fr-FR"/>
        </w:rPr>
        <w:t>Programme préliminaire de réutilisation des sols dégagés</w:t>
      </w:r>
    </w:p>
    <w:p w14:paraId="0EA08BD3"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Intention exprimée par le requérant pour la construction ou l'aménagement du terrain en remplacement au bâtiment ayant fait l’objet d’une autorisation du Comité de démolition et qui fera ultérieurement l’objet d’une demande de permis ou de certificat. Le cas échéant, une demande de permis ou de certificat complète selon le Règlement sur l’administration de la règlementation d’urbanisme tient lieu de programme préliminaire de réutilisation des sols dégagés.</w:t>
      </w:r>
    </w:p>
    <w:p w14:paraId="4020E090" w14:textId="77777777" w:rsidR="00E4395C" w:rsidRPr="00C64DEF" w:rsidRDefault="00E4395C" w:rsidP="00E4395C">
      <w:pPr>
        <w:spacing w:after="0" w:line="240" w:lineRule="auto"/>
        <w:jc w:val="both"/>
        <w:rPr>
          <w:rFonts w:ascii="Arial" w:eastAsia="Times New Roman" w:hAnsi="Arial" w:cs="Arial"/>
          <w:sz w:val="20"/>
          <w:szCs w:val="20"/>
          <w:lang w:val="fr-FR" w:eastAsia="fr-FR"/>
        </w:rPr>
      </w:pPr>
    </w:p>
    <w:p w14:paraId="4853D605" w14:textId="77777777" w:rsidR="00E4395C" w:rsidRPr="00C64DEF" w:rsidRDefault="00E4395C" w:rsidP="00E4395C">
      <w:pPr>
        <w:autoSpaceDE w:val="0"/>
        <w:autoSpaceDN w:val="0"/>
        <w:adjustRightInd w:val="0"/>
        <w:spacing w:after="0" w:line="240" w:lineRule="auto"/>
        <w:ind w:left="720" w:hanging="720"/>
        <w:jc w:val="both"/>
        <w:outlineLvl w:val="0"/>
        <w:rPr>
          <w:rFonts w:ascii="Arial" w:eastAsia="Times New Roman" w:hAnsi="Arial" w:cs="Arial"/>
          <w:b/>
          <w:smallCaps/>
          <w:spacing w:val="-3"/>
          <w:lang w:eastAsia="fr-FR"/>
        </w:rPr>
      </w:pPr>
      <w:r w:rsidRPr="00C64DEF">
        <w:rPr>
          <w:rFonts w:ascii="Arial" w:eastAsia="Times New Roman" w:hAnsi="Arial" w:cs="Arial"/>
          <w:b/>
          <w:smallCaps/>
          <w:spacing w:val="-3"/>
          <w:lang w:eastAsia="fr-FR"/>
        </w:rPr>
        <w:t>Section 1.4 :</w:t>
      </w:r>
      <w:r w:rsidRPr="00C64DEF">
        <w:rPr>
          <w:rFonts w:ascii="Arial" w:eastAsia="Times New Roman" w:hAnsi="Arial" w:cs="Arial"/>
          <w:b/>
          <w:smallCaps/>
          <w:spacing w:val="-3"/>
          <w:lang w:eastAsia="fr-FR"/>
        </w:rPr>
        <w:tab/>
        <w:t>Dispositions transitoires</w:t>
      </w:r>
    </w:p>
    <w:p w14:paraId="53465242"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p>
    <w:p w14:paraId="4BCEA304" w14:textId="77777777" w:rsidR="00E4395C" w:rsidRPr="00C64DEF" w:rsidRDefault="00E4395C" w:rsidP="00E4395C">
      <w:pPr>
        <w:spacing w:after="0" w:line="240" w:lineRule="auto"/>
        <w:ind w:left="720" w:hanging="720"/>
        <w:jc w:val="both"/>
        <w:rPr>
          <w:rFonts w:ascii="Arial" w:eastAsia="Times New Roman" w:hAnsi="Arial" w:cs="Arial"/>
          <w:b/>
          <w:bCs/>
          <w:sz w:val="20"/>
          <w:szCs w:val="20"/>
          <w:lang w:val="fr-FR" w:eastAsia="fr-FR"/>
        </w:rPr>
      </w:pPr>
      <w:r w:rsidRPr="00C64DEF">
        <w:rPr>
          <w:rFonts w:ascii="Arial" w:eastAsia="Times New Roman" w:hAnsi="Arial" w:cs="Arial"/>
          <w:b/>
          <w:bCs/>
          <w:sz w:val="20"/>
          <w:szCs w:val="20"/>
          <w:lang w:val="fr-FR" w:eastAsia="fr-FR"/>
        </w:rPr>
        <w:t>1.4.1</w:t>
      </w:r>
      <w:r w:rsidRPr="00C64DEF">
        <w:rPr>
          <w:rFonts w:ascii="Arial" w:eastAsia="Times New Roman" w:hAnsi="Arial" w:cs="Arial"/>
          <w:sz w:val="20"/>
          <w:szCs w:val="20"/>
          <w:lang w:val="fr-FR" w:eastAsia="fr-FR"/>
        </w:rPr>
        <w:tab/>
      </w:r>
      <w:r w:rsidRPr="00C64DEF">
        <w:rPr>
          <w:rFonts w:ascii="Arial" w:eastAsia="Times New Roman" w:hAnsi="Arial" w:cs="Arial"/>
          <w:b/>
          <w:bCs/>
          <w:sz w:val="20"/>
          <w:szCs w:val="20"/>
          <w:lang w:val="fr-FR" w:eastAsia="fr-FR"/>
        </w:rPr>
        <w:t>Notification au ministre de la Culture et des Communications</w:t>
      </w:r>
    </w:p>
    <w:p w14:paraId="51509FA7" w14:textId="77777777" w:rsidR="00E4395C" w:rsidRPr="00C64DEF" w:rsidRDefault="00E4395C" w:rsidP="00E4395C">
      <w:pPr>
        <w:spacing w:after="0" w:line="240" w:lineRule="auto"/>
        <w:ind w:left="720" w:hanging="720"/>
        <w:jc w:val="both"/>
        <w:rPr>
          <w:rFonts w:ascii="Arial" w:eastAsia="Times New Roman" w:hAnsi="Arial" w:cs="Arial"/>
          <w:b/>
          <w:bCs/>
          <w:sz w:val="20"/>
          <w:szCs w:val="20"/>
          <w:lang w:val="fr-FR" w:eastAsia="fr-FR"/>
        </w:rPr>
      </w:pPr>
    </w:p>
    <w:p w14:paraId="1D09A349"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r w:rsidRPr="00C64DEF">
        <w:rPr>
          <w:rFonts w:ascii="Arial" w:eastAsia="Times New Roman" w:hAnsi="Arial" w:cs="Arial"/>
          <w:sz w:val="20"/>
          <w:szCs w:val="20"/>
          <w:lang w:val="fr-FR" w:eastAsia="fr-FR"/>
        </w:rPr>
        <w:t>Le fonctionnaire désigné doit, au moins 90 jours avant la délivrance d’un certificat d’autorisation de démolition d’un immeuble construit avant 1940, notifier au ministre de la Culture et des Communications un avis de son intention, accompagné de tout renseignement ou document requis par le ministre, et ce, tant que les conditions suivantes ne sont pas réunies :</w:t>
      </w:r>
    </w:p>
    <w:p w14:paraId="15C9E44A" w14:textId="77777777" w:rsidR="00E4395C" w:rsidRPr="00C64DEF" w:rsidRDefault="00E4395C" w:rsidP="00E4395C">
      <w:pPr>
        <w:spacing w:after="0" w:line="240" w:lineRule="auto"/>
        <w:ind w:left="720"/>
        <w:jc w:val="both"/>
        <w:rPr>
          <w:rFonts w:ascii="Arial" w:eastAsia="Times New Roman" w:hAnsi="Arial" w:cs="Arial"/>
          <w:sz w:val="20"/>
          <w:szCs w:val="20"/>
          <w:lang w:val="fr-FR" w:eastAsia="fr-FR"/>
        </w:rPr>
      </w:pPr>
    </w:p>
    <w:p w14:paraId="7D47AA45" w14:textId="77777777" w:rsidR="00E4395C" w:rsidRPr="00C64DEF" w:rsidRDefault="00E4395C" w:rsidP="004441FB">
      <w:pPr>
        <w:numPr>
          <w:ilvl w:val="0"/>
          <w:numId w:val="12"/>
        </w:numPr>
        <w:spacing w:after="0" w:line="240"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Un règlement conforme aux dispositions du chapitre V.0.1 du titre I de la Loi sur l’aménagement et l’urbanisme (RLRQ, c. A-19.1) est en vigueur sur le territoire de la Municipalité ;</w:t>
      </w:r>
    </w:p>
    <w:p w14:paraId="415C0C88" w14:textId="77777777" w:rsidR="00E4395C" w:rsidRPr="00C64DEF" w:rsidRDefault="00E4395C" w:rsidP="00E4395C">
      <w:pPr>
        <w:spacing w:after="0" w:line="240" w:lineRule="auto"/>
        <w:ind w:left="1080"/>
        <w:jc w:val="both"/>
        <w:rPr>
          <w:rFonts w:ascii="Arial" w:eastAsia="Times New Roman" w:hAnsi="Arial" w:cs="Arial"/>
          <w:sz w:val="20"/>
          <w:szCs w:val="20"/>
          <w:lang w:eastAsia="fr-FR"/>
        </w:rPr>
      </w:pPr>
    </w:p>
    <w:p w14:paraId="035993CD" w14:textId="77777777" w:rsidR="00E4395C" w:rsidRPr="00C64DEF" w:rsidRDefault="00E4395C" w:rsidP="004441FB">
      <w:pPr>
        <w:numPr>
          <w:ilvl w:val="0"/>
          <w:numId w:val="12"/>
        </w:numPr>
        <w:spacing w:after="0" w:line="240" w:lineRule="auto"/>
        <w:jc w:val="both"/>
        <w:rPr>
          <w:rFonts w:ascii="Arial" w:eastAsia="Times New Roman" w:hAnsi="Arial" w:cs="Arial"/>
          <w:sz w:val="20"/>
          <w:szCs w:val="20"/>
          <w:lang w:eastAsia="fr-FR"/>
        </w:rPr>
      </w:pPr>
      <w:r w:rsidRPr="00C64DEF">
        <w:rPr>
          <w:rFonts w:ascii="Arial" w:eastAsia="Times New Roman" w:hAnsi="Arial" w:cs="Arial"/>
          <w:sz w:val="20"/>
          <w:szCs w:val="20"/>
          <w:lang w:val="fr-FR" w:eastAsia="fr-FR"/>
        </w:rPr>
        <w:t>L’inventaire prévu au premier alinéa de l’article 120 de la Loi sur le patrimoine culturel (RLRQ, c. P-9.002) a été adopté à l’égard du territoire de la MRC d’Argenteuil.</w:t>
      </w:r>
    </w:p>
    <w:p w14:paraId="600948DB" w14:textId="77777777" w:rsidR="00E272D0" w:rsidRPr="00E272D0" w:rsidRDefault="00E272D0" w:rsidP="00E272D0">
      <w:pPr>
        <w:spacing w:after="0" w:line="240" w:lineRule="auto"/>
        <w:ind w:left="720"/>
        <w:jc w:val="both"/>
        <w:rPr>
          <w:rFonts w:ascii="Arial" w:eastAsia="Times New Roman" w:hAnsi="Arial" w:cs="Arial"/>
          <w:sz w:val="20"/>
          <w:szCs w:val="20"/>
          <w:lang w:eastAsia="fr-FR"/>
        </w:rPr>
      </w:pPr>
    </w:p>
    <w:p w14:paraId="5F3CD7AB" w14:textId="77777777" w:rsidR="00E272D0" w:rsidRPr="00E272D0" w:rsidRDefault="00E272D0" w:rsidP="00E272D0">
      <w:pPr>
        <w:spacing w:after="0" w:line="240" w:lineRule="auto"/>
        <w:ind w:left="720"/>
        <w:jc w:val="both"/>
        <w:rPr>
          <w:rFonts w:ascii="Arial" w:eastAsia="Times New Roman" w:hAnsi="Arial" w:cs="Arial"/>
          <w:sz w:val="20"/>
          <w:szCs w:val="20"/>
          <w:lang w:eastAsia="fr-FR"/>
        </w:rPr>
      </w:pPr>
    </w:p>
    <w:p w14:paraId="3C2A9A5B" w14:textId="0EA3F42E" w:rsidR="00E272D0" w:rsidRPr="00E272D0" w:rsidRDefault="00E272D0" w:rsidP="00E272D0">
      <w:pPr>
        <w:spacing w:after="0" w:line="240" w:lineRule="auto"/>
        <w:ind w:left="720"/>
        <w:jc w:val="right"/>
        <w:rPr>
          <w:rFonts w:ascii="Arial" w:eastAsia="Times New Roman" w:hAnsi="Arial" w:cs="Arial"/>
          <w:b/>
          <w:sz w:val="20"/>
          <w:szCs w:val="20"/>
          <w:lang w:eastAsia="fr-FR"/>
        </w:rPr>
      </w:pPr>
      <w:r w:rsidRPr="00E272D0">
        <w:rPr>
          <w:rFonts w:ascii="Arial" w:eastAsia="Times New Roman" w:hAnsi="Arial" w:cs="Arial"/>
          <w:noProof/>
          <w:sz w:val="20"/>
          <w:szCs w:val="20"/>
          <w:lang w:eastAsia="fr-FR"/>
        </w:rPr>
        <w:lastRenderedPageBreak/>
        <w:drawing>
          <wp:inline distT="0" distB="0" distL="0" distR="0" wp14:anchorId="5727638D" wp14:editId="15DB06E3">
            <wp:extent cx="1045845" cy="111188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497069BA" w14:textId="46AE5EE0" w:rsidR="00E272D0" w:rsidRDefault="00E272D0" w:rsidP="00E272D0">
      <w:pPr>
        <w:spacing w:after="0" w:line="240" w:lineRule="auto"/>
        <w:rPr>
          <w:rFonts w:ascii="Arial" w:eastAsia="Times New Roman" w:hAnsi="Arial" w:cs="Arial"/>
          <w:b/>
          <w:sz w:val="20"/>
          <w:szCs w:val="20"/>
          <w:lang w:val="fr-FR" w:eastAsia="fr-FR"/>
        </w:rPr>
      </w:pPr>
    </w:p>
    <w:p w14:paraId="2A7A95A3" w14:textId="77777777" w:rsidR="009E438D" w:rsidRPr="00E272D0" w:rsidRDefault="009E438D" w:rsidP="00E272D0">
      <w:pPr>
        <w:spacing w:after="0" w:line="240" w:lineRule="auto"/>
        <w:rPr>
          <w:rFonts w:ascii="Arial" w:eastAsia="Times New Roman" w:hAnsi="Arial" w:cs="Arial"/>
          <w:b/>
          <w:sz w:val="20"/>
          <w:szCs w:val="20"/>
          <w:lang w:val="fr-FR" w:eastAsia="fr-FR"/>
        </w:rPr>
      </w:pPr>
    </w:p>
    <w:p w14:paraId="7894E826" w14:textId="77777777" w:rsidR="00E272D0" w:rsidRPr="00E272D0" w:rsidRDefault="00E272D0" w:rsidP="00E272D0">
      <w:pPr>
        <w:widowControl w:val="0"/>
        <w:numPr>
          <w:ilvl w:val="0"/>
          <w:numId w:val="11"/>
        </w:numPr>
        <w:autoSpaceDE w:val="0"/>
        <w:autoSpaceDN w:val="0"/>
        <w:adjustRightInd w:val="0"/>
        <w:spacing w:after="0" w:line="240" w:lineRule="auto"/>
        <w:jc w:val="both"/>
        <w:outlineLvl w:val="0"/>
        <w:rPr>
          <w:rFonts w:ascii="Arial" w:eastAsia="Times New Roman" w:hAnsi="Arial" w:cs="Arial"/>
          <w:b/>
          <w:bCs/>
          <w:caps/>
          <w:spacing w:val="-3"/>
          <w:lang w:eastAsia="fr-FR"/>
        </w:rPr>
      </w:pPr>
      <w:r w:rsidRPr="00E272D0">
        <w:rPr>
          <w:rFonts w:ascii="Arial" w:eastAsia="Times New Roman" w:hAnsi="Arial" w:cs="Arial"/>
          <w:b/>
          <w:bCs/>
          <w:caps/>
          <w:spacing w:val="-3"/>
          <w:lang w:eastAsia="fr-FR"/>
        </w:rPr>
        <w:t>CONSTITUTION DU CoMITÉ</w:t>
      </w:r>
    </w:p>
    <w:p w14:paraId="039AE302" w14:textId="77777777" w:rsidR="00E272D0" w:rsidRPr="00E272D0" w:rsidRDefault="00E272D0" w:rsidP="00E272D0">
      <w:pPr>
        <w:spacing w:after="0" w:line="240" w:lineRule="auto"/>
        <w:jc w:val="both"/>
        <w:rPr>
          <w:rFonts w:ascii="Arial" w:eastAsia="Times New Roman" w:hAnsi="Arial" w:cs="Arial"/>
          <w:sz w:val="20"/>
          <w:szCs w:val="20"/>
          <w:lang w:val="fr-FR" w:eastAsia="fr-FR"/>
        </w:rPr>
      </w:pPr>
    </w:p>
    <w:p w14:paraId="68037819" w14:textId="77777777" w:rsidR="00E272D0" w:rsidRPr="00E272D0" w:rsidRDefault="00E272D0" w:rsidP="00E272D0">
      <w:pPr>
        <w:widowControl w:val="0"/>
        <w:autoSpaceDE w:val="0"/>
        <w:autoSpaceDN w:val="0"/>
        <w:adjustRightInd w:val="0"/>
        <w:spacing w:after="0" w:line="240" w:lineRule="auto"/>
        <w:ind w:left="720" w:hanging="720"/>
        <w:jc w:val="both"/>
        <w:outlineLvl w:val="2"/>
        <w:rPr>
          <w:rFonts w:ascii="Arial" w:eastAsia="Times New Roman" w:hAnsi="Arial" w:cs="Arial"/>
          <w:b/>
          <w:smallCaps/>
          <w:sz w:val="20"/>
          <w:szCs w:val="20"/>
          <w:lang w:eastAsia="fr-FR"/>
        </w:rPr>
      </w:pPr>
      <w:r w:rsidRPr="00E272D0">
        <w:rPr>
          <w:rFonts w:ascii="Arial" w:eastAsia="Times New Roman" w:hAnsi="Arial" w:cs="Arial"/>
          <w:b/>
          <w:smallCaps/>
          <w:sz w:val="20"/>
          <w:szCs w:val="20"/>
          <w:lang w:val="fr-FR" w:eastAsia="fr-FR"/>
        </w:rPr>
        <w:t>2.1.</w:t>
      </w:r>
      <w:r w:rsidRPr="00E272D0">
        <w:rPr>
          <w:rFonts w:ascii="Arial" w:eastAsia="Times New Roman" w:hAnsi="Arial" w:cs="Arial"/>
          <w:b/>
          <w:smallCaps/>
          <w:sz w:val="20"/>
          <w:szCs w:val="20"/>
          <w:lang w:val="fr-FR" w:eastAsia="fr-FR"/>
        </w:rPr>
        <w:tab/>
        <w:t>Constitution et fonctions du Comité</w:t>
      </w:r>
    </w:p>
    <w:p w14:paraId="68235602" w14:textId="77777777" w:rsidR="00E272D0" w:rsidRPr="00E272D0" w:rsidRDefault="00E272D0" w:rsidP="00E272D0">
      <w:pPr>
        <w:spacing w:after="0" w:line="240" w:lineRule="auto"/>
        <w:jc w:val="both"/>
        <w:rPr>
          <w:rFonts w:ascii="Arial" w:eastAsia="Times New Roman" w:hAnsi="Arial" w:cs="Arial"/>
          <w:sz w:val="20"/>
          <w:szCs w:val="20"/>
          <w:lang w:eastAsia="fr-FR"/>
        </w:rPr>
      </w:pPr>
    </w:p>
    <w:p w14:paraId="2EA77F64" w14:textId="77777777" w:rsidR="00E272D0" w:rsidRPr="00E272D0" w:rsidRDefault="00E272D0" w:rsidP="00E272D0">
      <w:pPr>
        <w:spacing w:after="0" w:line="240" w:lineRule="auto"/>
        <w:ind w:firstLine="720"/>
        <w:jc w:val="both"/>
        <w:rPr>
          <w:rFonts w:ascii="Arial" w:eastAsia="Times New Roman" w:hAnsi="Arial" w:cs="Arial"/>
          <w:sz w:val="20"/>
          <w:szCs w:val="20"/>
          <w:lang w:val="fr-FR" w:eastAsia="fr-FR"/>
        </w:rPr>
      </w:pPr>
      <w:r w:rsidRPr="00E272D0">
        <w:rPr>
          <w:rFonts w:ascii="Arial" w:eastAsia="Times New Roman" w:hAnsi="Arial" w:cs="Arial"/>
          <w:sz w:val="20"/>
          <w:szCs w:val="20"/>
          <w:lang w:val="fr-FR" w:eastAsia="fr-FR"/>
        </w:rPr>
        <w:t>Le présent règlement constitue le Comité de démolition.</w:t>
      </w:r>
    </w:p>
    <w:p w14:paraId="6ACEF20C" w14:textId="77777777" w:rsidR="00E272D0" w:rsidRPr="00E272D0" w:rsidRDefault="00E272D0" w:rsidP="00E272D0">
      <w:pPr>
        <w:spacing w:after="0" w:line="240" w:lineRule="auto"/>
        <w:ind w:firstLine="720"/>
        <w:jc w:val="both"/>
        <w:rPr>
          <w:rFonts w:ascii="Arial" w:eastAsia="Times New Roman" w:hAnsi="Arial" w:cs="Arial"/>
          <w:sz w:val="20"/>
          <w:szCs w:val="20"/>
          <w:lang w:val="fr-FR" w:eastAsia="fr-FR"/>
        </w:rPr>
      </w:pPr>
    </w:p>
    <w:p w14:paraId="2028A495" w14:textId="77777777" w:rsidR="00E272D0" w:rsidRPr="00E272D0" w:rsidRDefault="00E272D0" w:rsidP="00E272D0">
      <w:pPr>
        <w:spacing w:after="0" w:line="240" w:lineRule="auto"/>
        <w:ind w:left="720"/>
        <w:jc w:val="both"/>
        <w:rPr>
          <w:rFonts w:ascii="Arial" w:eastAsia="Times New Roman" w:hAnsi="Arial" w:cs="Arial"/>
          <w:sz w:val="20"/>
          <w:szCs w:val="20"/>
          <w:lang w:val="fr-FR" w:eastAsia="fr-FR"/>
        </w:rPr>
      </w:pPr>
      <w:r w:rsidRPr="00E272D0">
        <w:rPr>
          <w:rFonts w:ascii="Arial" w:eastAsia="Times New Roman" w:hAnsi="Arial" w:cs="Arial"/>
          <w:sz w:val="20"/>
          <w:szCs w:val="20"/>
          <w:lang w:val="fr-FR" w:eastAsia="fr-FR"/>
        </w:rPr>
        <w:t>Ce Comité a pour fonctions de rendre une décision à l’égard des demandes de démolition et d’exercer les pouvoirs qui lui sont conférés par le présent règlement.</w:t>
      </w:r>
    </w:p>
    <w:p w14:paraId="523EA319" w14:textId="77777777" w:rsidR="00E272D0" w:rsidRPr="00E272D0" w:rsidRDefault="00E272D0" w:rsidP="00E272D0">
      <w:pPr>
        <w:spacing w:after="0" w:line="240" w:lineRule="auto"/>
        <w:ind w:left="720"/>
        <w:jc w:val="both"/>
        <w:rPr>
          <w:rFonts w:ascii="Arial" w:eastAsia="Times New Roman" w:hAnsi="Arial" w:cs="Arial"/>
          <w:sz w:val="20"/>
          <w:szCs w:val="20"/>
          <w:lang w:val="fr-FR" w:eastAsia="fr-FR"/>
        </w:rPr>
      </w:pPr>
    </w:p>
    <w:p w14:paraId="4803CE0C" w14:textId="77777777" w:rsidR="00E272D0" w:rsidRPr="00E272D0" w:rsidRDefault="00E272D0" w:rsidP="00E272D0">
      <w:pPr>
        <w:widowControl w:val="0"/>
        <w:autoSpaceDE w:val="0"/>
        <w:autoSpaceDN w:val="0"/>
        <w:adjustRightInd w:val="0"/>
        <w:spacing w:after="0" w:line="240" w:lineRule="auto"/>
        <w:ind w:left="720" w:hanging="720"/>
        <w:jc w:val="both"/>
        <w:outlineLvl w:val="2"/>
        <w:rPr>
          <w:rFonts w:ascii="Arial" w:eastAsia="Times New Roman" w:hAnsi="Arial" w:cs="Arial"/>
          <w:b/>
          <w:smallCaps/>
          <w:sz w:val="20"/>
          <w:szCs w:val="20"/>
          <w:lang w:eastAsia="fr-FR"/>
        </w:rPr>
      </w:pPr>
      <w:r w:rsidRPr="00E272D0">
        <w:rPr>
          <w:rFonts w:ascii="Arial" w:eastAsia="Times New Roman" w:hAnsi="Arial" w:cs="Arial"/>
          <w:b/>
          <w:smallCaps/>
          <w:sz w:val="20"/>
          <w:szCs w:val="20"/>
          <w:lang w:val="fr-FR" w:eastAsia="fr-FR"/>
        </w:rPr>
        <w:t>2.2.</w:t>
      </w:r>
      <w:r w:rsidRPr="00E272D0">
        <w:rPr>
          <w:rFonts w:ascii="Arial" w:eastAsia="Times New Roman" w:hAnsi="Arial" w:cs="Arial"/>
          <w:b/>
          <w:smallCaps/>
          <w:sz w:val="20"/>
          <w:szCs w:val="20"/>
          <w:lang w:val="fr-FR" w:eastAsia="fr-FR"/>
        </w:rPr>
        <w:tab/>
        <w:t>Constitution et fonctions du Comité</w:t>
      </w:r>
    </w:p>
    <w:p w14:paraId="550485A3" w14:textId="77777777" w:rsidR="00E272D0" w:rsidRPr="00E272D0" w:rsidRDefault="00E272D0" w:rsidP="00E272D0">
      <w:pPr>
        <w:spacing w:after="0" w:line="240" w:lineRule="auto"/>
        <w:ind w:left="720"/>
        <w:jc w:val="both"/>
        <w:rPr>
          <w:rFonts w:ascii="Arial" w:eastAsia="Times New Roman" w:hAnsi="Arial" w:cs="Arial"/>
          <w:sz w:val="20"/>
          <w:szCs w:val="20"/>
          <w:lang w:val="fr-FR" w:eastAsia="fr-FR"/>
        </w:rPr>
      </w:pPr>
    </w:p>
    <w:p w14:paraId="2987B1E8" w14:textId="77777777" w:rsidR="00E272D0" w:rsidRPr="00E272D0" w:rsidRDefault="00E272D0" w:rsidP="00E272D0">
      <w:pPr>
        <w:spacing w:after="0" w:line="240" w:lineRule="auto"/>
        <w:ind w:left="720"/>
        <w:jc w:val="both"/>
        <w:rPr>
          <w:rFonts w:ascii="Arial" w:eastAsia="Times New Roman" w:hAnsi="Arial" w:cs="Arial"/>
          <w:sz w:val="20"/>
          <w:szCs w:val="20"/>
          <w:lang w:val="fr-FR" w:eastAsia="fr-FR"/>
        </w:rPr>
      </w:pPr>
      <w:r w:rsidRPr="00E272D0">
        <w:rPr>
          <w:rFonts w:ascii="Arial" w:eastAsia="Times New Roman" w:hAnsi="Arial" w:cs="Arial"/>
          <w:sz w:val="20"/>
          <w:szCs w:val="20"/>
          <w:lang w:val="fr-FR" w:eastAsia="fr-FR"/>
        </w:rPr>
        <w:t>Le Comité de démolition est formé de trois membres du Conseil désignés pour un an par le Conseil. Leur mandat est renouvelable.</w:t>
      </w:r>
    </w:p>
    <w:p w14:paraId="55C0D624" w14:textId="77777777" w:rsidR="00E272D0" w:rsidRPr="00E272D0" w:rsidRDefault="00E272D0" w:rsidP="00E272D0">
      <w:pPr>
        <w:spacing w:after="0" w:line="240" w:lineRule="auto"/>
        <w:ind w:left="720"/>
        <w:jc w:val="both"/>
        <w:rPr>
          <w:rFonts w:ascii="Arial" w:eastAsia="Times New Roman" w:hAnsi="Arial" w:cs="Arial"/>
          <w:sz w:val="20"/>
          <w:szCs w:val="20"/>
          <w:lang w:val="fr-FR" w:eastAsia="fr-FR"/>
        </w:rPr>
      </w:pPr>
    </w:p>
    <w:p w14:paraId="61E3FA25" w14:textId="77777777" w:rsidR="00E272D0" w:rsidRPr="00E272D0" w:rsidRDefault="00E272D0" w:rsidP="00E272D0">
      <w:pPr>
        <w:spacing w:after="0" w:line="240" w:lineRule="auto"/>
        <w:ind w:left="720"/>
        <w:jc w:val="both"/>
        <w:rPr>
          <w:rFonts w:ascii="Arial" w:eastAsia="Times New Roman" w:hAnsi="Arial" w:cs="Arial"/>
          <w:b/>
          <w:sz w:val="20"/>
          <w:szCs w:val="20"/>
          <w:lang w:val="fr-FR" w:eastAsia="fr-FR"/>
        </w:rPr>
      </w:pPr>
      <w:r w:rsidRPr="00E272D0">
        <w:rPr>
          <w:rFonts w:ascii="Arial" w:eastAsia="Times New Roman" w:hAnsi="Arial" w:cs="Arial"/>
          <w:sz w:val="20"/>
          <w:szCs w:val="20"/>
          <w:lang w:val="fr-FR" w:eastAsia="fr-FR"/>
        </w:rPr>
        <w:t>Un membre du Conseil qui cesse d’être membre du Comité avant la fin de son mandat, qui est empêché d’agir ou qui a un intérêt personnel direct ou indirect dans une affaire dont est saisi le Comité, est remplacé par un autre membre du Conseil désigné par le Conseil pour la durée non expirée de son mandat, ou pour la durée de son empêchement ou encore pour la durée de l’audition de l’affaire dans laquelle il a un intérêt, selon le cas.</w:t>
      </w:r>
    </w:p>
    <w:p w14:paraId="5CE22CB0" w14:textId="77777777" w:rsidR="00E272D0" w:rsidRPr="00E272D0" w:rsidRDefault="00E272D0" w:rsidP="00E272D0">
      <w:pPr>
        <w:spacing w:after="0" w:line="240" w:lineRule="auto"/>
        <w:rPr>
          <w:rFonts w:ascii="Arial" w:eastAsia="Times New Roman" w:hAnsi="Arial" w:cs="Arial"/>
          <w:b/>
          <w:sz w:val="20"/>
          <w:szCs w:val="20"/>
          <w:lang w:val="fr-FR" w:eastAsia="fr-FR"/>
        </w:rPr>
      </w:pPr>
    </w:p>
    <w:p w14:paraId="51BA907B" w14:textId="77777777" w:rsidR="00750797" w:rsidRPr="00750797" w:rsidRDefault="00750797" w:rsidP="00750797">
      <w:pPr>
        <w:spacing w:after="0" w:line="240" w:lineRule="auto"/>
        <w:rPr>
          <w:rFonts w:ascii="Arial" w:eastAsia="Times New Roman" w:hAnsi="Arial" w:cs="Arial"/>
          <w:b/>
          <w:sz w:val="20"/>
          <w:szCs w:val="20"/>
          <w:lang w:val="fr-FR" w:eastAsia="fr-FR"/>
        </w:rPr>
      </w:pPr>
    </w:p>
    <w:p w14:paraId="7D45B0A5" w14:textId="72F1D224" w:rsidR="00750797" w:rsidRPr="00750797" w:rsidRDefault="00750797" w:rsidP="00750797">
      <w:pPr>
        <w:spacing w:after="0" w:line="240" w:lineRule="auto"/>
        <w:jc w:val="right"/>
        <w:rPr>
          <w:rFonts w:ascii="Arial" w:eastAsia="Times New Roman" w:hAnsi="Arial" w:cs="Arial"/>
          <w:b/>
          <w:sz w:val="20"/>
          <w:szCs w:val="20"/>
          <w:lang w:val="fr-FR" w:eastAsia="fr-FR"/>
        </w:rPr>
      </w:pPr>
      <w:r w:rsidRPr="00750797">
        <w:rPr>
          <w:rFonts w:ascii="Times New Roman" w:eastAsia="Times New Roman" w:hAnsi="Times New Roman" w:cs="Times New Roman"/>
          <w:noProof/>
          <w:color w:val="FF9900"/>
          <w:sz w:val="24"/>
          <w:szCs w:val="24"/>
          <w:lang w:val="fr-FR" w:eastAsia="fr-FR"/>
        </w:rPr>
        <w:drawing>
          <wp:inline distT="0" distB="0" distL="0" distR="0" wp14:anchorId="30AC014C" wp14:editId="578A6281">
            <wp:extent cx="1045845" cy="1111885"/>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7596B4B5" w14:textId="7A99F25F" w:rsidR="00750797" w:rsidRDefault="00750797" w:rsidP="00750797">
      <w:pPr>
        <w:spacing w:after="0" w:line="240" w:lineRule="auto"/>
        <w:rPr>
          <w:rFonts w:ascii="Arial" w:eastAsia="Times New Roman" w:hAnsi="Arial" w:cs="Arial"/>
          <w:b/>
          <w:sz w:val="20"/>
          <w:szCs w:val="20"/>
          <w:lang w:val="fr-FR" w:eastAsia="fr-FR"/>
        </w:rPr>
      </w:pPr>
    </w:p>
    <w:p w14:paraId="7EF42FA1" w14:textId="77777777" w:rsidR="002A0FF8" w:rsidRPr="00750797" w:rsidRDefault="002A0FF8" w:rsidP="00750797">
      <w:pPr>
        <w:spacing w:after="0" w:line="240" w:lineRule="auto"/>
        <w:rPr>
          <w:rFonts w:ascii="Arial" w:eastAsia="Times New Roman" w:hAnsi="Arial" w:cs="Arial"/>
          <w:b/>
          <w:sz w:val="20"/>
          <w:szCs w:val="20"/>
          <w:lang w:val="fr-FR" w:eastAsia="fr-FR"/>
        </w:rPr>
      </w:pPr>
    </w:p>
    <w:p w14:paraId="319F6CE1" w14:textId="77777777" w:rsidR="00750797" w:rsidRPr="00750797" w:rsidRDefault="00750797" w:rsidP="00750797">
      <w:pPr>
        <w:widowControl w:val="0"/>
        <w:numPr>
          <w:ilvl w:val="0"/>
          <w:numId w:val="11"/>
        </w:numPr>
        <w:autoSpaceDE w:val="0"/>
        <w:autoSpaceDN w:val="0"/>
        <w:adjustRightInd w:val="0"/>
        <w:spacing w:after="0" w:line="240" w:lineRule="auto"/>
        <w:jc w:val="both"/>
        <w:outlineLvl w:val="0"/>
        <w:rPr>
          <w:rFonts w:ascii="Arial" w:eastAsia="Times New Roman" w:hAnsi="Arial" w:cs="Arial"/>
          <w:b/>
          <w:bCs/>
          <w:caps/>
          <w:spacing w:val="-3"/>
          <w:lang w:eastAsia="fr-FR"/>
        </w:rPr>
      </w:pPr>
      <w:bookmarkStart w:id="37" w:name="_Toc133286980"/>
      <w:bookmarkStart w:id="38" w:name="_Toc133288656"/>
      <w:bookmarkStart w:id="39" w:name="_Toc133895415"/>
      <w:bookmarkStart w:id="40" w:name="_Toc133895922"/>
      <w:bookmarkStart w:id="41" w:name="_Toc133896435"/>
      <w:bookmarkStart w:id="42" w:name="_Toc134331657"/>
      <w:bookmarkStart w:id="43" w:name="_Toc134500845"/>
      <w:bookmarkStart w:id="44" w:name="_Toc134585005"/>
      <w:bookmarkStart w:id="45" w:name="_Toc137108808"/>
      <w:bookmarkStart w:id="46" w:name="_Toc291754846"/>
      <w:bookmarkStart w:id="47" w:name="_Hlk116635922"/>
      <w:r w:rsidRPr="00750797">
        <w:rPr>
          <w:rFonts w:ascii="Arial" w:eastAsia="Times New Roman" w:hAnsi="Arial" w:cs="Arial"/>
          <w:b/>
          <w:bCs/>
          <w:caps/>
          <w:spacing w:val="-3"/>
          <w:lang w:eastAsia="fr-FR"/>
        </w:rPr>
        <w:t>AUTORISATION REQUISE ET CONTENU DE LA DEMANDE</w:t>
      </w:r>
      <w:bookmarkEnd w:id="37"/>
      <w:bookmarkEnd w:id="38"/>
      <w:bookmarkEnd w:id="39"/>
      <w:bookmarkEnd w:id="40"/>
      <w:bookmarkEnd w:id="41"/>
      <w:bookmarkEnd w:id="42"/>
      <w:bookmarkEnd w:id="43"/>
      <w:bookmarkEnd w:id="44"/>
      <w:bookmarkEnd w:id="45"/>
      <w:bookmarkEnd w:id="46"/>
    </w:p>
    <w:bookmarkEnd w:id="47"/>
    <w:p w14:paraId="4C20C795" w14:textId="77777777" w:rsidR="00750797" w:rsidRPr="00750797" w:rsidRDefault="00750797" w:rsidP="00750797">
      <w:pPr>
        <w:spacing w:after="0" w:line="240" w:lineRule="auto"/>
        <w:rPr>
          <w:rFonts w:ascii="Arial" w:eastAsia="Times New Roman" w:hAnsi="Arial" w:cs="Arial"/>
          <w:sz w:val="20"/>
          <w:szCs w:val="20"/>
          <w:lang w:eastAsia="fr-FR"/>
        </w:rPr>
      </w:pPr>
    </w:p>
    <w:p w14:paraId="209582C9" w14:textId="77777777" w:rsidR="00750797" w:rsidRPr="00750797" w:rsidRDefault="00750797" w:rsidP="00750797">
      <w:pPr>
        <w:autoSpaceDE w:val="0"/>
        <w:autoSpaceDN w:val="0"/>
        <w:adjustRightInd w:val="0"/>
        <w:spacing w:after="0" w:line="240" w:lineRule="auto"/>
        <w:ind w:left="720" w:hanging="720"/>
        <w:jc w:val="both"/>
        <w:outlineLvl w:val="0"/>
        <w:rPr>
          <w:rFonts w:ascii="Arial" w:eastAsia="Times New Roman" w:hAnsi="Arial" w:cs="Arial"/>
          <w:b/>
          <w:smallCaps/>
          <w:spacing w:val="-3"/>
          <w:lang w:eastAsia="fr-FR"/>
        </w:rPr>
      </w:pPr>
      <w:r w:rsidRPr="00750797">
        <w:rPr>
          <w:rFonts w:ascii="Arial" w:eastAsia="Times New Roman" w:hAnsi="Arial" w:cs="Arial"/>
          <w:b/>
          <w:smallCaps/>
          <w:spacing w:val="-3"/>
          <w:lang w:eastAsia="fr-FR"/>
        </w:rPr>
        <w:t>Section 3.1 :</w:t>
      </w:r>
      <w:r w:rsidRPr="00750797">
        <w:rPr>
          <w:rFonts w:ascii="Arial" w:eastAsia="Times New Roman" w:hAnsi="Arial" w:cs="Arial"/>
          <w:b/>
          <w:smallCaps/>
          <w:spacing w:val="-3"/>
          <w:lang w:eastAsia="fr-FR"/>
        </w:rPr>
        <w:tab/>
        <w:t>Autorisation requise</w:t>
      </w:r>
    </w:p>
    <w:p w14:paraId="22C722D3" w14:textId="77777777" w:rsidR="00750797" w:rsidRPr="00750797" w:rsidRDefault="00750797" w:rsidP="00750797">
      <w:pPr>
        <w:spacing w:after="0" w:line="240" w:lineRule="auto"/>
        <w:rPr>
          <w:rFonts w:ascii="Arial" w:eastAsia="Times New Roman" w:hAnsi="Arial" w:cs="Arial"/>
          <w:sz w:val="20"/>
          <w:szCs w:val="20"/>
          <w:lang w:eastAsia="fr-FR"/>
        </w:rPr>
      </w:pPr>
    </w:p>
    <w:p w14:paraId="4C8FCF45" w14:textId="77777777" w:rsidR="00750797" w:rsidRPr="00750797" w:rsidRDefault="00750797" w:rsidP="00750797">
      <w:pPr>
        <w:spacing w:after="0" w:line="240" w:lineRule="auto"/>
        <w:jc w:val="both"/>
        <w:rPr>
          <w:rFonts w:ascii="Arial" w:eastAsia="Times New Roman" w:hAnsi="Arial" w:cs="Arial"/>
          <w:b/>
          <w:bCs/>
          <w:sz w:val="20"/>
          <w:szCs w:val="20"/>
          <w:lang w:val="fr-FR" w:eastAsia="fr-FR"/>
        </w:rPr>
      </w:pPr>
      <w:r w:rsidRPr="00750797">
        <w:rPr>
          <w:rFonts w:ascii="Arial" w:eastAsia="Times New Roman" w:hAnsi="Arial" w:cs="Arial"/>
          <w:b/>
          <w:bCs/>
          <w:sz w:val="20"/>
          <w:szCs w:val="20"/>
          <w:lang w:eastAsia="fr-FR"/>
        </w:rPr>
        <w:t>3.1.1</w:t>
      </w:r>
      <w:r w:rsidRPr="00750797">
        <w:rPr>
          <w:rFonts w:ascii="Arial" w:eastAsia="Times New Roman" w:hAnsi="Arial" w:cs="Arial"/>
          <w:b/>
          <w:bCs/>
          <w:sz w:val="20"/>
          <w:szCs w:val="20"/>
          <w:lang w:eastAsia="fr-FR"/>
        </w:rPr>
        <w:tab/>
      </w:r>
      <w:r w:rsidRPr="00750797">
        <w:rPr>
          <w:rFonts w:ascii="Arial" w:eastAsia="Times New Roman" w:hAnsi="Arial" w:cs="Arial"/>
          <w:b/>
          <w:bCs/>
          <w:sz w:val="20"/>
          <w:szCs w:val="20"/>
          <w:lang w:val="fr-FR" w:eastAsia="fr-FR"/>
        </w:rPr>
        <w:t>Interdiction de démolir</w:t>
      </w:r>
    </w:p>
    <w:p w14:paraId="440F6302"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1D560E82"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Il est interdit à quiconque de démolir, en tout ou en partie, un immeuble patrimonial à moins que le propriétaire n’ait préalablement obtenu du Comité de démolition une autorisation à cet effet.</w:t>
      </w:r>
    </w:p>
    <w:p w14:paraId="09774F59"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412BACB3" w14:textId="77777777" w:rsidR="00750797" w:rsidRPr="00750797" w:rsidRDefault="00750797" w:rsidP="00750797">
      <w:pPr>
        <w:spacing w:after="0" w:line="240" w:lineRule="auto"/>
        <w:jc w:val="both"/>
        <w:rPr>
          <w:rFonts w:ascii="Arial" w:eastAsia="Times New Roman" w:hAnsi="Arial" w:cs="Arial"/>
          <w:b/>
          <w:bCs/>
          <w:sz w:val="20"/>
          <w:szCs w:val="20"/>
          <w:lang w:val="fr-FR" w:eastAsia="fr-FR"/>
        </w:rPr>
      </w:pPr>
      <w:r w:rsidRPr="00750797">
        <w:rPr>
          <w:rFonts w:ascii="Arial" w:eastAsia="Times New Roman" w:hAnsi="Arial" w:cs="Arial"/>
          <w:b/>
          <w:bCs/>
          <w:sz w:val="20"/>
          <w:szCs w:val="20"/>
          <w:lang w:val="fr-FR" w:eastAsia="fr-FR"/>
        </w:rPr>
        <w:t>3.1.2</w:t>
      </w:r>
      <w:r w:rsidRPr="00750797">
        <w:rPr>
          <w:rFonts w:ascii="Arial" w:eastAsia="Times New Roman" w:hAnsi="Arial" w:cs="Arial"/>
          <w:b/>
          <w:bCs/>
          <w:sz w:val="20"/>
          <w:szCs w:val="20"/>
          <w:lang w:val="fr-FR" w:eastAsia="fr-FR"/>
        </w:rPr>
        <w:tab/>
        <w:t>Exemptions</w:t>
      </w:r>
    </w:p>
    <w:p w14:paraId="438D1EAD"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17DEAFE9"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Sauf pour un immeuble cité conformément à la Loi sur le patrimoine culturel (RLRQ, c. P-9.002) ou situé dans un site patrimonial cité conformément à cette loi, l’article 13 ne s’applique pas aux travaux de démolition suivants :</w:t>
      </w:r>
    </w:p>
    <w:p w14:paraId="550F480C"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464BDC5C" w14:textId="77777777" w:rsidR="00750797" w:rsidRPr="00750797" w:rsidRDefault="00750797" w:rsidP="00750797">
      <w:pPr>
        <w:numPr>
          <w:ilvl w:val="0"/>
          <w:numId w:val="20"/>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La démolition d’un bâtiment à l’égard duquel une ordonnance de démolition a été rendue par un tribunal ;</w:t>
      </w:r>
    </w:p>
    <w:p w14:paraId="675193C1" w14:textId="77777777" w:rsidR="00750797" w:rsidRPr="00750797" w:rsidRDefault="00750797" w:rsidP="00750797">
      <w:pPr>
        <w:spacing w:after="0" w:line="240" w:lineRule="auto"/>
        <w:ind w:left="720"/>
        <w:jc w:val="both"/>
        <w:rPr>
          <w:rFonts w:ascii="Arial" w:eastAsia="Times New Roman" w:hAnsi="Arial" w:cs="Arial"/>
          <w:b/>
          <w:sz w:val="20"/>
          <w:szCs w:val="20"/>
          <w:lang w:eastAsia="fr-FR"/>
        </w:rPr>
      </w:pPr>
    </w:p>
    <w:p w14:paraId="3F9E4741" w14:textId="77777777" w:rsidR="00750797" w:rsidRPr="00750797" w:rsidRDefault="00750797" w:rsidP="00750797">
      <w:pPr>
        <w:numPr>
          <w:ilvl w:val="0"/>
          <w:numId w:val="20"/>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La démolition d’un bâtiment détruit ou devenu dangereux suite à un incendie ou à quelque autre cause au point qu’il ait perdu au moins 50% de sa valeur ;</w:t>
      </w:r>
    </w:p>
    <w:p w14:paraId="362050EC" w14:textId="77777777" w:rsidR="00750797" w:rsidRPr="00750797" w:rsidRDefault="00750797" w:rsidP="00750797">
      <w:pPr>
        <w:spacing w:after="0" w:line="240" w:lineRule="auto"/>
        <w:ind w:left="708"/>
        <w:jc w:val="both"/>
        <w:rPr>
          <w:rFonts w:ascii="Arial" w:eastAsia="Times New Roman" w:hAnsi="Arial" w:cs="Arial"/>
          <w:sz w:val="20"/>
          <w:szCs w:val="20"/>
          <w:lang w:val="fr-FR" w:eastAsia="fr-FR"/>
        </w:rPr>
      </w:pPr>
    </w:p>
    <w:p w14:paraId="10CD2C14" w14:textId="77777777" w:rsidR="00750797" w:rsidRPr="00750797" w:rsidRDefault="00750797" w:rsidP="00750797">
      <w:pPr>
        <w:numPr>
          <w:ilvl w:val="0"/>
          <w:numId w:val="20"/>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La démolition d’un bâtiment, demandée par le fonctionnaire désigné, après avoir pris l’avis du responsable de la sécurité publique, dont la situation présente une condition dangereuse et une urgence d’agir afin d’assurer la sécurité des lieux et du voisinage.</w:t>
      </w:r>
    </w:p>
    <w:p w14:paraId="2A20B38A" w14:textId="77777777" w:rsidR="00750797" w:rsidRPr="00750797" w:rsidRDefault="00750797" w:rsidP="00750797">
      <w:pPr>
        <w:spacing w:after="0" w:line="240" w:lineRule="auto"/>
        <w:ind w:left="708"/>
        <w:jc w:val="both"/>
        <w:rPr>
          <w:rFonts w:ascii="Arial" w:eastAsia="Times New Roman" w:hAnsi="Arial" w:cs="Arial"/>
          <w:sz w:val="20"/>
          <w:szCs w:val="20"/>
          <w:lang w:val="fr-FR" w:eastAsia="fr-FR"/>
        </w:rPr>
      </w:pPr>
    </w:p>
    <w:p w14:paraId="4394786B" w14:textId="77777777" w:rsidR="00750797" w:rsidRPr="00750797" w:rsidRDefault="00750797" w:rsidP="00750797">
      <w:pPr>
        <w:autoSpaceDE w:val="0"/>
        <w:autoSpaceDN w:val="0"/>
        <w:adjustRightInd w:val="0"/>
        <w:spacing w:after="0" w:line="240" w:lineRule="auto"/>
        <w:ind w:left="720" w:hanging="720"/>
        <w:jc w:val="both"/>
        <w:outlineLvl w:val="0"/>
        <w:rPr>
          <w:rFonts w:ascii="Arial" w:eastAsia="Times New Roman" w:hAnsi="Arial" w:cs="Arial"/>
          <w:b/>
          <w:smallCaps/>
          <w:spacing w:val="-3"/>
          <w:lang w:eastAsia="fr-FR"/>
        </w:rPr>
      </w:pPr>
      <w:r w:rsidRPr="00750797">
        <w:rPr>
          <w:rFonts w:ascii="Arial" w:eastAsia="Times New Roman" w:hAnsi="Arial" w:cs="Arial"/>
          <w:b/>
          <w:smallCaps/>
          <w:spacing w:val="-3"/>
          <w:lang w:eastAsia="fr-FR"/>
        </w:rPr>
        <w:t>Section 3.2 :</w:t>
      </w:r>
      <w:r w:rsidRPr="00750797">
        <w:rPr>
          <w:rFonts w:ascii="Arial" w:eastAsia="Times New Roman" w:hAnsi="Arial" w:cs="Arial"/>
          <w:b/>
          <w:smallCaps/>
          <w:spacing w:val="-3"/>
          <w:lang w:eastAsia="fr-FR"/>
        </w:rPr>
        <w:tab/>
        <w:t>Contenu de la demande</w:t>
      </w:r>
    </w:p>
    <w:p w14:paraId="31DC7F0F" w14:textId="77777777" w:rsidR="00750797" w:rsidRPr="00750797" w:rsidRDefault="00750797" w:rsidP="00750797">
      <w:pPr>
        <w:spacing w:after="0" w:line="240" w:lineRule="auto"/>
        <w:rPr>
          <w:rFonts w:ascii="Arial" w:eastAsia="Times New Roman" w:hAnsi="Arial" w:cs="Arial"/>
          <w:sz w:val="20"/>
          <w:szCs w:val="20"/>
          <w:lang w:eastAsia="fr-FR"/>
        </w:rPr>
      </w:pPr>
    </w:p>
    <w:p w14:paraId="73032249" w14:textId="77777777" w:rsidR="00750797" w:rsidRPr="00750797" w:rsidRDefault="00750797" w:rsidP="00750797">
      <w:pPr>
        <w:spacing w:after="0" w:line="240" w:lineRule="auto"/>
        <w:jc w:val="both"/>
        <w:rPr>
          <w:rFonts w:ascii="Arial" w:eastAsia="Times New Roman" w:hAnsi="Arial" w:cs="Arial"/>
          <w:b/>
          <w:bCs/>
          <w:sz w:val="20"/>
          <w:szCs w:val="20"/>
          <w:lang w:val="fr-FR" w:eastAsia="fr-FR"/>
        </w:rPr>
      </w:pPr>
      <w:r w:rsidRPr="00750797">
        <w:rPr>
          <w:rFonts w:ascii="Arial" w:eastAsia="Times New Roman" w:hAnsi="Arial" w:cs="Arial"/>
          <w:b/>
          <w:bCs/>
          <w:sz w:val="20"/>
          <w:szCs w:val="20"/>
          <w:lang w:eastAsia="fr-FR"/>
        </w:rPr>
        <w:lastRenderedPageBreak/>
        <w:t>3.2.1</w:t>
      </w:r>
      <w:r w:rsidRPr="00750797">
        <w:rPr>
          <w:rFonts w:ascii="Arial" w:eastAsia="Times New Roman" w:hAnsi="Arial" w:cs="Arial"/>
          <w:b/>
          <w:bCs/>
          <w:sz w:val="20"/>
          <w:szCs w:val="20"/>
          <w:lang w:eastAsia="fr-FR"/>
        </w:rPr>
        <w:tab/>
        <w:t>Dépôt de la demande</w:t>
      </w:r>
    </w:p>
    <w:p w14:paraId="5A47416E"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7AA5FCFD"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Une demande d’autorisation de démolition doit être soumise au fonctionnaire désigné par le propriétaire du bâtiment à démolir ou son mandataire autorisé, sur le formulaire prévu à cet effet. Ce formulaire doit être dûment rempli et signé par le propriétaire ou son mandataire autorisé.</w:t>
      </w:r>
    </w:p>
    <w:p w14:paraId="4CE7628E"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63BCCA1C" w14:textId="77777777" w:rsidR="00750797" w:rsidRPr="00750797" w:rsidRDefault="00750797" w:rsidP="00750797">
      <w:pPr>
        <w:spacing w:after="0" w:line="240" w:lineRule="auto"/>
        <w:jc w:val="both"/>
        <w:rPr>
          <w:rFonts w:ascii="Arial" w:eastAsia="Times New Roman" w:hAnsi="Arial" w:cs="Arial"/>
          <w:b/>
          <w:bCs/>
          <w:sz w:val="20"/>
          <w:szCs w:val="20"/>
          <w:lang w:val="fr-FR" w:eastAsia="fr-FR"/>
        </w:rPr>
      </w:pPr>
      <w:r w:rsidRPr="00750797">
        <w:rPr>
          <w:rFonts w:ascii="Arial" w:eastAsia="Times New Roman" w:hAnsi="Arial" w:cs="Arial"/>
          <w:b/>
          <w:bCs/>
          <w:sz w:val="20"/>
          <w:szCs w:val="20"/>
          <w:lang w:eastAsia="fr-FR"/>
        </w:rPr>
        <w:t>3.2.2</w:t>
      </w:r>
      <w:r w:rsidRPr="00750797">
        <w:rPr>
          <w:rFonts w:ascii="Arial" w:eastAsia="Times New Roman" w:hAnsi="Arial" w:cs="Arial"/>
          <w:b/>
          <w:bCs/>
          <w:sz w:val="20"/>
          <w:szCs w:val="20"/>
          <w:lang w:eastAsia="fr-FR"/>
        </w:rPr>
        <w:tab/>
        <w:t>Contenu de la demande</w:t>
      </w:r>
    </w:p>
    <w:p w14:paraId="5CA27CEC"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609F4106" w14:textId="77777777" w:rsidR="00750797" w:rsidRPr="00750797" w:rsidRDefault="00750797" w:rsidP="00750797">
      <w:pPr>
        <w:spacing w:after="0" w:line="240" w:lineRule="auto"/>
        <w:ind w:left="720"/>
        <w:jc w:val="both"/>
        <w:rPr>
          <w:rFonts w:ascii="Arial" w:eastAsia="Times New Roman" w:hAnsi="Arial" w:cs="Arial"/>
          <w:i/>
          <w:iCs/>
          <w:sz w:val="20"/>
          <w:szCs w:val="20"/>
          <w:lang w:val="fr-FR" w:eastAsia="fr-FR"/>
        </w:rPr>
      </w:pPr>
      <w:r w:rsidRPr="00750797">
        <w:rPr>
          <w:rFonts w:ascii="Arial" w:eastAsia="Times New Roman" w:hAnsi="Arial" w:cs="Arial"/>
          <w:sz w:val="20"/>
          <w:szCs w:val="20"/>
          <w:lang w:val="fr-FR" w:eastAsia="fr-FR"/>
        </w:rPr>
        <w:t xml:space="preserve">La demande d’autorisation de démolition doit être accompagnée des documents suivants en une (1) copie papier et en format numérique (PDF), en plus des plans et documents requis pour une demande de certificat d’autorisation de démolition prescrit au </w:t>
      </w:r>
      <w:r w:rsidRPr="00750797">
        <w:rPr>
          <w:rFonts w:ascii="Arial" w:eastAsia="Times New Roman" w:hAnsi="Arial" w:cs="Arial"/>
          <w:i/>
          <w:iCs/>
          <w:sz w:val="20"/>
          <w:szCs w:val="20"/>
          <w:lang w:val="fr-FR" w:eastAsia="fr-FR"/>
        </w:rPr>
        <w:t>Règlement d’administration des règlements d’urbanisme :</w:t>
      </w:r>
    </w:p>
    <w:p w14:paraId="588E7478" w14:textId="77777777" w:rsidR="00750797" w:rsidRPr="00750797" w:rsidRDefault="00750797" w:rsidP="00750797">
      <w:pPr>
        <w:spacing w:after="0" w:line="240" w:lineRule="auto"/>
        <w:ind w:left="720"/>
        <w:rPr>
          <w:rFonts w:ascii="Arial" w:eastAsia="Times New Roman" w:hAnsi="Arial" w:cs="Arial"/>
          <w:i/>
          <w:iCs/>
          <w:sz w:val="20"/>
          <w:szCs w:val="20"/>
          <w:lang w:val="fr-FR" w:eastAsia="fr-FR"/>
        </w:rPr>
      </w:pPr>
    </w:p>
    <w:p w14:paraId="6C171202" w14:textId="77777777" w:rsidR="00750797" w:rsidRPr="00750797" w:rsidRDefault="00750797" w:rsidP="009E438D">
      <w:pPr>
        <w:numPr>
          <w:ilvl w:val="0"/>
          <w:numId w:val="21"/>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Un document de présentation de la demande comprenant minimalement :</w:t>
      </w:r>
    </w:p>
    <w:p w14:paraId="4C1ABE94" w14:textId="77777777" w:rsidR="00750797" w:rsidRPr="00750797" w:rsidRDefault="00750797" w:rsidP="009E438D">
      <w:pPr>
        <w:spacing w:after="0" w:line="240" w:lineRule="auto"/>
        <w:ind w:left="720"/>
        <w:jc w:val="both"/>
        <w:rPr>
          <w:rFonts w:ascii="Arial" w:eastAsia="Times New Roman" w:hAnsi="Arial" w:cs="Arial"/>
          <w:bCs/>
          <w:sz w:val="20"/>
          <w:szCs w:val="20"/>
          <w:lang w:eastAsia="fr-FR"/>
        </w:rPr>
      </w:pPr>
    </w:p>
    <w:p w14:paraId="390E0450" w14:textId="77777777" w:rsidR="00750797" w:rsidRPr="00750797" w:rsidRDefault="00750797" w:rsidP="009E438D">
      <w:pPr>
        <w:numPr>
          <w:ilvl w:val="0"/>
          <w:numId w:val="22"/>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L’occupation actuelle du bâtiment ou, s’il est vacant, la date depuis laquelle le bâtiment est vacant ;</w:t>
      </w:r>
    </w:p>
    <w:p w14:paraId="69C85504" w14:textId="77777777" w:rsidR="00750797" w:rsidRPr="00750797" w:rsidRDefault="00750797" w:rsidP="009E438D">
      <w:pPr>
        <w:spacing w:after="0" w:line="240" w:lineRule="auto"/>
        <w:ind w:left="1800"/>
        <w:jc w:val="both"/>
        <w:rPr>
          <w:rFonts w:ascii="Arial" w:eastAsia="Times New Roman" w:hAnsi="Arial" w:cs="Arial"/>
          <w:bCs/>
          <w:sz w:val="20"/>
          <w:szCs w:val="20"/>
          <w:lang w:eastAsia="fr-FR"/>
        </w:rPr>
      </w:pPr>
    </w:p>
    <w:p w14:paraId="45726021" w14:textId="77777777" w:rsidR="00750797" w:rsidRPr="00750797" w:rsidRDefault="00750797" w:rsidP="009E438D">
      <w:pPr>
        <w:numPr>
          <w:ilvl w:val="0"/>
          <w:numId w:val="22"/>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Des photographies de l’intérieur et de l’extérieur du bâtiment ;</w:t>
      </w:r>
    </w:p>
    <w:p w14:paraId="4FDEBE7C" w14:textId="77777777" w:rsidR="00750797" w:rsidRPr="00750797" w:rsidRDefault="00750797" w:rsidP="009E438D">
      <w:pPr>
        <w:spacing w:after="0" w:line="240" w:lineRule="auto"/>
        <w:ind w:left="708"/>
        <w:jc w:val="both"/>
        <w:rPr>
          <w:rFonts w:ascii="Arial" w:eastAsia="Times New Roman" w:hAnsi="Arial" w:cs="Arial"/>
          <w:sz w:val="20"/>
          <w:szCs w:val="20"/>
          <w:lang w:val="fr-FR" w:eastAsia="fr-FR"/>
        </w:rPr>
      </w:pPr>
    </w:p>
    <w:p w14:paraId="2F3E757D" w14:textId="77777777" w:rsidR="00750797" w:rsidRPr="00750797" w:rsidRDefault="00750797" w:rsidP="009E438D">
      <w:pPr>
        <w:numPr>
          <w:ilvl w:val="0"/>
          <w:numId w:val="22"/>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Des photographies des constructions et ouvrages situés sur le terrain sur lequel le bâtiment visé par la demande est situé ;</w:t>
      </w:r>
    </w:p>
    <w:p w14:paraId="0A2DF91B" w14:textId="77777777" w:rsidR="00750797" w:rsidRPr="00750797" w:rsidRDefault="00750797" w:rsidP="009E438D">
      <w:pPr>
        <w:spacing w:after="0" w:line="240" w:lineRule="auto"/>
        <w:ind w:left="708"/>
        <w:jc w:val="both"/>
        <w:rPr>
          <w:rFonts w:ascii="Arial" w:eastAsia="Times New Roman" w:hAnsi="Arial" w:cs="Arial"/>
          <w:sz w:val="20"/>
          <w:szCs w:val="20"/>
          <w:lang w:val="fr-FR" w:eastAsia="fr-FR"/>
        </w:rPr>
      </w:pPr>
    </w:p>
    <w:p w14:paraId="20BA393B" w14:textId="1CDC3372" w:rsidR="00750797" w:rsidRPr="00750797" w:rsidRDefault="00750797" w:rsidP="009E438D">
      <w:pPr>
        <w:numPr>
          <w:ilvl w:val="0"/>
          <w:numId w:val="22"/>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Une description des caractéristiques architecturales du bâtiment, sa période de construction et les principales modifications de l’apparence extérieure depuis sa construction;</w:t>
      </w:r>
    </w:p>
    <w:p w14:paraId="23325DA8" w14:textId="77777777" w:rsidR="00750797" w:rsidRPr="00750797" w:rsidRDefault="00750797" w:rsidP="009E438D">
      <w:pPr>
        <w:spacing w:after="0" w:line="240" w:lineRule="auto"/>
        <w:ind w:left="708"/>
        <w:jc w:val="both"/>
        <w:rPr>
          <w:rFonts w:ascii="Arial" w:eastAsia="Times New Roman" w:hAnsi="Arial" w:cs="Arial"/>
          <w:sz w:val="20"/>
          <w:szCs w:val="20"/>
          <w:lang w:val="fr-FR" w:eastAsia="fr-FR"/>
        </w:rPr>
      </w:pPr>
    </w:p>
    <w:p w14:paraId="5E3FCBF9" w14:textId="77777777" w:rsidR="00750797" w:rsidRPr="00750797" w:rsidRDefault="00750797" w:rsidP="009E438D">
      <w:pPr>
        <w:numPr>
          <w:ilvl w:val="0"/>
          <w:numId w:val="22"/>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Des photographies des immeubles voisins permettant de comprendre le contexte d’insertion ;</w:t>
      </w:r>
    </w:p>
    <w:p w14:paraId="5080F668" w14:textId="77777777" w:rsidR="00750797" w:rsidRPr="00750797" w:rsidRDefault="00750797" w:rsidP="009E438D">
      <w:pPr>
        <w:spacing w:after="0" w:line="240" w:lineRule="auto"/>
        <w:ind w:left="708"/>
        <w:jc w:val="both"/>
        <w:rPr>
          <w:rFonts w:ascii="Arial" w:eastAsia="Times New Roman" w:hAnsi="Arial" w:cs="Arial"/>
          <w:sz w:val="20"/>
          <w:szCs w:val="20"/>
          <w:lang w:val="fr-FR" w:eastAsia="fr-FR"/>
        </w:rPr>
      </w:pPr>
    </w:p>
    <w:p w14:paraId="7E79E3A5" w14:textId="77777777" w:rsidR="00750797" w:rsidRPr="00750797" w:rsidRDefault="00750797" w:rsidP="009E438D">
      <w:pPr>
        <w:numPr>
          <w:ilvl w:val="0"/>
          <w:numId w:val="22"/>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Les motifs qui justifient la démolition plutôt qu’une approche de conservation ou de restauration ;</w:t>
      </w:r>
    </w:p>
    <w:p w14:paraId="251F386A" w14:textId="77777777" w:rsidR="00750797" w:rsidRPr="00750797" w:rsidRDefault="00750797" w:rsidP="009E438D">
      <w:pPr>
        <w:spacing w:after="0" w:line="240" w:lineRule="auto"/>
        <w:ind w:left="708"/>
        <w:jc w:val="both"/>
        <w:rPr>
          <w:rFonts w:ascii="Arial" w:eastAsia="Times New Roman" w:hAnsi="Arial" w:cs="Arial"/>
          <w:sz w:val="20"/>
          <w:szCs w:val="20"/>
          <w:lang w:val="fr-FR" w:eastAsia="fr-FR"/>
        </w:rPr>
      </w:pPr>
    </w:p>
    <w:p w14:paraId="39C3FD92" w14:textId="77777777" w:rsidR="00750797" w:rsidRPr="00750797" w:rsidRDefault="00750797" w:rsidP="009E438D">
      <w:pPr>
        <w:numPr>
          <w:ilvl w:val="0"/>
          <w:numId w:val="22"/>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Les motifs qui justifient la démolition au regard des critères d’évaluation énoncés au présent règlement.</w:t>
      </w:r>
    </w:p>
    <w:p w14:paraId="2EE39352" w14:textId="77777777" w:rsidR="00750797" w:rsidRPr="00750797" w:rsidRDefault="00750797" w:rsidP="009E438D">
      <w:pPr>
        <w:spacing w:after="0" w:line="240" w:lineRule="auto"/>
        <w:ind w:left="708"/>
        <w:jc w:val="both"/>
        <w:rPr>
          <w:rFonts w:ascii="Arial" w:eastAsia="Times New Roman" w:hAnsi="Arial" w:cs="Arial"/>
          <w:sz w:val="20"/>
          <w:szCs w:val="20"/>
          <w:lang w:val="fr-FR" w:eastAsia="fr-FR"/>
        </w:rPr>
      </w:pPr>
    </w:p>
    <w:p w14:paraId="5E38FA2F" w14:textId="77777777" w:rsidR="00750797" w:rsidRPr="00750797" w:rsidRDefault="00750797" w:rsidP="00750797">
      <w:pPr>
        <w:numPr>
          <w:ilvl w:val="0"/>
          <w:numId w:val="21"/>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Un rapport sur l’état du bâtiment signé par un professionnel ou une personne compétente en cette matière comprenant, de manière non limitative, la qualité structurale du bâtiment, l’état des principales composantes et les détériorations observées. Le rapport doit également démontrer que le bâtiment est, le cas échéant, dans un tel état qu’il ne peut être raisonnablement remis en état ;</w:t>
      </w:r>
    </w:p>
    <w:p w14:paraId="4AE2B3D7" w14:textId="77777777" w:rsidR="00750797" w:rsidRPr="00750797" w:rsidRDefault="00750797" w:rsidP="00750797">
      <w:pPr>
        <w:spacing w:after="0" w:line="240" w:lineRule="auto"/>
        <w:jc w:val="both"/>
        <w:rPr>
          <w:rFonts w:ascii="Arial" w:eastAsia="Times New Roman" w:hAnsi="Arial" w:cs="Arial"/>
          <w:bCs/>
          <w:sz w:val="20"/>
          <w:szCs w:val="20"/>
          <w:lang w:eastAsia="fr-FR"/>
        </w:rPr>
      </w:pPr>
    </w:p>
    <w:p w14:paraId="761A25FB" w14:textId="77777777" w:rsidR="00750797" w:rsidRPr="00750797" w:rsidRDefault="00750797" w:rsidP="00750797">
      <w:pPr>
        <w:numPr>
          <w:ilvl w:val="0"/>
          <w:numId w:val="21"/>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Un rapport sur le coût de restauration estimé (remise en état) aux fins de conserver le bâtiment signé par un professionnel ou une personne compétente en cette matière à partir des conclusions du rapport sur l’état du bâtiment visé au paragraphe 2 ;</w:t>
      </w:r>
    </w:p>
    <w:p w14:paraId="642FF715"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1F26C5DC" w14:textId="77777777" w:rsidR="00750797" w:rsidRPr="00750797" w:rsidRDefault="00750797" w:rsidP="00750797">
      <w:pPr>
        <w:numPr>
          <w:ilvl w:val="0"/>
          <w:numId w:val="21"/>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Une étude patrimoniale signée par un professionnel compétent en cette matière comprenant, de manière non limitative, la valeur patrimoniale du bâtiment (archéologique, architecturale, artistique, emblématique, ethnologique, historique, paysagère, scientifique, sociale, urbanistique ou technologique), son état de conservation ainsi que la méthodologie utilisée. Le signataire de l’étude est une personne autre que celle mandatée pour la réalisation du programme préliminaire de réutilisation du sol dégagé ;</w:t>
      </w:r>
    </w:p>
    <w:p w14:paraId="2D814B9C" w14:textId="77777777" w:rsidR="00750797" w:rsidRPr="00750797" w:rsidRDefault="00750797" w:rsidP="00750797">
      <w:pPr>
        <w:spacing w:after="0" w:line="240" w:lineRule="auto"/>
        <w:rPr>
          <w:rFonts w:ascii="Arial" w:eastAsia="Times New Roman" w:hAnsi="Arial" w:cs="Arial"/>
          <w:sz w:val="20"/>
          <w:szCs w:val="20"/>
          <w:lang w:val="fr-FR" w:eastAsia="fr-FR"/>
        </w:rPr>
      </w:pPr>
    </w:p>
    <w:p w14:paraId="543E6C79" w14:textId="77777777" w:rsidR="00750797" w:rsidRPr="00750797" w:rsidRDefault="00750797" w:rsidP="00750797">
      <w:pPr>
        <w:numPr>
          <w:ilvl w:val="0"/>
          <w:numId w:val="21"/>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Les détails du programme préliminaire de réutilisation du sol dégagé comprenant :</w:t>
      </w:r>
    </w:p>
    <w:p w14:paraId="79D43EC3"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5E78B2C1" w14:textId="77777777" w:rsidR="00750797" w:rsidRPr="00750797" w:rsidRDefault="00750797" w:rsidP="00750797">
      <w:pPr>
        <w:numPr>
          <w:ilvl w:val="0"/>
          <w:numId w:val="23"/>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L’usage projeté ;</w:t>
      </w:r>
    </w:p>
    <w:p w14:paraId="576E6FF4" w14:textId="77777777" w:rsidR="00750797" w:rsidRPr="00750797" w:rsidRDefault="00750797" w:rsidP="00750797">
      <w:pPr>
        <w:spacing w:after="0" w:line="240" w:lineRule="auto"/>
        <w:jc w:val="both"/>
        <w:rPr>
          <w:rFonts w:ascii="Arial" w:eastAsia="Times New Roman" w:hAnsi="Arial" w:cs="Arial"/>
          <w:bCs/>
          <w:sz w:val="20"/>
          <w:szCs w:val="20"/>
          <w:lang w:eastAsia="fr-FR"/>
        </w:rPr>
      </w:pPr>
    </w:p>
    <w:p w14:paraId="42C9B550" w14:textId="77777777" w:rsidR="00750797" w:rsidRPr="00750797" w:rsidRDefault="00750797" w:rsidP="00750797">
      <w:pPr>
        <w:numPr>
          <w:ilvl w:val="0"/>
          <w:numId w:val="23"/>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Une description sommaire des interventions à réaliser, en termes de construction (hauteur, volume, superficie, implantation, etc.), d’architecture (parti architectural, principales composantes, etc.) et d’aménagement de terrain. Une ou des esquisses préliminaires doivent être soumises pour illustrer cette description ;</w:t>
      </w:r>
    </w:p>
    <w:p w14:paraId="4F3D9774"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08E80B5F" w14:textId="77777777" w:rsidR="00750797" w:rsidRPr="00750797" w:rsidRDefault="00750797" w:rsidP="00750797">
      <w:pPr>
        <w:numPr>
          <w:ilvl w:val="0"/>
          <w:numId w:val="23"/>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L’échéancier de réalisation ;</w:t>
      </w:r>
    </w:p>
    <w:p w14:paraId="4908E0E7"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74A8C9E4" w14:textId="77777777" w:rsidR="00750797" w:rsidRPr="00750797" w:rsidRDefault="00750797" w:rsidP="00750797">
      <w:pPr>
        <w:numPr>
          <w:ilvl w:val="0"/>
          <w:numId w:val="23"/>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lastRenderedPageBreak/>
        <w:t>L’estimation préliminaire des coûts du programme.</w:t>
      </w:r>
    </w:p>
    <w:p w14:paraId="0A563714"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288BA880" w14:textId="77777777" w:rsidR="00750797" w:rsidRPr="00750797" w:rsidRDefault="00750797" w:rsidP="00750797">
      <w:pPr>
        <w:numPr>
          <w:ilvl w:val="0"/>
          <w:numId w:val="21"/>
        </w:numPr>
        <w:spacing w:after="0" w:line="240" w:lineRule="auto"/>
        <w:jc w:val="both"/>
        <w:rPr>
          <w:rFonts w:ascii="Arial" w:eastAsia="Times New Roman" w:hAnsi="Arial" w:cs="Arial"/>
          <w:bCs/>
          <w:sz w:val="20"/>
          <w:szCs w:val="20"/>
          <w:lang w:eastAsia="fr-FR"/>
        </w:rPr>
      </w:pPr>
      <w:r w:rsidRPr="00750797">
        <w:rPr>
          <w:rFonts w:ascii="Arial" w:eastAsia="Times New Roman" w:hAnsi="Arial" w:cs="Arial"/>
          <w:sz w:val="20"/>
          <w:szCs w:val="20"/>
          <w:lang w:val="fr-FR" w:eastAsia="fr-FR"/>
        </w:rPr>
        <w:t>Les conditions de relogement des locataires lorsque le bâtiment comprend un ou plusieurs logements occupés ;</w:t>
      </w:r>
    </w:p>
    <w:p w14:paraId="10CBECC0" w14:textId="77777777" w:rsidR="00750797" w:rsidRPr="00750797" w:rsidRDefault="00750797" w:rsidP="00750797">
      <w:pPr>
        <w:spacing w:after="0" w:line="240" w:lineRule="auto"/>
        <w:jc w:val="both"/>
        <w:rPr>
          <w:rFonts w:ascii="Arial" w:eastAsia="Times New Roman" w:hAnsi="Arial" w:cs="Arial"/>
          <w:bCs/>
          <w:sz w:val="20"/>
          <w:szCs w:val="20"/>
          <w:lang w:eastAsia="fr-FR"/>
        </w:rPr>
      </w:pPr>
    </w:p>
    <w:p w14:paraId="7A4648B4" w14:textId="77777777" w:rsidR="00750797" w:rsidRPr="00750797" w:rsidRDefault="00750797" w:rsidP="00750797">
      <w:pPr>
        <w:numPr>
          <w:ilvl w:val="0"/>
          <w:numId w:val="21"/>
        </w:numPr>
        <w:spacing w:after="0" w:line="240" w:lineRule="auto"/>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Tout autre document nécessaire à l’évaluation de la demande d’autorisation au regard des critères énoncés au présent règlement.</w:t>
      </w:r>
    </w:p>
    <w:p w14:paraId="7560221D"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0409B524" w14:textId="77777777" w:rsidR="00750797" w:rsidRPr="00750797" w:rsidRDefault="00750797" w:rsidP="00750797">
      <w:pPr>
        <w:numPr>
          <w:ilvl w:val="2"/>
          <w:numId w:val="24"/>
        </w:numPr>
        <w:spacing w:after="0" w:line="240" w:lineRule="auto"/>
        <w:jc w:val="both"/>
        <w:rPr>
          <w:rFonts w:ascii="Arial" w:eastAsia="Times New Roman" w:hAnsi="Arial" w:cs="Arial"/>
          <w:b/>
          <w:bCs/>
          <w:sz w:val="20"/>
          <w:szCs w:val="20"/>
          <w:lang w:val="fr-FR" w:eastAsia="fr-FR"/>
        </w:rPr>
      </w:pPr>
      <w:bookmarkStart w:id="48" w:name="_Hlk113451676"/>
      <w:r w:rsidRPr="00750797">
        <w:rPr>
          <w:rFonts w:ascii="Arial" w:eastAsia="Times New Roman" w:hAnsi="Arial" w:cs="Arial"/>
          <w:b/>
          <w:bCs/>
          <w:sz w:val="20"/>
          <w:szCs w:val="20"/>
          <w:lang w:eastAsia="fr-FR"/>
        </w:rPr>
        <w:t>Frais d’études et de publication</w:t>
      </w:r>
    </w:p>
    <w:bookmarkEnd w:id="48"/>
    <w:p w14:paraId="0376CA46" w14:textId="77777777" w:rsidR="00750797" w:rsidRPr="00750797" w:rsidRDefault="00750797" w:rsidP="00750797">
      <w:pPr>
        <w:spacing w:after="0" w:line="240" w:lineRule="auto"/>
        <w:rPr>
          <w:rFonts w:ascii="Arial" w:eastAsia="Times New Roman" w:hAnsi="Arial" w:cs="Arial"/>
          <w:b/>
          <w:sz w:val="20"/>
          <w:szCs w:val="20"/>
          <w:lang w:eastAsia="fr-FR"/>
        </w:rPr>
      </w:pPr>
    </w:p>
    <w:p w14:paraId="7F3A88A3" w14:textId="77777777" w:rsidR="00750797" w:rsidRPr="00750797" w:rsidRDefault="00750797" w:rsidP="00750797">
      <w:pPr>
        <w:spacing w:after="0" w:line="240" w:lineRule="auto"/>
        <w:ind w:left="720"/>
        <w:jc w:val="both"/>
        <w:rPr>
          <w:rFonts w:ascii="Arial" w:eastAsia="Times New Roman" w:hAnsi="Arial" w:cs="Arial"/>
          <w:i/>
          <w:iCs/>
          <w:sz w:val="20"/>
          <w:szCs w:val="20"/>
          <w:lang w:val="fr-FR" w:eastAsia="fr-FR"/>
        </w:rPr>
      </w:pPr>
      <w:r w:rsidRPr="00750797">
        <w:rPr>
          <w:rFonts w:ascii="Arial" w:eastAsia="Times New Roman" w:hAnsi="Arial" w:cs="Arial"/>
          <w:sz w:val="20"/>
          <w:szCs w:val="20"/>
          <w:lang w:val="fr-FR" w:eastAsia="fr-FR"/>
        </w:rPr>
        <w:t xml:space="preserve">Les frais d’études d’une demande d’autorisation de démolition et les frais relatifs à la publication des avis publics sont déterminés au </w:t>
      </w:r>
      <w:r w:rsidRPr="00750797">
        <w:rPr>
          <w:rFonts w:ascii="Arial" w:eastAsia="Times New Roman" w:hAnsi="Arial" w:cs="Arial"/>
          <w:i/>
          <w:iCs/>
          <w:sz w:val="20"/>
          <w:szCs w:val="20"/>
          <w:lang w:val="fr-FR" w:eastAsia="fr-FR"/>
        </w:rPr>
        <w:t>Règlement d’administration des règlements d’urbanisme.</w:t>
      </w:r>
    </w:p>
    <w:p w14:paraId="0398D1AD" w14:textId="77777777" w:rsidR="00750797" w:rsidRPr="00750797" w:rsidRDefault="00750797" w:rsidP="00750797">
      <w:pPr>
        <w:spacing w:after="0" w:line="240" w:lineRule="auto"/>
        <w:jc w:val="both"/>
        <w:rPr>
          <w:rFonts w:ascii="Arial" w:eastAsia="Times New Roman" w:hAnsi="Arial" w:cs="Arial"/>
          <w:sz w:val="20"/>
          <w:szCs w:val="20"/>
          <w:lang w:val="fr-FR" w:eastAsia="fr-FR"/>
        </w:rPr>
      </w:pPr>
    </w:p>
    <w:p w14:paraId="18B08216"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Dans tous les cas, ces frais ne sont pas remboursables et ne couvrent pas les tarifs d’honoraires exigés pour l’obtention d’un permis ou d’un certificat.</w:t>
      </w:r>
    </w:p>
    <w:p w14:paraId="467B4E39"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0374BE72" w14:textId="77777777" w:rsidR="00750797" w:rsidRPr="00750797" w:rsidRDefault="00750797" w:rsidP="00750797">
      <w:pPr>
        <w:numPr>
          <w:ilvl w:val="2"/>
          <w:numId w:val="24"/>
        </w:numPr>
        <w:spacing w:after="0" w:line="240" w:lineRule="auto"/>
        <w:jc w:val="both"/>
        <w:rPr>
          <w:rFonts w:ascii="Arial" w:eastAsia="Times New Roman" w:hAnsi="Arial" w:cs="Arial"/>
          <w:b/>
          <w:bCs/>
          <w:sz w:val="20"/>
          <w:szCs w:val="20"/>
          <w:lang w:val="fr-FR" w:eastAsia="fr-FR"/>
        </w:rPr>
      </w:pPr>
      <w:r w:rsidRPr="00750797">
        <w:rPr>
          <w:rFonts w:ascii="Arial" w:eastAsia="Times New Roman" w:hAnsi="Arial" w:cs="Arial"/>
          <w:b/>
          <w:bCs/>
          <w:sz w:val="20"/>
          <w:szCs w:val="20"/>
          <w:lang w:eastAsia="fr-FR"/>
        </w:rPr>
        <w:t>Demande complète</w:t>
      </w:r>
    </w:p>
    <w:p w14:paraId="30BAD7CF"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0AF5E31D"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Une demande d’autorisation de démolition est considérée complète lorsque tous les documents et plans requis ont été déposés auprès du fonctionnaire désigné et que les frais d’études ont été acquittés.</w:t>
      </w:r>
    </w:p>
    <w:p w14:paraId="16168AE2"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79DAAE2E" w14:textId="77777777" w:rsidR="00750797" w:rsidRPr="00750797" w:rsidRDefault="00750797" w:rsidP="00750797">
      <w:pPr>
        <w:numPr>
          <w:ilvl w:val="2"/>
          <w:numId w:val="24"/>
        </w:numPr>
        <w:spacing w:after="0" w:line="240" w:lineRule="auto"/>
        <w:jc w:val="both"/>
        <w:rPr>
          <w:rFonts w:ascii="Arial" w:eastAsia="Times New Roman" w:hAnsi="Arial" w:cs="Arial"/>
          <w:b/>
          <w:bCs/>
          <w:sz w:val="20"/>
          <w:szCs w:val="20"/>
          <w:lang w:val="fr-FR" w:eastAsia="fr-FR"/>
        </w:rPr>
      </w:pPr>
      <w:r w:rsidRPr="00750797">
        <w:rPr>
          <w:rFonts w:ascii="Arial" w:eastAsia="Times New Roman" w:hAnsi="Arial" w:cs="Arial"/>
          <w:b/>
          <w:bCs/>
          <w:sz w:val="20"/>
          <w:szCs w:val="20"/>
          <w:lang w:eastAsia="fr-FR"/>
        </w:rPr>
        <w:t>Vérification de la demande</w:t>
      </w:r>
    </w:p>
    <w:p w14:paraId="55590FBF"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54BE0819"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Le fonctionnaire désigné vérifie le contenu de la demande. À sa demande, le requérant doit fournir toute information supplémentaire pour la compréhension de la demande.</w:t>
      </w:r>
    </w:p>
    <w:p w14:paraId="19498EA3"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35F1B7BE"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r w:rsidRPr="00750797">
        <w:rPr>
          <w:rFonts w:ascii="Arial" w:eastAsia="Times New Roman" w:hAnsi="Arial" w:cs="Arial"/>
          <w:sz w:val="20"/>
          <w:szCs w:val="20"/>
          <w:lang w:val="fr-FR" w:eastAsia="fr-FR"/>
        </w:rPr>
        <w:t>Lorsque les plans et documents fournis par le requérant sont inexacts, erronés, insuffisants ou non conformes, le fonctionnaire désigné avise le requérant que la procédure de vérification de la demande est interrompue afin que le requérant fournisse les renseignements, plans et documents exacts, corrigés et suffisants pour la vérification de la demande.</w:t>
      </w:r>
    </w:p>
    <w:p w14:paraId="1522B42A" w14:textId="77777777" w:rsidR="00750797" w:rsidRPr="00750797" w:rsidRDefault="00750797" w:rsidP="00750797">
      <w:pPr>
        <w:spacing w:after="0" w:line="240" w:lineRule="auto"/>
        <w:ind w:left="720"/>
        <w:jc w:val="both"/>
        <w:rPr>
          <w:rFonts w:ascii="Arial" w:eastAsia="Times New Roman" w:hAnsi="Arial" w:cs="Arial"/>
          <w:sz w:val="20"/>
          <w:szCs w:val="20"/>
          <w:lang w:val="fr-FR" w:eastAsia="fr-FR"/>
        </w:rPr>
      </w:pPr>
    </w:p>
    <w:p w14:paraId="6F667550" w14:textId="77777777" w:rsidR="00750797" w:rsidRPr="00750797" w:rsidRDefault="00750797" w:rsidP="00750797">
      <w:pPr>
        <w:spacing w:after="0" w:line="240" w:lineRule="auto"/>
        <w:ind w:left="720"/>
        <w:jc w:val="both"/>
        <w:rPr>
          <w:rFonts w:ascii="Arial" w:eastAsia="Times New Roman" w:hAnsi="Arial" w:cs="Arial"/>
          <w:b/>
          <w:sz w:val="20"/>
          <w:szCs w:val="20"/>
          <w:lang w:eastAsia="fr-FR"/>
        </w:rPr>
      </w:pPr>
      <w:r w:rsidRPr="00750797">
        <w:rPr>
          <w:rFonts w:ascii="Arial" w:eastAsia="Times New Roman" w:hAnsi="Arial" w:cs="Arial"/>
          <w:sz w:val="20"/>
          <w:szCs w:val="20"/>
          <w:lang w:val="fr-FR" w:eastAsia="fr-FR"/>
        </w:rPr>
        <w:t>Lorsque la vérification de la demande est terminée, la demande est transmise au Comité de démolition.</w:t>
      </w:r>
    </w:p>
    <w:p w14:paraId="48AF77E5" w14:textId="77777777" w:rsidR="00750797" w:rsidRPr="00750797" w:rsidRDefault="00750797" w:rsidP="00750797">
      <w:pPr>
        <w:spacing w:after="0" w:line="240" w:lineRule="auto"/>
        <w:jc w:val="both"/>
        <w:rPr>
          <w:rFonts w:ascii="Arial" w:eastAsia="Times New Roman" w:hAnsi="Arial" w:cs="Arial"/>
          <w:b/>
          <w:sz w:val="20"/>
          <w:szCs w:val="20"/>
          <w:lang w:eastAsia="fr-FR"/>
        </w:rPr>
      </w:pPr>
    </w:p>
    <w:p w14:paraId="064EF0B4" w14:textId="77777777" w:rsidR="002A0FF8" w:rsidRPr="002A0FF8" w:rsidRDefault="002A0FF8" w:rsidP="002A0FF8">
      <w:pPr>
        <w:spacing w:after="0" w:line="240" w:lineRule="auto"/>
        <w:jc w:val="both"/>
        <w:rPr>
          <w:rFonts w:ascii="Arial" w:eastAsia="Times New Roman" w:hAnsi="Arial" w:cs="Arial"/>
          <w:b/>
          <w:sz w:val="20"/>
          <w:szCs w:val="20"/>
          <w:lang w:eastAsia="fr-FR"/>
        </w:rPr>
      </w:pPr>
    </w:p>
    <w:p w14:paraId="1D74ED0E" w14:textId="2A1820AE" w:rsidR="002A0FF8" w:rsidRPr="002A0FF8" w:rsidRDefault="002A0FF8" w:rsidP="002A0FF8">
      <w:pPr>
        <w:spacing w:after="0" w:line="240" w:lineRule="auto"/>
        <w:jc w:val="right"/>
        <w:rPr>
          <w:rFonts w:ascii="Arial" w:eastAsia="Times New Roman" w:hAnsi="Arial" w:cs="Arial"/>
          <w:b/>
          <w:sz w:val="20"/>
          <w:szCs w:val="20"/>
          <w:lang w:eastAsia="fr-FR"/>
        </w:rPr>
      </w:pPr>
      <w:r w:rsidRPr="002A0FF8">
        <w:rPr>
          <w:rFonts w:ascii="Times New Roman" w:eastAsia="Times New Roman" w:hAnsi="Times New Roman" w:cs="Times New Roman"/>
          <w:noProof/>
          <w:sz w:val="24"/>
          <w:szCs w:val="24"/>
          <w:lang w:val="fr-FR" w:eastAsia="fr-FR"/>
        </w:rPr>
        <w:drawing>
          <wp:inline distT="0" distB="0" distL="0" distR="0" wp14:anchorId="7D42CA11" wp14:editId="1D142D3C">
            <wp:extent cx="1045845" cy="111188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29B6E663" w14:textId="77777777" w:rsidR="002A0FF8" w:rsidRPr="002A0FF8" w:rsidRDefault="002A0FF8" w:rsidP="002A0FF8">
      <w:pPr>
        <w:spacing w:after="0" w:line="240" w:lineRule="auto"/>
        <w:ind w:left="6480" w:firstLine="720"/>
        <w:rPr>
          <w:rFonts w:ascii="Arial" w:eastAsia="Times New Roman" w:hAnsi="Arial" w:cs="Arial"/>
          <w:sz w:val="20"/>
          <w:szCs w:val="20"/>
          <w:lang w:eastAsia="fr-FR"/>
        </w:rPr>
      </w:pPr>
    </w:p>
    <w:p w14:paraId="68B1358F" w14:textId="77777777" w:rsidR="002A0FF8" w:rsidRPr="002A0FF8" w:rsidRDefault="002A0FF8" w:rsidP="002A0FF8">
      <w:pPr>
        <w:widowControl w:val="0"/>
        <w:autoSpaceDE w:val="0"/>
        <w:autoSpaceDN w:val="0"/>
        <w:adjustRightInd w:val="0"/>
        <w:spacing w:after="0" w:line="240" w:lineRule="auto"/>
        <w:ind w:left="432"/>
        <w:jc w:val="both"/>
        <w:outlineLvl w:val="0"/>
        <w:rPr>
          <w:rFonts w:ascii="Arial" w:eastAsia="Times New Roman" w:hAnsi="Arial" w:cs="Arial"/>
          <w:b/>
          <w:bCs/>
          <w:caps/>
          <w:spacing w:val="-3"/>
          <w:lang w:eastAsia="fr-FR"/>
        </w:rPr>
      </w:pPr>
    </w:p>
    <w:p w14:paraId="7160A7BB" w14:textId="77777777" w:rsidR="002A0FF8" w:rsidRPr="002A0FF8" w:rsidRDefault="002A0FF8" w:rsidP="002A0FF8">
      <w:pPr>
        <w:widowControl w:val="0"/>
        <w:numPr>
          <w:ilvl w:val="0"/>
          <w:numId w:val="11"/>
        </w:numPr>
        <w:autoSpaceDE w:val="0"/>
        <w:autoSpaceDN w:val="0"/>
        <w:adjustRightInd w:val="0"/>
        <w:spacing w:after="0" w:line="240" w:lineRule="auto"/>
        <w:jc w:val="both"/>
        <w:outlineLvl w:val="0"/>
        <w:rPr>
          <w:rFonts w:ascii="Arial" w:eastAsia="Times New Roman" w:hAnsi="Arial" w:cs="Arial"/>
          <w:b/>
          <w:bCs/>
          <w:caps/>
          <w:spacing w:val="-3"/>
          <w:lang w:eastAsia="fr-FR"/>
        </w:rPr>
      </w:pPr>
      <w:r w:rsidRPr="002A0FF8">
        <w:rPr>
          <w:rFonts w:ascii="Arial" w:eastAsia="Times New Roman" w:hAnsi="Arial" w:cs="Arial"/>
          <w:b/>
          <w:bCs/>
          <w:caps/>
          <w:spacing w:val="-3"/>
          <w:lang w:eastAsia="fr-FR"/>
        </w:rPr>
        <w:t>ÉTUDE et décision du comité de démolition</w:t>
      </w:r>
    </w:p>
    <w:p w14:paraId="240FA9A5" w14:textId="77777777" w:rsidR="002A0FF8" w:rsidRPr="002A0FF8" w:rsidRDefault="002A0FF8" w:rsidP="002A0FF8">
      <w:pPr>
        <w:spacing w:after="0" w:line="240" w:lineRule="auto"/>
        <w:rPr>
          <w:rFonts w:ascii="Arial" w:eastAsia="Times New Roman" w:hAnsi="Arial" w:cs="Arial"/>
          <w:sz w:val="20"/>
          <w:szCs w:val="20"/>
          <w:lang w:eastAsia="fr-FR"/>
        </w:rPr>
      </w:pPr>
    </w:p>
    <w:p w14:paraId="07EBEA66" w14:textId="77777777" w:rsidR="002A0FF8" w:rsidRPr="002A0FF8" w:rsidRDefault="002A0FF8" w:rsidP="002A0FF8">
      <w:pPr>
        <w:spacing w:after="0" w:line="240" w:lineRule="auto"/>
        <w:jc w:val="both"/>
        <w:rPr>
          <w:rFonts w:ascii="Arial" w:eastAsia="Times New Roman" w:hAnsi="Arial" w:cs="Arial"/>
          <w:b/>
          <w:lang w:val="fr-FR" w:eastAsia="fr-FR"/>
        </w:rPr>
      </w:pPr>
      <w:r w:rsidRPr="002A0FF8">
        <w:rPr>
          <w:rFonts w:ascii="Arial" w:eastAsia="Times New Roman" w:hAnsi="Arial" w:cs="Arial"/>
          <w:b/>
          <w:lang w:val="fr-FR" w:eastAsia="fr-FR"/>
        </w:rPr>
        <w:t>Section 4.1 : Étude de la demande d’autorisation de démolition</w:t>
      </w:r>
    </w:p>
    <w:p w14:paraId="008BFB2A"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152F1EE7"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4.1.1</w:t>
      </w:r>
      <w:r w:rsidRPr="002A0FF8">
        <w:rPr>
          <w:rFonts w:ascii="Arial" w:eastAsia="Times New Roman" w:hAnsi="Arial" w:cs="Arial"/>
          <w:b/>
          <w:bCs/>
          <w:sz w:val="20"/>
          <w:szCs w:val="20"/>
          <w:lang w:val="fr-FR" w:eastAsia="fr-FR"/>
        </w:rPr>
        <w:tab/>
        <w:t>Début de l’étude de la demande</w:t>
      </w:r>
    </w:p>
    <w:p w14:paraId="4BC13093"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4D7166A2"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L’étude de la demande par le Comité peut débuter lorsque la demande d’autorisation de démolition est jugée complète par le fonctionnaire désigné.</w:t>
      </w:r>
    </w:p>
    <w:p w14:paraId="127B3450"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1B92A447"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4.1.2</w:t>
      </w:r>
      <w:r w:rsidRPr="002A0FF8">
        <w:rPr>
          <w:rFonts w:ascii="Arial" w:eastAsia="Times New Roman" w:hAnsi="Arial" w:cs="Arial"/>
          <w:b/>
          <w:bCs/>
          <w:sz w:val="20"/>
          <w:szCs w:val="20"/>
          <w:lang w:val="fr-FR" w:eastAsia="fr-FR"/>
        </w:rPr>
        <w:tab/>
        <w:t>Avis aux locataires</w:t>
      </w:r>
    </w:p>
    <w:p w14:paraId="63B4E8A5"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2E4DEC4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la demande d’autorisation de démolition vise un bâtiment comprenant un ou plusieurs logements, le requérant doit faire parvenir un avis de cette demande à chacun des locataires du bâtiment.</w:t>
      </w:r>
    </w:p>
    <w:p w14:paraId="7E6DBCDF"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52F3C4DA"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requérant doit soumettre au fonctionnaire désigné une preuve d’envoi de l’avis aux locataires avant l’étude de la demande d’autorisation.</w:t>
      </w:r>
    </w:p>
    <w:p w14:paraId="6CD3B330"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108E2A08"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4.1.3</w:t>
      </w:r>
      <w:r w:rsidRPr="002A0FF8">
        <w:rPr>
          <w:rFonts w:ascii="Arial" w:eastAsia="Times New Roman" w:hAnsi="Arial" w:cs="Arial"/>
          <w:b/>
          <w:bCs/>
          <w:sz w:val="20"/>
          <w:szCs w:val="20"/>
          <w:lang w:val="fr-FR" w:eastAsia="fr-FR"/>
        </w:rPr>
        <w:tab/>
        <w:t>Affichage et avis public</w:t>
      </w:r>
    </w:p>
    <w:p w14:paraId="38EF3678"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4C0970F6"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le Comité de démolition est saisi d’une demande d’autorisation de démolition, il doit, au plus tard le dixième jour qui précède la tenue de la séance publique :</w:t>
      </w:r>
    </w:p>
    <w:p w14:paraId="213F5F4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17367BA3" w14:textId="77777777" w:rsidR="002A0FF8" w:rsidRPr="002A0FF8" w:rsidRDefault="002A0FF8" w:rsidP="002A0FF8">
      <w:pPr>
        <w:numPr>
          <w:ilvl w:val="0"/>
          <w:numId w:val="25"/>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lastRenderedPageBreak/>
        <w:t>Faire afficher, sur l’immeuble visé par la demande, un avis facilement visible pour les passants ;</w:t>
      </w:r>
    </w:p>
    <w:p w14:paraId="2031DE14" w14:textId="77777777" w:rsidR="002A0FF8" w:rsidRPr="002A0FF8" w:rsidRDefault="002A0FF8" w:rsidP="002A0FF8">
      <w:pPr>
        <w:spacing w:after="0" w:line="240" w:lineRule="auto"/>
        <w:ind w:left="1080"/>
        <w:jc w:val="both"/>
        <w:rPr>
          <w:rFonts w:ascii="Arial" w:eastAsia="Times New Roman" w:hAnsi="Arial" w:cs="Arial"/>
          <w:sz w:val="20"/>
          <w:szCs w:val="20"/>
          <w:lang w:val="fr-FR" w:eastAsia="fr-FR"/>
        </w:rPr>
      </w:pPr>
    </w:p>
    <w:p w14:paraId="34217225" w14:textId="77777777" w:rsidR="002A0FF8" w:rsidRPr="002A0FF8" w:rsidRDefault="002A0FF8" w:rsidP="002A0FF8">
      <w:pPr>
        <w:numPr>
          <w:ilvl w:val="0"/>
          <w:numId w:val="25"/>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Faire publier un avis public de la demande selon les modalités de publication de la Municipalité.</w:t>
      </w:r>
    </w:p>
    <w:p w14:paraId="0224B6DC"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5587B8FD"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L’affiche et l’avis doivent inclure le jour, l’heure, l’endroit et l’objet de la séance du Comité de démolition et le texte mentionné à l’article 4.1.4 du présent règlement.</w:t>
      </w:r>
    </w:p>
    <w:p w14:paraId="52D09C0D"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27FF7CE9"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la demande est relative à un immeuble patrimonial, une copie de l’avis public doit être transmise sans délai au ministre de la Culture et des Communications.</w:t>
      </w:r>
    </w:p>
    <w:p w14:paraId="0F67B67D"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18D08399"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4.1.4</w:t>
      </w:r>
      <w:r w:rsidRPr="002A0FF8">
        <w:rPr>
          <w:rFonts w:ascii="Arial" w:eastAsia="Times New Roman" w:hAnsi="Arial" w:cs="Arial"/>
          <w:b/>
          <w:bCs/>
          <w:sz w:val="20"/>
          <w:szCs w:val="20"/>
          <w:lang w:val="fr-FR" w:eastAsia="fr-FR"/>
        </w:rPr>
        <w:tab/>
        <w:t>Opposition à la demande</w:t>
      </w:r>
    </w:p>
    <w:p w14:paraId="1255422D"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6BD877A9"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Toute personne qui veut s’opposer à la démolition doit, dans les 10 jours de la publication de l’avis public ou, à défaut, dans les 10 jours qui suivent l’affichage de l’avis sur l’immeuble concerné, faire connaître par écrit son opposition motivée au greffier-trésorier de la Municipalité.</w:t>
      </w:r>
    </w:p>
    <w:p w14:paraId="6A737AE3"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6B3E5744"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4.1.5</w:t>
      </w:r>
      <w:r w:rsidRPr="002A0FF8">
        <w:rPr>
          <w:rFonts w:ascii="Arial" w:eastAsia="Times New Roman" w:hAnsi="Arial" w:cs="Arial"/>
          <w:b/>
          <w:bCs/>
          <w:sz w:val="20"/>
          <w:szCs w:val="20"/>
          <w:lang w:val="fr-FR" w:eastAsia="fr-FR"/>
        </w:rPr>
        <w:tab/>
        <w:t>Avis du Conseil local du patrimoine et du Comité consultatif d’urbanisme</w:t>
      </w:r>
    </w:p>
    <w:p w14:paraId="51A6AEC2"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028B276A"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le Comité de démolition est saisi d’une demande qui est relative à un immeuble patrimonial et que la Municipalité est dotée d’un Conseil local du patrimoine au sens de l’article 117 de la Loi sur le patrimoine culturel (RLRQ, c. P-9.002), le Comité doit consulter ce Conseil avant de rendre sa décision.</w:t>
      </w:r>
    </w:p>
    <w:p w14:paraId="2F73C64E"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078B6C0B"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de démolition peut consulter le Comité consultatif d’urbanisme s’il l’estime opportun.</w:t>
      </w:r>
    </w:p>
    <w:p w14:paraId="0ABC93FA"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7F859736"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4.1.6</w:t>
      </w:r>
      <w:r w:rsidRPr="002A0FF8">
        <w:rPr>
          <w:rFonts w:ascii="Arial" w:eastAsia="Times New Roman" w:hAnsi="Arial" w:cs="Arial"/>
          <w:b/>
          <w:bCs/>
          <w:sz w:val="20"/>
          <w:szCs w:val="20"/>
          <w:lang w:val="fr-FR" w:eastAsia="fr-FR"/>
        </w:rPr>
        <w:tab/>
        <w:t>Critères d’évaluation de la demande</w:t>
      </w:r>
    </w:p>
    <w:p w14:paraId="4306F811"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7D676AFB" w14:textId="77777777" w:rsidR="002A0FF8" w:rsidRPr="002A0FF8" w:rsidRDefault="002A0FF8" w:rsidP="002A0FF8">
      <w:pPr>
        <w:spacing w:after="0" w:line="240" w:lineRule="auto"/>
        <w:ind w:left="720"/>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de démolition étudie la demande d’autorisation de démolition qui lui est soumise au regard des critères d’évaluation suivant :</w:t>
      </w:r>
    </w:p>
    <w:p w14:paraId="038011FA"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633E61C9" w14:textId="77777777" w:rsidR="002A0FF8" w:rsidRPr="002A0FF8" w:rsidRDefault="002A0FF8" w:rsidP="002A0FF8">
      <w:pPr>
        <w:numPr>
          <w:ilvl w:val="0"/>
          <w:numId w:val="26"/>
        </w:numPr>
        <w:spacing w:after="0" w:line="240" w:lineRule="auto"/>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L’état du bâtiment ;</w:t>
      </w:r>
    </w:p>
    <w:p w14:paraId="6B3A3E2C" w14:textId="77777777" w:rsidR="002A0FF8" w:rsidRPr="002A0FF8" w:rsidRDefault="002A0FF8" w:rsidP="002A0FF8">
      <w:pPr>
        <w:spacing w:after="0" w:line="240" w:lineRule="auto"/>
        <w:ind w:left="1080"/>
        <w:rPr>
          <w:rFonts w:ascii="Arial" w:eastAsia="Times New Roman" w:hAnsi="Arial" w:cs="Arial"/>
          <w:sz w:val="20"/>
          <w:szCs w:val="20"/>
          <w:lang w:val="fr-FR" w:eastAsia="fr-FR"/>
        </w:rPr>
      </w:pPr>
    </w:p>
    <w:p w14:paraId="34701C3D" w14:textId="77777777" w:rsidR="002A0FF8" w:rsidRPr="002A0FF8" w:rsidRDefault="002A0FF8" w:rsidP="002A0FF8">
      <w:pPr>
        <w:numPr>
          <w:ilvl w:val="0"/>
          <w:numId w:val="26"/>
        </w:numPr>
        <w:spacing w:after="0" w:line="240" w:lineRule="auto"/>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La valeur patrimoniale du bâtiment ;</w:t>
      </w:r>
    </w:p>
    <w:p w14:paraId="4BF82C8C" w14:textId="77777777" w:rsidR="002A0FF8" w:rsidRPr="002A0FF8" w:rsidRDefault="002A0FF8" w:rsidP="002A0FF8">
      <w:pPr>
        <w:spacing w:after="0" w:line="240" w:lineRule="auto"/>
        <w:ind w:left="708"/>
        <w:rPr>
          <w:rFonts w:ascii="Arial" w:eastAsia="Times New Roman" w:hAnsi="Arial" w:cs="Arial"/>
          <w:sz w:val="20"/>
          <w:szCs w:val="20"/>
          <w:lang w:val="fr-FR" w:eastAsia="fr-FR"/>
        </w:rPr>
      </w:pPr>
    </w:p>
    <w:p w14:paraId="0AD1CF47" w14:textId="77777777" w:rsidR="002A0FF8" w:rsidRPr="002A0FF8" w:rsidRDefault="002A0FF8" w:rsidP="002A0FF8">
      <w:pPr>
        <w:numPr>
          <w:ilvl w:val="0"/>
          <w:numId w:val="26"/>
        </w:numPr>
        <w:spacing w:after="0" w:line="240" w:lineRule="auto"/>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L’histoire de l’immeuble, sa contribution à l’histoire locale, son degré d’authenticité et d’intégrité, sa représentativité d’un courant architectural particulier et sa contribution à un ensemble à préserver ;</w:t>
      </w:r>
    </w:p>
    <w:p w14:paraId="2E099728" w14:textId="77777777" w:rsidR="002A0FF8" w:rsidRPr="002A0FF8" w:rsidRDefault="002A0FF8" w:rsidP="002A0FF8">
      <w:pPr>
        <w:spacing w:after="0" w:line="240" w:lineRule="auto"/>
        <w:ind w:left="708"/>
        <w:rPr>
          <w:rFonts w:ascii="Arial" w:eastAsia="Times New Roman" w:hAnsi="Arial" w:cs="Arial"/>
          <w:sz w:val="20"/>
          <w:szCs w:val="20"/>
          <w:lang w:val="fr-FR" w:eastAsia="fr-FR"/>
        </w:rPr>
      </w:pPr>
    </w:p>
    <w:p w14:paraId="2031333F" w14:textId="77777777" w:rsidR="002A0FF8" w:rsidRPr="002A0FF8" w:rsidRDefault="002A0FF8" w:rsidP="002A0FF8">
      <w:pPr>
        <w:numPr>
          <w:ilvl w:val="0"/>
          <w:numId w:val="26"/>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La détérioration de la qualité de vie du voisinage ;</w:t>
      </w:r>
    </w:p>
    <w:p w14:paraId="1A87B9D4" w14:textId="77777777" w:rsidR="002A0FF8" w:rsidRPr="002A0FF8" w:rsidRDefault="002A0FF8" w:rsidP="002A0FF8">
      <w:pPr>
        <w:spacing w:after="0" w:line="240" w:lineRule="auto"/>
        <w:ind w:left="1080"/>
        <w:jc w:val="both"/>
        <w:rPr>
          <w:rFonts w:ascii="Arial" w:eastAsia="Times New Roman" w:hAnsi="Arial" w:cs="Arial"/>
          <w:sz w:val="20"/>
          <w:szCs w:val="20"/>
          <w:lang w:val="fr-FR" w:eastAsia="fr-FR"/>
        </w:rPr>
      </w:pPr>
    </w:p>
    <w:p w14:paraId="63F0A77F" w14:textId="77777777" w:rsidR="002A0FF8" w:rsidRPr="002A0FF8" w:rsidRDefault="002A0FF8" w:rsidP="002A0FF8">
      <w:pPr>
        <w:numPr>
          <w:ilvl w:val="0"/>
          <w:numId w:val="26"/>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coût de sa restauration ;</w:t>
      </w:r>
    </w:p>
    <w:p w14:paraId="225696CB"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6EE3B38C" w14:textId="77777777" w:rsidR="002A0FF8" w:rsidRPr="002A0FF8" w:rsidRDefault="002A0FF8" w:rsidP="002A0FF8">
      <w:pPr>
        <w:numPr>
          <w:ilvl w:val="0"/>
          <w:numId w:val="26"/>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L’utilisation projetée du sol dégagé ;</w:t>
      </w:r>
    </w:p>
    <w:p w14:paraId="306BFED7" w14:textId="77777777" w:rsidR="002A0FF8" w:rsidRPr="002A0FF8" w:rsidRDefault="002A0FF8" w:rsidP="002A0FF8">
      <w:pPr>
        <w:spacing w:after="0" w:line="240" w:lineRule="auto"/>
        <w:ind w:left="708"/>
        <w:rPr>
          <w:rFonts w:ascii="Arial" w:eastAsia="Times New Roman" w:hAnsi="Arial" w:cs="Arial"/>
          <w:sz w:val="20"/>
          <w:szCs w:val="20"/>
          <w:lang w:val="fr-FR" w:eastAsia="fr-FR"/>
        </w:rPr>
      </w:pPr>
    </w:p>
    <w:p w14:paraId="3A1C570C" w14:textId="77777777" w:rsidR="002A0FF8" w:rsidRPr="002A0FF8" w:rsidRDefault="002A0FF8" w:rsidP="002A0FF8">
      <w:pPr>
        <w:numPr>
          <w:ilvl w:val="0"/>
          <w:numId w:val="26"/>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l’immeuble comprend un ou plusieurs logements, le préjudice causé aux locataires et les effets sur les besoins en matière de logement dans les environs ;</w:t>
      </w:r>
    </w:p>
    <w:p w14:paraId="6C443223" w14:textId="77777777" w:rsidR="002A0FF8" w:rsidRPr="002A0FF8" w:rsidRDefault="002A0FF8" w:rsidP="002A0FF8">
      <w:pPr>
        <w:spacing w:after="0" w:line="240" w:lineRule="auto"/>
        <w:ind w:left="708"/>
        <w:rPr>
          <w:rFonts w:ascii="Arial" w:eastAsia="Times New Roman" w:hAnsi="Arial" w:cs="Arial"/>
          <w:sz w:val="20"/>
          <w:szCs w:val="20"/>
          <w:lang w:val="fr-FR" w:eastAsia="fr-FR"/>
        </w:rPr>
      </w:pPr>
    </w:p>
    <w:p w14:paraId="0F444D32" w14:textId="77777777" w:rsidR="002A0FF8" w:rsidRPr="002A0FF8" w:rsidRDefault="002A0FF8" w:rsidP="002A0FF8">
      <w:pPr>
        <w:numPr>
          <w:ilvl w:val="0"/>
          <w:numId w:val="26"/>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Tout autre critère qu’il juge opportun dans le contexte.</w:t>
      </w:r>
    </w:p>
    <w:p w14:paraId="4A5240F8"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509340B6"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4.1.7</w:t>
      </w:r>
      <w:r w:rsidRPr="002A0FF8">
        <w:rPr>
          <w:rFonts w:ascii="Arial" w:eastAsia="Times New Roman" w:hAnsi="Arial" w:cs="Arial"/>
          <w:b/>
          <w:bCs/>
          <w:sz w:val="20"/>
          <w:szCs w:val="20"/>
          <w:lang w:val="fr-FR" w:eastAsia="fr-FR"/>
        </w:rPr>
        <w:tab/>
        <w:t>Séance publique</w:t>
      </w:r>
    </w:p>
    <w:p w14:paraId="3C265F0F"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27198D3B"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de démolition tient une séance publique, laquelle comprend une audition publique. Lors de cette séance :</w:t>
      </w:r>
    </w:p>
    <w:p w14:paraId="1A4BCE8D" w14:textId="77777777" w:rsidR="002A0FF8" w:rsidRPr="002A0FF8" w:rsidRDefault="002A0FF8" w:rsidP="002A0FF8">
      <w:pPr>
        <w:spacing w:after="0" w:line="240" w:lineRule="auto"/>
        <w:ind w:firstLine="720"/>
        <w:jc w:val="both"/>
        <w:rPr>
          <w:rFonts w:ascii="Arial" w:eastAsia="Times New Roman" w:hAnsi="Arial" w:cs="Arial"/>
          <w:sz w:val="20"/>
          <w:szCs w:val="20"/>
          <w:lang w:val="fr-FR" w:eastAsia="fr-FR"/>
        </w:rPr>
      </w:pPr>
    </w:p>
    <w:p w14:paraId="693FC0F3" w14:textId="77777777" w:rsidR="002A0FF8" w:rsidRPr="002A0FF8" w:rsidRDefault="002A0FF8" w:rsidP="002A0FF8">
      <w:pPr>
        <w:numPr>
          <w:ilvl w:val="0"/>
          <w:numId w:val="27"/>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explique l’objet de la séance ainsi que son déroulement ;</w:t>
      </w:r>
    </w:p>
    <w:p w14:paraId="4DDA204A" w14:textId="77777777" w:rsidR="002A0FF8" w:rsidRPr="002A0FF8" w:rsidRDefault="002A0FF8" w:rsidP="002A0FF8">
      <w:pPr>
        <w:spacing w:after="0" w:line="240" w:lineRule="auto"/>
        <w:ind w:left="1080"/>
        <w:jc w:val="both"/>
        <w:rPr>
          <w:rFonts w:ascii="Arial" w:eastAsia="Times New Roman" w:hAnsi="Arial" w:cs="Arial"/>
          <w:sz w:val="20"/>
          <w:szCs w:val="20"/>
          <w:lang w:val="fr-FR" w:eastAsia="fr-FR"/>
        </w:rPr>
      </w:pPr>
    </w:p>
    <w:p w14:paraId="441593F2" w14:textId="77777777" w:rsidR="002A0FF8" w:rsidRPr="002A0FF8" w:rsidRDefault="002A0FF8" w:rsidP="002A0FF8">
      <w:pPr>
        <w:numPr>
          <w:ilvl w:val="0"/>
          <w:numId w:val="27"/>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fonctionnaire désigné présente la demande d’autorisation qui est soumise pour étude ;</w:t>
      </w:r>
    </w:p>
    <w:p w14:paraId="0AD97552"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53768C6D" w14:textId="77777777" w:rsidR="002A0FF8" w:rsidRPr="002A0FF8" w:rsidRDefault="002A0FF8" w:rsidP="002A0FF8">
      <w:pPr>
        <w:numPr>
          <w:ilvl w:val="0"/>
          <w:numId w:val="27"/>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requérant de la demande d’autorisation explique les motifs de sa demande, les principales conclusions des rapports soumis en soutien ainsi que le programme préliminaire de réutilisation du sol dégagé. En l’absence du requérant, le fonctionnaire désigné présente ces informations ;</w:t>
      </w:r>
    </w:p>
    <w:p w14:paraId="05F60FF0"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4BCE1199" w14:textId="77777777" w:rsidR="002A0FF8" w:rsidRPr="002A0FF8" w:rsidRDefault="002A0FF8" w:rsidP="002A0FF8">
      <w:pPr>
        <w:numPr>
          <w:ilvl w:val="0"/>
          <w:numId w:val="27"/>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lastRenderedPageBreak/>
        <w:t>Toute personne a ensuite le droit d’être entendue, que cette personne ait déposé ou non une opposition conformément à l’article 4.1.4 ;</w:t>
      </w:r>
    </w:p>
    <w:p w14:paraId="3B860940"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201DC0F5" w14:textId="77777777" w:rsidR="002A0FF8" w:rsidRPr="002A0FF8" w:rsidRDefault="002A0FF8" w:rsidP="002A0FF8">
      <w:pPr>
        <w:numPr>
          <w:ilvl w:val="0"/>
          <w:numId w:val="27"/>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peut adresser des questions au requérant et à toute personne ayant pris la parole ;</w:t>
      </w:r>
    </w:p>
    <w:p w14:paraId="30802F47"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40A27A14" w14:textId="77777777" w:rsidR="002A0FF8" w:rsidRPr="002A0FF8" w:rsidRDefault="002A0FF8" w:rsidP="002A0FF8">
      <w:pPr>
        <w:numPr>
          <w:ilvl w:val="0"/>
          <w:numId w:val="27"/>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 xml:space="preserve">En huis clos, le Comité poursuit l’étude de la demande. </w:t>
      </w:r>
    </w:p>
    <w:p w14:paraId="34322F74"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045334FC"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4.1.8</w:t>
      </w:r>
      <w:r w:rsidRPr="002A0FF8">
        <w:rPr>
          <w:rFonts w:ascii="Arial" w:eastAsia="Times New Roman" w:hAnsi="Arial" w:cs="Arial"/>
          <w:b/>
          <w:bCs/>
          <w:sz w:val="20"/>
          <w:szCs w:val="20"/>
          <w:lang w:val="fr-FR" w:eastAsia="fr-FR"/>
        </w:rPr>
        <w:tab/>
        <w:t>Acquisition de l’immeuble</w:t>
      </w:r>
    </w:p>
    <w:p w14:paraId="072451BC"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176056E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l’immeuble visé par la demande comprend un ou plusieurs logements, une personne qui désire acquérir cet immeuble pour en conserver le caractère locatif résidentiel peut, tant que le Comité de démolition n’a pas rendu sa décision, intervenir par écrit auprès du greffier-trésorier pour demander un délai afin d’entreprendre ou de poursuivre des démarches en vue d’acquérir l’immeuble.</w:t>
      </w:r>
    </w:p>
    <w:p w14:paraId="65F2282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15FAD99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Une telle intervention peut également être faite par une personne qui désire acquérir un immeuble patrimonial visé par une demande d’autorisation de démolition pour en conserver le caractère patrimonial.</w:t>
      </w:r>
    </w:p>
    <w:p w14:paraId="5379B6D7"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7F683928"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Si le Comité de démolition estime que les circonstances le justifient, il reporte le prononcé de sa décision et accorde à l’intervenant un délai d’au plus deux mois à compter de la fin de la séance publique pour permettre aux négociations d’aboutir. Le Comité de démolition ne peut reporter le prononcé de sa décision pour ce motif qu’une fois.</w:t>
      </w:r>
    </w:p>
    <w:p w14:paraId="5C65B8AD"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456ABC82" w14:textId="77777777" w:rsidR="002A0FF8" w:rsidRPr="002A0FF8" w:rsidRDefault="002A0FF8" w:rsidP="002A0FF8">
      <w:pPr>
        <w:spacing w:after="0" w:line="240" w:lineRule="auto"/>
        <w:jc w:val="both"/>
        <w:rPr>
          <w:rFonts w:ascii="Arial" w:eastAsia="Times New Roman" w:hAnsi="Arial" w:cs="Arial"/>
          <w:b/>
          <w:lang w:val="fr-FR" w:eastAsia="fr-FR"/>
        </w:rPr>
      </w:pPr>
      <w:r w:rsidRPr="002A0FF8">
        <w:rPr>
          <w:rFonts w:ascii="Arial" w:eastAsia="Times New Roman" w:hAnsi="Arial" w:cs="Arial"/>
          <w:b/>
          <w:lang w:val="fr-FR" w:eastAsia="fr-FR"/>
        </w:rPr>
        <w:t>Section 4.2 : Décision du comité de démolition</w:t>
      </w:r>
    </w:p>
    <w:p w14:paraId="2ACEA424"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547BB58B"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4.2.1</w:t>
      </w:r>
      <w:r w:rsidRPr="002A0FF8">
        <w:rPr>
          <w:rFonts w:ascii="Arial" w:eastAsia="Times New Roman" w:hAnsi="Arial" w:cs="Arial"/>
          <w:b/>
          <w:bCs/>
          <w:sz w:val="20"/>
          <w:szCs w:val="20"/>
          <w:lang w:val="fr-FR" w:eastAsia="fr-FR"/>
        </w:rPr>
        <w:tab/>
        <w:t>Décision du Comité de démolition</w:t>
      </w:r>
    </w:p>
    <w:p w14:paraId="28F085BE"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2E47813F" w14:textId="77777777" w:rsidR="002A0FF8" w:rsidRPr="002A0FF8" w:rsidRDefault="002A0FF8" w:rsidP="002A0FF8">
      <w:pPr>
        <w:spacing w:after="0" w:line="240" w:lineRule="auto"/>
        <w:ind w:firstLine="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de démolition rend sa décision lors d’une séance publique.</w:t>
      </w:r>
    </w:p>
    <w:p w14:paraId="083622B6" w14:textId="77777777" w:rsidR="002A0FF8" w:rsidRPr="002A0FF8" w:rsidRDefault="002A0FF8" w:rsidP="002A0FF8">
      <w:pPr>
        <w:spacing w:after="0" w:line="240" w:lineRule="auto"/>
        <w:ind w:firstLine="720"/>
        <w:jc w:val="both"/>
        <w:rPr>
          <w:rFonts w:ascii="Arial" w:eastAsia="Times New Roman" w:hAnsi="Arial" w:cs="Arial"/>
          <w:sz w:val="20"/>
          <w:szCs w:val="20"/>
          <w:lang w:val="fr-FR" w:eastAsia="fr-FR"/>
        </w:rPr>
      </w:pPr>
    </w:p>
    <w:p w14:paraId="1FDE44E9"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peut décider de reporter sa décision à une séance publique ultérieure s’il le juge opportun. Dans ce cas, il doit faire publier un avis public conformément à l’article 4.1.4 du présent règlement.</w:t>
      </w:r>
    </w:p>
    <w:p w14:paraId="2D06593D"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679A54A5"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4.2.2</w:t>
      </w:r>
      <w:r w:rsidRPr="002A0FF8">
        <w:rPr>
          <w:rFonts w:ascii="Arial" w:eastAsia="Times New Roman" w:hAnsi="Arial" w:cs="Arial"/>
          <w:b/>
          <w:bCs/>
          <w:sz w:val="20"/>
          <w:szCs w:val="20"/>
          <w:lang w:val="fr-FR" w:eastAsia="fr-FR"/>
        </w:rPr>
        <w:tab/>
        <w:t>Motif et transmission de la décision</w:t>
      </w:r>
    </w:p>
    <w:p w14:paraId="26AE35D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0453D179"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La décision du Comité doit être motivée et transmise sans délai à toute partie en cause, par poste recommandée. La décision est accompagnée d’un avis qui explique les règles applicables parmi celles qui sont prévues aux articles 4.2.5, 4.3.1 et 4.3.2 du présent règlement.</w:t>
      </w:r>
    </w:p>
    <w:p w14:paraId="1E97BF10"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3E8993D1"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4.2.3</w:t>
      </w:r>
      <w:r w:rsidRPr="002A0FF8">
        <w:rPr>
          <w:rFonts w:ascii="Arial" w:eastAsia="Times New Roman" w:hAnsi="Arial" w:cs="Arial"/>
          <w:b/>
          <w:bCs/>
          <w:sz w:val="20"/>
          <w:szCs w:val="20"/>
          <w:lang w:val="fr-FR" w:eastAsia="fr-FR"/>
        </w:rPr>
        <w:tab/>
        <w:t>Conditions relatives à la démolition</w:t>
      </w:r>
    </w:p>
    <w:p w14:paraId="3EF88BF2"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601DA6A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 xml:space="preserve">Lorsque le Comité de démolition accorde l’autorisation, il peut : </w:t>
      </w:r>
    </w:p>
    <w:p w14:paraId="4BA46E36" w14:textId="77777777" w:rsidR="002A0FF8" w:rsidRPr="002A0FF8" w:rsidRDefault="002A0FF8" w:rsidP="002A0FF8">
      <w:pPr>
        <w:spacing w:after="0" w:line="240" w:lineRule="auto"/>
        <w:ind w:left="720"/>
        <w:rPr>
          <w:rFonts w:ascii="Arial" w:eastAsia="Times New Roman" w:hAnsi="Arial" w:cs="Arial"/>
          <w:sz w:val="20"/>
          <w:szCs w:val="20"/>
          <w:lang w:val="fr-FR" w:eastAsia="fr-FR"/>
        </w:rPr>
      </w:pPr>
    </w:p>
    <w:p w14:paraId="7E24DBD7" w14:textId="77777777" w:rsidR="002A0FF8" w:rsidRPr="002A0FF8" w:rsidRDefault="002A0FF8" w:rsidP="002A0FF8">
      <w:pPr>
        <w:numPr>
          <w:ilvl w:val="0"/>
          <w:numId w:val="28"/>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Imposer toute condition relative à la démolition du bâtiment ou à la réutilisation du sol dégagé ;</w:t>
      </w:r>
    </w:p>
    <w:p w14:paraId="6712B938" w14:textId="77777777" w:rsidR="002A0FF8" w:rsidRPr="002A0FF8" w:rsidRDefault="002A0FF8" w:rsidP="002A0FF8">
      <w:pPr>
        <w:spacing w:after="0" w:line="240" w:lineRule="auto"/>
        <w:ind w:left="1080"/>
        <w:jc w:val="both"/>
        <w:rPr>
          <w:rFonts w:ascii="Arial" w:eastAsia="Times New Roman" w:hAnsi="Arial" w:cs="Arial"/>
          <w:sz w:val="20"/>
          <w:szCs w:val="20"/>
          <w:lang w:val="fr-FR" w:eastAsia="fr-FR"/>
        </w:rPr>
      </w:pPr>
    </w:p>
    <w:p w14:paraId="54588BC2" w14:textId="77777777" w:rsidR="002A0FF8" w:rsidRPr="002A0FF8" w:rsidRDefault="002A0FF8" w:rsidP="002A0FF8">
      <w:pPr>
        <w:numPr>
          <w:ilvl w:val="0"/>
          <w:numId w:val="28"/>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Déterminer les conditions de relogement d’un locataire, lorsque l’immeuble comprend un ou plusieurs logements ;</w:t>
      </w:r>
    </w:p>
    <w:p w14:paraId="63F67953"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01995BEB" w14:textId="77777777" w:rsidR="002A0FF8" w:rsidRPr="002A0FF8" w:rsidRDefault="002A0FF8" w:rsidP="002A0FF8">
      <w:pPr>
        <w:numPr>
          <w:ilvl w:val="0"/>
          <w:numId w:val="28"/>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Fixer le délai dans lequel les travaux de démolition doivent être entrepris et terminés.</w:t>
      </w:r>
    </w:p>
    <w:p w14:paraId="7367F606"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76563219"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de démolition peut exiger que le propriétaire fournisse à la Municipalité préalablement à la délivrance d’un certificat d’autorisation de démolition, une garantie financière pour assurer le respect de toute condition visée au premier alinéa. Cette garantie financière doit :</w:t>
      </w:r>
    </w:p>
    <w:p w14:paraId="63CCE071"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p>
    <w:p w14:paraId="45CB3687" w14:textId="77777777" w:rsidR="002A0FF8" w:rsidRPr="002A0FF8" w:rsidRDefault="002A0FF8" w:rsidP="002A0FF8">
      <w:pPr>
        <w:numPr>
          <w:ilvl w:val="0"/>
          <w:numId w:val="29"/>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Être au montant déterminé à la décision du Comité ;</w:t>
      </w:r>
    </w:p>
    <w:p w14:paraId="1FF7ACF7" w14:textId="77777777" w:rsidR="002A0FF8" w:rsidRPr="002A0FF8" w:rsidRDefault="002A0FF8" w:rsidP="002A0FF8">
      <w:pPr>
        <w:spacing w:after="0" w:line="240" w:lineRule="auto"/>
        <w:ind w:left="1080"/>
        <w:jc w:val="both"/>
        <w:rPr>
          <w:rFonts w:ascii="Arial" w:eastAsia="Times New Roman" w:hAnsi="Arial" w:cs="Arial"/>
          <w:sz w:val="20"/>
          <w:szCs w:val="20"/>
          <w:lang w:val="fr-FR" w:eastAsia="fr-FR"/>
        </w:rPr>
      </w:pPr>
    </w:p>
    <w:p w14:paraId="7BB343FD" w14:textId="77777777" w:rsidR="002A0FF8" w:rsidRPr="002A0FF8" w:rsidRDefault="002A0FF8" w:rsidP="002A0FF8">
      <w:pPr>
        <w:numPr>
          <w:ilvl w:val="0"/>
          <w:numId w:val="29"/>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Prendre la forme d’un chèque visé émis à l’ordre de la Municipalité de Grenville-sur-la-Rouge et tiré sur un compte inscrit dans une institution financière, ou par lettre de garantie bancaire irrévocable et inconditionnelle d’une institution financière ;</w:t>
      </w:r>
    </w:p>
    <w:p w14:paraId="27442CF5" w14:textId="77777777" w:rsidR="002A0FF8" w:rsidRPr="002A0FF8" w:rsidRDefault="002A0FF8" w:rsidP="002A0FF8">
      <w:pPr>
        <w:spacing w:after="0" w:line="240" w:lineRule="auto"/>
        <w:ind w:left="1080"/>
        <w:jc w:val="both"/>
        <w:rPr>
          <w:rFonts w:ascii="Arial" w:eastAsia="Times New Roman" w:hAnsi="Arial" w:cs="Arial"/>
          <w:sz w:val="20"/>
          <w:szCs w:val="20"/>
          <w:lang w:val="fr-FR" w:eastAsia="fr-FR"/>
        </w:rPr>
      </w:pPr>
    </w:p>
    <w:p w14:paraId="7D7D8A24" w14:textId="77777777" w:rsidR="002A0FF8" w:rsidRPr="002A0FF8" w:rsidRDefault="002A0FF8" w:rsidP="002A0FF8">
      <w:pPr>
        <w:numPr>
          <w:ilvl w:val="0"/>
          <w:numId w:val="29"/>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 xml:space="preserve">Être valide pour une période d’un an depuis la date d’émission du certificat d’autorisation de démolition et du permis ou du certificat requis à la réalisation du programme préliminaire de réutilisation du sol dégagé. Elle doit être renouvelée au moins 30 jours avant son </w:t>
      </w:r>
      <w:r w:rsidRPr="002A0FF8">
        <w:rPr>
          <w:rFonts w:ascii="Arial" w:eastAsia="Times New Roman" w:hAnsi="Arial" w:cs="Arial"/>
          <w:sz w:val="20"/>
          <w:szCs w:val="20"/>
          <w:lang w:val="fr-FR" w:eastAsia="fr-FR"/>
        </w:rPr>
        <w:lastRenderedPageBreak/>
        <w:t>expiration si les travaux visés par les permis ou certificats ne sont pas terminés ;</w:t>
      </w:r>
    </w:p>
    <w:p w14:paraId="542990CC"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59A4B68D" w14:textId="77777777" w:rsidR="002A0FF8" w:rsidRPr="002A0FF8" w:rsidRDefault="002A0FF8" w:rsidP="002A0FF8">
      <w:pPr>
        <w:numPr>
          <w:ilvl w:val="0"/>
          <w:numId w:val="29"/>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Être remboursée lorsque tous les travaux visés par les permis ou certificats ont été exécutés en conformité avec la décision du Comité et les permis ou certificats délivrés.</w:t>
      </w:r>
    </w:p>
    <w:p w14:paraId="1EFC3443"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4C6DBD8A"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4.2.4</w:t>
      </w:r>
      <w:r w:rsidRPr="002A0FF8">
        <w:rPr>
          <w:rFonts w:ascii="Arial" w:eastAsia="Times New Roman" w:hAnsi="Arial" w:cs="Arial"/>
          <w:b/>
          <w:bCs/>
          <w:sz w:val="20"/>
          <w:szCs w:val="20"/>
          <w:lang w:val="fr-FR" w:eastAsia="fr-FR"/>
        </w:rPr>
        <w:tab/>
        <w:t>Révision de la décision</w:t>
      </w:r>
    </w:p>
    <w:p w14:paraId="290D30C0" w14:textId="77777777" w:rsidR="002A0FF8" w:rsidRPr="002A0FF8" w:rsidRDefault="002A0FF8" w:rsidP="002A0FF8">
      <w:pPr>
        <w:spacing w:after="0" w:line="240" w:lineRule="auto"/>
        <w:rPr>
          <w:rFonts w:ascii="Arial" w:eastAsia="Times New Roman" w:hAnsi="Arial" w:cs="Arial"/>
          <w:sz w:val="20"/>
          <w:szCs w:val="20"/>
          <w:lang w:val="fr-FR" w:eastAsia="fr-FR"/>
        </w:rPr>
      </w:pPr>
    </w:p>
    <w:p w14:paraId="7A13F283"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Toute personne peut, dans les 30 jours de la décision du Comité de démolition, demander au Conseil de réviser cette décision.</w:t>
      </w:r>
    </w:p>
    <w:p w14:paraId="6A4B97B4"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7107C801"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Conseil peut, de son propre chef, dans les 30 jours d’une décision du Comité de démolition qui autorise la démolition d’un immeuble patrimonial, adopter une résolution exprimant son intention de réviser cette décision.</w:t>
      </w:r>
    </w:p>
    <w:p w14:paraId="5290B29E"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142132BD"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Tout membre du Conseil, y compris un membre du Comité de démolition, peut siéger au Conseil pour réviser une décision du Comité. Le Conseil peut confirmer la décision du Comité ou rendre toute décision que celui-ci aurait dû prendre.</w:t>
      </w:r>
    </w:p>
    <w:p w14:paraId="58A4403F" w14:textId="77777777" w:rsidR="002A0FF8" w:rsidRPr="002A0FF8" w:rsidRDefault="002A0FF8" w:rsidP="002A0FF8">
      <w:pPr>
        <w:spacing w:after="0" w:line="240" w:lineRule="auto"/>
        <w:ind w:left="708"/>
        <w:rPr>
          <w:rFonts w:ascii="Arial" w:eastAsia="Times New Roman" w:hAnsi="Arial" w:cs="Arial"/>
          <w:sz w:val="20"/>
          <w:szCs w:val="20"/>
          <w:lang w:val="fr-FR" w:eastAsia="fr-FR"/>
        </w:rPr>
      </w:pPr>
    </w:p>
    <w:p w14:paraId="30418495" w14:textId="77777777" w:rsidR="002A0FF8" w:rsidRPr="002A0FF8" w:rsidRDefault="002A0FF8" w:rsidP="002A0FF8">
      <w:pPr>
        <w:numPr>
          <w:ilvl w:val="2"/>
          <w:numId w:val="30"/>
        </w:num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Notification de la décision à la MRC d’Argenteuil et pouvoir de désaveu</w:t>
      </w:r>
    </w:p>
    <w:p w14:paraId="5C881DD8" w14:textId="77777777" w:rsidR="002A0FF8" w:rsidRPr="002A0FF8" w:rsidRDefault="002A0FF8" w:rsidP="002A0FF8">
      <w:pPr>
        <w:spacing w:after="0" w:line="240" w:lineRule="auto"/>
        <w:ind w:left="1440"/>
        <w:rPr>
          <w:rFonts w:ascii="Arial" w:eastAsia="Times New Roman" w:hAnsi="Arial" w:cs="Arial"/>
          <w:sz w:val="20"/>
          <w:szCs w:val="20"/>
          <w:lang w:val="fr-FR" w:eastAsia="fr-FR"/>
        </w:rPr>
      </w:pPr>
    </w:p>
    <w:p w14:paraId="6CEDDFE0"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le Comité autorise la démolition d’un immeuble patrimonial et que sa décision n’est pas portée en révision en application de l’article 4.2.4, un avis de sa décision doit être notifié sans délai à la MRC d’Argenteuil. Doit également être notifié à la MRC, sans délai, un avis de la décision prise par le Conseil en révision d’une décision du Comité, lorsque le Comité autorise une telle démolition.</w:t>
      </w:r>
    </w:p>
    <w:p w14:paraId="7CB2909A"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69626A70"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Un avis prévu au premier alinéa est accompagné de copies de tous les documents produits par le propriétaire.</w:t>
      </w:r>
    </w:p>
    <w:p w14:paraId="7F9A4CAF"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5D7CDB65"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Conseil de la MRC peut, dans les 90 jours de la réception de l’avis, désavouer la décision du Comité ou du Conseil. Il peut, lorsque la MRC est dotée d’un Conseil local du patrimoine au sens de l’article 117 de la Loi sur le patrimoine culturel (RLRQ, c. P-9.002), le consulter avant d’exercer son pouvoir de désaveu.</w:t>
      </w:r>
    </w:p>
    <w:p w14:paraId="19F99B6B"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17CC16AA"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Une résolution prise par la MRC en vertu du troisième alinéa est motivée et une copie est transmise sans délai à la Municipalité et à toute partie en cause, par poste recommandée.</w:t>
      </w:r>
    </w:p>
    <w:p w14:paraId="0B8E337B"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6959A03E" w14:textId="77777777" w:rsidR="002A0FF8" w:rsidRPr="002A0FF8" w:rsidRDefault="002A0FF8" w:rsidP="002A0FF8">
      <w:pPr>
        <w:spacing w:after="0" w:line="240" w:lineRule="auto"/>
        <w:jc w:val="both"/>
        <w:rPr>
          <w:rFonts w:ascii="Arial" w:eastAsia="Times New Roman" w:hAnsi="Arial" w:cs="Arial"/>
          <w:b/>
          <w:lang w:val="fr-FR" w:eastAsia="fr-FR"/>
        </w:rPr>
      </w:pPr>
      <w:r w:rsidRPr="002A0FF8">
        <w:rPr>
          <w:rFonts w:ascii="Arial" w:eastAsia="Times New Roman" w:hAnsi="Arial" w:cs="Arial"/>
          <w:b/>
          <w:lang w:val="fr-FR" w:eastAsia="fr-FR"/>
        </w:rPr>
        <w:t>Section 4.3 : Délivrance du certificat et autres modalités</w:t>
      </w:r>
    </w:p>
    <w:p w14:paraId="2E654AF5" w14:textId="77777777" w:rsidR="002A0FF8" w:rsidRPr="002A0FF8" w:rsidRDefault="002A0FF8" w:rsidP="002A0FF8">
      <w:pPr>
        <w:spacing w:after="0" w:line="240" w:lineRule="auto"/>
        <w:ind w:firstLine="720"/>
        <w:jc w:val="both"/>
        <w:rPr>
          <w:rFonts w:ascii="Arial" w:eastAsia="Times New Roman" w:hAnsi="Arial" w:cs="Arial"/>
          <w:sz w:val="20"/>
          <w:szCs w:val="20"/>
          <w:lang w:val="fr-FR" w:eastAsia="fr-FR"/>
        </w:rPr>
      </w:pPr>
    </w:p>
    <w:p w14:paraId="7EF96A13"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4.3.1</w:t>
      </w:r>
      <w:r w:rsidRPr="002A0FF8">
        <w:rPr>
          <w:rFonts w:ascii="Arial" w:eastAsia="Times New Roman" w:hAnsi="Arial" w:cs="Arial"/>
          <w:b/>
          <w:bCs/>
          <w:sz w:val="20"/>
          <w:szCs w:val="20"/>
          <w:lang w:val="fr-FR" w:eastAsia="fr-FR"/>
        </w:rPr>
        <w:tab/>
        <w:t>Délivrance du certificat d’autorisation de démolition</w:t>
      </w:r>
    </w:p>
    <w:p w14:paraId="41674946" w14:textId="77777777" w:rsidR="002A0FF8" w:rsidRPr="002A0FF8" w:rsidRDefault="002A0FF8" w:rsidP="002A0FF8">
      <w:pPr>
        <w:spacing w:after="0" w:line="240" w:lineRule="auto"/>
        <w:ind w:left="1440"/>
        <w:rPr>
          <w:rFonts w:ascii="Arial" w:eastAsia="Times New Roman" w:hAnsi="Arial" w:cs="Arial"/>
          <w:sz w:val="20"/>
          <w:szCs w:val="20"/>
          <w:lang w:val="fr-FR" w:eastAsia="fr-FR"/>
        </w:rPr>
      </w:pPr>
    </w:p>
    <w:p w14:paraId="3272CB56"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Aucun certificat d’autorisation de démolition ne peut être délivré par le fonctionnaire désigné avant l’expiration du délai de 30 jours prévu par l’article 4.2.1 ni, s’il y a une révision en vertu de cet article, avant que le Conseil n’ait rendu une décision autorisant la démolition.</w:t>
      </w:r>
    </w:p>
    <w:p w14:paraId="6E01A332"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4FDEA482"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Lorsque l’article 4.2.2 trouve application, aucun certificat d’autorisation de démolition ne peut être délivré avant la plus hâtive des dates suivantes :</w:t>
      </w:r>
    </w:p>
    <w:p w14:paraId="2B59E612"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32DC0806" w14:textId="77777777" w:rsidR="002A0FF8" w:rsidRPr="002A0FF8" w:rsidRDefault="002A0FF8" w:rsidP="002A0FF8">
      <w:pPr>
        <w:numPr>
          <w:ilvl w:val="0"/>
          <w:numId w:val="31"/>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La date à laquelle la MRC d’Argenteuil avise la Municipalité qu’elle n’entend pas se prévaloir du pouvoir de désaveu prévu au troisième alinéa de cet article ;</w:t>
      </w:r>
    </w:p>
    <w:p w14:paraId="3E2C8C98"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4E1A88D2" w14:textId="77777777" w:rsidR="002A0FF8" w:rsidRPr="002A0FF8" w:rsidRDefault="002A0FF8" w:rsidP="002A0FF8">
      <w:pPr>
        <w:numPr>
          <w:ilvl w:val="0"/>
          <w:numId w:val="31"/>
        </w:numPr>
        <w:spacing w:after="0" w:line="240" w:lineRule="auto"/>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L’expiration du délai de 90 jours prévu à cet alinéa.</w:t>
      </w:r>
    </w:p>
    <w:p w14:paraId="6AFFC5D1"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7154C17C"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4.3.2</w:t>
      </w:r>
      <w:r w:rsidRPr="002A0FF8">
        <w:rPr>
          <w:rFonts w:ascii="Arial" w:eastAsia="Times New Roman" w:hAnsi="Arial" w:cs="Arial"/>
          <w:b/>
          <w:bCs/>
          <w:sz w:val="20"/>
          <w:szCs w:val="20"/>
          <w:lang w:val="fr-FR" w:eastAsia="fr-FR"/>
        </w:rPr>
        <w:tab/>
        <w:t>Modification du délai</w:t>
      </w:r>
    </w:p>
    <w:p w14:paraId="5B8F94E0" w14:textId="77777777" w:rsidR="002A0FF8" w:rsidRPr="002A0FF8" w:rsidRDefault="002A0FF8" w:rsidP="002A0FF8">
      <w:pPr>
        <w:spacing w:after="0" w:line="240" w:lineRule="auto"/>
        <w:ind w:left="708"/>
        <w:jc w:val="both"/>
        <w:rPr>
          <w:rFonts w:ascii="Arial" w:eastAsia="Times New Roman" w:hAnsi="Arial" w:cs="Arial"/>
          <w:sz w:val="20"/>
          <w:szCs w:val="20"/>
          <w:lang w:val="fr-FR" w:eastAsia="fr-FR"/>
        </w:rPr>
      </w:pPr>
    </w:p>
    <w:p w14:paraId="2E4F45B2"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Comité de démolition peut, pour un motif raisonnable, modifier le délai déterminé à la décision d’autorisation, pourvu que demande lui en soit faite avant l’expiration de ce délai.</w:t>
      </w:r>
    </w:p>
    <w:p w14:paraId="32317BDB"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2F695142"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4.3.3</w:t>
      </w:r>
      <w:r w:rsidRPr="002A0FF8">
        <w:rPr>
          <w:rFonts w:ascii="Arial" w:eastAsia="Times New Roman" w:hAnsi="Arial" w:cs="Arial"/>
          <w:b/>
          <w:bCs/>
          <w:sz w:val="20"/>
          <w:szCs w:val="20"/>
          <w:lang w:val="fr-FR" w:eastAsia="fr-FR"/>
        </w:rPr>
        <w:tab/>
        <w:t>Caducité de l’autorisation</w:t>
      </w:r>
    </w:p>
    <w:p w14:paraId="765F1C80"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39D55E4D"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Si les travaux de démolition ne sont pas entrepris avant l’expiration du délai déterminé par le Comité de démolition, l’autorisation de démolition est sans effet.</w:t>
      </w:r>
    </w:p>
    <w:p w14:paraId="498F76EE"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1FD262D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Si, à la date d’expiration de ce délai, un locataire continue d’occuper son logement, le bail est prolongé de plein droit et le locateur peut, dans le mois, s’adresser au Tribunal administratif du logement pour fixer le loyer.</w:t>
      </w:r>
    </w:p>
    <w:p w14:paraId="652614BD"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00F67992"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4.3.4</w:t>
      </w:r>
      <w:r w:rsidRPr="002A0FF8">
        <w:rPr>
          <w:rFonts w:ascii="Arial" w:eastAsia="Times New Roman" w:hAnsi="Arial" w:cs="Arial"/>
          <w:b/>
          <w:bCs/>
          <w:sz w:val="20"/>
          <w:szCs w:val="20"/>
          <w:lang w:val="fr-FR" w:eastAsia="fr-FR"/>
        </w:rPr>
        <w:tab/>
        <w:t>Défaut respecter le délai</w:t>
      </w:r>
    </w:p>
    <w:p w14:paraId="0AA28087"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17296E26"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Si les travaux ne sont pas terminés dans le délai déterminé, le Conseil peut les faire exécuter et en recouvrer les frais du propriétaire. Ces frais constituent une créance prioritaire sur le terrain où était situé l’immeuble, au même titre et selon le même rang que les créances visées au paragraphe 5° de l’article 2651 du Code civil ; ces frais sont garantis par une hypothèque légale sur ce terrain.</w:t>
      </w:r>
    </w:p>
    <w:p w14:paraId="2B736223"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0488AF00" w14:textId="77777777" w:rsidR="002A0FF8" w:rsidRPr="002A0FF8" w:rsidRDefault="002A0FF8" w:rsidP="002A0FF8">
      <w:pPr>
        <w:spacing w:after="0" w:line="240" w:lineRule="auto"/>
        <w:jc w:val="both"/>
        <w:rPr>
          <w:rFonts w:ascii="Arial" w:eastAsia="Times New Roman" w:hAnsi="Arial" w:cs="Arial"/>
          <w:b/>
          <w:bCs/>
          <w:sz w:val="20"/>
          <w:szCs w:val="20"/>
          <w:lang w:val="fr-FR" w:eastAsia="fr-FR"/>
        </w:rPr>
      </w:pPr>
      <w:r w:rsidRPr="002A0FF8">
        <w:rPr>
          <w:rFonts w:ascii="Arial" w:eastAsia="Times New Roman" w:hAnsi="Arial" w:cs="Arial"/>
          <w:b/>
          <w:bCs/>
          <w:sz w:val="20"/>
          <w:szCs w:val="20"/>
          <w:lang w:val="fr-FR" w:eastAsia="fr-FR"/>
        </w:rPr>
        <w:t>4.3.5</w:t>
      </w:r>
      <w:r w:rsidRPr="002A0FF8">
        <w:rPr>
          <w:rFonts w:ascii="Arial" w:eastAsia="Times New Roman" w:hAnsi="Arial" w:cs="Arial"/>
          <w:b/>
          <w:bCs/>
          <w:sz w:val="20"/>
          <w:szCs w:val="20"/>
          <w:lang w:val="fr-FR" w:eastAsia="fr-FR"/>
        </w:rPr>
        <w:tab/>
        <w:t>Indemnité au locataire</w:t>
      </w:r>
    </w:p>
    <w:p w14:paraId="0AAE3968"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58DCEE8F"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locateur à qui une autorisation de démolition a été accordée peut évincer un locataire pour démolir un logement.</w:t>
      </w:r>
    </w:p>
    <w:p w14:paraId="2EB8C6BE"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01AD40A4"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Toutefois, un locataire ne peut être forcé de quitter son logement avant la plus tardive des éventualités suivantes, soit l’expiration du bail ou l’expiration d’un délai de trois mois à compter de la date de délivrance du certificat d’autorisation de démolition.</w:t>
      </w:r>
    </w:p>
    <w:p w14:paraId="6E959058"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7ACF65B8"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Le locateur doit payer au locataire évincé de son logement une indemnité de trois mois de loyer et ses frais de déménagement. Si les dommages-intérêts résultant du préjudice que le locataire subit s’élèvent à une somme supérieure, il peut s’adresser au Tribunal administratif du logement pour en faire fixer le montant.</w:t>
      </w:r>
    </w:p>
    <w:p w14:paraId="017E4E64" w14:textId="77777777" w:rsidR="002A0FF8" w:rsidRPr="002A0FF8" w:rsidRDefault="002A0FF8" w:rsidP="002A0FF8">
      <w:pPr>
        <w:spacing w:after="0" w:line="240" w:lineRule="auto"/>
        <w:ind w:left="1440"/>
        <w:jc w:val="both"/>
        <w:rPr>
          <w:rFonts w:ascii="Arial" w:eastAsia="Times New Roman" w:hAnsi="Arial" w:cs="Arial"/>
          <w:sz w:val="20"/>
          <w:szCs w:val="20"/>
          <w:lang w:val="fr-FR" w:eastAsia="fr-FR"/>
        </w:rPr>
      </w:pPr>
    </w:p>
    <w:p w14:paraId="65920042" w14:textId="77777777" w:rsidR="002A0FF8" w:rsidRPr="002A0FF8" w:rsidRDefault="002A0FF8" w:rsidP="002A0FF8">
      <w:pPr>
        <w:spacing w:after="0" w:line="240" w:lineRule="auto"/>
        <w:ind w:left="720"/>
        <w:jc w:val="both"/>
        <w:rPr>
          <w:rFonts w:ascii="Arial" w:eastAsia="Times New Roman" w:hAnsi="Arial" w:cs="Arial"/>
          <w:sz w:val="20"/>
          <w:szCs w:val="20"/>
          <w:lang w:val="fr-FR" w:eastAsia="fr-FR"/>
        </w:rPr>
      </w:pPr>
      <w:r w:rsidRPr="002A0FF8">
        <w:rPr>
          <w:rFonts w:ascii="Arial" w:eastAsia="Times New Roman" w:hAnsi="Arial" w:cs="Arial"/>
          <w:sz w:val="20"/>
          <w:szCs w:val="20"/>
          <w:lang w:val="fr-FR" w:eastAsia="fr-FR"/>
        </w:rPr>
        <w:t xml:space="preserve">L’indemnité est payable au départ du locataire et les frais de déménagement, sur présentation des pièces justificatives. </w:t>
      </w:r>
    </w:p>
    <w:p w14:paraId="2D20CB15" w14:textId="77777777" w:rsidR="002A0FF8" w:rsidRPr="002A0FF8" w:rsidRDefault="002A0FF8" w:rsidP="002A0FF8">
      <w:pPr>
        <w:spacing w:after="0" w:line="240" w:lineRule="auto"/>
        <w:jc w:val="both"/>
        <w:rPr>
          <w:rFonts w:ascii="Arial" w:eastAsia="Times New Roman" w:hAnsi="Arial" w:cs="Arial"/>
          <w:sz w:val="20"/>
          <w:szCs w:val="20"/>
          <w:lang w:val="fr-FR" w:eastAsia="fr-FR"/>
        </w:rPr>
      </w:pPr>
    </w:p>
    <w:p w14:paraId="432A9C62" w14:textId="77777777" w:rsidR="00F164D3" w:rsidRPr="0059025C" w:rsidRDefault="00F164D3" w:rsidP="00F164D3">
      <w:pPr>
        <w:spacing w:after="0" w:line="252" w:lineRule="auto"/>
        <w:jc w:val="both"/>
        <w:rPr>
          <w:bCs/>
        </w:rPr>
      </w:pPr>
    </w:p>
    <w:p w14:paraId="54BE324B" w14:textId="77777777" w:rsidR="00F164D3" w:rsidRPr="0059025C" w:rsidRDefault="00F164D3" w:rsidP="00EE50DA">
      <w:pPr>
        <w:spacing w:after="0" w:line="240" w:lineRule="auto"/>
        <w:ind w:left="5670"/>
        <w:rPr>
          <w:rFonts w:ascii="Arial" w:eastAsia="Times New Roman" w:hAnsi="Arial" w:cs="Arial"/>
          <w:sz w:val="20"/>
          <w:szCs w:val="20"/>
          <w:lang w:eastAsia="fr-FR"/>
        </w:rPr>
      </w:pPr>
      <w:r w:rsidRPr="0059025C">
        <w:rPr>
          <w:rFonts w:ascii="Times New Roman" w:eastAsia="Times New Roman" w:hAnsi="Times New Roman" w:cs="Times New Roman"/>
          <w:noProof/>
          <w:sz w:val="24"/>
          <w:szCs w:val="20"/>
          <w:lang w:val="fr-FR" w:eastAsia="fr-FR"/>
        </w:rPr>
        <w:drawing>
          <wp:inline distT="0" distB="0" distL="0" distR="0" wp14:anchorId="4398749A" wp14:editId="4ABE1B9A">
            <wp:extent cx="1045845" cy="111188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1F9C4728" w14:textId="77777777" w:rsidR="00F164D3" w:rsidRPr="0059025C" w:rsidRDefault="00F164D3" w:rsidP="00F164D3">
      <w:pPr>
        <w:spacing w:after="0" w:line="240" w:lineRule="auto"/>
        <w:ind w:left="6293" w:firstLine="720"/>
        <w:rPr>
          <w:rFonts w:ascii="Arial" w:eastAsia="Times New Roman" w:hAnsi="Arial" w:cs="Arial"/>
          <w:sz w:val="20"/>
          <w:szCs w:val="20"/>
          <w:lang w:eastAsia="fr-FR"/>
        </w:rPr>
      </w:pPr>
    </w:p>
    <w:p w14:paraId="49629030" w14:textId="77777777" w:rsidR="00F164D3" w:rsidRPr="0059025C" w:rsidRDefault="00F164D3" w:rsidP="00F164D3">
      <w:pPr>
        <w:spacing w:after="0" w:line="240" w:lineRule="auto"/>
        <w:rPr>
          <w:rFonts w:ascii="Arial" w:eastAsia="Times New Roman" w:hAnsi="Arial" w:cs="Arial"/>
          <w:sz w:val="20"/>
          <w:szCs w:val="20"/>
          <w:lang w:eastAsia="fr-FR"/>
        </w:rPr>
      </w:pPr>
    </w:p>
    <w:p w14:paraId="6542664A" w14:textId="77777777" w:rsidR="00F164D3" w:rsidRPr="0059025C" w:rsidRDefault="00F164D3" w:rsidP="004441FB">
      <w:pPr>
        <w:widowControl w:val="0"/>
        <w:numPr>
          <w:ilvl w:val="0"/>
          <w:numId w:val="11"/>
        </w:numPr>
        <w:autoSpaceDE w:val="0"/>
        <w:autoSpaceDN w:val="0"/>
        <w:adjustRightInd w:val="0"/>
        <w:spacing w:after="0" w:line="259" w:lineRule="auto"/>
        <w:jc w:val="both"/>
        <w:outlineLvl w:val="0"/>
        <w:rPr>
          <w:rFonts w:ascii="Arial" w:eastAsia="Times New Roman" w:hAnsi="Arial" w:cs="Arial"/>
          <w:b/>
          <w:bCs/>
          <w:caps/>
          <w:spacing w:val="-3"/>
          <w:sz w:val="20"/>
          <w:szCs w:val="20"/>
          <w:lang w:eastAsia="fr-FR"/>
        </w:rPr>
      </w:pPr>
      <w:r w:rsidRPr="0059025C">
        <w:rPr>
          <w:rFonts w:ascii="Arial" w:eastAsia="Times New Roman" w:hAnsi="Arial" w:cs="Arial"/>
          <w:b/>
          <w:bCs/>
          <w:caps/>
          <w:spacing w:val="-3"/>
          <w:sz w:val="20"/>
          <w:szCs w:val="20"/>
          <w:lang w:eastAsia="fr-FR"/>
        </w:rPr>
        <w:t>DISPOSITIONS finales</w:t>
      </w:r>
    </w:p>
    <w:p w14:paraId="3F5B1174" w14:textId="77777777" w:rsidR="00F164D3" w:rsidRPr="0059025C" w:rsidRDefault="00F164D3" w:rsidP="00F164D3">
      <w:pPr>
        <w:spacing w:after="0" w:line="259" w:lineRule="auto"/>
        <w:rPr>
          <w:rFonts w:ascii="Arial" w:eastAsia="Times New Roman" w:hAnsi="Arial" w:cs="Arial"/>
          <w:b/>
          <w:sz w:val="20"/>
          <w:szCs w:val="20"/>
          <w:lang w:val="fr-FR" w:eastAsia="fr-FR"/>
        </w:rPr>
      </w:pPr>
    </w:p>
    <w:p w14:paraId="23B9708D" w14:textId="77777777" w:rsidR="00F164D3" w:rsidRPr="0059025C" w:rsidRDefault="00F164D3" w:rsidP="00F164D3">
      <w:pPr>
        <w:spacing w:after="0" w:line="259" w:lineRule="auto"/>
        <w:rPr>
          <w:rFonts w:ascii="Arial" w:eastAsia="Times New Roman" w:hAnsi="Arial" w:cs="Arial"/>
          <w:b/>
          <w:sz w:val="20"/>
          <w:szCs w:val="20"/>
          <w:lang w:val="fr-FR" w:eastAsia="fr-FR"/>
        </w:rPr>
      </w:pPr>
      <w:r w:rsidRPr="0059025C">
        <w:rPr>
          <w:rFonts w:ascii="Arial" w:eastAsia="Times New Roman" w:hAnsi="Arial" w:cs="Arial"/>
          <w:b/>
          <w:sz w:val="20"/>
          <w:szCs w:val="20"/>
          <w:lang w:val="fr-FR" w:eastAsia="fr-FR"/>
        </w:rPr>
        <w:t>5.1.1 :</w:t>
      </w:r>
      <w:r w:rsidRPr="0059025C">
        <w:rPr>
          <w:rFonts w:ascii="Arial" w:eastAsia="Times New Roman" w:hAnsi="Arial" w:cs="Arial"/>
          <w:b/>
          <w:sz w:val="20"/>
          <w:szCs w:val="20"/>
          <w:lang w:val="fr-FR" w:eastAsia="fr-FR"/>
        </w:rPr>
        <w:tab/>
        <w:t xml:space="preserve"> Sanctions</w:t>
      </w:r>
    </w:p>
    <w:p w14:paraId="1C1F89CC" w14:textId="77777777" w:rsidR="00F164D3" w:rsidRPr="0059025C" w:rsidRDefault="00F164D3" w:rsidP="00F164D3">
      <w:pPr>
        <w:spacing w:after="0" w:line="259" w:lineRule="auto"/>
        <w:rPr>
          <w:rFonts w:ascii="Arial" w:eastAsia="Times New Roman" w:hAnsi="Arial" w:cs="Arial"/>
          <w:sz w:val="20"/>
          <w:szCs w:val="20"/>
          <w:lang w:val="fr-FR" w:eastAsia="fr-FR"/>
        </w:rPr>
      </w:pPr>
    </w:p>
    <w:p w14:paraId="00F60FE9"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Quiconque procède ou fait procéder à la démolition d’un immeuble sans autorisation du Comité ou à l’encontre des conditions d’autorisation est passible d’une amende d’au moins 10 000 $ et d’au plus 250 000 $. L’amende maximale est toutefois de 1 140 000 $ dans le cas de la démolition, par une personne morale, d’un immeuble cité conformément à la Loi sur le patrimoine culturel (RLRQ, c. P-9.002) ou situé dans un site patrimonial cité conformément à cette loi.</w:t>
      </w:r>
    </w:p>
    <w:p w14:paraId="7ACD04FB"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2644F8E3" w14:textId="77777777" w:rsidR="00F164D3" w:rsidRPr="0059025C" w:rsidRDefault="00F164D3" w:rsidP="00F164D3">
      <w:pPr>
        <w:spacing w:after="0" w:line="259" w:lineRule="auto"/>
        <w:jc w:val="both"/>
        <w:rPr>
          <w:rFonts w:ascii="Arial" w:eastAsia="Times New Roman" w:hAnsi="Arial" w:cs="Arial"/>
          <w:sz w:val="20"/>
          <w:szCs w:val="20"/>
          <w:lang w:val="fr-FR" w:eastAsia="fr-FR"/>
        </w:rPr>
      </w:pPr>
      <w:r w:rsidRPr="0059025C">
        <w:rPr>
          <w:rFonts w:ascii="Arial" w:eastAsia="Times New Roman" w:hAnsi="Arial" w:cs="Arial"/>
          <w:b/>
          <w:sz w:val="20"/>
          <w:szCs w:val="20"/>
          <w:lang w:val="fr-FR" w:eastAsia="fr-FR"/>
        </w:rPr>
        <w:t>5.1.2 :</w:t>
      </w:r>
      <w:r w:rsidRPr="0059025C">
        <w:rPr>
          <w:rFonts w:ascii="Arial" w:eastAsia="Times New Roman" w:hAnsi="Arial" w:cs="Arial"/>
          <w:b/>
          <w:sz w:val="20"/>
          <w:szCs w:val="20"/>
          <w:lang w:val="fr-FR" w:eastAsia="fr-FR"/>
        </w:rPr>
        <w:tab/>
        <w:t>Reconstitution du bâtiment et sanctions</w:t>
      </w:r>
    </w:p>
    <w:p w14:paraId="3F0CEA77"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6D8BB470"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Quiconque a procédé ou a fait procéder à la démolition d’un immeuble sans certificat d’autorisation relatif à la démolition doit reconstituer le bâtiment ainsi démoli.</w:t>
      </w:r>
    </w:p>
    <w:p w14:paraId="23962B65"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530B7B29"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À défaut pour cette personne de reconstituer l’immeuble conformément au règlement, le Conseil peut faire exécuter les travaux et en recouvrer les frais auprès du propriétaire. Ces frais constituent une créance prioritaire sur l’immeuble où était situé le bâtiment, au même titre et selon le même rang que les créances visées au paragraphe 5° de l’article 2651 du Code civil; ces frais sont garantis par une hypothèque légale sur l’immeuble.</w:t>
      </w:r>
    </w:p>
    <w:p w14:paraId="7A80B9F2"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376A61E4"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À défaut de se conformer au premier alinéa du présent article, cette personne commet une infraction et est passible :</w:t>
      </w:r>
    </w:p>
    <w:p w14:paraId="073A2DBD"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5DF97131" w14:textId="77777777" w:rsidR="00F164D3" w:rsidRPr="0059025C" w:rsidRDefault="00F164D3" w:rsidP="004441FB">
      <w:pPr>
        <w:numPr>
          <w:ilvl w:val="0"/>
          <w:numId w:val="13"/>
        </w:numPr>
        <w:spacing w:after="0" w:line="259" w:lineRule="auto"/>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S’il s’agit d’une personne physique, d’une amende de 500 $ à 1 000 $ pour une première infraction et d’une amende de 1 000 $ à 2 000 $ pour une récidive ;</w:t>
      </w:r>
    </w:p>
    <w:p w14:paraId="45785438" w14:textId="77777777" w:rsidR="00F164D3" w:rsidRPr="0059025C" w:rsidRDefault="00F164D3" w:rsidP="00F164D3">
      <w:pPr>
        <w:spacing w:after="0" w:line="259" w:lineRule="auto"/>
        <w:ind w:left="1080"/>
        <w:jc w:val="both"/>
        <w:rPr>
          <w:rFonts w:ascii="Arial" w:eastAsia="Times New Roman" w:hAnsi="Arial" w:cs="Arial"/>
          <w:sz w:val="20"/>
          <w:szCs w:val="20"/>
          <w:lang w:val="fr-FR" w:eastAsia="fr-FR"/>
        </w:rPr>
      </w:pPr>
    </w:p>
    <w:p w14:paraId="3443C601" w14:textId="77777777" w:rsidR="00F164D3" w:rsidRPr="0059025C" w:rsidRDefault="00F164D3" w:rsidP="004441FB">
      <w:pPr>
        <w:numPr>
          <w:ilvl w:val="0"/>
          <w:numId w:val="13"/>
        </w:numPr>
        <w:spacing w:after="0" w:line="259" w:lineRule="auto"/>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S’il s’agit d’une personne morale, d’une amende de 1 000 $ à 2 000 $ pour une première infraction et d’une amende de 2 000 $ à 4 000 $ pour une récidive.</w:t>
      </w:r>
    </w:p>
    <w:p w14:paraId="270FF027"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297CCF34" w14:textId="77777777" w:rsidR="00F164D3" w:rsidRPr="0059025C" w:rsidRDefault="00F164D3" w:rsidP="00F164D3">
      <w:pPr>
        <w:spacing w:after="0" w:line="259" w:lineRule="auto"/>
        <w:jc w:val="both"/>
        <w:rPr>
          <w:rFonts w:ascii="Arial" w:eastAsia="Times New Roman" w:hAnsi="Arial" w:cs="Arial"/>
          <w:b/>
          <w:sz w:val="20"/>
          <w:szCs w:val="20"/>
          <w:lang w:val="fr-FR" w:eastAsia="fr-FR"/>
        </w:rPr>
      </w:pPr>
      <w:r w:rsidRPr="0059025C">
        <w:rPr>
          <w:rFonts w:ascii="Arial" w:eastAsia="Times New Roman" w:hAnsi="Arial" w:cs="Arial"/>
          <w:b/>
          <w:sz w:val="20"/>
          <w:szCs w:val="20"/>
          <w:lang w:val="fr-FR" w:eastAsia="fr-FR"/>
        </w:rPr>
        <w:t>5.1.3 :</w:t>
      </w:r>
      <w:r w:rsidRPr="0059025C">
        <w:rPr>
          <w:rFonts w:ascii="Arial" w:eastAsia="Times New Roman" w:hAnsi="Arial" w:cs="Arial"/>
          <w:b/>
          <w:sz w:val="20"/>
          <w:szCs w:val="20"/>
          <w:lang w:val="fr-FR" w:eastAsia="fr-FR"/>
        </w:rPr>
        <w:tab/>
        <w:t xml:space="preserve"> Sanction relative à la visite du fonctionnaire désigné</w:t>
      </w:r>
    </w:p>
    <w:p w14:paraId="3425B8DC"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2631A7E4"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En tout temps pendant l’exécution des travaux de démolition, une personne en autorité sur les lieux doit avoir en sa possession un exemplaire du certificat d’autorisation de démolition. Le fonctionnaire désigné peut pénétrer, à toute heure raisonnable, sur les lieux où s’effectuent ces travaux afin de vérifier si la démolition est conforme à la décision du Comité. Sur demande, le fonctionnaire désigné doit donner son identité et exhiber le certificat, délivré par la Municipalité, attestant sa qualité.</w:t>
      </w:r>
    </w:p>
    <w:p w14:paraId="5A0292BE"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2FC476B7"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Est passible d’une amende maximale de 500 $ :</w:t>
      </w:r>
    </w:p>
    <w:p w14:paraId="1F0B0F58"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065853AD" w14:textId="77777777" w:rsidR="00F164D3" w:rsidRPr="0059025C" w:rsidRDefault="00F164D3" w:rsidP="004441FB">
      <w:pPr>
        <w:numPr>
          <w:ilvl w:val="0"/>
          <w:numId w:val="14"/>
        </w:numPr>
        <w:spacing w:after="0" w:line="259" w:lineRule="auto"/>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Quiconque empêche le fonctionnaire désigné de pénétrer sur les lieux où s’effectuent les travaux de démolition ;</w:t>
      </w:r>
    </w:p>
    <w:p w14:paraId="058EC9E0" w14:textId="77777777" w:rsidR="00F164D3" w:rsidRPr="0059025C" w:rsidRDefault="00F164D3" w:rsidP="00F164D3">
      <w:pPr>
        <w:spacing w:after="0" w:line="259" w:lineRule="auto"/>
        <w:ind w:left="1080"/>
        <w:jc w:val="both"/>
        <w:rPr>
          <w:rFonts w:ascii="Arial" w:eastAsia="Times New Roman" w:hAnsi="Arial" w:cs="Arial"/>
          <w:sz w:val="20"/>
          <w:szCs w:val="20"/>
          <w:lang w:val="fr-FR" w:eastAsia="fr-FR"/>
        </w:rPr>
      </w:pPr>
    </w:p>
    <w:p w14:paraId="51E3486D" w14:textId="77777777" w:rsidR="00F164D3" w:rsidRPr="0059025C" w:rsidRDefault="00F164D3" w:rsidP="004441FB">
      <w:pPr>
        <w:numPr>
          <w:ilvl w:val="0"/>
          <w:numId w:val="14"/>
        </w:numPr>
        <w:spacing w:after="0" w:line="259" w:lineRule="auto"/>
        <w:jc w:val="both"/>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La personne en autorité chargée de l’exécution des travaux de démolition qui, sur les lieux où doivent s’effectuer ces travaux, refuse d’exhiber, sur demande du fonctionnaire désigné, un exemplaire du certificat relatif à la démolition.</w:t>
      </w:r>
    </w:p>
    <w:p w14:paraId="175E6454" w14:textId="77777777" w:rsidR="00F164D3" w:rsidRPr="0059025C" w:rsidRDefault="00F164D3" w:rsidP="00F164D3">
      <w:pPr>
        <w:spacing w:after="0" w:line="259" w:lineRule="auto"/>
        <w:ind w:left="720"/>
        <w:jc w:val="both"/>
        <w:rPr>
          <w:rFonts w:ascii="Arial" w:eastAsia="Times New Roman" w:hAnsi="Arial" w:cs="Arial"/>
          <w:sz w:val="20"/>
          <w:szCs w:val="20"/>
          <w:lang w:val="fr-FR" w:eastAsia="fr-FR"/>
        </w:rPr>
      </w:pPr>
    </w:p>
    <w:p w14:paraId="1B3B9F1E" w14:textId="77777777" w:rsidR="00F164D3" w:rsidRPr="0059025C" w:rsidRDefault="00F164D3" w:rsidP="00F164D3">
      <w:pPr>
        <w:spacing w:after="0" w:line="259" w:lineRule="auto"/>
        <w:rPr>
          <w:rFonts w:ascii="Arial" w:eastAsia="Times New Roman" w:hAnsi="Arial" w:cs="Arial"/>
          <w:b/>
          <w:sz w:val="20"/>
          <w:szCs w:val="20"/>
          <w:lang w:val="fr-FR" w:eastAsia="fr-FR"/>
        </w:rPr>
      </w:pPr>
      <w:r w:rsidRPr="0059025C">
        <w:rPr>
          <w:rFonts w:ascii="Arial" w:eastAsia="Times New Roman" w:hAnsi="Arial" w:cs="Arial"/>
          <w:b/>
          <w:sz w:val="20"/>
          <w:szCs w:val="20"/>
          <w:lang w:val="fr-FR" w:eastAsia="fr-FR"/>
        </w:rPr>
        <w:t>5.1.4 :</w:t>
      </w:r>
      <w:r w:rsidRPr="0059025C">
        <w:rPr>
          <w:rFonts w:ascii="Arial" w:eastAsia="Times New Roman" w:hAnsi="Arial" w:cs="Arial"/>
          <w:b/>
          <w:sz w:val="20"/>
          <w:szCs w:val="20"/>
          <w:lang w:val="fr-FR" w:eastAsia="fr-FR"/>
        </w:rPr>
        <w:tab/>
        <w:t>Recours de droit civil</w:t>
      </w:r>
    </w:p>
    <w:p w14:paraId="59540901" w14:textId="77777777" w:rsidR="00F164D3" w:rsidRPr="0059025C" w:rsidRDefault="00F164D3" w:rsidP="00F164D3">
      <w:pPr>
        <w:spacing w:after="0" w:line="259" w:lineRule="auto"/>
        <w:ind w:left="720"/>
        <w:rPr>
          <w:rFonts w:ascii="Arial" w:eastAsia="Times New Roman" w:hAnsi="Arial" w:cs="Arial"/>
          <w:sz w:val="20"/>
          <w:szCs w:val="20"/>
          <w:lang w:val="fr-FR" w:eastAsia="fr-FR"/>
        </w:rPr>
      </w:pPr>
    </w:p>
    <w:p w14:paraId="07EA53AB" w14:textId="77777777" w:rsidR="00F164D3" w:rsidRPr="0059025C" w:rsidRDefault="00F164D3" w:rsidP="00F164D3">
      <w:pPr>
        <w:spacing w:after="0" w:line="259" w:lineRule="auto"/>
        <w:ind w:left="720"/>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Nonobstant les recours par action pénale, la Municipalité peut exercer devant les tribunaux de juridiction tous les recours de droit civil nécessaires pour faire respecter les dispositions du présent règlement, lorsque le Conseil le juge opportun ou peut exercer tous ces recours cumulativement.</w:t>
      </w:r>
    </w:p>
    <w:p w14:paraId="46A0AC45" w14:textId="77777777" w:rsidR="007D00B3" w:rsidRPr="0059025C" w:rsidRDefault="007D00B3" w:rsidP="007D00B3">
      <w:pPr>
        <w:spacing w:after="0" w:line="259" w:lineRule="auto"/>
        <w:ind w:left="720"/>
        <w:rPr>
          <w:rFonts w:ascii="Arial" w:eastAsia="Times New Roman" w:hAnsi="Arial" w:cs="Arial"/>
          <w:sz w:val="20"/>
          <w:szCs w:val="20"/>
          <w:lang w:val="fr-FR" w:eastAsia="fr-FR"/>
        </w:rPr>
      </w:pPr>
    </w:p>
    <w:p w14:paraId="1CFDBED1" w14:textId="77777777" w:rsidR="007D00B3" w:rsidRPr="0059025C" w:rsidRDefault="007D00B3" w:rsidP="007D00B3">
      <w:pPr>
        <w:spacing w:after="0" w:line="259" w:lineRule="auto"/>
        <w:rPr>
          <w:rFonts w:ascii="Arial" w:eastAsia="Times New Roman" w:hAnsi="Arial" w:cs="Arial"/>
          <w:b/>
          <w:sz w:val="20"/>
          <w:szCs w:val="20"/>
          <w:lang w:val="fr-FR" w:eastAsia="fr-FR"/>
        </w:rPr>
      </w:pPr>
      <w:r w:rsidRPr="0059025C">
        <w:rPr>
          <w:rFonts w:ascii="Arial" w:eastAsia="Times New Roman" w:hAnsi="Arial" w:cs="Arial"/>
          <w:b/>
          <w:sz w:val="20"/>
          <w:szCs w:val="20"/>
          <w:lang w:val="fr-FR" w:eastAsia="fr-FR"/>
        </w:rPr>
        <w:t>5.1.5 :</w:t>
      </w:r>
      <w:r w:rsidRPr="0059025C">
        <w:rPr>
          <w:rFonts w:ascii="Arial" w:eastAsia="Times New Roman" w:hAnsi="Arial" w:cs="Arial"/>
          <w:b/>
          <w:sz w:val="20"/>
          <w:szCs w:val="20"/>
          <w:lang w:val="fr-FR" w:eastAsia="fr-FR"/>
        </w:rPr>
        <w:tab/>
        <w:t>Actions pénales</w:t>
      </w:r>
    </w:p>
    <w:p w14:paraId="4D8E130B" w14:textId="77777777" w:rsidR="007D00B3" w:rsidRPr="0059025C" w:rsidRDefault="007D00B3" w:rsidP="007D00B3">
      <w:pPr>
        <w:spacing w:after="0" w:line="259" w:lineRule="auto"/>
        <w:ind w:left="720"/>
        <w:rPr>
          <w:rFonts w:ascii="Arial" w:eastAsia="Times New Roman" w:hAnsi="Arial" w:cs="Arial"/>
          <w:sz w:val="20"/>
          <w:szCs w:val="20"/>
          <w:lang w:val="fr-FR" w:eastAsia="fr-FR"/>
        </w:rPr>
      </w:pPr>
    </w:p>
    <w:p w14:paraId="5E7D72E6" w14:textId="77777777" w:rsidR="007D00B3" w:rsidRPr="0059025C" w:rsidRDefault="007D00B3" w:rsidP="007D00B3">
      <w:pPr>
        <w:spacing w:after="0" w:line="259" w:lineRule="auto"/>
        <w:ind w:left="720"/>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Les sanctions pénales sont intentées pour et au nom de la Municipalité par la personne désignée à cette fin dans une résolution du Conseil.</w:t>
      </w:r>
    </w:p>
    <w:p w14:paraId="0DADBC99" w14:textId="77777777" w:rsidR="007D00B3" w:rsidRPr="0059025C" w:rsidRDefault="007D00B3" w:rsidP="007D00B3">
      <w:pPr>
        <w:spacing w:after="0" w:line="259" w:lineRule="auto"/>
        <w:ind w:left="720"/>
        <w:rPr>
          <w:rFonts w:ascii="Arial" w:eastAsia="Times New Roman" w:hAnsi="Arial" w:cs="Arial"/>
          <w:sz w:val="20"/>
          <w:szCs w:val="20"/>
          <w:lang w:val="fr-FR" w:eastAsia="fr-FR"/>
        </w:rPr>
      </w:pPr>
    </w:p>
    <w:p w14:paraId="5D28E14B" w14:textId="77777777" w:rsidR="007D00B3" w:rsidRPr="0059025C" w:rsidRDefault="007D00B3" w:rsidP="007D00B3">
      <w:pPr>
        <w:spacing w:after="0" w:line="259" w:lineRule="auto"/>
        <w:rPr>
          <w:rFonts w:ascii="Arial" w:eastAsia="Times New Roman" w:hAnsi="Arial" w:cs="Arial"/>
          <w:b/>
          <w:sz w:val="20"/>
          <w:szCs w:val="20"/>
          <w:lang w:val="fr-FR" w:eastAsia="fr-FR"/>
        </w:rPr>
      </w:pPr>
      <w:r w:rsidRPr="0059025C">
        <w:rPr>
          <w:rFonts w:ascii="Arial" w:eastAsia="Times New Roman" w:hAnsi="Arial" w:cs="Arial"/>
          <w:b/>
          <w:sz w:val="20"/>
          <w:szCs w:val="20"/>
          <w:lang w:val="fr-FR" w:eastAsia="fr-FR"/>
        </w:rPr>
        <w:t>5.1.6 :</w:t>
      </w:r>
      <w:r w:rsidRPr="0059025C">
        <w:rPr>
          <w:rFonts w:ascii="Arial" w:eastAsia="Times New Roman" w:hAnsi="Arial" w:cs="Arial"/>
          <w:b/>
          <w:sz w:val="20"/>
          <w:szCs w:val="20"/>
          <w:lang w:val="fr-FR" w:eastAsia="fr-FR"/>
        </w:rPr>
        <w:tab/>
        <w:t>Entrée en vigueur</w:t>
      </w:r>
    </w:p>
    <w:p w14:paraId="0457DE6E" w14:textId="77777777" w:rsidR="007D00B3" w:rsidRPr="0059025C" w:rsidRDefault="007D00B3" w:rsidP="007D00B3">
      <w:pPr>
        <w:spacing w:after="0" w:line="259" w:lineRule="auto"/>
        <w:ind w:left="720"/>
        <w:rPr>
          <w:rFonts w:ascii="Arial" w:eastAsia="Times New Roman" w:hAnsi="Arial" w:cs="Arial"/>
          <w:sz w:val="20"/>
          <w:szCs w:val="20"/>
          <w:lang w:val="fr-FR" w:eastAsia="fr-FR"/>
        </w:rPr>
      </w:pPr>
    </w:p>
    <w:p w14:paraId="39FCCFD1" w14:textId="77777777" w:rsidR="007D00B3" w:rsidRPr="0059025C" w:rsidRDefault="007D00B3" w:rsidP="007D00B3">
      <w:pPr>
        <w:spacing w:after="0" w:line="259" w:lineRule="auto"/>
        <w:ind w:left="720"/>
        <w:rPr>
          <w:rFonts w:ascii="Arial" w:eastAsia="Times New Roman" w:hAnsi="Arial" w:cs="Arial"/>
          <w:sz w:val="20"/>
          <w:szCs w:val="20"/>
          <w:lang w:val="fr-FR" w:eastAsia="fr-FR"/>
        </w:rPr>
      </w:pPr>
      <w:r w:rsidRPr="0059025C">
        <w:rPr>
          <w:rFonts w:ascii="Arial" w:eastAsia="Times New Roman" w:hAnsi="Arial" w:cs="Arial"/>
          <w:sz w:val="20"/>
          <w:szCs w:val="20"/>
          <w:lang w:val="fr-FR" w:eastAsia="fr-FR"/>
        </w:rPr>
        <w:t>Le présent règlement entre en vigueur conformément à la loi</w:t>
      </w:r>
      <w:r>
        <w:rPr>
          <w:rFonts w:ascii="Arial" w:eastAsia="Times New Roman" w:hAnsi="Arial" w:cs="Arial"/>
          <w:sz w:val="20"/>
          <w:szCs w:val="20"/>
          <w:lang w:val="fr-FR" w:eastAsia="fr-FR"/>
        </w:rPr>
        <w:t>.</w:t>
      </w:r>
    </w:p>
    <w:p w14:paraId="32BD650F" w14:textId="77777777" w:rsidR="007D00B3" w:rsidRPr="0059025C" w:rsidRDefault="007D00B3" w:rsidP="007D00B3">
      <w:pPr>
        <w:spacing w:after="0" w:line="252" w:lineRule="auto"/>
        <w:jc w:val="both"/>
        <w:rPr>
          <w:bCs/>
          <w:lang w:val="fr-FR"/>
        </w:rPr>
      </w:pPr>
    </w:p>
    <w:p w14:paraId="55338F6F" w14:textId="77777777" w:rsidR="00C32EF3" w:rsidRDefault="00C32EF3" w:rsidP="00C32EF3">
      <w:pPr>
        <w:spacing w:after="0" w:line="240" w:lineRule="auto"/>
        <w:jc w:val="right"/>
        <w:rPr>
          <w:rFonts w:cstheme="minorHAnsi"/>
        </w:rPr>
      </w:pPr>
      <w:r w:rsidRPr="00AB397E">
        <w:rPr>
          <w:rFonts w:cstheme="minorHAnsi"/>
        </w:rPr>
        <w:t>Adopté à l’unanimité des conseillers</w:t>
      </w:r>
    </w:p>
    <w:p w14:paraId="36126FC3" w14:textId="77777777" w:rsidR="00C32EF3" w:rsidRDefault="00C32EF3" w:rsidP="00C32EF3">
      <w:pPr>
        <w:spacing w:after="0" w:line="240" w:lineRule="auto"/>
        <w:jc w:val="right"/>
        <w:rPr>
          <w:rFonts w:cstheme="minorHAnsi"/>
          <w:i/>
        </w:rPr>
      </w:pPr>
      <w:r w:rsidRPr="00AB397E">
        <w:rPr>
          <w:rFonts w:cstheme="minorHAnsi"/>
          <w:i/>
        </w:rPr>
        <w:t>Adopted unanimously by councillors</w:t>
      </w:r>
    </w:p>
    <w:p w14:paraId="7C566EE4" w14:textId="77777777" w:rsidR="005C1348" w:rsidRPr="00B40ABD" w:rsidRDefault="005C1348" w:rsidP="00B76785">
      <w:pPr>
        <w:spacing w:after="0"/>
        <w:jc w:val="right"/>
        <w:rPr>
          <w:rFonts w:cstheme="minorHAnsi"/>
          <w:i/>
        </w:rPr>
      </w:pPr>
    </w:p>
    <w:p w14:paraId="1995E34B" w14:textId="77777777" w:rsidR="00B76785" w:rsidRPr="00B40ABD" w:rsidRDefault="00B76785" w:rsidP="00B76785">
      <w:pPr>
        <w:spacing w:after="0" w:line="240"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263D6926" w14:textId="77777777" w:rsidR="00B76785" w:rsidRPr="00B40ABD" w:rsidRDefault="00B76785" w:rsidP="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7D2C7726" w14:textId="77777777" w:rsidR="004441FB" w:rsidRPr="00D87583" w:rsidRDefault="004441FB" w:rsidP="004441FB">
      <w:pPr>
        <w:spacing w:after="0"/>
        <w:jc w:val="both"/>
        <w:rPr>
          <w:rFonts w:cstheme="minorHAnsi"/>
          <w:b/>
          <w:bCs/>
          <w:u w:val="single"/>
        </w:rPr>
      </w:pPr>
      <w:r w:rsidRPr="00D87583">
        <w:rPr>
          <w:rFonts w:cstheme="minorHAnsi"/>
          <w:b/>
          <w:bCs/>
          <w:u w:val="single"/>
        </w:rPr>
        <w:t>2022-10-</w:t>
      </w:r>
      <w:r>
        <w:rPr>
          <w:rFonts w:cstheme="minorHAnsi"/>
          <w:b/>
          <w:bCs/>
          <w:u w:val="single"/>
        </w:rPr>
        <w:t>308</w:t>
      </w:r>
      <w:r w:rsidRPr="00D87583">
        <w:rPr>
          <w:rFonts w:cstheme="minorHAnsi"/>
          <w:b/>
          <w:bCs/>
          <w:u w:val="single"/>
        </w:rPr>
        <w:tab/>
        <w:t xml:space="preserve">Appui aux demandes des </w:t>
      </w:r>
      <w:bookmarkStart w:id="49" w:name="_Hlk115272592"/>
      <w:r w:rsidRPr="00D87583">
        <w:rPr>
          <w:rFonts w:cstheme="minorHAnsi"/>
          <w:b/>
          <w:bCs/>
          <w:u w:val="single"/>
        </w:rPr>
        <w:t>Producteurs et Productrices Acéricoles du Québec</w:t>
      </w:r>
    </w:p>
    <w:bookmarkEnd w:id="49"/>
    <w:p w14:paraId="2DE3F926" w14:textId="77777777" w:rsidR="004441FB" w:rsidRDefault="004441FB" w:rsidP="004441FB">
      <w:pPr>
        <w:spacing w:after="0"/>
        <w:jc w:val="both"/>
        <w:rPr>
          <w:rFonts w:cstheme="minorHAnsi"/>
        </w:rPr>
      </w:pPr>
    </w:p>
    <w:p w14:paraId="1DD9E286" w14:textId="77777777" w:rsidR="004441FB" w:rsidRPr="0063370A" w:rsidRDefault="004441FB" w:rsidP="004441FB">
      <w:pPr>
        <w:spacing w:after="0"/>
        <w:jc w:val="both"/>
        <w:rPr>
          <w:rFonts w:cstheme="minorHAnsi"/>
          <w:b/>
          <w:bCs/>
          <w:i/>
          <w:iCs/>
          <w:u w:val="single"/>
        </w:rPr>
      </w:pPr>
      <w:r w:rsidRPr="0063370A">
        <w:rPr>
          <w:rFonts w:cstheme="minorHAnsi"/>
          <w:b/>
          <w:bCs/>
          <w:i/>
          <w:iCs/>
          <w:u w:val="single"/>
        </w:rPr>
        <w:t>2022-10-</w:t>
      </w:r>
      <w:r>
        <w:rPr>
          <w:rFonts w:cstheme="minorHAnsi"/>
          <w:b/>
          <w:bCs/>
          <w:i/>
          <w:iCs/>
          <w:u w:val="single"/>
        </w:rPr>
        <w:t>308</w:t>
      </w:r>
      <w:r w:rsidRPr="0063370A">
        <w:rPr>
          <w:rFonts w:cstheme="minorHAnsi"/>
          <w:b/>
          <w:bCs/>
          <w:i/>
          <w:iCs/>
          <w:u w:val="single"/>
        </w:rPr>
        <w:tab/>
        <w:t>Support for requests from Producteurs et Productrices Acéricoles du Québec</w:t>
      </w:r>
    </w:p>
    <w:p w14:paraId="4AD3FF9A" w14:textId="77777777" w:rsidR="004441FB" w:rsidRPr="0063370A" w:rsidRDefault="004441FB" w:rsidP="004441FB">
      <w:pPr>
        <w:spacing w:after="0"/>
        <w:rPr>
          <w:rFonts w:cstheme="minorHAnsi"/>
        </w:rPr>
      </w:pPr>
    </w:p>
    <w:p w14:paraId="42019761" w14:textId="77777777" w:rsidR="004441FB" w:rsidRDefault="004441FB" w:rsidP="004441FB">
      <w:pPr>
        <w:spacing w:after="0"/>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l’acériculture est une activité importante qui contribue à l’essor économique à la vitalité des municipalités et des MRC en région acéricole, notamment par ses 13 300 producteurs et productrices regroupés au sein de 8 000 entreprises;</w:t>
      </w:r>
    </w:p>
    <w:p w14:paraId="5219354F" w14:textId="77777777" w:rsidR="004441FB" w:rsidRDefault="004441FB" w:rsidP="004441FB">
      <w:pPr>
        <w:spacing w:after="0"/>
        <w:ind w:left="2268" w:hanging="2268"/>
        <w:jc w:val="both"/>
        <w:rPr>
          <w:rFonts w:cstheme="minorHAnsi"/>
        </w:rPr>
      </w:pPr>
    </w:p>
    <w:p w14:paraId="2C1F0612" w14:textId="77777777" w:rsidR="004441FB" w:rsidRPr="00CF6381" w:rsidRDefault="004441FB" w:rsidP="00DA51D4">
      <w:pPr>
        <w:spacing w:after="0" w:line="252" w:lineRule="auto"/>
        <w:ind w:left="2268" w:hanging="2268"/>
        <w:jc w:val="both"/>
        <w:rPr>
          <w:rFonts w:cstheme="minorHAnsi"/>
          <w:i/>
          <w:iCs/>
          <w:lang w:val="en-CA"/>
        </w:rPr>
      </w:pPr>
      <w:r w:rsidRPr="00CF6381">
        <w:rPr>
          <w:rFonts w:cstheme="minorHAnsi"/>
          <w:i/>
          <w:iCs/>
          <w:lang w:val="en-CA"/>
        </w:rPr>
        <w:lastRenderedPageBreak/>
        <w:t xml:space="preserve">WHEREAS </w:t>
      </w:r>
      <w:r>
        <w:rPr>
          <w:rFonts w:cstheme="minorHAnsi"/>
          <w:i/>
          <w:iCs/>
          <w:lang w:val="en-CA"/>
        </w:rPr>
        <w:tab/>
      </w:r>
      <w:r w:rsidRPr="00CF6381">
        <w:rPr>
          <w:rFonts w:cstheme="minorHAnsi"/>
          <w:i/>
          <w:iCs/>
          <w:lang w:val="en-CA"/>
        </w:rPr>
        <w:t>maple syrup production is an important activity that contributes to the economic growth and vitality of municipalities and RCMs in the maple syrup region, in particular through its 13,300 producers grouped together in 8,000 businesses;</w:t>
      </w:r>
    </w:p>
    <w:p w14:paraId="3D38A95F" w14:textId="77777777" w:rsidR="004441FB" w:rsidRPr="00CF6381" w:rsidRDefault="004441FB" w:rsidP="00DA51D4">
      <w:pPr>
        <w:spacing w:after="0" w:line="252" w:lineRule="auto"/>
        <w:ind w:left="2268" w:hanging="2268"/>
        <w:jc w:val="both"/>
        <w:rPr>
          <w:rFonts w:cstheme="minorHAnsi"/>
          <w:lang w:val="en-CA"/>
        </w:rPr>
      </w:pPr>
    </w:p>
    <w:p w14:paraId="41C66A44"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le Québec est un leader mondial de la production de sirop d’érable représentant 71 % de l’ensemble de la production;</w:t>
      </w:r>
    </w:p>
    <w:p w14:paraId="73E79ADA" w14:textId="77777777" w:rsidR="004441FB" w:rsidRDefault="004441FB" w:rsidP="00DA51D4">
      <w:pPr>
        <w:spacing w:after="0" w:line="252" w:lineRule="auto"/>
        <w:ind w:left="2268" w:hanging="2268"/>
        <w:jc w:val="both"/>
        <w:rPr>
          <w:rFonts w:cstheme="minorHAnsi"/>
        </w:rPr>
      </w:pPr>
    </w:p>
    <w:p w14:paraId="172C8978" w14:textId="77777777" w:rsidR="004441FB" w:rsidRPr="00C4239A" w:rsidRDefault="004441FB" w:rsidP="00DA51D4">
      <w:pPr>
        <w:spacing w:after="0" w:line="252" w:lineRule="auto"/>
        <w:ind w:left="2268" w:hanging="2268"/>
        <w:jc w:val="both"/>
        <w:rPr>
          <w:rFonts w:cstheme="minorHAnsi"/>
          <w:i/>
          <w:iCs/>
          <w:lang w:val="en-CA"/>
        </w:rPr>
      </w:pPr>
      <w:r w:rsidRPr="00C4239A">
        <w:rPr>
          <w:rFonts w:cstheme="minorHAnsi"/>
          <w:i/>
          <w:iCs/>
          <w:lang w:val="en-CA"/>
        </w:rPr>
        <w:t xml:space="preserve">WHEREAS </w:t>
      </w:r>
      <w:r>
        <w:rPr>
          <w:rFonts w:cstheme="minorHAnsi"/>
          <w:i/>
          <w:iCs/>
          <w:lang w:val="en-CA"/>
        </w:rPr>
        <w:tab/>
      </w:r>
      <w:r w:rsidRPr="00C4239A">
        <w:rPr>
          <w:rFonts w:cstheme="minorHAnsi"/>
          <w:i/>
          <w:iCs/>
          <w:lang w:val="en-CA"/>
        </w:rPr>
        <w:t>Quebec is a world leader in the production of maple syrup representing 71% of all production;</w:t>
      </w:r>
    </w:p>
    <w:p w14:paraId="22A28634" w14:textId="77777777" w:rsidR="004441FB" w:rsidRPr="00C4239A" w:rsidRDefault="004441FB" w:rsidP="00DA51D4">
      <w:pPr>
        <w:spacing w:after="0" w:line="252" w:lineRule="auto"/>
        <w:ind w:left="2268" w:hanging="2268"/>
        <w:jc w:val="both"/>
        <w:rPr>
          <w:rFonts w:cstheme="minorHAnsi"/>
          <w:lang w:val="en-CA"/>
        </w:rPr>
      </w:pPr>
    </w:p>
    <w:p w14:paraId="500348EA"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les exportations des produits de l’érable sont en forte hausse ces dernières années, dont 21 % en 2020 et 22 % en 2021;</w:t>
      </w:r>
    </w:p>
    <w:p w14:paraId="2911128D" w14:textId="77777777" w:rsidR="004441FB" w:rsidRDefault="004441FB" w:rsidP="00DA51D4">
      <w:pPr>
        <w:spacing w:after="0" w:line="252" w:lineRule="auto"/>
        <w:ind w:left="2268" w:hanging="2268"/>
        <w:jc w:val="both"/>
        <w:rPr>
          <w:rFonts w:cstheme="minorHAnsi"/>
        </w:rPr>
      </w:pPr>
    </w:p>
    <w:p w14:paraId="0F016106" w14:textId="77777777" w:rsidR="004441FB" w:rsidRPr="00D325D2" w:rsidRDefault="004441FB" w:rsidP="00DA51D4">
      <w:pPr>
        <w:spacing w:after="0" w:line="252" w:lineRule="auto"/>
        <w:ind w:left="2268" w:hanging="2268"/>
        <w:jc w:val="both"/>
        <w:rPr>
          <w:rFonts w:cstheme="minorHAnsi"/>
          <w:i/>
          <w:iCs/>
          <w:lang w:val="en-CA"/>
        </w:rPr>
      </w:pPr>
      <w:r w:rsidRPr="00D325D2">
        <w:rPr>
          <w:rFonts w:cstheme="minorHAnsi"/>
          <w:i/>
          <w:iCs/>
          <w:lang w:val="en-CA"/>
        </w:rPr>
        <w:t xml:space="preserve">WHEREAS </w:t>
      </w:r>
      <w:r>
        <w:rPr>
          <w:rFonts w:cstheme="minorHAnsi"/>
          <w:i/>
          <w:iCs/>
          <w:lang w:val="en-CA"/>
        </w:rPr>
        <w:tab/>
      </w:r>
      <w:r w:rsidRPr="00D325D2">
        <w:rPr>
          <w:rFonts w:cstheme="minorHAnsi"/>
          <w:i/>
          <w:iCs/>
          <w:lang w:val="en-CA"/>
        </w:rPr>
        <w:t>exports of maple products have increased sharply in recent years, including 21% in 2020 and 22% in 2021;</w:t>
      </w:r>
    </w:p>
    <w:p w14:paraId="42F3E6B1" w14:textId="77777777" w:rsidR="004441FB" w:rsidRPr="00D325D2" w:rsidRDefault="004441FB" w:rsidP="00DA51D4">
      <w:pPr>
        <w:spacing w:after="0" w:line="252" w:lineRule="auto"/>
        <w:ind w:left="2268" w:hanging="2268"/>
        <w:jc w:val="both"/>
        <w:rPr>
          <w:rFonts w:cstheme="minorHAnsi"/>
          <w:lang w:val="en-CA"/>
        </w:rPr>
      </w:pPr>
    </w:p>
    <w:p w14:paraId="21E5E108"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les produits de l’érable faits au Québec sont exportés dans 71 pays;</w:t>
      </w:r>
    </w:p>
    <w:p w14:paraId="0AF6A363" w14:textId="77777777" w:rsidR="004441FB" w:rsidRDefault="004441FB" w:rsidP="00DA51D4">
      <w:pPr>
        <w:spacing w:after="0" w:line="252" w:lineRule="auto"/>
        <w:ind w:left="2268" w:hanging="2268"/>
        <w:jc w:val="both"/>
        <w:rPr>
          <w:rFonts w:cstheme="minorHAnsi"/>
        </w:rPr>
      </w:pPr>
    </w:p>
    <w:p w14:paraId="32E6B846" w14:textId="77777777" w:rsidR="004441FB" w:rsidRPr="00342FB3" w:rsidRDefault="004441FB" w:rsidP="00DA51D4">
      <w:pPr>
        <w:spacing w:after="0" w:line="252" w:lineRule="auto"/>
        <w:ind w:left="2268" w:hanging="2268"/>
        <w:jc w:val="both"/>
        <w:rPr>
          <w:rFonts w:cstheme="minorHAnsi"/>
          <w:i/>
          <w:iCs/>
          <w:lang w:val="en-CA"/>
        </w:rPr>
      </w:pPr>
      <w:r w:rsidRPr="00342FB3">
        <w:rPr>
          <w:rFonts w:cstheme="minorHAnsi"/>
          <w:i/>
          <w:iCs/>
          <w:lang w:val="en-CA"/>
        </w:rPr>
        <w:t>WHEREAS</w:t>
      </w:r>
      <w:r>
        <w:rPr>
          <w:rFonts w:cstheme="minorHAnsi"/>
          <w:i/>
          <w:iCs/>
          <w:lang w:val="en-CA"/>
        </w:rPr>
        <w:tab/>
      </w:r>
      <w:r w:rsidRPr="00342FB3">
        <w:rPr>
          <w:rFonts w:cstheme="minorHAnsi"/>
          <w:i/>
          <w:iCs/>
          <w:lang w:val="en-CA"/>
        </w:rPr>
        <w:t>maple products made in Quebec are exported to 71 countries;</w:t>
      </w:r>
    </w:p>
    <w:p w14:paraId="58382ED1" w14:textId="77777777" w:rsidR="004441FB" w:rsidRPr="00342FB3" w:rsidRDefault="004441FB" w:rsidP="00DA51D4">
      <w:pPr>
        <w:spacing w:after="0" w:line="252" w:lineRule="auto"/>
        <w:ind w:left="2268" w:hanging="2268"/>
        <w:jc w:val="both"/>
        <w:rPr>
          <w:rFonts w:cstheme="minorHAnsi"/>
          <w:lang w:val="en-CA"/>
        </w:rPr>
      </w:pPr>
    </w:p>
    <w:p w14:paraId="7E68FC83"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la production de sirop d’érable du Québec a atteint un nouveau sommet avec une production de 211 millions de livres en 2022;</w:t>
      </w:r>
    </w:p>
    <w:p w14:paraId="1CAC1FB5" w14:textId="77777777" w:rsidR="004441FB" w:rsidRDefault="004441FB" w:rsidP="00DA51D4">
      <w:pPr>
        <w:spacing w:after="0" w:line="252" w:lineRule="auto"/>
        <w:ind w:left="2268" w:hanging="2268"/>
        <w:jc w:val="both"/>
        <w:rPr>
          <w:rFonts w:cstheme="minorHAnsi"/>
        </w:rPr>
      </w:pPr>
    </w:p>
    <w:p w14:paraId="12492ECF" w14:textId="77777777" w:rsidR="004441FB" w:rsidRPr="001F2795" w:rsidRDefault="004441FB" w:rsidP="00DA51D4">
      <w:pPr>
        <w:spacing w:after="0" w:line="252" w:lineRule="auto"/>
        <w:ind w:left="2268" w:hanging="2268"/>
        <w:jc w:val="both"/>
        <w:rPr>
          <w:rFonts w:cstheme="minorHAnsi"/>
          <w:i/>
          <w:iCs/>
          <w:lang w:val="en-CA"/>
        </w:rPr>
      </w:pPr>
      <w:r w:rsidRPr="001F2795">
        <w:rPr>
          <w:rFonts w:cstheme="minorHAnsi"/>
          <w:i/>
          <w:iCs/>
          <w:lang w:val="en-CA"/>
        </w:rPr>
        <w:t xml:space="preserve">WHEREAS </w:t>
      </w:r>
      <w:r>
        <w:rPr>
          <w:rFonts w:cstheme="minorHAnsi"/>
          <w:i/>
          <w:iCs/>
          <w:lang w:val="en-CA"/>
        </w:rPr>
        <w:tab/>
      </w:r>
      <w:r w:rsidRPr="001F2795">
        <w:rPr>
          <w:rFonts w:cstheme="minorHAnsi"/>
          <w:i/>
          <w:iCs/>
          <w:lang w:val="en-CA"/>
        </w:rPr>
        <w:t>the production of maple syrup in Quebec has reached a new peak with a production of 211 million pounds in 2022;</w:t>
      </w:r>
    </w:p>
    <w:p w14:paraId="1C957CB0" w14:textId="77777777" w:rsidR="004441FB" w:rsidRPr="001F2795" w:rsidRDefault="004441FB" w:rsidP="00DA51D4">
      <w:pPr>
        <w:spacing w:after="0" w:line="252" w:lineRule="auto"/>
        <w:ind w:left="2268" w:hanging="2268"/>
        <w:jc w:val="both"/>
        <w:rPr>
          <w:rFonts w:cstheme="minorHAnsi"/>
          <w:lang w:val="en-CA"/>
        </w:rPr>
      </w:pPr>
    </w:p>
    <w:p w14:paraId="2DDD3C56"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cette production record engendrera pour la période 12 582 emplois équivalents temps plein, contribuera à hauteur de 1,133 milliard de dollars au produit intérieur brut (PIB) et des revenus en taxes et impôts de 142,87 millions de dollars au Québec et dans le reste du Canada;</w:t>
      </w:r>
    </w:p>
    <w:p w14:paraId="1B608543" w14:textId="77777777" w:rsidR="004441FB" w:rsidRDefault="004441FB" w:rsidP="00DA51D4">
      <w:pPr>
        <w:spacing w:after="0" w:line="252" w:lineRule="auto"/>
        <w:ind w:left="2268" w:hanging="2268"/>
        <w:jc w:val="both"/>
        <w:rPr>
          <w:rFonts w:cstheme="minorHAnsi"/>
        </w:rPr>
      </w:pPr>
    </w:p>
    <w:p w14:paraId="60E522E5" w14:textId="77777777" w:rsidR="004441FB" w:rsidRPr="007643F0" w:rsidRDefault="004441FB" w:rsidP="00DA51D4">
      <w:pPr>
        <w:spacing w:after="0" w:line="252" w:lineRule="auto"/>
        <w:ind w:left="2268" w:hanging="2268"/>
        <w:jc w:val="both"/>
        <w:rPr>
          <w:rFonts w:cstheme="minorHAnsi"/>
          <w:i/>
          <w:iCs/>
          <w:lang w:val="en-CA"/>
        </w:rPr>
      </w:pPr>
      <w:r w:rsidRPr="007643F0">
        <w:rPr>
          <w:rFonts w:cstheme="minorHAnsi"/>
          <w:i/>
          <w:iCs/>
          <w:lang w:val="en-CA"/>
        </w:rPr>
        <w:t xml:space="preserve">WHEREAS </w:t>
      </w:r>
      <w:r>
        <w:rPr>
          <w:rFonts w:cstheme="minorHAnsi"/>
          <w:i/>
          <w:iCs/>
          <w:lang w:val="en-CA"/>
        </w:rPr>
        <w:tab/>
      </w:r>
      <w:r w:rsidRPr="007643F0">
        <w:rPr>
          <w:rFonts w:cstheme="minorHAnsi"/>
          <w:i/>
          <w:iCs/>
          <w:lang w:val="en-CA"/>
        </w:rPr>
        <w:t>this record production will generate 12,582 full-time equivalent jobs for the period, will contribute $1.133 billion to the gross domestic product (GDP) and tax revenues of $142.87 million in Quebec and the rest of Canada;</w:t>
      </w:r>
    </w:p>
    <w:p w14:paraId="517896F0" w14:textId="77777777" w:rsidR="004441FB" w:rsidRPr="007643F0" w:rsidRDefault="004441FB" w:rsidP="00DA51D4">
      <w:pPr>
        <w:spacing w:after="0" w:line="252" w:lineRule="auto"/>
        <w:ind w:left="2268" w:hanging="2268"/>
        <w:jc w:val="both"/>
        <w:rPr>
          <w:rFonts w:cstheme="minorHAnsi"/>
          <w:lang w:val="en-CA"/>
        </w:rPr>
      </w:pPr>
    </w:p>
    <w:p w14:paraId="1A4356AC"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t>l</w:t>
      </w:r>
      <w:r w:rsidRPr="00D87583">
        <w:rPr>
          <w:rFonts w:cstheme="minorHAnsi"/>
        </w:rPr>
        <w:t>e gouvernement du Québec doit maximiser les bénéfices économiques et sociaux des ressources naturelles appartenant à tous les Québécois et toutes les Québécoises;</w:t>
      </w:r>
    </w:p>
    <w:p w14:paraId="2460C407" w14:textId="77777777" w:rsidR="004441FB" w:rsidRDefault="004441FB" w:rsidP="00DA51D4">
      <w:pPr>
        <w:spacing w:after="0" w:line="252" w:lineRule="auto"/>
        <w:ind w:left="2268" w:hanging="2268"/>
        <w:jc w:val="both"/>
        <w:rPr>
          <w:rFonts w:cstheme="minorHAnsi"/>
        </w:rPr>
      </w:pPr>
    </w:p>
    <w:p w14:paraId="2F4CF538" w14:textId="77777777" w:rsidR="004441FB" w:rsidRPr="00FF6799" w:rsidRDefault="004441FB" w:rsidP="00DA51D4">
      <w:pPr>
        <w:spacing w:after="0" w:line="252" w:lineRule="auto"/>
        <w:ind w:left="2268" w:hanging="2268"/>
        <w:jc w:val="both"/>
        <w:rPr>
          <w:rFonts w:cstheme="minorHAnsi"/>
          <w:i/>
          <w:iCs/>
          <w:lang w:val="en-CA"/>
        </w:rPr>
      </w:pPr>
      <w:r w:rsidRPr="00FF6799">
        <w:rPr>
          <w:rFonts w:cstheme="minorHAnsi"/>
          <w:i/>
          <w:iCs/>
          <w:lang w:val="en-CA"/>
        </w:rPr>
        <w:t xml:space="preserve">WHEREAS </w:t>
      </w:r>
      <w:r>
        <w:rPr>
          <w:rFonts w:cstheme="minorHAnsi"/>
          <w:i/>
          <w:iCs/>
          <w:lang w:val="en-CA"/>
        </w:rPr>
        <w:tab/>
      </w:r>
      <w:r w:rsidRPr="00FF6799">
        <w:rPr>
          <w:rFonts w:cstheme="minorHAnsi"/>
          <w:i/>
          <w:iCs/>
          <w:lang w:val="en-CA"/>
        </w:rPr>
        <w:t>the Quebec government must maximize the economic and social benefits of natural resources belonging to all Quebecers;</w:t>
      </w:r>
    </w:p>
    <w:p w14:paraId="3668336C" w14:textId="77777777" w:rsidR="004441FB" w:rsidRPr="00FF6799" w:rsidRDefault="004441FB" w:rsidP="00DA51D4">
      <w:pPr>
        <w:spacing w:after="0" w:line="252" w:lineRule="auto"/>
        <w:ind w:left="2268" w:hanging="2268"/>
        <w:jc w:val="both"/>
        <w:rPr>
          <w:rFonts w:cstheme="minorHAnsi"/>
          <w:lang w:val="en-CA"/>
        </w:rPr>
      </w:pPr>
    </w:p>
    <w:p w14:paraId="5689740D"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les bienfaits écologiques des superficies d’érablière actuellement en production acéricole sont évalués à 1,62 milliard de dollars par année;</w:t>
      </w:r>
    </w:p>
    <w:p w14:paraId="7235EAF0" w14:textId="77777777" w:rsidR="004441FB" w:rsidRDefault="004441FB" w:rsidP="00DA51D4">
      <w:pPr>
        <w:spacing w:after="0" w:line="252" w:lineRule="auto"/>
        <w:ind w:left="2268" w:hanging="2268"/>
        <w:jc w:val="both"/>
        <w:rPr>
          <w:rFonts w:cstheme="minorHAnsi"/>
        </w:rPr>
      </w:pPr>
    </w:p>
    <w:p w14:paraId="1982FFB0" w14:textId="77777777" w:rsidR="004441FB" w:rsidRPr="00F32CAF" w:rsidRDefault="004441FB" w:rsidP="00DA51D4">
      <w:pPr>
        <w:spacing w:after="0" w:line="252" w:lineRule="auto"/>
        <w:ind w:left="2268" w:hanging="2268"/>
        <w:jc w:val="both"/>
        <w:rPr>
          <w:rFonts w:cstheme="minorHAnsi"/>
          <w:i/>
          <w:iCs/>
          <w:lang w:val="en-CA"/>
        </w:rPr>
      </w:pPr>
      <w:r w:rsidRPr="00F32CAF">
        <w:rPr>
          <w:rFonts w:cstheme="minorHAnsi"/>
          <w:i/>
          <w:iCs/>
          <w:lang w:val="en-CA"/>
        </w:rPr>
        <w:lastRenderedPageBreak/>
        <w:t xml:space="preserve">WHEREAS </w:t>
      </w:r>
      <w:r>
        <w:rPr>
          <w:rFonts w:cstheme="minorHAnsi"/>
          <w:i/>
          <w:iCs/>
          <w:lang w:val="en-CA"/>
        </w:rPr>
        <w:tab/>
      </w:r>
      <w:r w:rsidRPr="00F32CAF">
        <w:rPr>
          <w:rFonts w:cstheme="minorHAnsi"/>
          <w:i/>
          <w:iCs/>
          <w:lang w:val="en-CA"/>
        </w:rPr>
        <w:t>the ecological benefits of the sugar bush areas currently in maple production are estimated at $1.62 billion per year;</w:t>
      </w:r>
    </w:p>
    <w:p w14:paraId="5197B836" w14:textId="77777777" w:rsidR="004441FB" w:rsidRPr="00F32CAF" w:rsidRDefault="004441FB" w:rsidP="00DA51D4">
      <w:pPr>
        <w:spacing w:after="0" w:line="252" w:lineRule="auto"/>
        <w:ind w:left="2268" w:hanging="2268"/>
        <w:jc w:val="both"/>
        <w:rPr>
          <w:rFonts w:cstheme="minorHAnsi"/>
          <w:lang w:val="en-CA"/>
        </w:rPr>
      </w:pPr>
    </w:p>
    <w:p w14:paraId="4482CF13"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pour le même 100 hectares d’une érablière en forêt publique, les retombées économiques de la production et la transformation de sirop d’érable sont de 40 à 75 % supérieurs à la récolte et la transformation de feuillus durs;</w:t>
      </w:r>
    </w:p>
    <w:p w14:paraId="694EF579" w14:textId="77777777" w:rsidR="004441FB" w:rsidRDefault="004441FB" w:rsidP="00DA51D4">
      <w:pPr>
        <w:spacing w:after="0" w:line="252" w:lineRule="auto"/>
        <w:ind w:left="2268" w:hanging="2268"/>
        <w:jc w:val="both"/>
        <w:rPr>
          <w:rFonts w:cstheme="minorHAnsi"/>
        </w:rPr>
      </w:pPr>
    </w:p>
    <w:p w14:paraId="152C208A" w14:textId="77777777" w:rsidR="004441FB" w:rsidRPr="00517513" w:rsidRDefault="004441FB" w:rsidP="00DA51D4">
      <w:pPr>
        <w:spacing w:after="0" w:line="252" w:lineRule="auto"/>
        <w:ind w:left="2268" w:hanging="2268"/>
        <w:jc w:val="both"/>
        <w:rPr>
          <w:rFonts w:cstheme="minorHAnsi"/>
          <w:i/>
          <w:iCs/>
          <w:lang w:val="en-CA"/>
        </w:rPr>
      </w:pPr>
      <w:r w:rsidRPr="00517513">
        <w:rPr>
          <w:rFonts w:cstheme="minorHAnsi"/>
          <w:i/>
          <w:iCs/>
          <w:lang w:val="en-CA"/>
        </w:rPr>
        <w:t xml:space="preserve">WHEREAS </w:t>
      </w:r>
      <w:r>
        <w:rPr>
          <w:rFonts w:cstheme="minorHAnsi"/>
          <w:i/>
          <w:iCs/>
          <w:lang w:val="en-CA"/>
        </w:rPr>
        <w:tab/>
      </w:r>
      <w:r w:rsidRPr="00517513">
        <w:rPr>
          <w:rFonts w:cstheme="minorHAnsi"/>
          <w:i/>
          <w:iCs/>
          <w:lang w:val="en-CA"/>
        </w:rPr>
        <w:t>for the same 100 hectares of a maple grove in a public forest, the economic benefits of the production and processing of maple syrup are 40 to 75% greater than the harvesting and processing of hardwoods;</w:t>
      </w:r>
    </w:p>
    <w:p w14:paraId="58E91217" w14:textId="77777777" w:rsidR="004441FB" w:rsidRPr="00517513" w:rsidRDefault="004441FB" w:rsidP="00DA51D4">
      <w:pPr>
        <w:spacing w:after="0" w:line="252" w:lineRule="auto"/>
        <w:ind w:left="2268" w:hanging="2268"/>
        <w:jc w:val="both"/>
        <w:rPr>
          <w:rFonts w:cstheme="minorHAnsi"/>
          <w:lang w:val="en-CA"/>
        </w:rPr>
      </w:pPr>
    </w:p>
    <w:p w14:paraId="0067F2E5"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l’acériculture est une activité durable qui permet la cohabitation des usages en forêt publique et la préservation de la faune et de la flore;</w:t>
      </w:r>
    </w:p>
    <w:p w14:paraId="2EDDFC4E" w14:textId="77777777" w:rsidR="004441FB" w:rsidRDefault="004441FB" w:rsidP="00DA51D4">
      <w:pPr>
        <w:spacing w:after="0" w:line="252" w:lineRule="auto"/>
        <w:ind w:left="2268" w:hanging="2268"/>
        <w:jc w:val="both"/>
        <w:rPr>
          <w:rFonts w:cstheme="minorHAnsi"/>
        </w:rPr>
      </w:pPr>
    </w:p>
    <w:p w14:paraId="15251043" w14:textId="77777777" w:rsidR="004441FB" w:rsidRPr="00517513" w:rsidRDefault="004441FB" w:rsidP="00DA51D4">
      <w:pPr>
        <w:spacing w:after="0" w:line="252" w:lineRule="auto"/>
        <w:ind w:left="2268" w:hanging="2268"/>
        <w:jc w:val="both"/>
        <w:rPr>
          <w:rFonts w:cstheme="minorHAnsi"/>
          <w:i/>
          <w:iCs/>
          <w:lang w:val="en-CA"/>
        </w:rPr>
      </w:pPr>
      <w:r w:rsidRPr="00517513">
        <w:rPr>
          <w:rFonts w:cstheme="minorHAnsi"/>
          <w:i/>
          <w:iCs/>
          <w:lang w:val="en-CA"/>
        </w:rPr>
        <w:t xml:space="preserve">WHEREAS </w:t>
      </w:r>
      <w:r>
        <w:rPr>
          <w:rFonts w:cstheme="minorHAnsi"/>
          <w:i/>
          <w:iCs/>
          <w:lang w:val="en-CA"/>
        </w:rPr>
        <w:tab/>
      </w:r>
      <w:r w:rsidRPr="00517513">
        <w:rPr>
          <w:rFonts w:cstheme="minorHAnsi"/>
          <w:i/>
          <w:iCs/>
          <w:lang w:val="en-CA"/>
        </w:rPr>
        <w:t>maple syrup production is a sustainable activity that allows the coexistence of uses in public forests and the preservation of fauna and flora;</w:t>
      </w:r>
    </w:p>
    <w:p w14:paraId="49ED869F" w14:textId="77777777" w:rsidR="004441FB" w:rsidRPr="00517513" w:rsidRDefault="004441FB" w:rsidP="00DA51D4">
      <w:pPr>
        <w:spacing w:after="0" w:line="252" w:lineRule="auto"/>
        <w:ind w:left="2268" w:hanging="2268"/>
        <w:jc w:val="both"/>
        <w:rPr>
          <w:rFonts w:cstheme="minorHAnsi"/>
          <w:lang w:val="en-CA"/>
        </w:rPr>
      </w:pPr>
    </w:p>
    <w:p w14:paraId="38526904"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 xml:space="preserve">le sirop d’érable fait partie de l’identité culturelle et gastronomique québécoise et que le gouvernement du Québec a désigné les traditions du temps des sucres comme élément du patrimoine immatériel du Québec; </w:t>
      </w:r>
    </w:p>
    <w:p w14:paraId="4C937D78" w14:textId="77777777" w:rsidR="004441FB" w:rsidRDefault="004441FB" w:rsidP="00DA51D4">
      <w:pPr>
        <w:spacing w:after="0" w:line="252" w:lineRule="auto"/>
        <w:ind w:left="2268" w:hanging="2268"/>
        <w:jc w:val="both"/>
        <w:rPr>
          <w:rFonts w:cstheme="minorHAnsi"/>
        </w:rPr>
      </w:pPr>
    </w:p>
    <w:p w14:paraId="51413537" w14:textId="77777777" w:rsidR="004441FB" w:rsidRPr="00F54002" w:rsidRDefault="004441FB" w:rsidP="00DA51D4">
      <w:pPr>
        <w:spacing w:after="0" w:line="252" w:lineRule="auto"/>
        <w:ind w:left="2268" w:hanging="2268"/>
        <w:jc w:val="both"/>
        <w:rPr>
          <w:rFonts w:cstheme="minorHAnsi"/>
          <w:i/>
          <w:iCs/>
          <w:lang w:val="en-CA"/>
        </w:rPr>
      </w:pPr>
      <w:r w:rsidRPr="00F54002">
        <w:rPr>
          <w:rFonts w:cstheme="minorHAnsi"/>
          <w:i/>
          <w:iCs/>
          <w:lang w:val="en-CA"/>
        </w:rPr>
        <w:t xml:space="preserve">WHEREAS </w:t>
      </w:r>
      <w:r>
        <w:rPr>
          <w:rFonts w:cstheme="minorHAnsi"/>
          <w:i/>
          <w:iCs/>
          <w:lang w:val="en-CA"/>
        </w:rPr>
        <w:tab/>
      </w:r>
      <w:r w:rsidRPr="00F54002">
        <w:rPr>
          <w:rFonts w:cstheme="minorHAnsi"/>
          <w:i/>
          <w:iCs/>
          <w:lang w:val="en-CA"/>
        </w:rPr>
        <w:t>maple syrup is part of Quebec's cultural and gastronomic identity and the Government of Quebec has designated sugaring-off traditions as part of Quebec's intangible heritage;</w:t>
      </w:r>
    </w:p>
    <w:p w14:paraId="4DA369E7" w14:textId="77777777" w:rsidR="004441FB" w:rsidRPr="00F54002" w:rsidRDefault="004441FB" w:rsidP="00DA51D4">
      <w:pPr>
        <w:spacing w:after="0" w:line="252" w:lineRule="auto"/>
        <w:ind w:left="2268" w:hanging="2268"/>
        <w:jc w:val="both"/>
        <w:rPr>
          <w:rFonts w:cstheme="minorHAnsi"/>
          <w:lang w:val="en-CA"/>
        </w:rPr>
      </w:pPr>
    </w:p>
    <w:p w14:paraId="1122A47A"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le ministère des Forêts, de la Faune et des Parcs (MFFP) a présenté le 26 mai 2022 son Plan directeur ministériel pour le développement de l’acériculture en forêt publique (Plan directeur) qui a pour objectif d’encadrer, de manière cohérente à l’échelle provinciale, le développement de l’acériculture en forêt publique;</w:t>
      </w:r>
    </w:p>
    <w:p w14:paraId="790CA2D3" w14:textId="77777777" w:rsidR="004441FB" w:rsidRDefault="004441FB" w:rsidP="00DA51D4">
      <w:pPr>
        <w:spacing w:after="0" w:line="252" w:lineRule="auto"/>
        <w:ind w:left="2268" w:hanging="2268"/>
        <w:jc w:val="both"/>
        <w:rPr>
          <w:rFonts w:cstheme="minorHAnsi"/>
        </w:rPr>
      </w:pPr>
    </w:p>
    <w:p w14:paraId="74CF75EE" w14:textId="77777777" w:rsidR="004441FB" w:rsidRPr="00CA66EB" w:rsidRDefault="004441FB" w:rsidP="00DA51D4">
      <w:pPr>
        <w:spacing w:after="0" w:line="252" w:lineRule="auto"/>
        <w:ind w:left="2268" w:hanging="2268"/>
        <w:jc w:val="both"/>
        <w:rPr>
          <w:rFonts w:cstheme="minorHAnsi"/>
          <w:i/>
          <w:iCs/>
          <w:lang w:val="en-CA"/>
        </w:rPr>
      </w:pPr>
      <w:r w:rsidRPr="00CA66EB">
        <w:rPr>
          <w:rFonts w:cstheme="minorHAnsi"/>
          <w:i/>
          <w:iCs/>
          <w:lang w:val="en-CA"/>
        </w:rPr>
        <w:t xml:space="preserve">WHEREAS </w:t>
      </w:r>
      <w:r>
        <w:rPr>
          <w:rFonts w:cstheme="minorHAnsi"/>
          <w:i/>
          <w:iCs/>
          <w:lang w:val="en-CA"/>
        </w:rPr>
        <w:tab/>
      </w:r>
      <w:r w:rsidRPr="00CA66EB">
        <w:rPr>
          <w:rFonts w:cstheme="minorHAnsi"/>
          <w:i/>
          <w:iCs/>
          <w:lang w:val="en-CA"/>
        </w:rPr>
        <w:t>the Ministère des Forêts, de la Faune et des Parcs (MFFP) presented on May 26, 2022 its Departmental Master Plan for the Development of Maple Syrup in Public Forests (Master Plan) which aims to oversee, in a consistent at the provincial level, the development of maple syrup production in public forests;</w:t>
      </w:r>
    </w:p>
    <w:p w14:paraId="55EC2046" w14:textId="77777777" w:rsidR="004441FB" w:rsidRPr="00CA66EB" w:rsidRDefault="004441FB" w:rsidP="00DA51D4">
      <w:pPr>
        <w:spacing w:after="0" w:line="252" w:lineRule="auto"/>
        <w:ind w:left="2268" w:hanging="2268"/>
        <w:jc w:val="both"/>
        <w:rPr>
          <w:rFonts w:cstheme="minorHAnsi"/>
          <w:lang w:val="en-CA"/>
        </w:rPr>
      </w:pPr>
    </w:p>
    <w:p w14:paraId="5E9EFE29"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le Plan directeur a fait l’objet de consultations publiques jusqu’au 26 juillet 2022;</w:t>
      </w:r>
    </w:p>
    <w:p w14:paraId="148957D8" w14:textId="77777777" w:rsidR="004441FB" w:rsidRDefault="004441FB" w:rsidP="00DA51D4">
      <w:pPr>
        <w:spacing w:after="0" w:line="252" w:lineRule="auto"/>
        <w:ind w:left="2268" w:hanging="2268"/>
        <w:jc w:val="both"/>
        <w:rPr>
          <w:rFonts w:cstheme="minorHAnsi"/>
        </w:rPr>
      </w:pPr>
    </w:p>
    <w:p w14:paraId="73FBB0FD" w14:textId="77777777" w:rsidR="004441FB" w:rsidRPr="00CA66EB" w:rsidRDefault="004441FB" w:rsidP="00DA51D4">
      <w:pPr>
        <w:spacing w:after="0" w:line="252" w:lineRule="auto"/>
        <w:ind w:left="2268" w:hanging="2268"/>
        <w:jc w:val="both"/>
        <w:rPr>
          <w:rFonts w:cstheme="minorHAnsi"/>
          <w:i/>
          <w:iCs/>
          <w:lang w:val="en-CA"/>
        </w:rPr>
      </w:pPr>
      <w:r w:rsidRPr="00CA66EB">
        <w:rPr>
          <w:rFonts w:cstheme="minorHAnsi"/>
          <w:i/>
          <w:iCs/>
          <w:lang w:val="en-CA"/>
        </w:rPr>
        <w:t xml:space="preserve">WHEREAS </w:t>
      </w:r>
      <w:r>
        <w:rPr>
          <w:rFonts w:cstheme="minorHAnsi"/>
          <w:i/>
          <w:iCs/>
          <w:lang w:val="en-CA"/>
        </w:rPr>
        <w:tab/>
      </w:r>
      <w:r w:rsidRPr="00CA66EB">
        <w:rPr>
          <w:rFonts w:cstheme="minorHAnsi"/>
          <w:i/>
          <w:iCs/>
          <w:lang w:val="en-CA"/>
        </w:rPr>
        <w:t>the Master Plan was subject to public consultation until July 26, 2022;</w:t>
      </w:r>
    </w:p>
    <w:p w14:paraId="19C1CA9B" w14:textId="77777777" w:rsidR="004441FB" w:rsidRPr="00CA66EB" w:rsidRDefault="004441FB" w:rsidP="00DA51D4">
      <w:pPr>
        <w:spacing w:after="0" w:line="252" w:lineRule="auto"/>
        <w:ind w:left="2268" w:hanging="2268"/>
        <w:jc w:val="both"/>
        <w:rPr>
          <w:rFonts w:cstheme="minorHAnsi"/>
          <w:lang w:val="en-CA"/>
        </w:rPr>
      </w:pPr>
    </w:p>
    <w:p w14:paraId="3A8656FA" w14:textId="77777777" w:rsidR="004441FB" w:rsidRDefault="004441FB" w:rsidP="00DA51D4">
      <w:pPr>
        <w:spacing w:after="0" w:line="252" w:lineRule="auto"/>
        <w:ind w:left="2268" w:hanging="2268"/>
        <w:jc w:val="both"/>
        <w:rPr>
          <w:rFonts w:cstheme="minorHAnsi"/>
        </w:rPr>
      </w:pPr>
      <w:r w:rsidRPr="00D87583">
        <w:rPr>
          <w:rFonts w:cstheme="minorHAnsi"/>
        </w:rPr>
        <w:t xml:space="preserve">ATTENDU QUE </w:t>
      </w:r>
      <w:r>
        <w:rPr>
          <w:rFonts w:cstheme="minorHAnsi"/>
        </w:rPr>
        <w:tab/>
      </w:r>
      <w:r w:rsidRPr="00D87583">
        <w:rPr>
          <w:rFonts w:cstheme="minorHAnsi"/>
        </w:rPr>
        <w:t xml:space="preserve">le MFFP et les </w:t>
      </w:r>
      <w:bookmarkStart w:id="50" w:name="_Hlk115272180"/>
      <w:r w:rsidRPr="00D87583">
        <w:rPr>
          <w:rFonts w:cstheme="minorHAnsi"/>
        </w:rPr>
        <w:t xml:space="preserve">Producteurs et productrices acéricoles du Québec </w:t>
      </w:r>
      <w:bookmarkEnd w:id="50"/>
      <w:r w:rsidRPr="00D87583">
        <w:rPr>
          <w:rFonts w:cstheme="minorHAnsi"/>
        </w:rPr>
        <w:t>(PPAQ) sont présentement en négociations sur le développement de l’acériculture en forêt publique;</w:t>
      </w:r>
    </w:p>
    <w:p w14:paraId="4EC39747" w14:textId="77777777" w:rsidR="004441FB" w:rsidRDefault="004441FB" w:rsidP="00DA51D4">
      <w:pPr>
        <w:spacing w:after="0" w:line="252" w:lineRule="auto"/>
        <w:ind w:left="2268" w:hanging="2268"/>
        <w:jc w:val="both"/>
        <w:rPr>
          <w:rFonts w:cstheme="minorHAnsi"/>
        </w:rPr>
      </w:pPr>
    </w:p>
    <w:p w14:paraId="408F4C32" w14:textId="77777777" w:rsidR="004441FB" w:rsidRPr="00CA66EB" w:rsidRDefault="004441FB" w:rsidP="00DA51D4">
      <w:pPr>
        <w:spacing w:after="0" w:line="252" w:lineRule="auto"/>
        <w:ind w:left="2268" w:hanging="2268"/>
        <w:jc w:val="both"/>
        <w:rPr>
          <w:rFonts w:cstheme="minorHAnsi"/>
          <w:i/>
          <w:iCs/>
          <w:lang w:val="en-CA"/>
        </w:rPr>
      </w:pPr>
      <w:r w:rsidRPr="00CA66EB">
        <w:rPr>
          <w:rFonts w:cstheme="minorHAnsi"/>
          <w:i/>
          <w:iCs/>
          <w:lang w:val="en-CA"/>
        </w:rPr>
        <w:t xml:space="preserve">WHEREAS </w:t>
      </w:r>
      <w:r>
        <w:rPr>
          <w:rFonts w:cstheme="minorHAnsi"/>
          <w:i/>
          <w:iCs/>
          <w:lang w:val="en-CA"/>
        </w:rPr>
        <w:tab/>
      </w:r>
      <w:r w:rsidRPr="00CA66EB">
        <w:rPr>
          <w:rFonts w:cstheme="minorHAnsi"/>
          <w:i/>
          <w:iCs/>
          <w:lang w:val="en-CA"/>
        </w:rPr>
        <w:t xml:space="preserve">the MFFP and the </w:t>
      </w:r>
      <w:r w:rsidRPr="00A128A4">
        <w:rPr>
          <w:rFonts w:cstheme="minorHAnsi"/>
          <w:i/>
          <w:iCs/>
          <w:lang w:val="en-CA"/>
        </w:rPr>
        <w:t xml:space="preserve">Producteurs et productrices acéricoles du Québec </w:t>
      </w:r>
      <w:r w:rsidRPr="00CA66EB">
        <w:rPr>
          <w:rFonts w:cstheme="minorHAnsi"/>
          <w:i/>
          <w:iCs/>
          <w:lang w:val="en-CA"/>
        </w:rPr>
        <w:t>(PPAQ) are currently in negotiations on the development of maple syrup production in public forests;</w:t>
      </w:r>
    </w:p>
    <w:p w14:paraId="24061439" w14:textId="77777777" w:rsidR="004441FB" w:rsidRDefault="004441FB" w:rsidP="00DA51D4">
      <w:pPr>
        <w:spacing w:after="0" w:line="252" w:lineRule="auto"/>
        <w:ind w:left="2268" w:hanging="2268"/>
        <w:jc w:val="both"/>
        <w:rPr>
          <w:rFonts w:cstheme="minorHAnsi"/>
        </w:rPr>
      </w:pPr>
      <w:r w:rsidRPr="00D87583">
        <w:rPr>
          <w:rFonts w:cstheme="minorHAnsi"/>
        </w:rPr>
        <w:lastRenderedPageBreak/>
        <w:t xml:space="preserve">ATTENDU QUE </w:t>
      </w:r>
      <w:r>
        <w:rPr>
          <w:rFonts w:cstheme="minorHAnsi"/>
        </w:rPr>
        <w:tab/>
      </w:r>
      <w:r w:rsidRPr="00D87583">
        <w:rPr>
          <w:rFonts w:cstheme="minorHAnsi"/>
        </w:rPr>
        <w:t>les PPAQ estiment qu’il faudra l’ajout de 36 millions d’entailles supplémentaires en forêt publique d’ici 2080, ce qui représente 200 000 hectares de forêt publique, pour assurer le futur à court, moyen et long terme de l’acériculture au Québec;</w:t>
      </w:r>
    </w:p>
    <w:p w14:paraId="1842851C" w14:textId="77777777" w:rsidR="004441FB" w:rsidRDefault="004441FB" w:rsidP="00DA51D4">
      <w:pPr>
        <w:spacing w:after="0" w:line="252" w:lineRule="auto"/>
        <w:ind w:left="2268" w:hanging="2268"/>
        <w:jc w:val="both"/>
        <w:rPr>
          <w:rFonts w:cstheme="minorHAnsi"/>
        </w:rPr>
      </w:pPr>
    </w:p>
    <w:p w14:paraId="4AF931B4" w14:textId="77777777" w:rsidR="004441FB" w:rsidRPr="00CA66EB" w:rsidRDefault="004441FB" w:rsidP="00DA51D4">
      <w:pPr>
        <w:spacing w:after="0" w:line="252" w:lineRule="auto"/>
        <w:ind w:left="2268" w:hanging="2268"/>
        <w:jc w:val="both"/>
        <w:rPr>
          <w:rFonts w:cstheme="minorHAnsi"/>
          <w:i/>
          <w:iCs/>
          <w:lang w:val="en-CA"/>
        </w:rPr>
      </w:pPr>
      <w:r w:rsidRPr="00CA66EB">
        <w:rPr>
          <w:rFonts w:cstheme="minorHAnsi"/>
          <w:i/>
          <w:iCs/>
          <w:lang w:val="en-CA"/>
        </w:rPr>
        <w:t xml:space="preserve">WHEREAS </w:t>
      </w:r>
      <w:r>
        <w:rPr>
          <w:rFonts w:cstheme="minorHAnsi"/>
          <w:i/>
          <w:iCs/>
          <w:lang w:val="en-CA"/>
        </w:rPr>
        <w:tab/>
      </w:r>
      <w:r w:rsidRPr="00CA66EB">
        <w:rPr>
          <w:rFonts w:cstheme="minorHAnsi"/>
          <w:i/>
          <w:iCs/>
          <w:lang w:val="en-CA"/>
        </w:rPr>
        <w:t>the PPAQ estimate that it will be necessary to add 36 million additional taps in the public forest by 2080, which represents 200,000 hectares of public forest, to ensure the short, medium and long term future of the maple syrup production in Quebec;</w:t>
      </w:r>
    </w:p>
    <w:p w14:paraId="54F49883" w14:textId="77777777" w:rsidR="004441FB" w:rsidRPr="00CA66EB" w:rsidRDefault="004441FB" w:rsidP="00DA51D4">
      <w:pPr>
        <w:spacing w:after="0" w:line="252" w:lineRule="auto"/>
        <w:ind w:left="2268" w:hanging="2268"/>
        <w:jc w:val="both"/>
        <w:rPr>
          <w:rFonts w:cstheme="minorHAnsi"/>
          <w:lang w:val="en-CA"/>
        </w:rPr>
      </w:pPr>
    </w:p>
    <w:p w14:paraId="468BB66D" w14:textId="77777777" w:rsidR="004441FB" w:rsidRPr="00D87583" w:rsidRDefault="004441FB" w:rsidP="00DA51D4">
      <w:pPr>
        <w:spacing w:after="0" w:line="252" w:lineRule="auto"/>
        <w:ind w:left="2268" w:hanging="2268"/>
        <w:jc w:val="both"/>
        <w:rPr>
          <w:rFonts w:cstheme="minorHAnsi"/>
        </w:rPr>
      </w:pPr>
      <w:r w:rsidRPr="00D87583">
        <w:rPr>
          <w:rFonts w:cstheme="minorHAnsi"/>
        </w:rPr>
        <w:t>ATTENDU QU’</w:t>
      </w:r>
      <w:r>
        <w:rPr>
          <w:rFonts w:cstheme="minorHAnsi"/>
        </w:rPr>
        <w:tab/>
      </w:r>
      <w:r w:rsidRPr="00D87583">
        <w:rPr>
          <w:rFonts w:cstheme="minorHAnsi"/>
        </w:rPr>
        <w:t>il est nécessaire de protéger le potentiel acéricole et les érables du Québec pour assurer le développement de l’industrie acéricole</w:t>
      </w:r>
      <w:r>
        <w:rPr>
          <w:rFonts w:cstheme="minorHAnsi"/>
        </w:rPr>
        <w:t>;</w:t>
      </w:r>
    </w:p>
    <w:p w14:paraId="78E24F75" w14:textId="77777777" w:rsidR="004441FB" w:rsidRDefault="004441FB" w:rsidP="00DA51D4">
      <w:pPr>
        <w:spacing w:after="0" w:line="252" w:lineRule="auto"/>
        <w:ind w:left="2268" w:hanging="2268"/>
        <w:jc w:val="both"/>
        <w:rPr>
          <w:rFonts w:cstheme="minorHAnsi"/>
        </w:rPr>
      </w:pPr>
    </w:p>
    <w:p w14:paraId="1D0F2FDF" w14:textId="77777777" w:rsidR="004441FB" w:rsidRDefault="004441FB" w:rsidP="00DA51D4">
      <w:pPr>
        <w:spacing w:after="0" w:line="252" w:lineRule="auto"/>
        <w:ind w:left="2268" w:hanging="2268"/>
        <w:jc w:val="both"/>
        <w:rPr>
          <w:rFonts w:cstheme="minorHAnsi"/>
          <w:i/>
          <w:iCs/>
          <w:lang w:val="en-CA"/>
        </w:rPr>
      </w:pPr>
      <w:r w:rsidRPr="00CA66EB">
        <w:rPr>
          <w:rFonts w:cstheme="minorHAnsi"/>
          <w:i/>
          <w:iCs/>
          <w:lang w:val="en-CA"/>
        </w:rPr>
        <w:t xml:space="preserve">WHEREAS </w:t>
      </w:r>
      <w:r>
        <w:rPr>
          <w:rFonts w:cstheme="minorHAnsi"/>
          <w:i/>
          <w:iCs/>
          <w:lang w:val="en-CA"/>
        </w:rPr>
        <w:tab/>
      </w:r>
      <w:r w:rsidRPr="00CA66EB">
        <w:rPr>
          <w:rFonts w:cstheme="minorHAnsi"/>
          <w:i/>
          <w:iCs/>
          <w:lang w:val="en-CA"/>
        </w:rPr>
        <w:t>it is necessary to protect the maple potential and the maple trees of Quebec to ensure the development of the maple industry</w:t>
      </w:r>
      <w:r>
        <w:rPr>
          <w:rFonts w:cstheme="minorHAnsi"/>
          <w:i/>
          <w:iCs/>
          <w:lang w:val="en-CA"/>
        </w:rPr>
        <w:t>;</w:t>
      </w:r>
    </w:p>
    <w:p w14:paraId="6AAC34EF" w14:textId="77777777" w:rsidR="004441FB" w:rsidRDefault="004441FB" w:rsidP="00DA51D4">
      <w:pPr>
        <w:spacing w:after="0" w:line="252" w:lineRule="auto"/>
        <w:ind w:left="2268" w:hanging="2268"/>
        <w:jc w:val="both"/>
        <w:rPr>
          <w:rFonts w:cstheme="minorHAnsi"/>
          <w:i/>
          <w:iCs/>
          <w:lang w:val="en-CA"/>
        </w:rPr>
      </w:pPr>
    </w:p>
    <w:p w14:paraId="6B779421" w14:textId="77777777" w:rsidR="004441FB" w:rsidRPr="00EC08C4" w:rsidRDefault="004441FB" w:rsidP="00DA51D4">
      <w:pPr>
        <w:spacing w:after="0" w:line="252" w:lineRule="auto"/>
        <w:ind w:left="2268" w:hanging="2268"/>
        <w:jc w:val="both"/>
        <w:rPr>
          <w:rFonts w:cstheme="minorHAnsi"/>
          <w:i/>
          <w:iCs/>
        </w:rPr>
      </w:pPr>
      <w:r>
        <w:rPr>
          <w:rFonts w:cstheme="minorHAnsi"/>
        </w:rPr>
        <w:t>EN CONSÉQUENCE</w:t>
      </w:r>
      <w:r>
        <w:rPr>
          <w:rFonts w:cstheme="minorHAnsi"/>
        </w:rPr>
        <w:tab/>
        <w:t>il est proposé par la conseillère Natalia Czarnecka et résolu que le</w:t>
      </w:r>
      <w:r w:rsidRPr="00D87583">
        <w:rPr>
          <w:rFonts w:cstheme="minorHAnsi"/>
        </w:rPr>
        <w:t xml:space="preserve"> conseil </w:t>
      </w:r>
      <w:r>
        <w:rPr>
          <w:rFonts w:cstheme="minorHAnsi"/>
        </w:rPr>
        <w:t>de la municipalité de Grenville-sur-la-Rouge :</w:t>
      </w:r>
    </w:p>
    <w:p w14:paraId="657AB7FD" w14:textId="77777777" w:rsidR="004441FB" w:rsidRDefault="004441FB" w:rsidP="00DA51D4">
      <w:pPr>
        <w:spacing w:after="0" w:line="252" w:lineRule="auto"/>
        <w:jc w:val="both"/>
        <w:rPr>
          <w:rFonts w:cstheme="minorHAnsi"/>
        </w:rPr>
      </w:pPr>
    </w:p>
    <w:p w14:paraId="2FF14472" w14:textId="77777777" w:rsidR="004441FB" w:rsidRPr="00EC08C4" w:rsidRDefault="004441FB" w:rsidP="00DA51D4">
      <w:pPr>
        <w:pStyle w:val="Paragraphedeliste"/>
        <w:numPr>
          <w:ilvl w:val="0"/>
          <w:numId w:val="15"/>
        </w:numPr>
        <w:spacing w:line="252" w:lineRule="auto"/>
        <w:ind w:left="2552" w:hanging="284"/>
        <w:jc w:val="both"/>
        <w:rPr>
          <w:rFonts w:asciiTheme="minorHAnsi" w:hAnsiTheme="minorHAnsi" w:cstheme="minorHAnsi"/>
          <w:sz w:val="22"/>
          <w:szCs w:val="22"/>
        </w:rPr>
      </w:pPr>
      <w:r w:rsidRPr="00EC08C4">
        <w:rPr>
          <w:rFonts w:asciiTheme="minorHAnsi" w:hAnsiTheme="minorHAnsi" w:cstheme="minorHAnsi"/>
          <w:sz w:val="22"/>
          <w:szCs w:val="22"/>
        </w:rPr>
        <w:t>Reconnaisse l’importante contribution économique, sociale et environnementale de l’acériculture pour les régions du Québec;</w:t>
      </w:r>
    </w:p>
    <w:p w14:paraId="55DB9398" w14:textId="77777777" w:rsidR="004441FB" w:rsidRDefault="004441FB" w:rsidP="00DA51D4">
      <w:pPr>
        <w:spacing w:after="0" w:line="252" w:lineRule="auto"/>
        <w:ind w:left="2552" w:hanging="284"/>
        <w:jc w:val="both"/>
        <w:rPr>
          <w:rFonts w:cstheme="minorHAnsi"/>
        </w:rPr>
      </w:pPr>
    </w:p>
    <w:p w14:paraId="63BA0150" w14:textId="77777777" w:rsidR="004441FB" w:rsidRPr="00EC08C4" w:rsidRDefault="004441FB" w:rsidP="00DA51D4">
      <w:pPr>
        <w:pStyle w:val="Paragraphedeliste"/>
        <w:numPr>
          <w:ilvl w:val="0"/>
          <w:numId w:val="15"/>
        </w:numPr>
        <w:spacing w:line="252" w:lineRule="auto"/>
        <w:ind w:left="2552" w:hanging="284"/>
        <w:jc w:val="both"/>
        <w:rPr>
          <w:rFonts w:asciiTheme="minorHAnsi" w:hAnsiTheme="minorHAnsi" w:cstheme="minorHAnsi"/>
          <w:sz w:val="22"/>
          <w:szCs w:val="22"/>
        </w:rPr>
      </w:pPr>
      <w:r w:rsidRPr="00EC08C4">
        <w:rPr>
          <w:rFonts w:asciiTheme="minorHAnsi" w:hAnsiTheme="minorHAnsi" w:cstheme="minorHAnsi"/>
          <w:sz w:val="22"/>
          <w:szCs w:val="22"/>
        </w:rPr>
        <w:t>Appuie les PPAQ dans leurs représentations auprès du MFFP afin qu’il favorise les différents usages en forêt publique dans une vision à long terme qui concilie les intérêts de la sylviculture avec l’acériculture, en assurant la sauvegarde du potentiel acéricole nécessaire à la croissance de l’industrie de l’érable et ce, dans une perspective de conservation du patrimoine forestier québécois.</w:t>
      </w:r>
    </w:p>
    <w:p w14:paraId="4EA3E9B8" w14:textId="77777777" w:rsidR="004441FB" w:rsidRDefault="004441FB" w:rsidP="00DA51D4">
      <w:pPr>
        <w:spacing w:after="0" w:line="252" w:lineRule="auto"/>
        <w:rPr>
          <w:rFonts w:cstheme="minorHAnsi"/>
        </w:rPr>
      </w:pPr>
    </w:p>
    <w:p w14:paraId="014A149C" w14:textId="77777777" w:rsidR="004441FB" w:rsidRDefault="004441FB" w:rsidP="00DA51D4">
      <w:pPr>
        <w:spacing w:after="0" w:line="252" w:lineRule="auto"/>
        <w:ind w:left="2268" w:hanging="2268"/>
        <w:jc w:val="both"/>
        <w:rPr>
          <w:rFonts w:cstheme="minorHAnsi"/>
          <w:i/>
          <w:iCs/>
          <w:lang w:val="en-CA"/>
        </w:rPr>
      </w:pPr>
      <w:r w:rsidRPr="00CF6381">
        <w:rPr>
          <w:rFonts w:cstheme="minorHAnsi"/>
          <w:i/>
          <w:iCs/>
          <w:lang w:val="en-CA"/>
        </w:rPr>
        <w:t>THEREFORE</w:t>
      </w:r>
      <w:r w:rsidRPr="00CF6381">
        <w:rPr>
          <w:rFonts w:cstheme="minorHAnsi"/>
          <w:i/>
          <w:iCs/>
          <w:lang w:val="en-CA"/>
        </w:rPr>
        <w:tab/>
        <w:t>it is proposed b</w:t>
      </w:r>
      <w:r>
        <w:rPr>
          <w:rFonts w:cstheme="minorHAnsi"/>
          <w:i/>
          <w:iCs/>
          <w:lang w:val="en-CA"/>
        </w:rPr>
        <w:t>y Councillor Natalia Czarnecka and resolved that the municipality of Grenville-sur-la-Rouge’s Council:</w:t>
      </w:r>
    </w:p>
    <w:p w14:paraId="12055335" w14:textId="77777777" w:rsidR="004441FB" w:rsidRDefault="004441FB" w:rsidP="00DA51D4">
      <w:pPr>
        <w:spacing w:after="0" w:line="252" w:lineRule="auto"/>
        <w:jc w:val="both"/>
        <w:rPr>
          <w:rFonts w:cstheme="minorHAnsi"/>
          <w:i/>
          <w:iCs/>
          <w:lang w:val="en-CA"/>
        </w:rPr>
      </w:pPr>
    </w:p>
    <w:p w14:paraId="7155C403" w14:textId="77777777" w:rsidR="004441FB" w:rsidRPr="00754C01" w:rsidRDefault="004441FB" w:rsidP="00DA51D4">
      <w:pPr>
        <w:pStyle w:val="Paragraphedeliste"/>
        <w:numPr>
          <w:ilvl w:val="0"/>
          <w:numId w:val="16"/>
        </w:numPr>
        <w:spacing w:line="252" w:lineRule="auto"/>
        <w:ind w:left="2552" w:hanging="284"/>
        <w:jc w:val="both"/>
        <w:rPr>
          <w:rFonts w:asciiTheme="minorHAnsi" w:hAnsiTheme="minorHAnsi" w:cstheme="minorHAnsi"/>
          <w:i/>
          <w:iCs/>
          <w:sz w:val="22"/>
          <w:szCs w:val="22"/>
          <w:lang w:val="en-CA"/>
        </w:rPr>
      </w:pPr>
      <w:r w:rsidRPr="00754C01">
        <w:rPr>
          <w:rFonts w:asciiTheme="minorHAnsi" w:hAnsiTheme="minorHAnsi" w:cstheme="minorHAnsi"/>
          <w:i/>
          <w:iCs/>
          <w:sz w:val="22"/>
          <w:szCs w:val="22"/>
          <w:lang w:val="en-CA"/>
        </w:rPr>
        <w:t>Recognizes the significant economic, social and environmental contribution of maple syrup production for the regions of Quebec;</w:t>
      </w:r>
    </w:p>
    <w:p w14:paraId="024D8F6E" w14:textId="77777777" w:rsidR="004441FB" w:rsidRDefault="004441FB" w:rsidP="00DA51D4">
      <w:pPr>
        <w:spacing w:after="0" w:line="252" w:lineRule="auto"/>
        <w:ind w:left="2552" w:hanging="284"/>
        <w:jc w:val="both"/>
        <w:rPr>
          <w:rFonts w:cstheme="minorHAnsi"/>
          <w:i/>
          <w:iCs/>
          <w:lang w:val="en-CA"/>
        </w:rPr>
      </w:pPr>
    </w:p>
    <w:p w14:paraId="74843338" w14:textId="0A070F65" w:rsidR="004441FB" w:rsidRDefault="004441FB" w:rsidP="00DA51D4">
      <w:pPr>
        <w:pStyle w:val="Paragraphedeliste"/>
        <w:numPr>
          <w:ilvl w:val="0"/>
          <w:numId w:val="16"/>
        </w:numPr>
        <w:spacing w:line="252" w:lineRule="auto"/>
        <w:ind w:left="2552" w:hanging="284"/>
        <w:jc w:val="both"/>
        <w:rPr>
          <w:rFonts w:asciiTheme="minorHAnsi" w:hAnsiTheme="minorHAnsi" w:cstheme="minorHAnsi"/>
          <w:i/>
          <w:iCs/>
          <w:sz w:val="22"/>
          <w:szCs w:val="22"/>
          <w:lang w:val="en-CA"/>
        </w:rPr>
      </w:pPr>
      <w:r w:rsidRPr="00754C01">
        <w:rPr>
          <w:rFonts w:asciiTheme="minorHAnsi" w:hAnsiTheme="minorHAnsi" w:cstheme="minorHAnsi"/>
          <w:i/>
          <w:iCs/>
          <w:sz w:val="22"/>
          <w:szCs w:val="22"/>
          <w:lang w:val="en-CA"/>
        </w:rPr>
        <w:t>Supports the PPAQ in their representations to the MFFP so that it promotes the various uses in public forests in a long-term vision that reconciles the interests of silviculture with maple syrup production, by ensuring the safeguarding of the maple potential necessary for growth of the maple industry, with a view to conserving Quebec's forest heritage.</w:t>
      </w:r>
    </w:p>
    <w:p w14:paraId="4BE65A7A" w14:textId="77777777" w:rsidR="004441FB" w:rsidRPr="00754C01" w:rsidRDefault="004441FB" w:rsidP="004441FB">
      <w:pPr>
        <w:pStyle w:val="Paragraphedeliste"/>
        <w:spacing w:line="276" w:lineRule="auto"/>
        <w:ind w:left="2552"/>
        <w:jc w:val="both"/>
        <w:rPr>
          <w:rFonts w:asciiTheme="minorHAnsi" w:hAnsiTheme="minorHAnsi" w:cstheme="minorHAnsi"/>
          <w:i/>
          <w:iCs/>
          <w:sz w:val="22"/>
          <w:szCs w:val="22"/>
          <w:lang w:val="en-CA"/>
        </w:rPr>
      </w:pPr>
    </w:p>
    <w:p w14:paraId="768DBE10" w14:textId="3150F656" w:rsidR="004B7B3A" w:rsidRDefault="004441FB" w:rsidP="004B7B3A">
      <w:pPr>
        <w:spacing w:after="0" w:line="240" w:lineRule="auto"/>
        <w:jc w:val="right"/>
        <w:rPr>
          <w:rFonts w:cstheme="minorHAnsi"/>
        </w:rPr>
      </w:pPr>
      <w:r>
        <w:rPr>
          <w:rFonts w:cstheme="minorHAnsi"/>
        </w:rPr>
        <w:t>A</w:t>
      </w:r>
      <w:r w:rsidR="004B7B3A" w:rsidRPr="00AB397E">
        <w:rPr>
          <w:rFonts w:cstheme="minorHAnsi"/>
        </w:rPr>
        <w:t>dopté à l’unanimité des conseillers</w:t>
      </w:r>
    </w:p>
    <w:p w14:paraId="36C167BF" w14:textId="77777777" w:rsidR="004B7B3A" w:rsidRDefault="004B7B3A" w:rsidP="004B7B3A">
      <w:pPr>
        <w:spacing w:after="0" w:line="240" w:lineRule="auto"/>
        <w:jc w:val="right"/>
        <w:rPr>
          <w:rFonts w:cstheme="minorHAnsi"/>
          <w:i/>
        </w:rPr>
      </w:pPr>
      <w:r w:rsidRPr="00AB397E">
        <w:rPr>
          <w:rFonts w:cstheme="minorHAnsi"/>
          <w:i/>
        </w:rPr>
        <w:t>Adopted unanimously by councillors</w:t>
      </w:r>
    </w:p>
    <w:p w14:paraId="34B5CEA6" w14:textId="77777777" w:rsidR="00E477D4" w:rsidRPr="00B40ABD" w:rsidRDefault="00E477D4" w:rsidP="00E477D4">
      <w:pPr>
        <w:spacing w:after="0"/>
        <w:jc w:val="right"/>
        <w:rPr>
          <w:rFonts w:cstheme="minorHAnsi"/>
          <w:i/>
        </w:rPr>
      </w:pPr>
    </w:p>
    <w:p w14:paraId="7DC78C39" w14:textId="77777777" w:rsidR="00B76785" w:rsidRPr="004441FB" w:rsidRDefault="00392132" w:rsidP="00B76785">
      <w:pPr>
        <w:spacing w:after="0" w:line="240" w:lineRule="auto"/>
        <w:jc w:val="both"/>
        <w:outlineLvl w:val="0"/>
        <w:rPr>
          <w:rFonts w:cstheme="minorHAnsi"/>
          <w:b/>
          <w:i/>
          <w:u w:val="single"/>
        </w:rPr>
      </w:pPr>
      <w:r w:rsidRPr="004441FB">
        <w:rPr>
          <w:rFonts w:cstheme="minorHAnsi"/>
          <w:b/>
          <w:u w:val="single"/>
        </w:rPr>
        <w:t xml:space="preserve">ENVIRONNEMENT, </w:t>
      </w:r>
      <w:r w:rsidR="00B76785" w:rsidRPr="004441FB">
        <w:rPr>
          <w:rFonts w:cstheme="minorHAnsi"/>
          <w:b/>
          <w:u w:val="single"/>
        </w:rPr>
        <w:t xml:space="preserve">SANTÉ ET BIEN-ÊTRE / </w:t>
      </w:r>
      <w:r w:rsidR="00B76785" w:rsidRPr="004441FB">
        <w:rPr>
          <w:rFonts w:cstheme="minorHAnsi"/>
          <w:b/>
          <w:i/>
          <w:u w:val="single"/>
        </w:rPr>
        <w:t>HEALTH AND WELLNESS</w:t>
      </w:r>
    </w:p>
    <w:p w14:paraId="6B5B5560" w14:textId="77777777" w:rsidR="00B76785" w:rsidRPr="004441FB" w:rsidRDefault="00B76785" w:rsidP="005C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eastAsia="fr-CA"/>
        </w:rPr>
      </w:pPr>
    </w:p>
    <w:p w14:paraId="24102D7E" w14:textId="77777777" w:rsidR="00F31D75" w:rsidRPr="003D4318" w:rsidRDefault="00F31D75" w:rsidP="00F31D75">
      <w:pPr>
        <w:pStyle w:val="Corpsdetexte"/>
        <w:spacing w:after="0" w:line="252" w:lineRule="auto"/>
        <w:jc w:val="both"/>
        <w:rPr>
          <w:rFonts w:cstheme="minorHAnsi"/>
          <w:b/>
          <w:bCs/>
          <w:u w:val="single"/>
        </w:rPr>
      </w:pPr>
      <w:r w:rsidRPr="003D4318">
        <w:rPr>
          <w:rFonts w:cstheme="minorHAnsi"/>
          <w:b/>
          <w:bCs/>
          <w:u w:val="single"/>
        </w:rPr>
        <w:t>2022-10-</w:t>
      </w:r>
      <w:r>
        <w:rPr>
          <w:rFonts w:cstheme="minorHAnsi"/>
          <w:b/>
          <w:bCs/>
          <w:u w:val="single"/>
        </w:rPr>
        <w:t>309</w:t>
      </w:r>
      <w:r w:rsidRPr="003D4318">
        <w:rPr>
          <w:rFonts w:cstheme="minorHAnsi"/>
          <w:b/>
          <w:bCs/>
          <w:u w:val="single"/>
        </w:rPr>
        <w:tab/>
        <w:t>Dépôt d’une demande d’aide financière dans le cadre du volet 4 du Fonds Région Ruralité</w:t>
      </w:r>
    </w:p>
    <w:p w14:paraId="1BADEE67" w14:textId="77777777" w:rsidR="00F31D75" w:rsidRPr="003D4318" w:rsidRDefault="00F31D75" w:rsidP="00F31D75">
      <w:pPr>
        <w:pStyle w:val="Corpsdetexte"/>
        <w:spacing w:after="0" w:line="252" w:lineRule="auto"/>
        <w:jc w:val="both"/>
        <w:rPr>
          <w:rFonts w:cstheme="minorHAnsi"/>
          <w:b/>
          <w:bCs/>
          <w:u w:val="single"/>
        </w:rPr>
      </w:pPr>
    </w:p>
    <w:p w14:paraId="7A9F9EA9" w14:textId="77777777" w:rsidR="00F31D75" w:rsidRPr="003D4318" w:rsidRDefault="00F31D75" w:rsidP="00F31D75">
      <w:pPr>
        <w:pStyle w:val="Corpsdetexte"/>
        <w:spacing w:after="0" w:line="252" w:lineRule="auto"/>
        <w:jc w:val="both"/>
        <w:rPr>
          <w:rFonts w:cstheme="minorHAnsi"/>
          <w:b/>
          <w:bCs/>
          <w:u w:val="single"/>
          <w:lang w:val="en-CA"/>
        </w:rPr>
      </w:pPr>
      <w:r w:rsidRPr="003D4318">
        <w:rPr>
          <w:rFonts w:cstheme="minorHAnsi"/>
          <w:b/>
          <w:bCs/>
          <w:i/>
          <w:iCs/>
          <w:u w:val="single"/>
          <w:lang w:val="en-CA"/>
        </w:rPr>
        <w:t>2022-10-</w:t>
      </w:r>
      <w:r>
        <w:rPr>
          <w:rFonts w:cstheme="minorHAnsi"/>
          <w:b/>
          <w:bCs/>
          <w:i/>
          <w:iCs/>
          <w:u w:val="single"/>
          <w:lang w:val="en-CA"/>
        </w:rPr>
        <w:t>309</w:t>
      </w:r>
      <w:r w:rsidRPr="003D4318">
        <w:rPr>
          <w:rFonts w:cstheme="minorHAnsi"/>
          <w:b/>
          <w:bCs/>
          <w:i/>
          <w:iCs/>
          <w:u w:val="single"/>
          <w:lang w:val="en-CA"/>
        </w:rPr>
        <w:t xml:space="preserve"> </w:t>
      </w:r>
      <w:r w:rsidRPr="003D4318">
        <w:rPr>
          <w:rFonts w:cstheme="minorHAnsi"/>
          <w:b/>
          <w:bCs/>
          <w:i/>
          <w:iCs/>
          <w:u w:val="single"/>
          <w:lang w:val="en-CA"/>
        </w:rPr>
        <w:tab/>
        <w:t>Application for funding under component 4 of the Regions and Rurality Fund</w:t>
      </w:r>
    </w:p>
    <w:p w14:paraId="5896B0E7" w14:textId="77777777" w:rsidR="00F31D75" w:rsidRPr="003D4318" w:rsidRDefault="00F31D75" w:rsidP="00F31D75">
      <w:pPr>
        <w:pStyle w:val="Corpsdetexte"/>
        <w:spacing w:after="0" w:line="252" w:lineRule="auto"/>
        <w:rPr>
          <w:rFonts w:cstheme="minorHAnsi"/>
          <w:lang w:val="en-CA"/>
        </w:rPr>
      </w:pPr>
    </w:p>
    <w:p w14:paraId="280D8355" w14:textId="77777777" w:rsidR="00F31D75" w:rsidRPr="003D4318" w:rsidRDefault="00F31D75" w:rsidP="00F31D75">
      <w:pPr>
        <w:spacing w:after="0" w:line="252" w:lineRule="auto"/>
        <w:ind w:left="2268" w:hanging="2268"/>
        <w:jc w:val="both"/>
        <w:rPr>
          <w:rFonts w:cstheme="minorHAnsi"/>
          <w:i/>
        </w:rPr>
      </w:pPr>
      <w:r w:rsidRPr="003D4318">
        <w:rPr>
          <w:rFonts w:cstheme="minorHAnsi"/>
          <w:color w:val="0F0F0F"/>
          <w:w w:val="105"/>
        </w:rPr>
        <w:t>ATTENDU</w:t>
      </w:r>
      <w:r w:rsidRPr="003D4318">
        <w:rPr>
          <w:rFonts w:cstheme="minorHAnsi"/>
          <w:color w:val="0F0F0F"/>
          <w:spacing w:val="43"/>
          <w:w w:val="105"/>
        </w:rPr>
        <w:t xml:space="preserve"> </w:t>
      </w:r>
      <w:r w:rsidRPr="003D4318">
        <w:rPr>
          <w:rFonts w:cstheme="minorHAnsi"/>
          <w:color w:val="0F0F0F"/>
          <w:w w:val="105"/>
        </w:rPr>
        <w:t>QUE</w:t>
      </w:r>
      <w:r w:rsidRPr="003D4318">
        <w:rPr>
          <w:rFonts w:cstheme="minorHAnsi"/>
          <w:color w:val="0F0F0F"/>
          <w:spacing w:val="29"/>
          <w:w w:val="105"/>
        </w:rPr>
        <w:t xml:space="preserve"> </w:t>
      </w:r>
      <w:r w:rsidRPr="003D4318">
        <w:rPr>
          <w:rFonts w:cstheme="minorHAnsi"/>
          <w:color w:val="0F0F0F"/>
          <w:spacing w:val="29"/>
          <w:w w:val="105"/>
        </w:rPr>
        <w:tab/>
      </w:r>
      <w:r w:rsidRPr="003D4318">
        <w:rPr>
          <w:rFonts w:cstheme="minorHAnsi"/>
          <w:color w:val="0F0F0F"/>
          <w:w w:val="105"/>
        </w:rPr>
        <w:t>la</w:t>
      </w:r>
      <w:r w:rsidRPr="003D4318">
        <w:rPr>
          <w:rFonts w:cstheme="minorHAnsi"/>
          <w:color w:val="0F0F0F"/>
          <w:spacing w:val="31"/>
          <w:w w:val="105"/>
        </w:rPr>
        <w:t xml:space="preserve"> </w:t>
      </w:r>
      <w:r w:rsidRPr="003D4318">
        <w:rPr>
          <w:rFonts w:cstheme="minorHAnsi"/>
          <w:color w:val="0F0F0F"/>
          <w:w w:val="105"/>
        </w:rPr>
        <w:t>municipalité</w:t>
      </w:r>
      <w:r w:rsidRPr="003D4318">
        <w:rPr>
          <w:rFonts w:cstheme="minorHAnsi"/>
          <w:color w:val="0F0F0F"/>
          <w:spacing w:val="44"/>
          <w:w w:val="105"/>
        </w:rPr>
        <w:t xml:space="preserve"> </w:t>
      </w:r>
      <w:r w:rsidRPr="003D4318">
        <w:rPr>
          <w:rFonts w:cstheme="minorHAnsi"/>
          <w:color w:val="0F0F0F"/>
          <w:w w:val="105"/>
        </w:rPr>
        <w:t>a</w:t>
      </w:r>
      <w:r w:rsidRPr="003D4318">
        <w:rPr>
          <w:rFonts w:cstheme="minorHAnsi"/>
          <w:color w:val="0F0F0F"/>
          <w:spacing w:val="39"/>
          <w:w w:val="105"/>
        </w:rPr>
        <w:t xml:space="preserve"> </w:t>
      </w:r>
      <w:r w:rsidRPr="003D4318">
        <w:rPr>
          <w:rFonts w:cstheme="minorHAnsi"/>
          <w:color w:val="0F0F0F"/>
          <w:w w:val="105"/>
        </w:rPr>
        <w:t>pris</w:t>
      </w:r>
      <w:r w:rsidRPr="003D4318">
        <w:rPr>
          <w:rFonts w:cstheme="minorHAnsi"/>
          <w:color w:val="0F0F0F"/>
          <w:spacing w:val="31"/>
          <w:w w:val="105"/>
        </w:rPr>
        <w:t xml:space="preserve"> </w:t>
      </w:r>
      <w:r w:rsidRPr="003D4318">
        <w:rPr>
          <w:rFonts w:cstheme="minorHAnsi"/>
          <w:color w:val="0F0F0F"/>
          <w:w w:val="105"/>
        </w:rPr>
        <w:t>connaissance</w:t>
      </w:r>
      <w:r w:rsidRPr="003D4318">
        <w:rPr>
          <w:rFonts w:cstheme="minorHAnsi"/>
          <w:color w:val="0F0F0F"/>
          <w:spacing w:val="49"/>
          <w:w w:val="105"/>
        </w:rPr>
        <w:t xml:space="preserve"> </w:t>
      </w:r>
      <w:r w:rsidRPr="003D4318">
        <w:rPr>
          <w:rFonts w:cstheme="minorHAnsi"/>
          <w:color w:val="0F0F0F"/>
          <w:w w:val="105"/>
        </w:rPr>
        <w:t>du</w:t>
      </w:r>
      <w:r w:rsidRPr="003D4318">
        <w:rPr>
          <w:rFonts w:cstheme="minorHAnsi"/>
          <w:color w:val="0F0F0F"/>
          <w:spacing w:val="27"/>
          <w:w w:val="105"/>
        </w:rPr>
        <w:t xml:space="preserve"> </w:t>
      </w:r>
      <w:r w:rsidRPr="003D4318">
        <w:rPr>
          <w:rFonts w:cstheme="minorHAnsi"/>
          <w:iCs/>
          <w:color w:val="0F0F0F"/>
          <w:w w:val="105"/>
        </w:rPr>
        <w:t>Guide</w:t>
      </w:r>
      <w:r w:rsidRPr="003D4318">
        <w:rPr>
          <w:rFonts w:cstheme="minorHAnsi"/>
          <w:iCs/>
          <w:color w:val="0F0F0F"/>
          <w:spacing w:val="36"/>
          <w:w w:val="105"/>
        </w:rPr>
        <w:t xml:space="preserve"> </w:t>
      </w:r>
      <w:r w:rsidRPr="003D4318">
        <w:rPr>
          <w:rFonts w:cstheme="minorHAnsi"/>
          <w:iCs/>
          <w:color w:val="0F0F0F"/>
          <w:w w:val="105"/>
        </w:rPr>
        <w:t>à</w:t>
      </w:r>
      <w:r w:rsidRPr="003D4318">
        <w:rPr>
          <w:rFonts w:cstheme="minorHAnsi"/>
          <w:iCs/>
          <w:color w:val="0F0F0F"/>
          <w:spacing w:val="28"/>
          <w:w w:val="105"/>
        </w:rPr>
        <w:t xml:space="preserve"> </w:t>
      </w:r>
      <w:r w:rsidRPr="003D4318">
        <w:rPr>
          <w:rFonts w:cstheme="minorHAnsi"/>
          <w:iCs/>
          <w:color w:val="0F0F0F"/>
          <w:w w:val="105"/>
        </w:rPr>
        <w:t>l'intention</w:t>
      </w:r>
      <w:r w:rsidRPr="003D4318">
        <w:rPr>
          <w:rFonts w:cstheme="minorHAnsi"/>
          <w:iCs/>
          <w:color w:val="0F0F0F"/>
          <w:spacing w:val="45"/>
          <w:w w:val="105"/>
        </w:rPr>
        <w:t xml:space="preserve"> </w:t>
      </w:r>
      <w:r w:rsidRPr="003D4318">
        <w:rPr>
          <w:rFonts w:cstheme="minorHAnsi"/>
          <w:iCs/>
          <w:color w:val="0F0F0F"/>
          <w:w w:val="105"/>
        </w:rPr>
        <w:t>des</w:t>
      </w:r>
      <w:r w:rsidRPr="003D4318">
        <w:rPr>
          <w:rFonts w:cstheme="minorHAnsi"/>
          <w:iCs/>
          <w:color w:val="0F0F0F"/>
          <w:spacing w:val="30"/>
          <w:w w:val="105"/>
        </w:rPr>
        <w:t xml:space="preserve"> </w:t>
      </w:r>
      <w:r w:rsidRPr="003D4318">
        <w:rPr>
          <w:rFonts w:cstheme="minorHAnsi"/>
          <w:iCs/>
          <w:color w:val="0F0F0F"/>
          <w:spacing w:val="-2"/>
          <w:w w:val="105"/>
        </w:rPr>
        <w:t>organismes</w:t>
      </w:r>
      <w:r w:rsidRPr="003D4318">
        <w:rPr>
          <w:rFonts w:cstheme="minorHAnsi"/>
          <w:i/>
          <w:color w:val="0F0F0F"/>
          <w:spacing w:val="-2"/>
          <w:w w:val="105"/>
        </w:rPr>
        <w:t xml:space="preserve"> </w:t>
      </w:r>
      <w:r w:rsidRPr="003D4318">
        <w:rPr>
          <w:rFonts w:cstheme="minorHAnsi"/>
          <w:color w:val="0F0F0F"/>
          <w:w w:val="105"/>
        </w:rPr>
        <w:t>concernant</w:t>
      </w:r>
      <w:r w:rsidRPr="003D4318">
        <w:rPr>
          <w:rFonts w:cstheme="minorHAnsi"/>
          <w:color w:val="0F0F0F"/>
          <w:spacing w:val="6"/>
          <w:w w:val="105"/>
        </w:rPr>
        <w:t xml:space="preserve"> </w:t>
      </w:r>
      <w:r w:rsidRPr="003D4318">
        <w:rPr>
          <w:rFonts w:cstheme="minorHAnsi"/>
          <w:color w:val="0F0F0F"/>
          <w:w w:val="105"/>
        </w:rPr>
        <w:t>le</w:t>
      </w:r>
      <w:r w:rsidRPr="003D4318">
        <w:rPr>
          <w:rFonts w:cstheme="minorHAnsi"/>
          <w:color w:val="0F0F0F"/>
          <w:spacing w:val="-2"/>
          <w:w w:val="105"/>
        </w:rPr>
        <w:t xml:space="preserve"> </w:t>
      </w:r>
      <w:r w:rsidRPr="003D4318">
        <w:rPr>
          <w:rFonts w:cstheme="minorHAnsi"/>
          <w:color w:val="0F0F0F"/>
          <w:w w:val="105"/>
        </w:rPr>
        <w:t>volet</w:t>
      </w:r>
      <w:r w:rsidRPr="003D4318">
        <w:rPr>
          <w:rFonts w:cstheme="minorHAnsi"/>
          <w:color w:val="0F0F0F"/>
          <w:spacing w:val="-2"/>
          <w:w w:val="105"/>
        </w:rPr>
        <w:t xml:space="preserve"> </w:t>
      </w:r>
      <w:r w:rsidRPr="003D4318">
        <w:rPr>
          <w:rFonts w:cstheme="minorHAnsi"/>
          <w:color w:val="0F0F0F"/>
          <w:w w:val="105"/>
        </w:rPr>
        <w:t>4</w:t>
      </w:r>
      <w:r w:rsidRPr="003D4318">
        <w:rPr>
          <w:rFonts w:cstheme="minorHAnsi"/>
          <w:color w:val="0F0F0F"/>
          <w:spacing w:val="-11"/>
          <w:w w:val="105"/>
        </w:rPr>
        <w:t xml:space="preserve"> </w:t>
      </w:r>
      <w:r w:rsidRPr="003D4318">
        <w:rPr>
          <w:rFonts w:cstheme="minorHAnsi"/>
          <w:color w:val="0F0F0F"/>
          <w:w w:val="105"/>
        </w:rPr>
        <w:t>-</w:t>
      </w:r>
      <w:r w:rsidRPr="003D4318">
        <w:rPr>
          <w:rFonts w:cstheme="minorHAnsi"/>
          <w:color w:val="0F0F0F"/>
          <w:spacing w:val="54"/>
          <w:w w:val="105"/>
        </w:rPr>
        <w:t xml:space="preserve"> </w:t>
      </w:r>
      <w:r w:rsidRPr="003D4318">
        <w:rPr>
          <w:rFonts w:cstheme="minorHAnsi"/>
          <w:color w:val="0F0F0F"/>
          <w:w w:val="105"/>
        </w:rPr>
        <w:t>Soutien</w:t>
      </w:r>
      <w:r w:rsidRPr="003D4318">
        <w:rPr>
          <w:rFonts w:cstheme="minorHAnsi"/>
          <w:color w:val="0F0F0F"/>
          <w:spacing w:val="7"/>
          <w:w w:val="105"/>
        </w:rPr>
        <w:t xml:space="preserve"> </w:t>
      </w:r>
      <w:r w:rsidRPr="003D4318">
        <w:rPr>
          <w:rFonts w:cstheme="minorHAnsi"/>
          <w:color w:val="0F0F0F"/>
          <w:w w:val="105"/>
        </w:rPr>
        <w:t>à</w:t>
      </w:r>
      <w:r w:rsidRPr="003D4318">
        <w:rPr>
          <w:rFonts w:cstheme="minorHAnsi"/>
          <w:color w:val="0F0F0F"/>
          <w:spacing w:val="-4"/>
          <w:w w:val="105"/>
        </w:rPr>
        <w:t xml:space="preserve"> </w:t>
      </w:r>
      <w:r w:rsidRPr="003D4318">
        <w:rPr>
          <w:rFonts w:cstheme="minorHAnsi"/>
          <w:color w:val="0F0F0F"/>
          <w:w w:val="105"/>
        </w:rPr>
        <w:t>la</w:t>
      </w:r>
      <w:r w:rsidRPr="003D4318">
        <w:rPr>
          <w:rFonts w:cstheme="minorHAnsi"/>
          <w:color w:val="0F0F0F"/>
          <w:spacing w:val="-1"/>
          <w:w w:val="105"/>
        </w:rPr>
        <w:t xml:space="preserve"> </w:t>
      </w:r>
      <w:r w:rsidRPr="003D4318">
        <w:rPr>
          <w:rFonts w:cstheme="minorHAnsi"/>
          <w:color w:val="0F0F0F"/>
          <w:w w:val="105"/>
        </w:rPr>
        <w:t>coopération</w:t>
      </w:r>
      <w:r w:rsidRPr="003D4318">
        <w:rPr>
          <w:rFonts w:cstheme="minorHAnsi"/>
          <w:color w:val="0F0F0F"/>
          <w:spacing w:val="13"/>
          <w:w w:val="105"/>
        </w:rPr>
        <w:t xml:space="preserve"> </w:t>
      </w:r>
      <w:r w:rsidRPr="003D4318">
        <w:rPr>
          <w:rFonts w:cstheme="minorHAnsi"/>
          <w:color w:val="0F0F0F"/>
          <w:w w:val="105"/>
        </w:rPr>
        <w:t>intermunicipale</w:t>
      </w:r>
      <w:r w:rsidRPr="003D4318">
        <w:rPr>
          <w:rFonts w:cstheme="minorHAnsi"/>
          <w:color w:val="0F0F0F"/>
          <w:spacing w:val="-3"/>
          <w:w w:val="105"/>
        </w:rPr>
        <w:t xml:space="preserve"> </w:t>
      </w:r>
      <w:r w:rsidRPr="003D4318">
        <w:rPr>
          <w:rFonts w:cstheme="minorHAnsi"/>
          <w:color w:val="0F0F0F"/>
          <w:w w:val="105"/>
        </w:rPr>
        <w:t>du</w:t>
      </w:r>
      <w:r w:rsidRPr="003D4318">
        <w:rPr>
          <w:rFonts w:cstheme="minorHAnsi"/>
          <w:color w:val="0F0F0F"/>
          <w:spacing w:val="-7"/>
          <w:w w:val="105"/>
        </w:rPr>
        <w:t xml:space="preserve"> </w:t>
      </w:r>
      <w:r w:rsidRPr="003D4318">
        <w:rPr>
          <w:rFonts w:cstheme="minorHAnsi"/>
          <w:color w:val="0F0F0F"/>
          <w:w w:val="105"/>
        </w:rPr>
        <w:t>Fonds</w:t>
      </w:r>
      <w:r w:rsidRPr="003D4318">
        <w:rPr>
          <w:rFonts w:cstheme="minorHAnsi"/>
          <w:color w:val="0F0F0F"/>
          <w:spacing w:val="-5"/>
          <w:w w:val="105"/>
        </w:rPr>
        <w:t xml:space="preserve"> </w:t>
      </w:r>
      <w:r w:rsidRPr="003D4318">
        <w:rPr>
          <w:rFonts w:cstheme="minorHAnsi"/>
          <w:color w:val="0F0F0F"/>
          <w:w w:val="105"/>
        </w:rPr>
        <w:t>régions</w:t>
      </w:r>
      <w:r w:rsidRPr="003D4318">
        <w:rPr>
          <w:rFonts w:cstheme="minorHAnsi"/>
          <w:color w:val="0F0F0F"/>
          <w:spacing w:val="3"/>
          <w:w w:val="105"/>
        </w:rPr>
        <w:t xml:space="preserve"> </w:t>
      </w:r>
      <w:r w:rsidRPr="003D4318">
        <w:rPr>
          <w:rFonts w:cstheme="minorHAnsi"/>
          <w:color w:val="0F0F0F"/>
          <w:w w:val="105"/>
        </w:rPr>
        <w:t>et</w:t>
      </w:r>
      <w:r w:rsidRPr="003D4318">
        <w:rPr>
          <w:rFonts w:cstheme="minorHAnsi"/>
          <w:color w:val="0F0F0F"/>
          <w:spacing w:val="-9"/>
          <w:w w:val="105"/>
        </w:rPr>
        <w:t xml:space="preserve"> </w:t>
      </w:r>
      <w:r w:rsidRPr="003D4318">
        <w:rPr>
          <w:rFonts w:cstheme="minorHAnsi"/>
          <w:color w:val="0F0F0F"/>
          <w:spacing w:val="-2"/>
          <w:w w:val="105"/>
        </w:rPr>
        <w:t>ruralité;</w:t>
      </w:r>
    </w:p>
    <w:p w14:paraId="29741F8F" w14:textId="77777777" w:rsidR="00F31D75" w:rsidRPr="003D4318" w:rsidRDefault="00F31D75" w:rsidP="00F31D75">
      <w:pPr>
        <w:pStyle w:val="Corpsdetexte"/>
        <w:spacing w:after="0" w:line="252" w:lineRule="auto"/>
        <w:ind w:left="2268" w:hanging="2268"/>
        <w:jc w:val="both"/>
        <w:rPr>
          <w:rFonts w:cstheme="minorHAnsi"/>
        </w:rPr>
      </w:pPr>
    </w:p>
    <w:p w14:paraId="66EB75F5" w14:textId="77777777" w:rsidR="00F31D75" w:rsidRPr="003D4318" w:rsidRDefault="00F31D75" w:rsidP="00F31D75">
      <w:pPr>
        <w:pStyle w:val="Corpsdetexte"/>
        <w:spacing w:after="0" w:line="252" w:lineRule="auto"/>
        <w:ind w:left="2268" w:hanging="2268"/>
        <w:jc w:val="both"/>
        <w:rPr>
          <w:rFonts w:cstheme="minorHAnsi"/>
          <w:i/>
          <w:iCs/>
          <w:lang w:val="en-CA"/>
        </w:rPr>
      </w:pPr>
      <w:r w:rsidRPr="003D4318">
        <w:rPr>
          <w:rFonts w:cstheme="minorHAnsi"/>
          <w:i/>
          <w:iCs/>
          <w:lang w:val="en-CA"/>
        </w:rPr>
        <w:t xml:space="preserve">WHEREAS </w:t>
      </w:r>
      <w:r w:rsidRPr="003D4318">
        <w:rPr>
          <w:rFonts w:cstheme="minorHAnsi"/>
          <w:i/>
          <w:iCs/>
          <w:lang w:val="en-CA"/>
        </w:rPr>
        <w:tab/>
        <w:t>the municipality has taken note of the Guide for organizations concerning component 4 - Support for intermunicipal cooperation of the Regions and Rurality Fund;</w:t>
      </w:r>
    </w:p>
    <w:p w14:paraId="72191D01" w14:textId="77777777" w:rsidR="00F31D75" w:rsidRPr="003D4318" w:rsidRDefault="00F31D75" w:rsidP="00F31D75">
      <w:pPr>
        <w:pStyle w:val="Corpsdetexte"/>
        <w:spacing w:after="0" w:line="252" w:lineRule="auto"/>
        <w:ind w:left="2268" w:hanging="2268"/>
        <w:jc w:val="both"/>
        <w:rPr>
          <w:rFonts w:cstheme="minorHAnsi"/>
          <w:lang w:val="en-CA"/>
        </w:rPr>
      </w:pPr>
    </w:p>
    <w:p w14:paraId="487AA9DF" w14:textId="77777777" w:rsidR="00F31D75" w:rsidRPr="003D4318" w:rsidRDefault="00F31D75" w:rsidP="00F31D75">
      <w:pPr>
        <w:pStyle w:val="Corpsdetexte"/>
        <w:spacing w:after="0" w:line="252" w:lineRule="auto"/>
        <w:ind w:left="2268" w:hanging="2268"/>
        <w:jc w:val="both"/>
        <w:rPr>
          <w:rFonts w:cstheme="minorHAnsi"/>
        </w:rPr>
      </w:pPr>
      <w:r w:rsidRPr="003D4318">
        <w:rPr>
          <w:rFonts w:cstheme="minorHAnsi"/>
          <w:color w:val="0F0F0F"/>
          <w:w w:val="105"/>
        </w:rPr>
        <w:t>ATTENDU</w:t>
      </w:r>
      <w:r w:rsidRPr="003D4318">
        <w:rPr>
          <w:rFonts w:cstheme="minorHAnsi"/>
          <w:color w:val="0F0F0F"/>
          <w:spacing w:val="31"/>
          <w:w w:val="105"/>
        </w:rPr>
        <w:t xml:space="preserve"> </w:t>
      </w:r>
      <w:r w:rsidRPr="003D4318">
        <w:rPr>
          <w:rFonts w:cstheme="minorHAnsi"/>
          <w:color w:val="0F0F0F"/>
          <w:w w:val="105"/>
        </w:rPr>
        <w:t xml:space="preserve">QUE </w:t>
      </w:r>
      <w:r w:rsidRPr="003D4318">
        <w:rPr>
          <w:rFonts w:cstheme="minorHAnsi"/>
          <w:color w:val="0F0F0F"/>
          <w:w w:val="105"/>
        </w:rPr>
        <w:tab/>
        <w:t>les</w:t>
      </w:r>
      <w:r w:rsidRPr="003D4318">
        <w:rPr>
          <w:rFonts w:cstheme="minorHAnsi"/>
          <w:color w:val="0F0F0F"/>
          <w:spacing w:val="24"/>
          <w:w w:val="105"/>
        </w:rPr>
        <w:t xml:space="preserve"> </w:t>
      </w:r>
      <w:r w:rsidRPr="003D4318">
        <w:rPr>
          <w:rFonts w:cstheme="minorHAnsi"/>
          <w:color w:val="0F0F0F"/>
          <w:w w:val="105"/>
        </w:rPr>
        <w:t>municipalités</w:t>
      </w:r>
      <w:r w:rsidRPr="003D4318">
        <w:rPr>
          <w:rFonts w:cstheme="minorHAnsi"/>
          <w:color w:val="0F0F0F"/>
          <w:spacing w:val="40"/>
          <w:w w:val="105"/>
        </w:rPr>
        <w:t xml:space="preserve"> </w:t>
      </w:r>
      <w:r w:rsidRPr="003D4318">
        <w:rPr>
          <w:rFonts w:cstheme="minorHAnsi"/>
          <w:color w:val="0F0F0F"/>
          <w:w w:val="105"/>
        </w:rPr>
        <w:t>de la MRC d’Argenteuil désirent</w:t>
      </w:r>
      <w:r w:rsidRPr="003D4318">
        <w:rPr>
          <w:rFonts w:cstheme="minorHAnsi"/>
          <w:color w:val="0F0F0F"/>
          <w:spacing w:val="34"/>
          <w:w w:val="105"/>
        </w:rPr>
        <w:t xml:space="preserve"> </w:t>
      </w:r>
      <w:r w:rsidRPr="003D4318">
        <w:rPr>
          <w:rFonts w:cstheme="minorHAnsi"/>
          <w:color w:val="0F0F0F"/>
          <w:w w:val="105"/>
        </w:rPr>
        <w:t>présenter un projet pour l’embauche d’une ressource partagée entre les municipalités pour la gestion des matières résiduelles, dans le cadre de cette demande d'aide financière;</w:t>
      </w:r>
    </w:p>
    <w:p w14:paraId="24D3A941" w14:textId="77777777" w:rsidR="00F31D75" w:rsidRPr="003D4318" w:rsidRDefault="00F31D75" w:rsidP="00F31D75">
      <w:pPr>
        <w:pStyle w:val="Corpsdetexte"/>
        <w:spacing w:after="0" w:line="252" w:lineRule="auto"/>
        <w:ind w:left="2268" w:hanging="2268"/>
        <w:jc w:val="both"/>
        <w:rPr>
          <w:rFonts w:cstheme="minorHAnsi"/>
        </w:rPr>
      </w:pPr>
    </w:p>
    <w:p w14:paraId="6710E2E6" w14:textId="77777777" w:rsidR="00F31D75" w:rsidRPr="003D4318" w:rsidRDefault="00F31D75" w:rsidP="00DA51D4">
      <w:pPr>
        <w:pStyle w:val="Corpsdetexte"/>
        <w:spacing w:after="0" w:line="252" w:lineRule="auto"/>
        <w:ind w:left="2268" w:hanging="2268"/>
        <w:jc w:val="both"/>
        <w:rPr>
          <w:rFonts w:cstheme="minorHAnsi"/>
          <w:i/>
          <w:iCs/>
          <w:lang w:val="en-CA"/>
        </w:rPr>
      </w:pPr>
      <w:r w:rsidRPr="003D4318">
        <w:rPr>
          <w:rFonts w:cstheme="minorHAnsi"/>
          <w:i/>
          <w:iCs/>
          <w:lang w:val="en-CA"/>
        </w:rPr>
        <w:t xml:space="preserve">WHEREAS </w:t>
      </w:r>
      <w:r w:rsidRPr="003D4318">
        <w:rPr>
          <w:rFonts w:cstheme="minorHAnsi"/>
          <w:i/>
          <w:iCs/>
          <w:lang w:val="en-CA"/>
        </w:rPr>
        <w:tab/>
        <w:t>the municipalities of the Argenteuil RCM wish to submit a project for the hiring of a shared resource between the municipalities for waste management, as part of this funding request;</w:t>
      </w:r>
    </w:p>
    <w:p w14:paraId="0DDD8BEA" w14:textId="77777777" w:rsidR="00F31D75" w:rsidRPr="003D4318" w:rsidRDefault="00F31D75" w:rsidP="00F31D75">
      <w:pPr>
        <w:pStyle w:val="Corpsdetexte"/>
        <w:spacing w:after="0" w:line="252" w:lineRule="auto"/>
        <w:ind w:left="2268" w:hanging="2268"/>
        <w:jc w:val="both"/>
        <w:rPr>
          <w:rFonts w:cstheme="minorHAnsi"/>
          <w:lang w:val="en-CA"/>
        </w:rPr>
      </w:pPr>
    </w:p>
    <w:p w14:paraId="074D5B3D" w14:textId="77777777" w:rsidR="00F31D75" w:rsidRPr="003D4318" w:rsidRDefault="00F31D75" w:rsidP="00F31D75">
      <w:pPr>
        <w:pStyle w:val="Corpsdetexte"/>
        <w:spacing w:after="0" w:line="252" w:lineRule="auto"/>
        <w:ind w:left="2268" w:right="72" w:hanging="2268"/>
        <w:jc w:val="both"/>
        <w:rPr>
          <w:rFonts w:cstheme="minorHAnsi"/>
          <w:color w:val="0F0F0F"/>
          <w:spacing w:val="-3"/>
          <w:w w:val="105"/>
        </w:rPr>
      </w:pPr>
      <w:r w:rsidRPr="003D4318">
        <w:rPr>
          <w:rFonts w:cstheme="minorHAnsi"/>
          <w:color w:val="0F0F0F"/>
        </w:rPr>
        <w:t>EN CONSÉQUENCE</w:t>
      </w:r>
      <w:r w:rsidRPr="003D4318">
        <w:rPr>
          <w:rFonts w:cstheme="minorHAnsi"/>
          <w:color w:val="0F0F0F"/>
        </w:rPr>
        <w:tab/>
        <w:t>il est</w:t>
      </w:r>
      <w:r w:rsidRPr="003D4318">
        <w:rPr>
          <w:rFonts w:cstheme="minorHAnsi"/>
          <w:color w:val="0F0F0F"/>
          <w:spacing w:val="22"/>
        </w:rPr>
        <w:t xml:space="preserve"> </w:t>
      </w:r>
      <w:r w:rsidRPr="003D4318">
        <w:rPr>
          <w:rFonts w:cstheme="minorHAnsi"/>
          <w:color w:val="0F0F0F"/>
        </w:rPr>
        <w:t>proposé</w:t>
      </w:r>
      <w:r w:rsidRPr="003D4318">
        <w:rPr>
          <w:rFonts w:cstheme="minorHAnsi"/>
          <w:color w:val="0F0F0F"/>
          <w:spacing w:val="25"/>
        </w:rPr>
        <w:t xml:space="preserve"> </w:t>
      </w:r>
      <w:r w:rsidRPr="003D4318">
        <w:rPr>
          <w:rFonts w:cstheme="minorHAnsi"/>
          <w:color w:val="0F0F0F"/>
        </w:rPr>
        <w:t xml:space="preserve">par </w:t>
      </w:r>
      <w:r>
        <w:rPr>
          <w:rFonts w:cstheme="minorHAnsi"/>
          <w:color w:val="0F0F0F"/>
        </w:rPr>
        <w:t>la conseillère Manon Jutras</w:t>
      </w:r>
      <w:r w:rsidRPr="003D4318">
        <w:rPr>
          <w:rFonts w:cstheme="minorHAnsi"/>
          <w:color w:val="0F0F0F"/>
        </w:rPr>
        <w:t xml:space="preserve"> </w:t>
      </w:r>
      <w:r w:rsidRPr="003D4318">
        <w:rPr>
          <w:rFonts w:cstheme="minorHAnsi"/>
          <w:color w:val="0F0F0F"/>
          <w:w w:val="105"/>
        </w:rPr>
        <w:t>et résolu que le</w:t>
      </w:r>
      <w:r w:rsidRPr="003D4318">
        <w:rPr>
          <w:rFonts w:cstheme="minorHAnsi"/>
          <w:color w:val="0F0F0F"/>
          <w:spacing w:val="-13"/>
          <w:w w:val="105"/>
        </w:rPr>
        <w:t xml:space="preserve"> </w:t>
      </w:r>
      <w:r w:rsidRPr="003D4318">
        <w:rPr>
          <w:rFonts w:cstheme="minorHAnsi"/>
          <w:color w:val="0F0F0F"/>
          <w:w w:val="105"/>
        </w:rPr>
        <w:t>conseil</w:t>
      </w:r>
      <w:r w:rsidRPr="003D4318">
        <w:rPr>
          <w:rFonts w:cstheme="minorHAnsi"/>
          <w:color w:val="0F0F0F"/>
          <w:spacing w:val="-8"/>
          <w:w w:val="105"/>
        </w:rPr>
        <w:t xml:space="preserve"> </w:t>
      </w:r>
      <w:r w:rsidRPr="003D4318">
        <w:rPr>
          <w:rFonts w:cstheme="minorHAnsi"/>
          <w:color w:val="0F0F0F"/>
          <w:w w:val="105"/>
        </w:rPr>
        <w:t>de</w:t>
      </w:r>
      <w:r w:rsidRPr="003D4318">
        <w:rPr>
          <w:rFonts w:cstheme="minorHAnsi"/>
          <w:color w:val="0F0F0F"/>
          <w:spacing w:val="-10"/>
          <w:w w:val="105"/>
        </w:rPr>
        <w:t xml:space="preserve"> </w:t>
      </w:r>
      <w:r w:rsidRPr="003D4318">
        <w:rPr>
          <w:rFonts w:cstheme="minorHAnsi"/>
          <w:color w:val="0F0F0F"/>
          <w:w w:val="105"/>
        </w:rPr>
        <w:t>la municipalité de Grenville-sur-la-Rouge </w:t>
      </w:r>
      <w:r w:rsidRPr="003D4318">
        <w:rPr>
          <w:rFonts w:cstheme="minorHAnsi"/>
          <w:color w:val="0F0F0F"/>
          <w:spacing w:val="-3"/>
          <w:w w:val="105"/>
        </w:rPr>
        <w:t>:</w:t>
      </w:r>
    </w:p>
    <w:p w14:paraId="3DB1F4B9" w14:textId="77777777" w:rsidR="00F31D75" w:rsidRPr="003D4318" w:rsidRDefault="00F31D75" w:rsidP="00F31D75">
      <w:pPr>
        <w:pStyle w:val="Corpsdetexte"/>
        <w:spacing w:after="0" w:line="252" w:lineRule="auto"/>
        <w:ind w:left="2268" w:right="72" w:hanging="2268"/>
        <w:jc w:val="both"/>
        <w:rPr>
          <w:rFonts w:cstheme="minorHAnsi"/>
          <w:color w:val="0F0F0F"/>
          <w:w w:val="105"/>
        </w:rPr>
      </w:pPr>
    </w:p>
    <w:p w14:paraId="6F063492" w14:textId="77777777" w:rsidR="00F31D75" w:rsidRPr="003D4318" w:rsidRDefault="00F31D75" w:rsidP="00F31D75">
      <w:pPr>
        <w:pStyle w:val="Corpsdetexte"/>
        <w:widowControl w:val="0"/>
        <w:numPr>
          <w:ilvl w:val="0"/>
          <w:numId w:val="17"/>
        </w:numPr>
        <w:autoSpaceDE w:val="0"/>
        <w:autoSpaceDN w:val="0"/>
        <w:spacing w:after="0" w:line="252" w:lineRule="auto"/>
        <w:ind w:left="2552" w:right="72" w:hanging="284"/>
        <w:jc w:val="both"/>
        <w:rPr>
          <w:rFonts w:cstheme="minorHAnsi"/>
        </w:rPr>
      </w:pPr>
      <w:r w:rsidRPr="003D4318">
        <w:rPr>
          <w:rFonts w:cstheme="minorHAnsi"/>
          <w:color w:val="0F0F0F"/>
          <w:w w:val="105"/>
        </w:rPr>
        <w:t>s'engage à</w:t>
      </w:r>
      <w:r w:rsidRPr="003D4318">
        <w:rPr>
          <w:rFonts w:cstheme="minorHAnsi"/>
          <w:color w:val="0F0F0F"/>
          <w:spacing w:val="-17"/>
          <w:w w:val="105"/>
        </w:rPr>
        <w:t xml:space="preserve"> </w:t>
      </w:r>
      <w:r w:rsidRPr="003D4318">
        <w:rPr>
          <w:rFonts w:cstheme="minorHAnsi"/>
          <w:color w:val="0F0F0F"/>
          <w:w w:val="105"/>
        </w:rPr>
        <w:t>participer au</w:t>
      </w:r>
      <w:r w:rsidRPr="003D4318">
        <w:rPr>
          <w:rFonts w:cstheme="minorHAnsi"/>
          <w:color w:val="0F0F0F"/>
          <w:spacing w:val="-12"/>
          <w:w w:val="105"/>
        </w:rPr>
        <w:t xml:space="preserve"> </w:t>
      </w:r>
      <w:r w:rsidRPr="003D4318">
        <w:rPr>
          <w:rFonts w:cstheme="minorHAnsi"/>
          <w:color w:val="0F0F0F"/>
          <w:w w:val="105"/>
        </w:rPr>
        <w:t>projet pour l’embauche d’une ressource partagée entre les municipalités pour la gestion des matières résiduelles et à assumer une partie des coûts;</w:t>
      </w:r>
    </w:p>
    <w:p w14:paraId="5C1BBD4C" w14:textId="77777777" w:rsidR="00F31D75" w:rsidRPr="003D4318" w:rsidRDefault="00F31D75" w:rsidP="00F31D75">
      <w:pPr>
        <w:pStyle w:val="Corpsdetexte"/>
        <w:spacing w:after="0" w:line="252" w:lineRule="auto"/>
        <w:ind w:left="2552" w:hanging="284"/>
        <w:jc w:val="both"/>
        <w:rPr>
          <w:rFonts w:cstheme="minorHAnsi"/>
        </w:rPr>
      </w:pPr>
    </w:p>
    <w:p w14:paraId="2F39FAFB" w14:textId="77777777" w:rsidR="00F31D75" w:rsidRPr="003D4318" w:rsidRDefault="00F31D75" w:rsidP="00F31D75">
      <w:pPr>
        <w:pStyle w:val="Paragraphedeliste"/>
        <w:widowControl w:val="0"/>
        <w:numPr>
          <w:ilvl w:val="0"/>
          <w:numId w:val="17"/>
        </w:numPr>
        <w:autoSpaceDE w:val="0"/>
        <w:autoSpaceDN w:val="0"/>
        <w:spacing w:line="252" w:lineRule="auto"/>
        <w:ind w:left="2552" w:right="109" w:hanging="284"/>
        <w:contextualSpacing w:val="0"/>
        <w:jc w:val="both"/>
        <w:rPr>
          <w:rFonts w:asciiTheme="minorHAnsi" w:hAnsiTheme="minorHAnsi" w:cstheme="minorHAnsi"/>
          <w:sz w:val="22"/>
          <w:szCs w:val="22"/>
        </w:rPr>
      </w:pPr>
      <w:bookmarkStart w:id="51" w:name="_Hlk115765863"/>
      <w:r w:rsidRPr="003D4318">
        <w:rPr>
          <w:rFonts w:asciiTheme="minorHAnsi" w:hAnsiTheme="minorHAnsi" w:cstheme="minorHAnsi"/>
          <w:color w:val="0F0F0F"/>
          <w:w w:val="105"/>
          <w:sz w:val="22"/>
          <w:szCs w:val="22"/>
        </w:rPr>
        <w:t>autorise</w:t>
      </w:r>
      <w:r w:rsidRPr="003D4318">
        <w:rPr>
          <w:rFonts w:asciiTheme="minorHAnsi" w:hAnsiTheme="minorHAnsi" w:cstheme="minorHAnsi"/>
          <w:color w:val="0F0F0F"/>
          <w:spacing w:val="19"/>
          <w:w w:val="105"/>
          <w:sz w:val="22"/>
          <w:szCs w:val="22"/>
        </w:rPr>
        <w:t xml:space="preserve"> </w:t>
      </w:r>
      <w:r w:rsidRPr="003D4318">
        <w:rPr>
          <w:rFonts w:asciiTheme="minorHAnsi" w:hAnsiTheme="minorHAnsi" w:cstheme="minorHAnsi"/>
          <w:color w:val="0F0F0F"/>
          <w:w w:val="105"/>
          <w:sz w:val="22"/>
          <w:szCs w:val="22"/>
        </w:rPr>
        <w:t>le</w:t>
      </w:r>
      <w:r w:rsidRPr="003D4318">
        <w:rPr>
          <w:rFonts w:asciiTheme="minorHAnsi" w:hAnsiTheme="minorHAnsi" w:cstheme="minorHAnsi"/>
          <w:color w:val="0F0F0F"/>
          <w:spacing w:val="23"/>
          <w:w w:val="105"/>
          <w:sz w:val="22"/>
          <w:szCs w:val="22"/>
        </w:rPr>
        <w:t xml:space="preserve"> </w:t>
      </w:r>
      <w:r w:rsidRPr="003D4318">
        <w:rPr>
          <w:rFonts w:asciiTheme="minorHAnsi" w:hAnsiTheme="minorHAnsi" w:cstheme="minorHAnsi"/>
          <w:color w:val="0F0F0F"/>
          <w:w w:val="105"/>
          <w:sz w:val="22"/>
          <w:szCs w:val="22"/>
        </w:rPr>
        <w:t>dépôt</w:t>
      </w:r>
      <w:r w:rsidRPr="003D4318">
        <w:rPr>
          <w:rFonts w:asciiTheme="minorHAnsi" w:hAnsiTheme="minorHAnsi" w:cstheme="minorHAnsi"/>
          <w:color w:val="0F0F0F"/>
          <w:spacing w:val="19"/>
          <w:w w:val="105"/>
          <w:sz w:val="22"/>
          <w:szCs w:val="22"/>
        </w:rPr>
        <w:t xml:space="preserve"> </w:t>
      </w:r>
      <w:r w:rsidRPr="003D4318">
        <w:rPr>
          <w:rFonts w:asciiTheme="minorHAnsi" w:hAnsiTheme="minorHAnsi" w:cstheme="minorHAnsi"/>
          <w:color w:val="0F0F0F"/>
          <w:w w:val="105"/>
          <w:sz w:val="22"/>
          <w:szCs w:val="22"/>
        </w:rPr>
        <w:t>du projet</w:t>
      </w:r>
      <w:r w:rsidRPr="003D4318">
        <w:rPr>
          <w:rFonts w:asciiTheme="minorHAnsi" w:hAnsiTheme="minorHAnsi" w:cstheme="minorHAnsi"/>
          <w:color w:val="0F0F0F"/>
          <w:spacing w:val="22"/>
          <w:w w:val="105"/>
          <w:sz w:val="22"/>
          <w:szCs w:val="22"/>
        </w:rPr>
        <w:t xml:space="preserve"> </w:t>
      </w:r>
      <w:r w:rsidRPr="003D4318">
        <w:rPr>
          <w:rFonts w:asciiTheme="minorHAnsi" w:hAnsiTheme="minorHAnsi" w:cstheme="minorHAnsi"/>
          <w:color w:val="0F0F0F"/>
          <w:w w:val="105"/>
          <w:sz w:val="22"/>
          <w:szCs w:val="22"/>
        </w:rPr>
        <w:t>dans le cadre</w:t>
      </w:r>
      <w:r w:rsidRPr="003D4318">
        <w:rPr>
          <w:rFonts w:asciiTheme="minorHAnsi" w:hAnsiTheme="minorHAnsi" w:cstheme="minorHAnsi"/>
          <w:color w:val="0F0F0F"/>
          <w:spacing w:val="21"/>
          <w:w w:val="105"/>
          <w:sz w:val="22"/>
          <w:szCs w:val="22"/>
        </w:rPr>
        <w:t xml:space="preserve"> </w:t>
      </w:r>
      <w:r w:rsidRPr="003D4318">
        <w:rPr>
          <w:rFonts w:asciiTheme="minorHAnsi" w:hAnsiTheme="minorHAnsi" w:cstheme="minorHAnsi"/>
          <w:color w:val="0F0F0F"/>
          <w:w w:val="105"/>
          <w:sz w:val="22"/>
          <w:szCs w:val="22"/>
        </w:rPr>
        <w:t>du volet</w:t>
      </w:r>
      <w:r w:rsidRPr="003D4318">
        <w:rPr>
          <w:rFonts w:asciiTheme="minorHAnsi" w:hAnsiTheme="minorHAnsi" w:cstheme="minorHAnsi"/>
          <w:color w:val="0F0F0F"/>
          <w:spacing w:val="-1"/>
          <w:w w:val="105"/>
          <w:sz w:val="22"/>
          <w:szCs w:val="22"/>
        </w:rPr>
        <w:t xml:space="preserve"> </w:t>
      </w:r>
      <w:r w:rsidRPr="003D4318">
        <w:rPr>
          <w:rFonts w:asciiTheme="minorHAnsi" w:hAnsiTheme="minorHAnsi" w:cstheme="minorHAnsi"/>
          <w:color w:val="0F0F0F"/>
          <w:w w:val="105"/>
          <w:sz w:val="22"/>
          <w:szCs w:val="22"/>
        </w:rPr>
        <w:t>4 -</w:t>
      </w:r>
      <w:r w:rsidRPr="003D4318">
        <w:rPr>
          <w:rFonts w:asciiTheme="minorHAnsi" w:hAnsiTheme="minorHAnsi" w:cstheme="minorHAnsi"/>
          <w:color w:val="0F0F0F"/>
          <w:spacing w:val="75"/>
          <w:w w:val="105"/>
          <w:sz w:val="22"/>
          <w:szCs w:val="22"/>
        </w:rPr>
        <w:t xml:space="preserve"> </w:t>
      </w:r>
      <w:r w:rsidRPr="003D4318">
        <w:rPr>
          <w:rFonts w:asciiTheme="minorHAnsi" w:hAnsiTheme="minorHAnsi" w:cstheme="minorHAnsi"/>
          <w:color w:val="0F0F0F"/>
          <w:w w:val="105"/>
          <w:sz w:val="22"/>
          <w:szCs w:val="22"/>
        </w:rPr>
        <w:t>Soutien</w:t>
      </w:r>
      <w:r w:rsidRPr="003D4318">
        <w:rPr>
          <w:rFonts w:asciiTheme="minorHAnsi" w:hAnsiTheme="minorHAnsi" w:cstheme="minorHAnsi"/>
          <w:color w:val="0F0F0F"/>
          <w:spacing w:val="20"/>
          <w:w w:val="105"/>
          <w:sz w:val="22"/>
          <w:szCs w:val="22"/>
        </w:rPr>
        <w:t xml:space="preserve"> </w:t>
      </w:r>
      <w:r w:rsidRPr="003D4318">
        <w:rPr>
          <w:rFonts w:asciiTheme="minorHAnsi" w:hAnsiTheme="minorHAnsi" w:cstheme="minorHAnsi"/>
          <w:color w:val="0F0F0F"/>
          <w:w w:val="105"/>
          <w:sz w:val="22"/>
          <w:szCs w:val="22"/>
        </w:rPr>
        <w:t>à la coopération intermunicipale du Fonds régions et ruralité;</w:t>
      </w:r>
    </w:p>
    <w:bookmarkEnd w:id="51"/>
    <w:p w14:paraId="5E5E3803" w14:textId="77777777" w:rsidR="00F31D75" w:rsidRPr="003D4318" w:rsidRDefault="00F31D75" w:rsidP="00F31D75">
      <w:pPr>
        <w:pStyle w:val="Corpsdetexte"/>
        <w:spacing w:after="0" w:line="252" w:lineRule="auto"/>
        <w:ind w:left="2552" w:hanging="284"/>
        <w:jc w:val="both"/>
        <w:rPr>
          <w:rFonts w:cstheme="minorHAnsi"/>
        </w:rPr>
      </w:pPr>
    </w:p>
    <w:p w14:paraId="5F97BA35" w14:textId="77777777" w:rsidR="00F31D75" w:rsidRPr="003D4318" w:rsidRDefault="00F31D75" w:rsidP="00F31D75">
      <w:pPr>
        <w:pStyle w:val="Paragraphedeliste"/>
        <w:widowControl w:val="0"/>
        <w:numPr>
          <w:ilvl w:val="0"/>
          <w:numId w:val="17"/>
        </w:numPr>
        <w:autoSpaceDE w:val="0"/>
        <w:autoSpaceDN w:val="0"/>
        <w:spacing w:line="252" w:lineRule="auto"/>
        <w:ind w:left="2552" w:right="130" w:hanging="284"/>
        <w:contextualSpacing w:val="0"/>
        <w:jc w:val="both"/>
        <w:rPr>
          <w:rFonts w:asciiTheme="minorHAnsi" w:hAnsiTheme="minorHAnsi" w:cstheme="minorHAnsi"/>
          <w:sz w:val="22"/>
          <w:szCs w:val="22"/>
        </w:rPr>
      </w:pPr>
      <w:r w:rsidRPr="003D4318">
        <w:rPr>
          <w:rFonts w:asciiTheme="minorHAnsi" w:hAnsiTheme="minorHAnsi" w:cstheme="minorHAnsi"/>
          <w:color w:val="0F0F0F"/>
          <w:w w:val="105"/>
          <w:sz w:val="22"/>
          <w:szCs w:val="22"/>
        </w:rPr>
        <w:t>nomme</w:t>
      </w:r>
      <w:r w:rsidRPr="003D4318">
        <w:rPr>
          <w:rFonts w:asciiTheme="minorHAnsi" w:hAnsiTheme="minorHAnsi" w:cstheme="minorHAnsi"/>
          <w:color w:val="0F0F0F"/>
          <w:spacing w:val="40"/>
          <w:w w:val="105"/>
          <w:sz w:val="22"/>
          <w:szCs w:val="22"/>
        </w:rPr>
        <w:t xml:space="preserve"> </w:t>
      </w:r>
      <w:r w:rsidRPr="003D4318">
        <w:rPr>
          <w:rFonts w:asciiTheme="minorHAnsi" w:hAnsiTheme="minorHAnsi" w:cstheme="minorHAnsi"/>
          <w:color w:val="0F0F0F"/>
          <w:w w:val="105"/>
          <w:sz w:val="22"/>
          <w:szCs w:val="22"/>
        </w:rPr>
        <w:t>la</w:t>
      </w:r>
      <w:r w:rsidRPr="003D4318">
        <w:rPr>
          <w:rFonts w:asciiTheme="minorHAnsi" w:hAnsiTheme="minorHAnsi" w:cstheme="minorHAnsi"/>
          <w:color w:val="0F0F0F"/>
          <w:spacing w:val="40"/>
          <w:w w:val="105"/>
          <w:sz w:val="22"/>
          <w:szCs w:val="22"/>
        </w:rPr>
        <w:t xml:space="preserve"> </w:t>
      </w:r>
      <w:r w:rsidRPr="003D4318">
        <w:rPr>
          <w:rFonts w:asciiTheme="minorHAnsi" w:hAnsiTheme="minorHAnsi" w:cstheme="minorHAnsi"/>
          <w:color w:val="0F0F0F"/>
          <w:w w:val="105"/>
          <w:sz w:val="22"/>
          <w:szCs w:val="22"/>
        </w:rPr>
        <w:t>MRC d’Argenteuil</w:t>
      </w:r>
      <w:r w:rsidRPr="003D4318">
        <w:rPr>
          <w:rFonts w:asciiTheme="minorHAnsi" w:hAnsiTheme="minorHAnsi" w:cstheme="minorHAnsi"/>
          <w:color w:val="0F0F0F"/>
          <w:spacing w:val="40"/>
          <w:w w:val="105"/>
          <w:sz w:val="22"/>
          <w:szCs w:val="22"/>
        </w:rPr>
        <w:t xml:space="preserve"> </w:t>
      </w:r>
      <w:r w:rsidRPr="003D4318">
        <w:rPr>
          <w:rFonts w:asciiTheme="minorHAnsi" w:hAnsiTheme="minorHAnsi" w:cstheme="minorHAnsi"/>
          <w:color w:val="0F0F0F"/>
          <w:w w:val="105"/>
          <w:sz w:val="22"/>
          <w:szCs w:val="22"/>
        </w:rPr>
        <w:t>organisme</w:t>
      </w:r>
      <w:r w:rsidRPr="003D4318">
        <w:rPr>
          <w:rFonts w:asciiTheme="minorHAnsi" w:hAnsiTheme="minorHAnsi" w:cstheme="minorHAnsi"/>
          <w:color w:val="0F0F0F"/>
          <w:spacing w:val="40"/>
          <w:w w:val="105"/>
          <w:sz w:val="22"/>
          <w:szCs w:val="22"/>
        </w:rPr>
        <w:t xml:space="preserve"> </w:t>
      </w:r>
      <w:r w:rsidRPr="003D4318">
        <w:rPr>
          <w:rFonts w:asciiTheme="minorHAnsi" w:hAnsiTheme="minorHAnsi" w:cstheme="minorHAnsi"/>
          <w:color w:val="0F0F0F"/>
          <w:w w:val="105"/>
          <w:sz w:val="22"/>
          <w:szCs w:val="22"/>
        </w:rPr>
        <w:t>responsable du projet.</w:t>
      </w:r>
    </w:p>
    <w:p w14:paraId="5ACF6B67" w14:textId="77777777" w:rsidR="00F31D75" w:rsidRPr="003D4318" w:rsidRDefault="00F31D75" w:rsidP="00F31D75">
      <w:pPr>
        <w:pStyle w:val="Corpsdetexte"/>
        <w:spacing w:after="0" w:line="252" w:lineRule="auto"/>
        <w:jc w:val="both"/>
        <w:rPr>
          <w:rFonts w:cstheme="minorHAnsi"/>
        </w:rPr>
      </w:pPr>
    </w:p>
    <w:p w14:paraId="62583AB0" w14:textId="77777777" w:rsidR="00F31D75" w:rsidRPr="003D4318" w:rsidRDefault="00F31D75" w:rsidP="00F31D75">
      <w:pPr>
        <w:pStyle w:val="Corpsdetexte"/>
        <w:spacing w:after="0" w:line="252" w:lineRule="auto"/>
        <w:ind w:left="2268" w:hanging="2268"/>
        <w:jc w:val="both"/>
        <w:rPr>
          <w:rFonts w:cstheme="minorHAnsi"/>
          <w:i/>
          <w:iCs/>
          <w:lang w:val="en-CA"/>
        </w:rPr>
      </w:pPr>
      <w:r w:rsidRPr="003D4318">
        <w:rPr>
          <w:rFonts w:cstheme="minorHAnsi"/>
          <w:i/>
          <w:iCs/>
          <w:lang w:val="en-CA"/>
        </w:rPr>
        <w:t>THEREFORE</w:t>
      </w:r>
      <w:r w:rsidRPr="003D4318">
        <w:rPr>
          <w:rFonts w:cstheme="minorHAnsi"/>
          <w:i/>
          <w:iCs/>
          <w:lang w:val="en-CA"/>
        </w:rPr>
        <w:tab/>
        <w:t xml:space="preserve">it is proposed by Councillor </w:t>
      </w:r>
      <w:r>
        <w:rPr>
          <w:rFonts w:cstheme="minorHAnsi"/>
          <w:i/>
          <w:iCs/>
          <w:lang w:val="en-CA"/>
        </w:rPr>
        <w:t>Manon Jutras</w:t>
      </w:r>
      <w:r w:rsidRPr="003D4318">
        <w:rPr>
          <w:rFonts w:cstheme="minorHAnsi"/>
          <w:i/>
          <w:iCs/>
          <w:lang w:val="en-CA"/>
        </w:rPr>
        <w:t xml:space="preserve"> and resolved that the council of the municipality of Grenville-sur-la-Rouge:</w:t>
      </w:r>
    </w:p>
    <w:p w14:paraId="6DACA3CB" w14:textId="77777777" w:rsidR="00F31D75" w:rsidRPr="003D4318" w:rsidRDefault="00F31D75" w:rsidP="00F31D75">
      <w:pPr>
        <w:pStyle w:val="Corpsdetexte"/>
        <w:spacing w:after="0" w:line="252" w:lineRule="auto"/>
        <w:ind w:left="2268" w:hanging="2268"/>
        <w:jc w:val="both"/>
        <w:rPr>
          <w:rFonts w:cstheme="minorHAnsi"/>
          <w:i/>
          <w:iCs/>
          <w:lang w:val="en-CA"/>
        </w:rPr>
      </w:pPr>
    </w:p>
    <w:p w14:paraId="1314A6D9" w14:textId="77777777" w:rsidR="00F31D75" w:rsidRPr="003D4318" w:rsidRDefault="00F31D75" w:rsidP="00F31D75">
      <w:pPr>
        <w:pStyle w:val="Corpsdetexte"/>
        <w:widowControl w:val="0"/>
        <w:numPr>
          <w:ilvl w:val="0"/>
          <w:numId w:val="18"/>
        </w:numPr>
        <w:autoSpaceDE w:val="0"/>
        <w:autoSpaceDN w:val="0"/>
        <w:spacing w:after="0" w:line="252" w:lineRule="auto"/>
        <w:ind w:left="2552" w:hanging="284"/>
        <w:jc w:val="both"/>
        <w:rPr>
          <w:rFonts w:cstheme="minorHAnsi"/>
          <w:i/>
          <w:iCs/>
          <w:lang w:val="en-CA"/>
        </w:rPr>
      </w:pPr>
      <w:r w:rsidRPr="003D4318">
        <w:rPr>
          <w:rFonts w:cstheme="minorHAnsi"/>
          <w:i/>
          <w:iCs/>
          <w:lang w:val="en-CA"/>
        </w:rPr>
        <w:t>agrees to participate in the project to hire a resource shared between the municipalities for the management of residual materials and to assume part of the costs;</w:t>
      </w:r>
    </w:p>
    <w:p w14:paraId="1A518F4D" w14:textId="77777777" w:rsidR="00F31D75" w:rsidRPr="003D4318" w:rsidRDefault="00F31D75" w:rsidP="00F31D75">
      <w:pPr>
        <w:pStyle w:val="Corpsdetexte"/>
        <w:spacing w:after="0" w:line="252" w:lineRule="auto"/>
        <w:ind w:left="2552" w:hanging="284"/>
        <w:jc w:val="both"/>
        <w:rPr>
          <w:rFonts w:cstheme="minorHAnsi"/>
          <w:i/>
          <w:iCs/>
          <w:lang w:val="en-CA"/>
        </w:rPr>
      </w:pPr>
    </w:p>
    <w:p w14:paraId="45F346DA" w14:textId="77777777" w:rsidR="00F31D75" w:rsidRPr="003D4318" w:rsidRDefault="00F31D75" w:rsidP="00F31D75">
      <w:pPr>
        <w:pStyle w:val="Corpsdetexte"/>
        <w:widowControl w:val="0"/>
        <w:numPr>
          <w:ilvl w:val="0"/>
          <w:numId w:val="18"/>
        </w:numPr>
        <w:autoSpaceDE w:val="0"/>
        <w:autoSpaceDN w:val="0"/>
        <w:spacing w:after="0" w:line="252" w:lineRule="auto"/>
        <w:ind w:left="2552" w:hanging="284"/>
        <w:jc w:val="both"/>
        <w:rPr>
          <w:rFonts w:cstheme="minorHAnsi"/>
          <w:i/>
          <w:iCs/>
          <w:lang w:val="en-CA"/>
        </w:rPr>
      </w:pPr>
      <w:r w:rsidRPr="003D4318">
        <w:rPr>
          <w:rFonts w:cstheme="minorHAnsi"/>
          <w:i/>
          <w:iCs/>
          <w:lang w:val="en-CA"/>
        </w:rPr>
        <w:t>authorizes the submission of the project under Component 4 - Support for intermunicipal cooperation of the Regions and Rurality Fund;</w:t>
      </w:r>
    </w:p>
    <w:p w14:paraId="20F1F6C8" w14:textId="77777777" w:rsidR="00F31D75" w:rsidRPr="003D4318" w:rsidRDefault="00F31D75" w:rsidP="00F31D75">
      <w:pPr>
        <w:pStyle w:val="Corpsdetexte"/>
        <w:spacing w:after="0" w:line="252" w:lineRule="auto"/>
        <w:ind w:left="2552" w:hanging="284"/>
        <w:jc w:val="both"/>
        <w:rPr>
          <w:rFonts w:cstheme="minorHAnsi"/>
          <w:i/>
          <w:iCs/>
          <w:lang w:val="en-CA"/>
        </w:rPr>
      </w:pPr>
    </w:p>
    <w:p w14:paraId="7D952B79" w14:textId="7C985350" w:rsidR="00F31D75" w:rsidRDefault="00F31D75" w:rsidP="00F31D75">
      <w:pPr>
        <w:pStyle w:val="Corpsdetexte"/>
        <w:widowControl w:val="0"/>
        <w:numPr>
          <w:ilvl w:val="0"/>
          <w:numId w:val="18"/>
        </w:numPr>
        <w:autoSpaceDE w:val="0"/>
        <w:autoSpaceDN w:val="0"/>
        <w:spacing w:after="0" w:line="252" w:lineRule="auto"/>
        <w:ind w:left="2552" w:hanging="284"/>
        <w:jc w:val="both"/>
        <w:rPr>
          <w:rFonts w:cstheme="minorHAnsi"/>
          <w:i/>
          <w:iCs/>
          <w:lang w:val="en-CA"/>
        </w:rPr>
      </w:pPr>
      <w:r w:rsidRPr="003D4318">
        <w:rPr>
          <w:rFonts w:cstheme="minorHAnsi"/>
          <w:i/>
          <w:iCs/>
          <w:lang w:val="en-CA"/>
        </w:rPr>
        <w:t>appoints the Argenteuil RCM as the organization responsible for the project.</w:t>
      </w:r>
    </w:p>
    <w:p w14:paraId="7AC11593" w14:textId="77777777" w:rsidR="00F31D75" w:rsidRPr="003D4318" w:rsidRDefault="00F31D75" w:rsidP="00F31D75">
      <w:pPr>
        <w:pStyle w:val="Corpsdetexte"/>
        <w:widowControl w:val="0"/>
        <w:autoSpaceDE w:val="0"/>
        <w:autoSpaceDN w:val="0"/>
        <w:spacing w:after="0" w:line="252" w:lineRule="auto"/>
        <w:ind w:left="2552"/>
        <w:jc w:val="both"/>
        <w:rPr>
          <w:rFonts w:cstheme="minorHAnsi"/>
          <w:i/>
          <w:iCs/>
          <w:lang w:val="en-CA"/>
        </w:rPr>
      </w:pPr>
    </w:p>
    <w:p w14:paraId="1888EFAC" w14:textId="77777777" w:rsidR="004B7B3A" w:rsidRDefault="004B7B3A" w:rsidP="004B7B3A">
      <w:pPr>
        <w:spacing w:after="0" w:line="240" w:lineRule="auto"/>
        <w:jc w:val="right"/>
        <w:rPr>
          <w:rFonts w:cstheme="minorHAnsi"/>
        </w:rPr>
      </w:pPr>
      <w:r w:rsidRPr="00AB397E">
        <w:rPr>
          <w:rFonts w:cstheme="minorHAnsi"/>
        </w:rPr>
        <w:t>Adopté à l’unanimité des conseillers</w:t>
      </w:r>
    </w:p>
    <w:p w14:paraId="585F5640" w14:textId="77777777" w:rsidR="004B7B3A" w:rsidRDefault="004B7B3A" w:rsidP="004B7B3A">
      <w:pPr>
        <w:spacing w:after="0" w:line="240" w:lineRule="auto"/>
        <w:jc w:val="right"/>
        <w:rPr>
          <w:rFonts w:cstheme="minorHAnsi"/>
          <w:i/>
        </w:rPr>
      </w:pPr>
      <w:r w:rsidRPr="00AB397E">
        <w:rPr>
          <w:rFonts w:cstheme="minorHAnsi"/>
          <w:i/>
        </w:rPr>
        <w:t>Adopted unanimously by councillors</w:t>
      </w:r>
    </w:p>
    <w:p w14:paraId="5C7CBB00" w14:textId="77777777" w:rsidR="00392132" w:rsidRPr="00B40ABD" w:rsidRDefault="00392132" w:rsidP="00392132">
      <w:pPr>
        <w:spacing w:after="0"/>
        <w:jc w:val="right"/>
        <w:rPr>
          <w:rFonts w:cstheme="minorHAnsi"/>
          <w:i/>
        </w:rPr>
      </w:pPr>
    </w:p>
    <w:p w14:paraId="14168112"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lastRenderedPageBreak/>
        <w:t xml:space="preserve">LOISIRS ET CULTURE / </w:t>
      </w:r>
      <w:r w:rsidRPr="00B40ABD">
        <w:rPr>
          <w:rFonts w:cstheme="minorHAnsi"/>
          <w:b/>
          <w:i/>
          <w:u w:val="single"/>
        </w:rPr>
        <w:t>LEISURE AND CULTURE</w:t>
      </w:r>
    </w:p>
    <w:p w14:paraId="3E625719" w14:textId="77777777" w:rsidR="00B76785" w:rsidRPr="00FD6444" w:rsidRDefault="00B76785" w:rsidP="00B76785">
      <w:pPr>
        <w:spacing w:after="0" w:line="240" w:lineRule="auto"/>
        <w:jc w:val="both"/>
        <w:outlineLvl w:val="0"/>
        <w:rPr>
          <w:rFonts w:cstheme="minorHAnsi"/>
        </w:rPr>
      </w:pPr>
    </w:p>
    <w:p w14:paraId="4494E208" w14:textId="77777777" w:rsidR="00B76785" w:rsidRPr="00B40ABD" w:rsidRDefault="00D673D1" w:rsidP="005C1348">
      <w:pPr>
        <w:spacing w:after="0" w:line="240"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B76785">
      <w:pPr>
        <w:spacing w:after="0" w:line="240" w:lineRule="auto"/>
        <w:jc w:val="both"/>
        <w:rPr>
          <w:rFonts w:eastAsia="Times New Roman" w:cstheme="minorHAnsi"/>
          <w:color w:val="000000"/>
          <w:lang w:eastAsia="fr-CA"/>
        </w:rPr>
      </w:pPr>
    </w:p>
    <w:p w14:paraId="353F2A1C" w14:textId="77777777" w:rsidR="00100EEC" w:rsidRDefault="00100EEC" w:rsidP="00100EEC">
      <w:pPr>
        <w:pStyle w:val="Sansinterligne"/>
        <w:spacing w:line="245" w:lineRule="auto"/>
        <w:jc w:val="both"/>
        <w:rPr>
          <w:rFonts w:cstheme="minorHAnsi"/>
          <w:b/>
          <w:u w:val="single"/>
        </w:rPr>
      </w:pPr>
      <w:r>
        <w:rPr>
          <w:rFonts w:cstheme="minorHAnsi"/>
          <w:b/>
          <w:u w:val="single"/>
        </w:rPr>
        <w:t>2022-10-310</w:t>
      </w:r>
      <w:r>
        <w:rPr>
          <w:rFonts w:cstheme="minorHAnsi"/>
          <w:b/>
          <w:u w:val="single"/>
        </w:rPr>
        <w:tab/>
      </w:r>
      <w:r w:rsidRPr="006535A7">
        <w:rPr>
          <w:rFonts w:cstheme="minorHAnsi"/>
          <w:b/>
          <w:u w:val="single"/>
        </w:rPr>
        <w:t>Octroi d’une aide financière au Réseau de dépannage alimentaire</w:t>
      </w:r>
    </w:p>
    <w:p w14:paraId="533F4984" w14:textId="77777777" w:rsidR="00100EEC" w:rsidRDefault="00100EEC" w:rsidP="00100EEC">
      <w:pPr>
        <w:pStyle w:val="Sansinterligne"/>
        <w:spacing w:line="245" w:lineRule="auto"/>
        <w:jc w:val="both"/>
        <w:rPr>
          <w:rFonts w:cstheme="minorHAnsi"/>
          <w:b/>
          <w:u w:val="single"/>
        </w:rPr>
      </w:pPr>
    </w:p>
    <w:p w14:paraId="3DF42286" w14:textId="77777777" w:rsidR="00100EEC" w:rsidRPr="007F2C15" w:rsidRDefault="00100EEC" w:rsidP="00100EEC">
      <w:pPr>
        <w:pStyle w:val="Sansinterligne"/>
        <w:spacing w:line="245" w:lineRule="auto"/>
        <w:jc w:val="both"/>
        <w:rPr>
          <w:rFonts w:cstheme="minorHAnsi"/>
          <w:b/>
          <w:i/>
          <w:u w:val="single"/>
          <w:lang w:val="en-CA"/>
        </w:rPr>
      </w:pPr>
      <w:r>
        <w:rPr>
          <w:rFonts w:cstheme="minorHAnsi"/>
          <w:b/>
          <w:i/>
          <w:u w:val="single"/>
          <w:lang w:val="en-CA"/>
        </w:rPr>
        <w:t>2022-10-310</w:t>
      </w:r>
      <w:r w:rsidRPr="007F2C15">
        <w:rPr>
          <w:rFonts w:cstheme="minorHAnsi"/>
          <w:b/>
          <w:i/>
          <w:u w:val="single"/>
          <w:lang w:val="en-CA"/>
        </w:rPr>
        <w:tab/>
        <w:t xml:space="preserve">Financial assistance to the </w:t>
      </w:r>
      <w:r>
        <w:rPr>
          <w:rFonts w:cstheme="minorHAnsi"/>
          <w:b/>
          <w:i/>
          <w:u w:val="single"/>
          <w:lang w:val="en-CA"/>
        </w:rPr>
        <w:t xml:space="preserve">Local </w:t>
      </w:r>
      <w:r w:rsidRPr="007F2C15">
        <w:rPr>
          <w:rFonts w:cstheme="minorHAnsi"/>
          <w:b/>
          <w:i/>
          <w:u w:val="single"/>
          <w:lang w:val="en-CA"/>
        </w:rPr>
        <w:t xml:space="preserve">Food </w:t>
      </w:r>
      <w:r>
        <w:rPr>
          <w:rFonts w:cstheme="minorHAnsi"/>
          <w:b/>
          <w:i/>
          <w:u w:val="single"/>
          <w:lang w:val="en-CA"/>
        </w:rPr>
        <w:t>Bank</w:t>
      </w:r>
    </w:p>
    <w:p w14:paraId="59DD32CA" w14:textId="77777777" w:rsidR="00100EEC" w:rsidRPr="007F2C15" w:rsidRDefault="00100EEC" w:rsidP="00100EEC">
      <w:pPr>
        <w:pStyle w:val="Sansinterligne"/>
        <w:spacing w:line="245" w:lineRule="auto"/>
        <w:jc w:val="both"/>
        <w:rPr>
          <w:rFonts w:cstheme="minorHAnsi"/>
          <w:lang w:val="en-CA"/>
        </w:rPr>
      </w:pPr>
    </w:p>
    <w:p w14:paraId="15F24D7F" w14:textId="77777777" w:rsidR="00100EEC" w:rsidRDefault="00100EEC" w:rsidP="00100EEC">
      <w:pPr>
        <w:tabs>
          <w:tab w:val="left" w:pos="2268"/>
        </w:tabs>
        <w:spacing w:line="245"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que le Réseau de dépannage alimentaire répond à des besoins flagrants de plusieurs citoyens et citoyennes de la communauté ;</w:t>
      </w:r>
    </w:p>
    <w:p w14:paraId="0B93BA03" w14:textId="77777777" w:rsidR="00100EEC" w:rsidRPr="009643A2" w:rsidRDefault="00100EEC" w:rsidP="00100EEC">
      <w:pPr>
        <w:tabs>
          <w:tab w:val="left" w:pos="2268"/>
        </w:tabs>
        <w:spacing w:line="245" w:lineRule="auto"/>
        <w:ind w:left="2268" w:hanging="2268"/>
        <w:jc w:val="both"/>
        <w:rPr>
          <w:rFonts w:cstheme="minorHAnsi"/>
          <w:i/>
          <w:color w:val="000000"/>
          <w:lang w:val="en-CA"/>
        </w:rPr>
      </w:pPr>
      <w:r w:rsidRPr="001870EA">
        <w:rPr>
          <w:rFonts w:cstheme="minorHAnsi"/>
          <w:i/>
          <w:color w:val="000000"/>
          <w:lang w:val="en-CA"/>
        </w:rPr>
        <w:t xml:space="preserve">WHEREAS </w:t>
      </w:r>
      <w:r w:rsidRPr="001870EA">
        <w:rPr>
          <w:rFonts w:cstheme="minorHAnsi"/>
          <w:i/>
          <w:color w:val="000000"/>
          <w:lang w:val="en-CA"/>
        </w:rPr>
        <w:tab/>
        <w:t xml:space="preserve">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1870EA">
        <w:rPr>
          <w:rFonts w:cstheme="minorHAnsi"/>
          <w:i/>
          <w:color w:val="000000"/>
          <w:lang w:val="en-CA"/>
        </w:rPr>
        <w:t xml:space="preserve"> meets the flagrant needs of many citizens of the community;</w:t>
      </w:r>
    </w:p>
    <w:p w14:paraId="3D53B365" w14:textId="77777777" w:rsidR="00100EEC" w:rsidRPr="001870EA" w:rsidRDefault="00100EEC" w:rsidP="00100EEC">
      <w:pPr>
        <w:tabs>
          <w:tab w:val="left" w:pos="2268"/>
        </w:tabs>
        <w:spacing w:line="245" w:lineRule="auto"/>
        <w:ind w:left="2268" w:hanging="2268"/>
        <w:jc w:val="both"/>
        <w:rPr>
          <w:rFonts w:cstheme="minorHAnsi"/>
          <w:color w:val="000000"/>
          <w:lang w:val="fr-FR"/>
        </w:rPr>
      </w:pPr>
      <w:r w:rsidRPr="006535A7">
        <w:rPr>
          <w:rFonts w:cstheme="minorHAnsi"/>
          <w:color w:val="000000"/>
          <w:lang w:val="fr-FR"/>
        </w:rPr>
        <w:t xml:space="preserve">CONSIDÉRANT </w:t>
      </w:r>
      <w:r w:rsidRPr="006535A7">
        <w:rPr>
          <w:rFonts w:cstheme="minorHAnsi"/>
          <w:color w:val="000000"/>
          <w:lang w:val="fr-FR"/>
        </w:rPr>
        <w:tab/>
        <w:t>que la Municipalité de Grenville-sur-la-Rouge désire appuyer le Réseau de dépannage alimentaire dans la poursuite de ses activités et en assurer la pérennité ;</w:t>
      </w:r>
    </w:p>
    <w:p w14:paraId="4F160D45" w14:textId="77777777" w:rsidR="00100EEC" w:rsidRPr="009643A2" w:rsidRDefault="00100EEC" w:rsidP="00100EEC">
      <w:pPr>
        <w:tabs>
          <w:tab w:val="left" w:pos="2268"/>
        </w:tabs>
        <w:spacing w:line="245" w:lineRule="auto"/>
        <w:ind w:left="2268" w:hanging="2268"/>
        <w:jc w:val="both"/>
        <w:rPr>
          <w:rFonts w:cstheme="minorHAnsi"/>
          <w:i/>
          <w:color w:val="000000"/>
          <w:lang w:val="en-CA"/>
        </w:rPr>
      </w:pPr>
      <w:r w:rsidRPr="001870EA">
        <w:rPr>
          <w:rFonts w:cstheme="minorHAnsi"/>
          <w:i/>
          <w:color w:val="000000"/>
          <w:lang w:val="en-CA"/>
        </w:rPr>
        <w:t xml:space="preserve">WHEREAS </w:t>
      </w:r>
      <w:r w:rsidRPr="001870EA">
        <w:rPr>
          <w:rFonts w:cstheme="minorHAnsi"/>
          <w:i/>
          <w:color w:val="000000"/>
          <w:lang w:val="en-CA"/>
        </w:rPr>
        <w:tab/>
        <w:t xml:space="preserve">the Municipality of Grenville-sur-la-Rouge wishes to support 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1870EA">
        <w:rPr>
          <w:rFonts w:cstheme="minorHAnsi"/>
          <w:i/>
          <w:color w:val="000000"/>
          <w:lang w:val="en-CA"/>
        </w:rPr>
        <w:t xml:space="preserve"> in the pursuit of its activities and ensure its sustainability;</w:t>
      </w:r>
    </w:p>
    <w:p w14:paraId="1C07F945" w14:textId="77777777" w:rsidR="00100EEC" w:rsidRPr="002E599D" w:rsidRDefault="00100EEC" w:rsidP="00100EEC">
      <w:pPr>
        <w:tabs>
          <w:tab w:val="left" w:pos="2268"/>
        </w:tabs>
        <w:spacing w:line="245" w:lineRule="auto"/>
        <w:ind w:left="2268" w:hanging="2268"/>
        <w:jc w:val="both"/>
        <w:rPr>
          <w:rFonts w:cstheme="minorHAnsi"/>
          <w:color w:val="000000"/>
          <w:lang w:val="en-CA"/>
        </w:rPr>
      </w:pPr>
      <w:r w:rsidRPr="006535A7">
        <w:rPr>
          <w:rFonts w:cstheme="minorHAnsi"/>
          <w:lang w:eastAsia="fr-FR"/>
        </w:rPr>
        <w:t>EN CONSÉQUENCE</w:t>
      </w:r>
      <w:r w:rsidRPr="006535A7">
        <w:rPr>
          <w:rFonts w:cstheme="minorHAnsi"/>
          <w:lang w:eastAsia="fr-FR"/>
        </w:rPr>
        <w:tab/>
        <w:t xml:space="preserve">il est proposé par </w:t>
      </w:r>
      <w:r>
        <w:rPr>
          <w:rFonts w:cstheme="minorHAnsi"/>
          <w:lang w:eastAsia="fr-FR"/>
        </w:rPr>
        <w:t>le conseiller Denis Fillion</w:t>
      </w:r>
      <w:r w:rsidRPr="006535A7">
        <w:rPr>
          <w:rFonts w:cstheme="minorHAnsi"/>
          <w:lang w:eastAsia="fr-FR"/>
        </w:rPr>
        <w:t xml:space="preserve"> et résolu </w:t>
      </w:r>
      <w:r w:rsidRPr="006535A7">
        <w:rPr>
          <w:rFonts w:cstheme="minorHAnsi"/>
          <w:color w:val="000000"/>
          <w:lang w:val="fr-FR"/>
        </w:rPr>
        <w:t xml:space="preserve">de </w:t>
      </w:r>
      <w:r w:rsidRPr="006535A7">
        <w:rPr>
          <w:rFonts w:cstheme="minorHAnsi"/>
          <w:color w:val="000000"/>
        </w:rPr>
        <w:t xml:space="preserve">verser une contribution financière de </w:t>
      </w:r>
      <w:r>
        <w:rPr>
          <w:rFonts w:cstheme="minorHAnsi"/>
          <w:color w:val="000000"/>
        </w:rPr>
        <w:t>3 200</w:t>
      </w:r>
      <w:r w:rsidRPr="006535A7">
        <w:rPr>
          <w:rFonts w:cstheme="minorHAnsi"/>
          <w:color w:val="000000"/>
        </w:rPr>
        <w:t>$ au Réseau de dépannage alimentaire</w:t>
      </w:r>
      <w:r>
        <w:rPr>
          <w:rFonts w:cstheme="minorHAnsi"/>
          <w:color w:val="000000"/>
        </w:rPr>
        <w:t>, étant convenu que le Village de Grenville versera la même somme</w:t>
      </w:r>
      <w:r w:rsidRPr="006535A7">
        <w:rPr>
          <w:rFonts w:cstheme="minorHAnsi"/>
          <w:color w:val="000000"/>
        </w:rPr>
        <w:t>.</w:t>
      </w:r>
      <w:r>
        <w:rPr>
          <w:rFonts w:cstheme="minorHAnsi"/>
          <w:color w:val="000000"/>
        </w:rPr>
        <w:t xml:space="preserve">  </w:t>
      </w:r>
      <w:r w:rsidRPr="002E599D">
        <w:rPr>
          <w:rFonts w:cstheme="minorHAnsi"/>
          <w:color w:val="000000"/>
          <w:lang w:val="en-CA"/>
        </w:rPr>
        <w:t>Les fonds nécessaires seront prélevés au poste budgétaire 02.701.91.999.</w:t>
      </w:r>
    </w:p>
    <w:p w14:paraId="78F28070" w14:textId="77777777" w:rsidR="00100EEC" w:rsidRPr="009C28F5" w:rsidRDefault="00100EEC" w:rsidP="00100EEC">
      <w:pPr>
        <w:tabs>
          <w:tab w:val="left" w:pos="2268"/>
        </w:tabs>
        <w:spacing w:line="245" w:lineRule="auto"/>
        <w:ind w:left="2268" w:hanging="2268"/>
        <w:jc w:val="both"/>
        <w:rPr>
          <w:rFonts w:cstheme="minorHAnsi"/>
          <w:i/>
          <w:color w:val="000000"/>
          <w:lang w:val="en-CA"/>
        </w:rPr>
      </w:pPr>
      <w:r w:rsidRPr="0058694F">
        <w:rPr>
          <w:rFonts w:cstheme="minorHAnsi"/>
          <w:i/>
          <w:color w:val="000000"/>
          <w:lang w:val="en-CA"/>
        </w:rPr>
        <w:t xml:space="preserve">THEREFORE </w:t>
      </w:r>
      <w:r w:rsidRPr="0058694F">
        <w:rPr>
          <w:rFonts w:cstheme="minorHAnsi"/>
          <w:i/>
          <w:color w:val="000000"/>
          <w:lang w:val="en-CA"/>
        </w:rPr>
        <w:tab/>
        <w:t xml:space="preserve">it is proposed by </w:t>
      </w:r>
      <w:r>
        <w:rPr>
          <w:rFonts w:cstheme="minorHAnsi"/>
          <w:i/>
          <w:color w:val="000000"/>
          <w:lang w:val="en-CA"/>
        </w:rPr>
        <w:t>Councillor Denis Fillion</w:t>
      </w:r>
      <w:r w:rsidRPr="0058694F">
        <w:rPr>
          <w:rFonts w:cstheme="minorHAnsi"/>
          <w:i/>
          <w:color w:val="000000"/>
          <w:lang w:val="en-CA"/>
        </w:rPr>
        <w:t xml:space="preserve"> and resolved to pa</w:t>
      </w:r>
      <w:r>
        <w:rPr>
          <w:rFonts w:cstheme="minorHAnsi"/>
          <w:i/>
          <w:color w:val="000000"/>
          <w:lang w:val="en-CA"/>
        </w:rPr>
        <w:t>y a financial contribution of $3,20</w:t>
      </w:r>
      <w:r w:rsidRPr="0058694F">
        <w:rPr>
          <w:rFonts w:cstheme="minorHAnsi"/>
          <w:i/>
          <w:color w:val="000000"/>
          <w:lang w:val="en-CA"/>
        </w:rPr>
        <w:t xml:space="preserve">0 to the </w:t>
      </w:r>
      <w:r>
        <w:rPr>
          <w:rFonts w:cstheme="minorHAnsi"/>
          <w:i/>
          <w:color w:val="000000"/>
          <w:lang w:val="en-CA"/>
        </w:rPr>
        <w:t xml:space="preserve">Local </w:t>
      </w:r>
      <w:r w:rsidRPr="001870EA">
        <w:rPr>
          <w:rFonts w:cstheme="minorHAnsi"/>
          <w:i/>
          <w:color w:val="000000"/>
          <w:lang w:val="en-CA"/>
        </w:rPr>
        <w:t xml:space="preserve">Food </w:t>
      </w:r>
      <w:r>
        <w:rPr>
          <w:rFonts w:cstheme="minorHAnsi"/>
          <w:i/>
          <w:color w:val="000000"/>
          <w:lang w:val="en-CA"/>
        </w:rPr>
        <w:t>Bank</w:t>
      </w:r>
      <w:r w:rsidRPr="0058694F">
        <w:rPr>
          <w:rFonts w:cstheme="minorHAnsi"/>
          <w:i/>
          <w:color w:val="000000"/>
          <w:lang w:val="en-CA"/>
        </w:rPr>
        <w:t xml:space="preserve"> </w:t>
      </w:r>
      <w:r w:rsidRPr="001A0B5C">
        <w:rPr>
          <w:rFonts w:cstheme="minorHAnsi"/>
          <w:i/>
          <w:color w:val="000000"/>
          <w:lang w:val="en-CA"/>
        </w:rPr>
        <w:t>it being agreed that the Village of Grenville will pay the same amount</w:t>
      </w:r>
      <w:r w:rsidRPr="0058694F">
        <w:rPr>
          <w:rFonts w:cstheme="minorHAnsi"/>
          <w:i/>
          <w:color w:val="000000"/>
          <w:lang w:val="en-CA"/>
        </w:rPr>
        <w:t>.</w:t>
      </w:r>
      <w:r>
        <w:rPr>
          <w:rFonts w:cstheme="minorHAnsi"/>
          <w:i/>
          <w:color w:val="000000"/>
          <w:lang w:val="en-CA"/>
        </w:rPr>
        <w:t xml:space="preserve">  The necessary funds will be taken from budget account 02.701.91.999.</w:t>
      </w:r>
    </w:p>
    <w:p w14:paraId="1A32F980" w14:textId="77777777" w:rsidR="00BF02CF" w:rsidRPr="00100EEC" w:rsidRDefault="00BF02CF" w:rsidP="00BF02CF">
      <w:pPr>
        <w:spacing w:after="0" w:line="240" w:lineRule="auto"/>
        <w:jc w:val="right"/>
        <w:rPr>
          <w:rFonts w:cstheme="minorHAnsi"/>
          <w:lang w:val="en-CA"/>
        </w:rPr>
      </w:pPr>
      <w:r w:rsidRPr="00100EEC">
        <w:rPr>
          <w:rFonts w:cstheme="minorHAnsi"/>
          <w:lang w:val="en-CA"/>
        </w:rPr>
        <w:t>Adopté à l’unanimité des conseillers</w:t>
      </w:r>
    </w:p>
    <w:p w14:paraId="309A6118" w14:textId="77777777" w:rsidR="00BF02CF" w:rsidRDefault="00BF02CF" w:rsidP="00BF02CF">
      <w:pPr>
        <w:spacing w:after="0" w:line="240" w:lineRule="auto"/>
        <w:jc w:val="right"/>
        <w:rPr>
          <w:rFonts w:cstheme="minorHAnsi"/>
          <w:i/>
        </w:rPr>
      </w:pPr>
      <w:r w:rsidRPr="00AB397E">
        <w:rPr>
          <w:rFonts w:cstheme="minorHAnsi"/>
          <w:i/>
        </w:rPr>
        <w:t>Adopted unanimously by councillors</w:t>
      </w:r>
    </w:p>
    <w:p w14:paraId="2D8B9509" w14:textId="77777777" w:rsidR="00FD6444" w:rsidRPr="00B40ABD" w:rsidRDefault="00FD6444" w:rsidP="00FD6444">
      <w:pPr>
        <w:spacing w:after="0"/>
        <w:jc w:val="right"/>
        <w:rPr>
          <w:rFonts w:cstheme="minorHAnsi"/>
          <w:i/>
        </w:rPr>
      </w:pPr>
    </w:p>
    <w:p w14:paraId="7E362338" w14:textId="77777777" w:rsidR="00656DDF" w:rsidRDefault="00656DDF" w:rsidP="00656DDF">
      <w:pPr>
        <w:spacing w:after="0"/>
        <w:jc w:val="both"/>
        <w:rPr>
          <w:rFonts w:cs="Calibri (Corps)"/>
          <w:b/>
          <w:bCs/>
          <w:u w:val="single"/>
        </w:rPr>
      </w:pPr>
      <w:r w:rsidRPr="00137423">
        <w:rPr>
          <w:rFonts w:cs="Calibri (Corps)"/>
          <w:b/>
          <w:bCs/>
          <w:u w:val="single"/>
        </w:rPr>
        <w:t>2022-</w:t>
      </w:r>
      <w:r>
        <w:rPr>
          <w:rFonts w:cs="Calibri (Corps)"/>
          <w:b/>
          <w:bCs/>
          <w:u w:val="single"/>
        </w:rPr>
        <w:t>10-311</w:t>
      </w:r>
      <w:r w:rsidRPr="00137423">
        <w:rPr>
          <w:rFonts w:cs="Calibri (Corps)"/>
          <w:b/>
          <w:bCs/>
          <w:u w:val="single"/>
        </w:rPr>
        <w:tab/>
      </w:r>
      <w:r>
        <w:rPr>
          <w:rFonts w:cs="Calibri (Corps)"/>
          <w:b/>
          <w:bCs/>
          <w:u w:val="single"/>
        </w:rPr>
        <w:t xml:space="preserve">Don à la Croix-Rouge pour le </w:t>
      </w:r>
      <w:r w:rsidRPr="00707BF7">
        <w:rPr>
          <w:rFonts w:cs="Calibri (Corps)"/>
          <w:b/>
          <w:bCs/>
          <w:u w:val="single"/>
        </w:rPr>
        <w:t>Fonds de secours : Ouragan Fiona au Canada</w:t>
      </w:r>
    </w:p>
    <w:p w14:paraId="7DF20716" w14:textId="77777777" w:rsidR="00656DDF" w:rsidRDefault="00656DDF" w:rsidP="00656DDF">
      <w:pPr>
        <w:spacing w:after="0"/>
        <w:jc w:val="both"/>
        <w:rPr>
          <w:rFonts w:cs="Calibri (Corps)"/>
          <w:b/>
          <w:bCs/>
          <w:u w:val="single"/>
        </w:rPr>
      </w:pPr>
    </w:p>
    <w:p w14:paraId="4906DEFD" w14:textId="77777777" w:rsidR="00656DDF" w:rsidRPr="00DC4F49" w:rsidRDefault="00656DDF" w:rsidP="00656DDF">
      <w:pPr>
        <w:spacing w:after="0"/>
        <w:jc w:val="both"/>
        <w:rPr>
          <w:rFonts w:cs="Calibri (Corps)"/>
          <w:b/>
          <w:bCs/>
          <w:i/>
          <w:iCs/>
          <w:caps/>
          <w:u w:val="single"/>
          <w:lang w:val="en-CA"/>
        </w:rPr>
      </w:pPr>
      <w:r>
        <w:rPr>
          <w:rFonts w:cs="Calibri (Corps)"/>
          <w:b/>
          <w:bCs/>
          <w:i/>
          <w:iCs/>
          <w:caps/>
          <w:u w:val="single"/>
          <w:lang w:val="en-CA"/>
        </w:rPr>
        <w:t>2022-10-311</w:t>
      </w:r>
      <w:r w:rsidRPr="00DC4F49">
        <w:rPr>
          <w:rFonts w:cs="Calibri (Corps)"/>
          <w:b/>
          <w:bCs/>
          <w:i/>
          <w:iCs/>
          <w:caps/>
          <w:u w:val="single"/>
          <w:lang w:val="en-CA"/>
        </w:rPr>
        <w:t xml:space="preserve"> </w:t>
      </w:r>
      <w:r>
        <w:rPr>
          <w:rFonts w:cs="Calibri (Corps)"/>
          <w:b/>
          <w:bCs/>
          <w:i/>
          <w:iCs/>
          <w:caps/>
          <w:u w:val="single"/>
          <w:lang w:val="en-CA"/>
        </w:rPr>
        <w:tab/>
      </w:r>
      <w:r w:rsidRPr="0028564C">
        <w:rPr>
          <w:rFonts w:cs="Calibri (Corps)"/>
          <w:b/>
          <w:bCs/>
          <w:i/>
          <w:iCs/>
          <w:u w:val="single"/>
          <w:lang w:val="en-CA"/>
        </w:rPr>
        <w:t>Donation to the Red Cross</w:t>
      </w:r>
      <w:r>
        <w:rPr>
          <w:rFonts w:cs="Calibri (Corps)"/>
          <w:b/>
          <w:bCs/>
          <w:i/>
          <w:iCs/>
          <w:u w:val="single"/>
          <w:lang w:val="en-CA"/>
        </w:rPr>
        <w:t xml:space="preserve"> for the </w:t>
      </w:r>
      <w:r w:rsidRPr="00707BF7">
        <w:rPr>
          <w:rFonts w:cs="Calibri (Corps)"/>
          <w:b/>
          <w:bCs/>
          <w:i/>
          <w:iCs/>
          <w:u w:val="single"/>
          <w:lang w:val="en-CA"/>
        </w:rPr>
        <w:t>Hurricane Fiona Relief Fund in Canada</w:t>
      </w:r>
    </w:p>
    <w:p w14:paraId="27A55D76" w14:textId="77777777" w:rsidR="00656DDF" w:rsidRDefault="00656DDF" w:rsidP="00656DDF">
      <w:pPr>
        <w:spacing w:after="0"/>
        <w:rPr>
          <w:rFonts w:cstheme="minorHAnsi"/>
          <w:lang w:val="en-CA"/>
        </w:rPr>
      </w:pPr>
    </w:p>
    <w:p w14:paraId="0DFF51A2" w14:textId="77777777" w:rsidR="00656DDF" w:rsidRPr="00137423" w:rsidRDefault="00656DDF" w:rsidP="00656DDF">
      <w:pPr>
        <w:tabs>
          <w:tab w:val="left" w:pos="2268"/>
        </w:tabs>
        <w:spacing w:after="0"/>
        <w:ind w:left="2268" w:hanging="2268"/>
        <w:jc w:val="both"/>
        <w:rPr>
          <w:rFonts w:cstheme="minorHAnsi"/>
        </w:rPr>
      </w:pPr>
      <w:r w:rsidRPr="00B73F2F">
        <w:rPr>
          <w:rFonts w:cstheme="minorHAnsi"/>
        </w:rPr>
        <w:t>ATTENDU</w:t>
      </w:r>
      <w:r w:rsidRPr="00137423">
        <w:rPr>
          <w:rFonts w:cstheme="minorHAnsi"/>
        </w:rPr>
        <w:t xml:space="preserve"> </w:t>
      </w:r>
      <w:r>
        <w:rPr>
          <w:rFonts w:cstheme="minorHAnsi"/>
        </w:rPr>
        <w:tab/>
      </w:r>
      <w:r w:rsidRPr="00137423">
        <w:rPr>
          <w:rFonts w:cstheme="minorHAnsi"/>
        </w:rPr>
        <w:t xml:space="preserve">que </w:t>
      </w:r>
      <w:r>
        <w:rPr>
          <w:rFonts w:cstheme="minorHAnsi"/>
        </w:rPr>
        <w:t>l</w:t>
      </w:r>
      <w:r w:rsidRPr="00143B57">
        <w:rPr>
          <w:rFonts w:cstheme="minorHAnsi"/>
        </w:rPr>
        <w:t>a Croix-Rouge canadienne travaille d’arrache-pied pour venir en aide le plus rapidement possible aux personnes sinistrées</w:t>
      </w:r>
      <w:r>
        <w:rPr>
          <w:rFonts w:cstheme="minorHAnsi"/>
        </w:rPr>
        <w:t xml:space="preserve"> suite au passage de l’ouragan Fiona;</w:t>
      </w:r>
    </w:p>
    <w:p w14:paraId="16EB7E8F" w14:textId="77777777" w:rsidR="00656DDF" w:rsidRDefault="00656DDF" w:rsidP="00656DDF">
      <w:pPr>
        <w:tabs>
          <w:tab w:val="left" w:pos="2268"/>
        </w:tabs>
        <w:spacing w:after="0"/>
        <w:ind w:left="2268" w:hanging="2268"/>
        <w:jc w:val="both"/>
        <w:rPr>
          <w:rFonts w:cstheme="minorHAnsi"/>
        </w:rPr>
      </w:pPr>
    </w:p>
    <w:p w14:paraId="6362EB18" w14:textId="77777777" w:rsidR="00656DDF" w:rsidRPr="0039641F" w:rsidRDefault="00656DDF" w:rsidP="00656DDF">
      <w:pPr>
        <w:tabs>
          <w:tab w:val="left" w:pos="2268"/>
        </w:tabs>
        <w:spacing w:after="0"/>
        <w:ind w:left="2268" w:hanging="2268"/>
        <w:jc w:val="both"/>
        <w:rPr>
          <w:rFonts w:cstheme="minorHAnsi"/>
          <w:i/>
          <w:iCs/>
          <w:lang w:val="en-CA"/>
        </w:rPr>
      </w:pPr>
      <w:r w:rsidRPr="0039641F">
        <w:rPr>
          <w:rFonts w:cstheme="minorHAnsi"/>
          <w:i/>
          <w:iCs/>
          <w:lang w:val="en-CA"/>
        </w:rPr>
        <w:t xml:space="preserve">WHEREAS </w:t>
      </w:r>
      <w:r>
        <w:rPr>
          <w:rFonts w:cstheme="minorHAnsi"/>
          <w:i/>
          <w:iCs/>
          <w:lang w:val="en-CA"/>
        </w:rPr>
        <w:tab/>
      </w:r>
      <w:r w:rsidRPr="005F25FA">
        <w:rPr>
          <w:rFonts w:cstheme="minorHAnsi"/>
          <w:i/>
          <w:iCs/>
          <w:lang w:val="en-CA"/>
        </w:rPr>
        <w:t>that the Canadian Red Cross work hard to help those affected by Hurricane Fiona as quickly as possible;</w:t>
      </w:r>
    </w:p>
    <w:p w14:paraId="64E1EBEE" w14:textId="77777777" w:rsidR="00656DDF" w:rsidRPr="0039641F" w:rsidRDefault="00656DDF" w:rsidP="00656DDF">
      <w:pPr>
        <w:tabs>
          <w:tab w:val="left" w:pos="2268"/>
        </w:tabs>
        <w:spacing w:after="0"/>
        <w:ind w:left="2268" w:hanging="2268"/>
        <w:jc w:val="both"/>
        <w:rPr>
          <w:rFonts w:cstheme="minorHAnsi"/>
          <w:lang w:val="en-CA"/>
        </w:rPr>
      </w:pPr>
    </w:p>
    <w:p w14:paraId="4A24FF19" w14:textId="77777777" w:rsidR="00656DDF" w:rsidRDefault="00656DDF" w:rsidP="00656DDF">
      <w:pPr>
        <w:tabs>
          <w:tab w:val="left" w:pos="2268"/>
        </w:tabs>
        <w:spacing w:after="0"/>
        <w:ind w:left="2268" w:hanging="2268"/>
        <w:jc w:val="both"/>
        <w:rPr>
          <w:rFonts w:cstheme="minorHAnsi"/>
        </w:rPr>
      </w:pPr>
      <w:r w:rsidRPr="00B73F2F">
        <w:rPr>
          <w:rFonts w:cstheme="minorHAnsi"/>
        </w:rPr>
        <w:t>ATTENDU</w:t>
      </w:r>
      <w:r>
        <w:rPr>
          <w:rFonts w:cstheme="minorHAnsi"/>
        </w:rPr>
        <w:tab/>
      </w:r>
      <w:r w:rsidRPr="00137423">
        <w:rPr>
          <w:rFonts w:cstheme="minorHAnsi"/>
        </w:rPr>
        <w:t>que</w:t>
      </w:r>
      <w:r>
        <w:rPr>
          <w:rFonts w:cstheme="minorHAnsi"/>
        </w:rPr>
        <w:t xml:space="preserve"> l</w:t>
      </w:r>
      <w:r w:rsidRPr="00143B57">
        <w:rPr>
          <w:rFonts w:cstheme="minorHAnsi"/>
        </w:rPr>
        <w:t xml:space="preserve">es fonds amassés </w:t>
      </w:r>
      <w:r>
        <w:rPr>
          <w:rFonts w:cstheme="minorHAnsi"/>
        </w:rPr>
        <w:t xml:space="preserve">via le </w:t>
      </w:r>
      <w:bookmarkStart w:id="52" w:name="_Hlk115793039"/>
      <w:r>
        <w:rPr>
          <w:rFonts w:cstheme="minorHAnsi"/>
        </w:rPr>
        <w:t>«</w:t>
      </w:r>
      <w:r w:rsidRPr="00564E59">
        <w:rPr>
          <w:rFonts w:cstheme="minorHAnsi"/>
        </w:rPr>
        <w:t>Fonds de secours : Ouragan Fiona au Canada</w:t>
      </w:r>
      <w:r>
        <w:rPr>
          <w:rFonts w:cstheme="minorHAnsi"/>
        </w:rPr>
        <w:t xml:space="preserve">» </w:t>
      </w:r>
      <w:bookmarkEnd w:id="52"/>
      <w:r w:rsidRPr="00143B57">
        <w:rPr>
          <w:rFonts w:cstheme="minorHAnsi"/>
        </w:rPr>
        <w:t>permettront à la Croix-Rouge d’apporter des secours, d’accompagner les personnes et les collectivités éprouvées dans leur rétablissement, de réduire les risques de catastrophes et de renforcer la résilience individuelle et communautaire.</w:t>
      </w:r>
    </w:p>
    <w:p w14:paraId="085B42AB" w14:textId="77777777" w:rsidR="00656DDF" w:rsidRDefault="00656DDF" w:rsidP="00656DDF">
      <w:pPr>
        <w:tabs>
          <w:tab w:val="left" w:pos="2268"/>
        </w:tabs>
        <w:spacing w:after="0"/>
        <w:ind w:left="2268" w:hanging="2268"/>
        <w:jc w:val="both"/>
        <w:rPr>
          <w:rFonts w:cstheme="minorHAnsi"/>
        </w:rPr>
      </w:pPr>
    </w:p>
    <w:p w14:paraId="301952C5" w14:textId="77777777" w:rsidR="00656DDF" w:rsidRPr="002153DA" w:rsidRDefault="00656DDF" w:rsidP="00656DDF">
      <w:pPr>
        <w:tabs>
          <w:tab w:val="left" w:pos="2268"/>
        </w:tabs>
        <w:spacing w:after="0"/>
        <w:ind w:left="2268" w:hanging="2268"/>
        <w:jc w:val="both"/>
        <w:rPr>
          <w:rFonts w:cstheme="minorHAnsi"/>
          <w:i/>
          <w:iCs/>
          <w:lang w:val="en-CA"/>
        </w:rPr>
      </w:pPr>
      <w:r w:rsidRPr="002153DA">
        <w:rPr>
          <w:rFonts w:cstheme="minorHAnsi"/>
          <w:i/>
          <w:iCs/>
          <w:lang w:val="en-CA"/>
        </w:rPr>
        <w:lastRenderedPageBreak/>
        <w:t xml:space="preserve">WHEREAS </w:t>
      </w:r>
      <w:r>
        <w:rPr>
          <w:rFonts w:cstheme="minorHAnsi"/>
          <w:i/>
          <w:iCs/>
          <w:lang w:val="en-CA"/>
        </w:rPr>
        <w:tab/>
      </w:r>
      <w:r w:rsidRPr="0028564C">
        <w:rPr>
          <w:rFonts w:cstheme="minorHAnsi"/>
          <w:i/>
          <w:iCs/>
          <w:lang w:val="en-CA"/>
        </w:rPr>
        <w:t>that the funds raised through the “Hurricane Fiona Relief Fund in Canada” will enable the Red Cross to provide relief and support to individuals and communities affected by the disaster, reduce disaster risks and build individual and community resilience.</w:t>
      </w:r>
    </w:p>
    <w:p w14:paraId="56890F54" w14:textId="77777777" w:rsidR="00656DDF" w:rsidRDefault="00656DDF" w:rsidP="00656DDF">
      <w:pPr>
        <w:tabs>
          <w:tab w:val="left" w:pos="2268"/>
        </w:tabs>
        <w:spacing w:after="0"/>
        <w:ind w:left="2268" w:hanging="2268"/>
        <w:jc w:val="both"/>
        <w:rPr>
          <w:rFonts w:cstheme="minorHAnsi"/>
          <w:lang w:val="en-CA"/>
        </w:rPr>
      </w:pPr>
    </w:p>
    <w:p w14:paraId="631DF975" w14:textId="77777777" w:rsidR="00656DDF" w:rsidRPr="002E599D" w:rsidRDefault="00656DDF" w:rsidP="00656DDF">
      <w:pPr>
        <w:tabs>
          <w:tab w:val="left" w:pos="2268"/>
        </w:tabs>
        <w:spacing w:after="0"/>
        <w:ind w:left="2268" w:hanging="2268"/>
        <w:jc w:val="both"/>
        <w:rPr>
          <w:rFonts w:cstheme="minorHAnsi"/>
          <w:lang w:val="en-CA"/>
        </w:rPr>
      </w:pPr>
      <w:r>
        <w:rPr>
          <w:rFonts w:cstheme="minorHAnsi"/>
        </w:rPr>
        <w:t>EN CONSÉQUENCE</w:t>
      </w:r>
      <w:r>
        <w:rPr>
          <w:rFonts w:cstheme="minorHAnsi"/>
        </w:rPr>
        <w:tab/>
        <w:t>il</w:t>
      </w:r>
      <w:r w:rsidRPr="00137423">
        <w:rPr>
          <w:rFonts w:cstheme="minorHAnsi"/>
        </w:rPr>
        <w:t xml:space="preserve"> est proposé </w:t>
      </w:r>
      <w:r>
        <w:rPr>
          <w:rFonts w:cstheme="minorHAnsi"/>
        </w:rPr>
        <w:t>par la conseillère Manon Jutras et résolu que la municipalité de Grenville-sur-la-Rouge démontre son engagement de façon concrète par une contribution de 1,000$ au «</w:t>
      </w:r>
      <w:r w:rsidRPr="00564E59">
        <w:rPr>
          <w:rFonts w:cstheme="minorHAnsi"/>
        </w:rPr>
        <w:t>Fonds de secours : Ouragan Fiona au Canada</w:t>
      </w:r>
      <w:r>
        <w:rPr>
          <w:rFonts w:cstheme="minorHAnsi"/>
        </w:rPr>
        <w:t xml:space="preserve">» de la Croix Rouge. </w:t>
      </w:r>
      <w:r w:rsidRPr="002E599D">
        <w:rPr>
          <w:rFonts w:cstheme="minorHAnsi"/>
          <w:lang w:val="en-CA"/>
        </w:rPr>
        <w:t xml:space="preserve">Les fonds nécessaires seront prélevés au poste budgétaire </w:t>
      </w:r>
      <w:r w:rsidRPr="002E599D">
        <w:rPr>
          <w:rFonts w:cstheme="minorHAnsi"/>
          <w:color w:val="000000"/>
          <w:lang w:val="en-CA"/>
        </w:rPr>
        <w:t>02.70191.999.</w:t>
      </w:r>
    </w:p>
    <w:p w14:paraId="342F4412" w14:textId="77777777" w:rsidR="00656DDF" w:rsidRPr="002E599D" w:rsidRDefault="00656DDF" w:rsidP="00656DDF">
      <w:pPr>
        <w:tabs>
          <w:tab w:val="left" w:pos="2268"/>
        </w:tabs>
        <w:spacing w:after="0"/>
        <w:ind w:left="2268" w:hanging="2268"/>
        <w:jc w:val="both"/>
        <w:rPr>
          <w:rFonts w:cstheme="minorHAnsi"/>
          <w:i/>
          <w:iCs/>
          <w:lang w:val="en-CA"/>
        </w:rPr>
      </w:pPr>
    </w:p>
    <w:p w14:paraId="14533032" w14:textId="4FBA31B9" w:rsidR="00656DDF" w:rsidRDefault="00656DDF" w:rsidP="00656DDF">
      <w:pPr>
        <w:tabs>
          <w:tab w:val="left" w:pos="2268"/>
        </w:tabs>
        <w:spacing w:after="0"/>
        <w:ind w:left="2268" w:hanging="2268"/>
        <w:jc w:val="both"/>
        <w:rPr>
          <w:rFonts w:cstheme="minorHAnsi"/>
          <w:i/>
          <w:iCs/>
          <w:lang w:val="en-CA"/>
        </w:rPr>
      </w:pPr>
      <w:r w:rsidRPr="00320CBE">
        <w:rPr>
          <w:rFonts w:cstheme="minorHAnsi"/>
          <w:i/>
          <w:iCs/>
          <w:lang w:val="en-CA"/>
        </w:rPr>
        <w:t>THEREFORE</w:t>
      </w:r>
      <w:r w:rsidRPr="00320CBE">
        <w:rPr>
          <w:rFonts w:cstheme="minorHAnsi"/>
          <w:i/>
          <w:iCs/>
          <w:lang w:val="en-CA"/>
        </w:rPr>
        <w:tab/>
        <w:t xml:space="preserve">it is proposed by Councillor </w:t>
      </w:r>
      <w:r>
        <w:rPr>
          <w:rFonts w:cstheme="minorHAnsi"/>
          <w:i/>
          <w:iCs/>
          <w:lang w:val="en-CA"/>
        </w:rPr>
        <w:t>Manon Jutras</w:t>
      </w:r>
      <w:r w:rsidRPr="00320CBE">
        <w:rPr>
          <w:rFonts w:cstheme="minorHAnsi"/>
          <w:i/>
          <w:iCs/>
          <w:lang w:val="en-CA"/>
        </w:rPr>
        <w:t xml:space="preserve"> and resolved that the Municipality of Grenville-sur-la-Rouge demonstrate its commitment in a concrete manner by contributing $1,000 to the Red Cross </w:t>
      </w:r>
      <w:bookmarkStart w:id="53" w:name="_Hlk115793093"/>
      <w:r w:rsidRPr="00320CBE">
        <w:rPr>
          <w:rFonts w:cstheme="minorHAnsi"/>
          <w:i/>
          <w:iCs/>
          <w:lang w:val="en-CA"/>
        </w:rPr>
        <w:t>Hurricane Fiona Relief Fund in Canada</w:t>
      </w:r>
      <w:bookmarkEnd w:id="53"/>
      <w:r w:rsidRPr="00320CBE">
        <w:rPr>
          <w:rFonts w:cstheme="minorHAnsi"/>
          <w:i/>
          <w:iCs/>
          <w:lang w:val="en-CA"/>
        </w:rPr>
        <w:t>. The necessary funds will be taken from budget item 02.70191.999.</w:t>
      </w:r>
    </w:p>
    <w:p w14:paraId="351278EC" w14:textId="77777777" w:rsidR="00656DDF" w:rsidRPr="00A851D8" w:rsidRDefault="00656DDF" w:rsidP="00656DDF">
      <w:pPr>
        <w:tabs>
          <w:tab w:val="left" w:pos="2268"/>
        </w:tabs>
        <w:spacing w:after="0"/>
        <w:ind w:left="2268" w:hanging="2268"/>
        <w:jc w:val="both"/>
        <w:rPr>
          <w:rFonts w:cstheme="minorHAnsi"/>
          <w:lang w:val="en-CA"/>
        </w:rPr>
      </w:pPr>
    </w:p>
    <w:p w14:paraId="21641284" w14:textId="77777777" w:rsidR="00BF02CF" w:rsidRPr="001C70CE" w:rsidRDefault="00BF02CF" w:rsidP="00BF02CF">
      <w:pPr>
        <w:spacing w:after="0" w:line="240" w:lineRule="auto"/>
        <w:jc w:val="right"/>
        <w:rPr>
          <w:rFonts w:cstheme="minorHAnsi"/>
          <w:lang w:val="en-CA"/>
        </w:rPr>
      </w:pPr>
      <w:r w:rsidRPr="001C70CE">
        <w:rPr>
          <w:rFonts w:cstheme="minorHAnsi"/>
          <w:lang w:val="en-CA"/>
        </w:rPr>
        <w:t>Adopté à l’unanimité des conseillers</w:t>
      </w:r>
    </w:p>
    <w:p w14:paraId="17271EE8" w14:textId="77777777" w:rsidR="00BF02CF" w:rsidRPr="00BF02CF" w:rsidRDefault="00BF02CF" w:rsidP="00BF02CF">
      <w:pPr>
        <w:spacing w:after="0" w:line="240" w:lineRule="auto"/>
        <w:jc w:val="right"/>
        <w:rPr>
          <w:rFonts w:cstheme="minorHAnsi"/>
          <w:i/>
          <w:lang w:val="en-CA"/>
        </w:rPr>
      </w:pPr>
      <w:r w:rsidRPr="00BF02CF">
        <w:rPr>
          <w:rFonts w:cstheme="minorHAnsi"/>
          <w:i/>
          <w:lang w:val="en-CA"/>
        </w:rPr>
        <w:t>Adopted unanimously by councillors</w:t>
      </w:r>
    </w:p>
    <w:p w14:paraId="52D972A9" w14:textId="77777777" w:rsidR="00FD6444" w:rsidRPr="0081330D" w:rsidRDefault="00FD6444" w:rsidP="00FD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i/>
          <w:lang w:val="en-CA" w:eastAsia="fr-CA"/>
        </w:rPr>
      </w:pPr>
    </w:p>
    <w:p w14:paraId="13E8D9B1" w14:textId="377D48F2" w:rsidR="00FD6444" w:rsidRPr="001C70CE" w:rsidRDefault="00FD6444" w:rsidP="00FD6444">
      <w:pPr>
        <w:spacing w:after="0"/>
        <w:rPr>
          <w:b/>
          <w:u w:val="single"/>
          <w:lang w:val="en-CA"/>
        </w:rPr>
      </w:pPr>
      <w:r w:rsidRPr="001C70CE">
        <w:rPr>
          <w:rFonts w:cs="Arial"/>
          <w:b/>
          <w:sz w:val="21"/>
          <w:szCs w:val="21"/>
          <w:u w:val="single"/>
          <w:lang w:val="en-CA"/>
        </w:rPr>
        <w:t xml:space="preserve">CERTIFICAT DU </w:t>
      </w:r>
      <w:r w:rsidR="009726A5" w:rsidRPr="001C70CE">
        <w:rPr>
          <w:rFonts w:cs="Arial"/>
          <w:b/>
          <w:sz w:val="21"/>
          <w:szCs w:val="21"/>
          <w:u w:val="single"/>
          <w:lang w:val="en-CA"/>
        </w:rPr>
        <w:t>GREFFIER-TRÉSORIER</w:t>
      </w:r>
    </w:p>
    <w:p w14:paraId="66F41CF0" w14:textId="5383C878" w:rsidR="00FD6444" w:rsidRPr="001C70CE" w:rsidRDefault="002616F1" w:rsidP="00FD6444">
      <w:pPr>
        <w:jc w:val="both"/>
        <w:outlineLvl w:val="0"/>
        <w:rPr>
          <w:rFonts w:cs="Arial"/>
          <w:b/>
          <w:sz w:val="21"/>
          <w:szCs w:val="21"/>
          <w:u w:val="single"/>
          <w:lang w:val="en-CA"/>
        </w:rPr>
      </w:pPr>
      <w:r w:rsidRPr="001C70CE">
        <w:rPr>
          <w:rFonts w:cs="Arial"/>
          <w:b/>
          <w:i/>
          <w:sz w:val="21"/>
          <w:szCs w:val="21"/>
          <w:u w:val="single"/>
          <w:lang w:val="en-CA"/>
        </w:rPr>
        <w:t>CLERK</w:t>
      </w:r>
      <w:r w:rsidR="00FD6444" w:rsidRPr="001C70CE">
        <w:rPr>
          <w:rFonts w:cs="Arial"/>
          <w:b/>
          <w:i/>
          <w:sz w:val="21"/>
          <w:szCs w:val="21"/>
          <w:u w:val="single"/>
          <w:lang w:val="en-CA"/>
        </w:rPr>
        <w:t>-TREASURER CERTIFICATE</w:t>
      </w:r>
    </w:p>
    <w:p w14:paraId="3E070186" w14:textId="0F6FDC4B" w:rsidR="00CF4075" w:rsidRPr="00955F92" w:rsidRDefault="00CF4075" w:rsidP="00CF4075">
      <w:pPr>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CF4075">
      <w:pPr>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B76785">
      <w:pPr>
        <w:spacing w:after="0" w:line="240" w:lineRule="auto"/>
        <w:jc w:val="both"/>
        <w:outlineLvl w:val="0"/>
        <w:rPr>
          <w:rFonts w:cstheme="minorHAnsi"/>
          <w:b/>
          <w:i/>
          <w:u w:val="single"/>
        </w:rPr>
      </w:pPr>
    </w:p>
    <w:p w14:paraId="52CA5F1B" w14:textId="77777777" w:rsidR="009B0EB6" w:rsidRPr="00B40ABD" w:rsidRDefault="009B0EB6" w:rsidP="009B0EB6">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B76785">
      <w:pPr>
        <w:tabs>
          <w:tab w:val="left" w:pos="1418"/>
        </w:tabs>
        <w:spacing w:after="0" w:line="240" w:lineRule="auto"/>
        <w:rPr>
          <w:rFonts w:eastAsia="Times New Roman" w:cstheme="minorHAnsi"/>
          <w:lang w:eastAsia="fr-CA"/>
        </w:rPr>
      </w:pPr>
    </w:p>
    <w:p w14:paraId="29D84027" w14:textId="77777777" w:rsidR="006E1910" w:rsidRPr="00230CA7" w:rsidRDefault="006E1910" w:rsidP="006E1910">
      <w:pPr>
        <w:pStyle w:val="Sansinterligne"/>
        <w:jc w:val="both"/>
        <w:rPr>
          <w:rFonts w:cs="Arial"/>
          <w:b/>
          <w:u w:val="single"/>
        </w:rPr>
      </w:pPr>
      <w:r>
        <w:rPr>
          <w:rFonts w:cs="Arial"/>
          <w:b/>
          <w:u w:val="single"/>
        </w:rPr>
        <w:t>2022-10</w:t>
      </w:r>
      <w:r w:rsidRPr="00230CA7">
        <w:rPr>
          <w:rFonts w:cs="Arial"/>
          <w:b/>
          <w:u w:val="single"/>
        </w:rPr>
        <w:t>-</w:t>
      </w:r>
      <w:r>
        <w:rPr>
          <w:rFonts w:cs="Arial"/>
          <w:b/>
          <w:u w:val="single"/>
        </w:rPr>
        <w:t>312</w:t>
      </w:r>
      <w:r w:rsidRPr="00230CA7">
        <w:rPr>
          <w:rFonts w:cs="Arial"/>
          <w:b/>
          <w:u w:val="single"/>
        </w:rPr>
        <w:tab/>
        <w:t>Levée de la séance</w:t>
      </w:r>
    </w:p>
    <w:p w14:paraId="6821E890" w14:textId="77777777" w:rsidR="006E1910" w:rsidRPr="00230CA7" w:rsidRDefault="006E1910" w:rsidP="006E1910">
      <w:pPr>
        <w:pStyle w:val="Sansinterligne"/>
        <w:jc w:val="both"/>
        <w:rPr>
          <w:rFonts w:cs="Arial"/>
          <w:b/>
          <w:u w:val="single"/>
        </w:rPr>
      </w:pPr>
    </w:p>
    <w:p w14:paraId="77E3D8B1" w14:textId="77777777" w:rsidR="006E1910" w:rsidRPr="007107AA" w:rsidRDefault="006E1910" w:rsidP="006E1910">
      <w:pPr>
        <w:pStyle w:val="Sansinterligne"/>
        <w:jc w:val="both"/>
        <w:rPr>
          <w:rFonts w:cs="Arial"/>
          <w:b/>
          <w:i/>
          <w:u w:val="single"/>
        </w:rPr>
      </w:pPr>
      <w:r w:rsidRPr="007107AA">
        <w:rPr>
          <w:rFonts w:cs="Arial"/>
          <w:b/>
          <w:i/>
          <w:u w:val="single"/>
        </w:rPr>
        <w:t>2022-10-</w:t>
      </w:r>
      <w:r>
        <w:rPr>
          <w:rFonts w:cs="Arial"/>
          <w:b/>
          <w:i/>
          <w:u w:val="single"/>
        </w:rPr>
        <w:t>312</w:t>
      </w:r>
      <w:r w:rsidRPr="007107AA">
        <w:rPr>
          <w:rFonts w:cs="Arial"/>
          <w:b/>
          <w:i/>
          <w:u w:val="single"/>
        </w:rPr>
        <w:tab/>
        <w:t>Closure of the session</w:t>
      </w:r>
    </w:p>
    <w:p w14:paraId="7AFCEC38" w14:textId="77777777" w:rsidR="006E1910" w:rsidRPr="007107AA" w:rsidRDefault="006E1910" w:rsidP="006E1910">
      <w:pPr>
        <w:pStyle w:val="Sansinterligne"/>
        <w:jc w:val="both"/>
        <w:rPr>
          <w:rFonts w:cs="Arial"/>
        </w:rPr>
      </w:pPr>
    </w:p>
    <w:p w14:paraId="53FF0C2A" w14:textId="77777777" w:rsidR="006E1910" w:rsidRPr="00230CA7" w:rsidRDefault="006E1910" w:rsidP="006E1910">
      <w:pPr>
        <w:pStyle w:val="Sansinterligne"/>
        <w:jc w:val="both"/>
        <w:rPr>
          <w:rFonts w:cs="Arial"/>
        </w:rPr>
      </w:pPr>
      <w:r w:rsidRPr="00230CA7">
        <w:rPr>
          <w:rFonts w:cs="Arial"/>
        </w:rPr>
        <w:t xml:space="preserve">Les points à l'ordre du jour étant tous épuisés, il est proposé par </w:t>
      </w:r>
      <w:r>
        <w:rPr>
          <w:rFonts w:cs="Arial"/>
        </w:rPr>
        <w:t>la conseillère Isabelle Brisson</w:t>
      </w:r>
      <w:r w:rsidRPr="00230CA7">
        <w:rPr>
          <w:rFonts w:cs="Arial"/>
        </w:rPr>
        <w:t xml:space="preserve"> et résolu que la présente séance soit levée à </w:t>
      </w:r>
      <w:r>
        <w:rPr>
          <w:rFonts w:cs="Arial"/>
        </w:rPr>
        <w:t>19h34.</w:t>
      </w:r>
    </w:p>
    <w:p w14:paraId="7A828FC8" w14:textId="77777777" w:rsidR="006E1910" w:rsidRPr="00230CA7" w:rsidRDefault="006E1910" w:rsidP="006E1910">
      <w:pPr>
        <w:pStyle w:val="Sansinterligne"/>
        <w:jc w:val="both"/>
        <w:rPr>
          <w:rFonts w:cs="Arial"/>
        </w:rPr>
      </w:pPr>
    </w:p>
    <w:p w14:paraId="7DD2D467" w14:textId="77777777" w:rsidR="006E1910" w:rsidRPr="00230CA7" w:rsidRDefault="006E1910" w:rsidP="006E1910">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Isabelle Brisson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lang w:val="en-CA"/>
        </w:rPr>
        <w:t>7:34</w:t>
      </w:r>
      <w:r w:rsidRPr="00293351">
        <w:rPr>
          <w:rFonts w:cs="Arial"/>
          <w:lang w:val="en-CA"/>
        </w:rPr>
        <w:t xml:space="preserve"> </w:t>
      </w:r>
      <w:r w:rsidRPr="00230CA7">
        <w:rPr>
          <w:rFonts w:cs="Arial"/>
          <w:i/>
          <w:lang w:val="en-CA"/>
        </w:rPr>
        <w:t>pm.</w:t>
      </w:r>
    </w:p>
    <w:p w14:paraId="250D68CE" w14:textId="77777777" w:rsidR="003069FC" w:rsidRPr="006E1910" w:rsidRDefault="003069FC" w:rsidP="00B76785">
      <w:pPr>
        <w:tabs>
          <w:tab w:val="left" w:pos="1418"/>
        </w:tabs>
        <w:spacing w:after="0" w:line="240" w:lineRule="auto"/>
        <w:rPr>
          <w:rFonts w:eastAsia="Times New Roman" w:cstheme="minorHAnsi"/>
          <w:lang w:val="en-CA" w:eastAsia="fr-CA"/>
        </w:rPr>
      </w:pPr>
    </w:p>
    <w:p w14:paraId="0E7A66AE" w14:textId="77777777" w:rsidR="00BF02CF" w:rsidRDefault="00BF02CF" w:rsidP="00BF02CF">
      <w:pPr>
        <w:spacing w:after="0" w:line="240" w:lineRule="auto"/>
        <w:jc w:val="right"/>
        <w:rPr>
          <w:rFonts w:cstheme="minorHAnsi"/>
        </w:rPr>
      </w:pPr>
      <w:r w:rsidRPr="00AB397E">
        <w:rPr>
          <w:rFonts w:cstheme="minorHAnsi"/>
        </w:rPr>
        <w:t>Adopté à l’unanimité des conseillers</w:t>
      </w:r>
    </w:p>
    <w:p w14:paraId="08C1CB66" w14:textId="77777777" w:rsidR="00BF02CF" w:rsidRDefault="00BF02CF" w:rsidP="00BF02CF">
      <w:pPr>
        <w:spacing w:after="0" w:line="240"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B76785">
      <w:pPr>
        <w:tabs>
          <w:tab w:val="left" w:pos="1418"/>
        </w:tabs>
        <w:spacing w:after="0" w:line="240" w:lineRule="auto"/>
        <w:rPr>
          <w:rFonts w:eastAsia="Times New Roman" w:cstheme="minorHAnsi"/>
          <w:lang w:eastAsia="fr-CA"/>
        </w:rPr>
      </w:pPr>
    </w:p>
    <w:p w14:paraId="053F309F" w14:textId="77777777" w:rsidR="00B76785" w:rsidRPr="00B40ABD" w:rsidRDefault="00B76785" w:rsidP="00B76785">
      <w:pPr>
        <w:tabs>
          <w:tab w:val="left" w:pos="1418"/>
        </w:tabs>
        <w:spacing w:after="0" w:line="240" w:lineRule="auto"/>
        <w:rPr>
          <w:rFonts w:eastAsia="Times New Roman" w:cstheme="minorHAnsi"/>
          <w:lang w:eastAsia="fr-CA"/>
        </w:rPr>
      </w:pPr>
    </w:p>
    <w:p w14:paraId="643909E5" w14:textId="77777777" w:rsidR="00B76785" w:rsidRPr="00B40ABD" w:rsidRDefault="00B76785" w:rsidP="00B76785">
      <w:pPr>
        <w:tabs>
          <w:tab w:val="left" w:pos="1418"/>
        </w:tabs>
        <w:spacing w:after="0" w:line="240" w:lineRule="auto"/>
        <w:rPr>
          <w:rFonts w:eastAsia="Times New Roman" w:cstheme="minorHAnsi"/>
          <w:lang w:eastAsia="fr-CA"/>
        </w:rPr>
      </w:pPr>
    </w:p>
    <w:p w14:paraId="7B3D70A0" w14:textId="77777777" w:rsidR="00B76785" w:rsidRPr="00B40ABD" w:rsidRDefault="00B76785" w:rsidP="00B76785">
      <w:pPr>
        <w:spacing w:after="0" w:line="240" w:lineRule="auto"/>
        <w:rPr>
          <w:rFonts w:cstheme="minorHAnsi"/>
        </w:rPr>
      </w:pPr>
    </w:p>
    <w:p w14:paraId="7F16B38A" w14:textId="77777777"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5C1348">
      <w:pPr>
        <w:rPr>
          <w:rFonts w:cstheme="minorHAnsi"/>
        </w:rPr>
      </w:pPr>
    </w:p>
    <w:sectPr w:rsidR="002C62DC" w:rsidRPr="00B40ABD" w:rsidSect="002E4C51">
      <w:headerReference w:type="defaul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orp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0283F000" w:rsidR="00A42C7F" w:rsidRPr="00477AC9" w:rsidRDefault="00886776" w:rsidP="00A47D47">
    <w:pPr>
      <w:pStyle w:val="En-tte"/>
      <w:jc w:val="right"/>
      <w:rPr>
        <w:rFonts w:asciiTheme="minorHAnsi" w:hAnsiTheme="minorHAnsi" w:cs="Arial"/>
        <w:i/>
        <w:sz w:val="18"/>
        <w:szCs w:val="18"/>
      </w:rPr>
    </w:pPr>
    <w:r>
      <w:rPr>
        <w:rFonts w:asciiTheme="minorHAnsi" w:hAnsiTheme="minorHAnsi" w:cs="Arial"/>
        <w:i/>
        <w:sz w:val="18"/>
        <w:szCs w:val="18"/>
      </w:rPr>
      <w:t>1</w:t>
    </w:r>
    <w:r w:rsidR="001C70CE">
      <w:rPr>
        <w:rFonts w:asciiTheme="minorHAnsi" w:hAnsiTheme="minorHAnsi" w:cs="Arial"/>
        <w:i/>
        <w:sz w:val="18"/>
        <w:szCs w:val="18"/>
      </w:rPr>
      <w:t>1</w:t>
    </w:r>
    <w:r>
      <w:rPr>
        <w:rFonts w:asciiTheme="minorHAnsi" w:hAnsiTheme="minorHAnsi" w:cs="Arial"/>
        <w:i/>
        <w:sz w:val="18"/>
        <w:szCs w:val="18"/>
      </w:rPr>
      <w:t xml:space="preserve"> octobre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33"/>
    <w:multiLevelType w:val="multilevel"/>
    <w:tmpl w:val="E618AB90"/>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6C6164D"/>
    <w:multiLevelType w:val="hybridMultilevel"/>
    <w:tmpl w:val="7EC83F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F8186F"/>
    <w:multiLevelType w:val="hybridMultilevel"/>
    <w:tmpl w:val="AA8A0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4364A6"/>
    <w:multiLevelType w:val="hybridMultilevel"/>
    <w:tmpl w:val="02AA7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C15F19"/>
    <w:multiLevelType w:val="hybridMultilevel"/>
    <w:tmpl w:val="FA4E1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563B0F"/>
    <w:multiLevelType w:val="hybridMultilevel"/>
    <w:tmpl w:val="3402A046"/>
    <w:lvl w:ilvl="0" w:tplc="3CD89E3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58845A1"/>
    <w:multiLevelType w:val="hybridMultilevel"/>
    <w:tmpl w:val="C4F0B94C"/>
    <w:lvl w:ilvl="0" w:tplc="85DCAD10">
      <w:start w:val="1"/>
      <w:numFmt w:val="decimal"/>
      <w:lvlText w:val="%1."/>
      <w:lvlJc w:val="left"/>
      <w:pPr>
        <w:ind w:left="1080" w:hanging="360"/>
      </w:pPr>
      <w:rPr>
        <w:rFonts w:ascii="Times New Roman" w:hAnsi="Times New Roman" w:cs="Times New Roman"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C661DEA"/>
    <w:multiLevelType w:val="multilevel"/>
    <w:tmpl w:val="BFF82F9A"/>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42542"/>
    <w:multiLevelType w:val="multilevel"/>
    <w:tmpl w:val="DBFE227C"/>
    <w:lvl w:ilvl="0">
      <w:start w:val="1"/>
      <w:numFmt w:val="decimal"/>
      <w:lvlText w:val="%1"/>
      <w:lvlJc w:val="left"/>
      <w:pPr>
        <w:tabs>
          <w:tab w:val="num" w:pos="432"/>
        </w:tabs>
        <w:ind w:left="432" w:hanging="432"/>
      </w:pPr>
      <w:rPr>
        <w:rFonts w:hint="default"/>
        <w:b/>
        <w:i w:val="0"/>
        <w:caps w:val="0"/>
        <w:strike w:val="0"/>
        <w:dstrike w:val="0"/>
        <w:shadow w:val="0"/>
        <w:emboss w:val="0"/>
        <w:imprint w:val="0"/>
        <w:vanish w:val="0"/>
        <w:sz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0"/>
        <w:szCs w:val="20"/>
        <w:lang w:val="fr-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24C766C"/>
    <w:multiLevelType w:val="hybridMultilevel"/>
    <w:tmpl w:val="65E0C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1D4435"/>
    <w:multiLevelType w:val="hybridMultilevel"/>
    <w:tmpl w:val="C3287EE6"/>
    <w:lvl w:ilvl="0" w:tplc="257C59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FC767E"/>
    <w:multiLevelType w:val="hybridMultilevel"/>
    <w:tmpl w:val="B1E674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6694DF3"/>
    <w:multiLevelType w:val="hybridMultilevel"/>
    <w:tmpl w:val="E758C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A0257A"/>
    <w:multiLevelType w:val="hybridMultilevel"/>
    <w:tmpl w:val="8436842C"/>
    <w:lvl w:ilvl="0" w:tplc="6A025AEC">
      <w:start w:val="1"/>
      <w:numFmt w:val="decimal"/>
      <w:lvlText w:val="%1."/>
      <w:lvlJc w:val="left"/>
      <w:pPr>
        <w:ind w:left="1080" w:hanging="360"/>
      </w:pPr>
      <w:rPr>
        <w:rFonts w:hint="default"/>
        <w:b w:val="0"/>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39B8039C"/>
    <w:multiLevelType w:val="hybridMultilevel"/>
    <w:tmpl w:val="26F876EE"/>
    <w:lvl w:ilvl="0" w:tplc="D818ADFC">
      <w:start w:val="1"/>
      <w:numFmt w:val="lowerLetter"/>
      <w:lvlText w:val="%1)"/>
      <w:lvlJc w:val="left"/>
      <w:pPr>
        <w:ind w:left="1800" w:hanging="360"/>
      </w:pPr>
      <w:rPr>
        <w:rFonts w:hint="default"/>
        <w:b w:val="0"/>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5" w15:restartNumberingAfterBreak="0">
    <w:nsid w:val="3C5F3A56"/>
    <w:multiLevelType w:val="multilevel"/>
    <w:tmpl w:val="6C1E2976"/>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D40E8"/>
    <w:multiLevelType w:val="hybridMultilevel"/>
    <w:tmpl w:val="31805130"/>
    <w:lvl w:ilvl="0" w:tplc="7A581C40">
      <w:start w:val="1"/>
      <w:numFmt w:val="lowerLetter"/>
      <w:lvlText w:val="%1)"/>
      <w:lvlJc w:val="left"/>
      <w:pPr>
        <w:ind w:left="1800" w:hanging="360"/>
      </w:pPr>
      <w:rPr>
        <w:rFonts w:hint="default"/>
        <w:b w:val="0"/>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7" w15:restartNumberingAfterBreak="0">
    <w:nsid w:val="41A463D5"/>
    <w:multiLevelType w:val="hybridMultilevel"/>
    <w:tmpl w:val="DFE0480E"/>
    <w:lvl w:ilvl="0" w:tplc="4CA4BD0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F1419F"/>
    <w:multiLevelType w:val="multilevel"/>
    <w:tmpl w:val="F45039CE"/>
    <w:lvl w:ilvl="0">
      <w:start w:val="1"/>
      <w:numFmt w:val="decimal"/>
      <w:lvlText w:val="%1."/>
      <w:lvlJc w:val="left"/>
      <w:pPr>
        <w:ind w:left="1080" w:hanging="360"/>
      </w:pPr>
      <w:rPr>
        <w:rFonts w:hint="default"/>
        <w:b w:val="0"/>
      </w:rPr>
    </w:lvl>
    <w:lvl w:ilvl="1">
      <w:start w:val="2"/>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CE77F81"/>
    <w:multiLevelType w:val="hybridMultilevel"/>
    <w:tmpl w:val="33408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7E7250"/>
    <w:multiLevelType w:val="hybridMultilevel"/>
    <w:tmpl w:val="4A366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0EE5F68"/>
    <w:multiLevelType w:val="hybridMultilevel"/>
    <w:tmpl w:val="D7045486"/>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3" w15:restartNumberingAfterBreak="0">
    <w:nsid w:val="6886255E"/>
    <w:multiLevelType w:val="hybridMultilevel"/>
    <w:tmpl w:val="D098030C"/>
    <w:lvl w:ilvl="0" w:tplc="7876E43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68CD609F"/>
    <w:multiLevelType w:val="hybridMultilevel"/>
    <w:tmpl w:val="BD7CCE84"/>
    <w:lvl w:ilvl="0" w:tplc="75A6C02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6C7644D9"/>
    <w:multiLevelType w:val="multilevel"/>
    <w:tmpl w:val="9036EA38"/>
    <w:lvl w:ilvl="0">
      <w:start w:val="1"/>
      <w:numFmt w:val="decimal"/>
      <w:lvlText w:val="%1."/>
      <w:lvlJc w:val="left"/>
      <w:pPr>
        <w:ind w:left="1080" w:hanging="360"/>
      </w:pPr>
      <w:rPr>
        <w:rFonts w:ascii="Times New Roman" w:hAnsi="Times New Roman" w:cs="Times New Roman" w:hint="default"/>
        <w:sz w:val="24"/>
      </w:rPr>
    </w:lvl>
    <w:lvl w:ilvl="1">
      <w:start w:val="2"/>
      <w:numFmt w:val="decimal"/>
      <w:isLgl/>
      <w:lvlText w:val="%1.%2"/>
      <w:lvlJc w:val="left"/>
      <w:pPr>
        <w:ind w:left="1164" w:hanging="444"/>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5087530"/>
    <w:multiLevelType w:val="hybridMultilevel"/>
    <w:tmpl w:val="3774AADE"/>
    <w:lvl w:ilvl="0" w:tplc="222AE5E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77F21BF"/>
    <w:multiLevelType w:val="hybridMultilevel"/>
    <w:tmpl w:val="1382E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A61CDB"/>
    <w:multiLevelType w:val="hybridMultilevel"/>
    <w:tmpl w:val="DA3CABE8"/>
    <w:lvl w:ilvl="0" w:tplc="732CDB7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9" w15:restartNumberingAfterBreak="0">
    <w:nsid w:val="7BE97423"/>
    <w:multiLevelType w:val="hybridMultilevel"/>
    <w:tmpl w:val="DB0C11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60401262">
    <w:abstractNumId w:val="18"/>
  </w:num>
  <w:num w:numId="2" w16cid:durableId="395248378">
    <w:abstractNumId w:val="1"/>
  </w:num>
  <w:num w:numId="3" w16cid:durableId="1926527169">
    <w:abstractNumId w:val="22"/>
  </w:num>
  <w:num w:numId="4" w16cid:durableId="1761294469">
    <w:abstractNumId w:val="4"/>
  </w:num>
  <w:num w:numId="5" w16cid:durableId="1939287284">
    <w:abstractNumId w:val="20"/>
  </w:num>
  <w:num w:numId="6" w16cid:durableId="700204769">
    <w:abstractNumId w:val="9"/>
  </w:num>
  <w:num w:numId="7" w16cid:durableId="1892232431">
    <w:abstractNumId w:val="29"/>
  </w:num>
  <w:num w:numId="8" w16cid:durableId="351495442">
    <w:abstractNumId w:val="11"/>
  </w:num>
  <w:num w:numId="9" w16cid:durableId="1009021071">
    <w:abstractNumId w:val="21"/>
  </w:num>
  <w:num w:numId="10" w16cid:durableId="950085264">
    <w:abstractNumId w:val="0"/>
  </w:num>
  <w:num w:numId="11" w16cid:durableId="723987194">
    <w:abstractNumId w:val="8"/>
    <w:lvlOverride w:ilvl="0">
      <w:startOverride w:val="1"/>
    </w:lvlOverride>
    <w:lvlOverride w:ilvl="1">
      <w:startOverride w:val="1"/>
    </w:lvlOverride>
    <w:lvlOverride w:ilvl="2">
      <w:startOverride w:val="4"/>
    </w:lvlOverride>
  </w:num>
  <w:num w:numId="12" w16cid:durableId="27075927">
    <w:abstractNumId w:val="26"/>
  </w:num>
  <w:num w:numId="13" w16cid:durableId="665863796">
    <w:abstractNumId w:val="24"/>
  </w:num>
  <w:num w:numId="14" w16cid:durableId="450366464">
    <w:abstractNumId w:val="23"/>
  </w:num>
  <w:num w:numId="15" w16cid:durableId="749154052">
    <w:abstractNumId w:val="12"/>
  </w:num>
  <w:num w:numId="16" w16cid:durableId="1936940596">
    <w:abstractNumId w:val="2"/>
  </w:num>
  <w:num w:numId="17" w16cid:durableId="1542278814">
    <w:abstractNumId w:val="3"/>
  </w:num>
  <w:num w:numId="18" w16cid:durableId="1162350300">
    <w:abstractNumId w:val="27"/>
  </w:num>
  <w:num w:numId="19" w16cid:durableId="790129620">
    <w:abstractNumId w:val="8"/>
  </w:num>
  <w:num w:numId="20" w16cid:durableId="837814037">
    <w:abstractNumId w:val="19"/>
  </w:num>
  <w:num w:numId="21" w16cid:durableId="1443500546">
    <w:abstractNumId w:val="13"/>
  </w:num>
  <w:num w:numId="22" w16cid:durableId="288587397">
    <w:abstractNumId w:val="14"/>
  </w:num>
  <w:num w:numId="23" w16cid:durableId="325867963">
    <w:abstractNumId w:val="16"/>
  </w:num>
  <w:num w:numId="24" w16cid:durableId="558059727">
    <w:abstractNumId w:val="7"/>
  </w:num>
  <w:num w:numId="25" w16cid:durableId="1409813651">
    <w:abstractNumId w:val="28"/>
  </w:num>
  <w:num w:numId="26" w16cid:durableId="566456835">
    <w:abstractNumId w:val="5"/>
  </w:num>
  <w:num w:numId="27" w16cid:durableId="576672529">
    <w:abstractNumId w:val="17"/>
  </w:num>
  <w:num w:numId="28" w16cid:durableId="46808172">
    <w:abstractNumId w:val="6"/>
  </w:num>
  <w:num w:numId="29" w16cid:durableId="1156186573">
    <w:abstractNumId w:val="25"/>
  </w:num>
  <w:num w:numId="30" w16cid:durableId="1363290642">
    <w:abstractNumId w:val="15"/>
  </w:num>
  <w:num w:numId="31" w16cid:durableId="73177687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73976"/>
    <w:rsid w:val="00087B06"/>
    <w:rsid w:val="000A1CEE"/>
    <w:rsid w:val="000A1FFA"/>
    <w:rsid w:val="000B050A"/>
    <w:rsid w:val="000E1A3C"/>
    <w:rsid w:val="00100EEC"/>
    <w:rsid w:val="00150062"/>
    <w:rsid w:val="00166135"/>
    <w:rsid w:val="001C70CE"/>
    <w:rsid w:val="00200D3F"/>
    <w:rsid w:val="00216D26"/>
    <w:rsid w:val="0021714B"/>
    <w:rsid w:val="00231E15"/>
    <w:rsid w:val="00241442"/>
    <w:rsid w:val="002609C0"/>
    <w:rsid w:val="002616F1"/>
    <w:rsid w:val="0026289C"/>
    <w:rsid w:val="00273BA5"/>
    <w:rsid w:val="00276823"/>
    <w:rsid w:val="00285A3F"/>
    <w:rsid w:val="00286520"/>
    <w:rsid w:val="002973AD"/>
    <w:rsid w:val="002A0FF8"/>
    <w:rsid w:val="002C308E"/>
    <w:rsid w:val="002C62DC"/>
    <w:rsid w:val="002D3887"/>
    <w:rsid w:val="002E4C51"/>
    <w:rsid w:val="002F7687"/>
    <w:rsid w:val="003069FC"/>
    <w:rsid w:val="0032031D"/>
    <w:rsid w:val="003249E5"/>
    <w:rsid w:val="00344A32"/>
    <w:rsid w:val="00360666"/>
    <w:rsid w:val="00392132"/>
    <w:rsid w:val="003A630F"/>
    <w:rsid w:val="003B46BD"/>
    <w:rsid w:val="003B476A"/>
    <w:rsid w:val="00412108"/>
    <w:rsid w:val="004441FB"/>
    <w:rsid w:val="004B7B3A"/>
    <w:rsid w:val="004E1649"/>
    <w:rsid w:val="004E306C"/>
    <w:rsid w:val="00507377"/>
    <w:rsid w:val="00513082"/>
    <w:rsid w:val="00533C05"/>
    <w:rsid w:val="00537A8A"/>
    <w:rsid w:val="00564CAA"/>
    <w:rsid w:val="005C1348"/>
    <w:rsid w:val="00617E8B"/>
    <w:rsid w:val="00656DDC"/>
    <w:rsid w:val="00656DDF"/>
    <w:rsid w:val="00662672"/>
    <w:rsid w:val="00664E13"/>
    <w:rsid w:val="006C0E98"/>
    <w:rsid w:val="006C4DA3"/>
    <w:rsid w:val="006C4E66"/>
    <w:rsid w:val="006E1910"/>
    <w:rsid w:val="006F351C"/>
    <w:rsid w:val="0072599A"/>
    <w:rsid w:val="00745916"/>
    <w:rsid w:val="00750797"/>
    <w:rsid w:val="0076271C"/>
    <w:rsid w:val="007967C3"/>
    <w:rsid w:val="007B6643"/>
    <w:rsid w:val="007C0712"/>
    <w:rsid w:val="007D00B3"/>
    <w:rsid w:val="007E138F"/>
    <w:rsid w:val="007F6938"/>
    <w:rsid w:val="0081330D"/>
    <w:rsid w:val="00840C79"/>
    <w:rsid w:val="00856525"/>
    <w:rsid w:val="00857575"/>
    <w:rsid w:val="00865B02"/>
    <w:rsid w:val="00886776"/>
    <w:rsid w:val="008C3299"/>
    <w:rsid w:val="00923AB7"/>
    <w:rsid w:val="00936613"/>
    <w:rsid w:val="0094389E"/>
    <w:rsid w:val="00962ED7"/>
    <w:rsid w:val="009726A5"/>
    <w:rsid w:val="009777E2"/>
    <w:rsid w:val="009A60A0"/>
    <w:rsid w:val="009B0EB6"/>
    <w:rsid w:val="009B4354"/>
    <w:rsid w:val="009E438D"/>
    <w:rsid w:val="00A06CD1"/>
    <w:rsid w:val="00A31E0E"/>
    <w:rsid w:val="00A42C7F"/>
    <w:rsid w:val="00A47D47"/>
    <w:rsid w:val="00A716B6"/>
    <w:rsid w:val="00AB397E"/>
    <w:rsid w:val="00B40ABD"/>
    <w:rsid w:val="00B4364B"/>
    <w:rsid w:val="00B76785"/>
    <w:rsid w:val="00B8246C"/>
    <w:rsid w:val="00B90642"/>
    <w:rsid w:val="00BF02CF"/>
    <w:rsid w:val="00BF7B28"/>
    <w:rsid w:val="00C32EF3"/>
    <w:rsid w:val="00C54226"/>
    <w:rsid w:val="00C70A69"/>
    <w:rsid w:val="00C714C3"/>
    <w:rsid w:val="00CC77F1"/>
    <w:rsid w:val="00CF4075"/>
    <w:rsid w:val="00D04A83"/>
    <w:rsid w:val="00D07C64"/>
    <w:rsid w:val="00D15C95"/>
    <w:rsid w:val="00D22DAD"/>
    <w:rsid w:val="00D4376B"/>
    <w:rsid w:val="00D524D2"/>
    <w:rsid w:val="00D673D1"/>
    <w:rsid w:val="00D736A1"/>
    <w:rsid w:val="00DA129E"/>
    <w:rsid w:val="00DA51D4"/>
    <w:rsid w:val="00E10BBD"/>
    <w:rsid w:val="00E272D0"/>
    <w:rsid w:val="00E34081"/>
    <w:rsid w:val="00E345A6"/>
    <w:rsid w:val="00E4395C"/>
    <w:rsid w:val="00E477D4"/>
    <w:rsid w:val="00EE50DA"/>
    <w:rsid w:val="00F164D3"/>
    <w:rsid w:val="00F17FA2"/>
    <w:rsid w:val="00F23FE2"/>
    <w:rsid w:val="00F31D75"/>
    <w:rsid w:val="00F81DD9"/>
    <w:rsid w:val="00F86F62"/>
    <w:rsid w:val="00FB038B"/>
    <w:rsid w:val="00FC78A5"/>
    <w:rsid w:val="00FD6444"/>
    <w:rsid w:val="00FE2076"/>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99"/>
    <w:semiHidden/>
    <w:unhideWhenUsed/>
    <w:rsid w:val="003B46BD"/>
    <w:pPr>
      <w:spacing w:after="120"/>
    </w:pPr>
  </w:style>
  <w:style w:type="character" w:customStyle="1" w:styleId="CorpsdetexteCar">
    <w:name w:val="Corps de texte Car"/>
    <w:basedOn w:val="Policepardfaut"/>
    <w:link w:val="Corpsdetexte"/>
    <w:uiPriority w:val="99"/>
    <w:semiHidden/>
    <w:rsid w:val="003B46BD"/>
  </w:style>
  <w:style w:type="paragraph" w:customStyle="1" w:styleId="xmsonormal">
    <w:name w:val="x_msonormal"/>
    <w:basedOn w:val="Normal"/>
    <w:rsid w:val="00F17FA2"/>
    <w:pPr>
      <w:spacing w:after="0" w:line="240" w:lineRule="auto"/>
    </w:pPr>
    <w:rPr>
      <w:rFonts w:ascii="Calibri" w:hAnsi="Calibri" w:cs="Calibri"/>
      <w:lang w:eastAsia="fr-CA"/>
    </w:rPr>
  </w:style>
  <w:style w:type="paragraph" w:customStyle="1" w:styleId="xmsolistparagraph">
    <w:name w:val="x_msolistparagraph"/>
    <w:basedOn w:val="Normal"/>
    <w:rsid w:val="00F17FA2"/>
    <w:pPr>
      <w:spacing w:after="0" w:line="240" w:lineRule="auto"/>
      <w:ind w:left="720"/>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33</Pages>
  <Words>12382</Words>
  <Characters>68103</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63</cp:revision>
  <dcterms:created xsi:type="dcterms:W3CDTF">2021-10-19T13:03:00Z</dcterms:created>
  <dcterms:modified xsi:type="dcterms:W3CDTF">2022-10-28T12:49:00Z</dcterms:modified>
</cp:coreProperties>
</file>