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647B41">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647B41">
      <w:pPr>
        <w:spacing w:after="0" w:line="252" w:lineRule="auto"/>
        <w:jc w:val="center"/>
        <w:rPr>
          <w:rFonts w:cstheme="minorHAnsi"/>
        </w:rPr>
      </w:pPr>
    </w:p>
    <w:p w14:paraId="53857A66" w14:textId="77777777" w:rsidR="00647B41" w:rsidRPr="009955D3" w:rsidRDefault="00647B41" w:rsidP="00647B41">
      <w:pPr>
        <w:spacing w:after="0" w:line="252" w:lineRule="auto"/>
        <w:jc w:val="center"/>
        <w:rPr>
          <w:rFonts w:cstheme="minorHAnsi"/>
        </w:rPr>
      </w:pPr>
    </w:p>
    <w:p w14:paraId="12DF5C48" w14:textId="332704B2" w:rsidR="00B76785" w:rsidRPr="009955D3" w:rsidRDefault="00B76785" w:rsidP="00647B41">
      <w:pPr>
        <w:spacing w:after="0" w:line="252" w:lineRule="auto"/>
        <w:jc w:val="both"/>
        <w:rPr>
          <w:rFonts w:cstheme="minorHAnsi"/>
        </w:rPr>
      </w:pPr>
      <w:r w:rsidRPr="009955D3">
        <w:rPr>
          <w:rFonts w:cstheme="minorHAnsi"/>
        </w:rPr>
        <w:t xml:space="preserve">Procès-verbal de la séance </w:t>
      </w:r>
      <w:r w:rsidR="00E2029F">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E2029F">
        <w:rPr>
          <w:rFonts w:cstheme="minorHAnsi"/>
        </w:rPr>
        <w:t>29 août</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647B41">
      <w:pPr>
        <w:spacing w:after="0" w:line="252" w:lineRule="auto"/>
        <w:jc w:val="both"/>
        <w:rPr>
          <w:rFonts w:cstheme="minorHAnsi"/>
        </w:rPr>
      </w:pPr>
    </w:p>
    <w:p w14:paraId="4BCE9A4A" w14:textId="648E7697" w:rsidR="00B76785" w:rsidRPr="009955D3" w:rsidRDefault="00B76785" w:rsidP="00647B41">
      <w:pPr>
        <w:spacing w:after="0" w:line="252" w:lineRule="auto"/>
        <w:jc w:val="both"/>
        <w:rPr>
          <w:rFonts w:cstheme="minorHAnsi"/>
          <w:i/>
          <w:lang w:val="en-CA"/>
        </w:rPr>
      </w:pPr>
      <w:r w:rsidRPr="009955D3">
        <w:rPr>
          <w:rFonts w:cstheme="minorHAnsi"/>
          <w:i/>
          <w:lang w:val="en-CA"/>
        </w:rPr>
        <w:t xml:space="preserve">Minutes of the </w:t>
      </w:r>
      <w:r w:rsidR="00E2029F">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E2029F">
        <w:rPr>
          <w:rFonts w:cstheme="minorHAnsi"/>
          <w:i/>
          <w:lang w:val="en-CA"/>
        </w:rPr>
        <w:t>on August 29,</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E2029F">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Default="00BD5CE3" w:rsidP="00647B41">
      <w:pPr>
        <w:spacing w:after="0" w:line="252" w:lineRule="auto"/>
        <w:rPr>
          <w:rFonts w:cstheme="minorHAnsi"/>
          <w:lang w:val="en-CA"/>
        </w:rPr>
      </w:pPr>
    </w:p>
    <w:p w14:paraId="47635A94" w14:textId="77777777" w:rsidR="00647B41" w:rsidRPr="009955D3" w:rsidRDefault="00647B41" w:rsidP="00647B41">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2904"/>
        <w:gridCol w:w="2793"/>
      </w:tblGrid>
      <w:tr w:rsidR="00BD5CE3" w:rsidRPr="009955D3" w14:paraId="6D01CB79" w14:textId="77777777" w:rsidTr="00E864CB">
        <w:tc>
          <w:tcPr>
            <w:tcW w:w="1763" w:type="dxa"/>
          </w:tcPr>
          <w:p w14:paraId="7B00E2AE" w14:textId="77777777" w:rsidR="00BD5CE3" w:rsidRPr="009955D3" w:rsidRDefault="00BD5CE3" w:rsidP="00647B41">
            <w:pPr>
              <w:spacing w:line="252" w:lineRule="auto"/>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647B41">
            <w:pPr>
              <w:spacing w:line="252" w:lineRule="auto"/>
              <w:rPr>
                <w:rFonts w:cstheme="minorHAnsi"/>
              </w:rPr>
            </w:pPr>
            <w:r w:rsidRPr="009955D3">
              <w:rPr>
                <w:rFonts w:cstheme="minorHAnsi"/>
              </w:rPr>
              <w:t>Le maire :</w:t>
            </w:r>
          </w:p>
        </w:tc>
        <w:tc>
          <w:tcPr>
            <w:tcW w:w="2869" w:type="dxa"/>
          </w:tcPr>
          <w:p w14:paraId="1AC0AEE2" w14:textId="77777777" w:rsidR="00BD5CE3" w:rsidRPr="009955D3" w:rsidRDefault="00BD5CE3" w:rsidP="00647B41">
            <w:pPr>
              <w:spacing w:line="252"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647B41">
            <w:pPr>
              <w:spacing w:line="252" w:lineRule="auto"/>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647B41">
            <w:pPr>
              <w:spacing w:line="252" w:lineRule="auto"/>
              <w:rPr>
                <w:rFonts w:cstheme="minorHAnsi"/>
              </w:rPr>
            </w:pPr>
          </w:p>
        </w:tc>
        <w:tc>
          <w:tcPr>
            <w:tcW w:w="2869" w:type="dxa"/>
          </w:tcPr>
          <w:p w14:paraId="75A3CBD9" w14:textId="77777777" w:rsidR="00BD5CE3" w:rsidRPr="009955D3" w:rsidRDefault="00BD5CE3" w:rsidP="00647B41">
            <w:pPr>
              <w:spacing w:line="252"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647B41">
            <w:pPr>
              <w:spacing w:line="252" w:lineRule="auto"/>
              <w:rPr>
                <w:rFonts w:cstheme="minorHAnsi"/>
                <w:b/>
              </w:rPr>
            </w:pPr>
          </w:p>
        </w:tc>
        <w:tc>
          <w:tcPr>
            <w:tcW w:w="3004" w:type="dxa"/>
          </w:tcPr>
          <w:p w14:paraId="621A166E" w14:textId="77777777" w:rsidR="00BD5CE3" w:rsidRPr="009955D3" w:rsidRDefault="00BD5CE3" w:rsidP="00647B41">
            <w:pPr>
              <w:spacing w:line="252"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647B41">
            <w:pPr>
              <w:spacing w:line="252"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647B41">
            <w:pPr>
              <w:spacing w:line="252" w:lineRule="auto"/>
              <w:rPr>
                <w:rFonts w:cstheme="minorHAnsi"/>
                <w:b/>
              </w:rPr>
            </w:pPr>
          </w:p>
        </w:tc>
        <w:tc>
          <w:tcPr>
            <w:tcW w:w="3004" w:type="dxa"/>
          </w:tcPr>
          <w:p w14:paraId="4AFAD2D8" w14:textId="77777777" w:rsidR="00BD5CE3" w:rsidRPr="009955D3" w:rsidRDefault="00BD5CE3" w:rsidP="00647B41">
            <w:pPr>
              <w:spacing w:line="252" w:lineRule="auto"/>
              <w:rPr>
                <w:rFonts w:cstheme="minorHAnsi"/>
              </w:rPr>
            </w:pPr>
          </w:p>
        </w:tc>
        <w:tc>
          <w:tcPr>
            <w:tcW w:w="2869" w:type="dxa"/>
          </w:tcPr>
          <w:p w14:paraId="6B7B5A9C" w14:textId="384FB7F9" w:rsidR="00BD5CE3" w:rsidRPr="009955D3" w:rsidRDefault="00BD5CE3" w:rsidP="00647B41">
            <w:pPr>
              <w:spacing w:line="252" w:lineRule="auto"/>
              <w:rPr>
                <w:rFonts w:cstheme="minorHAnsi"/>
              </w:rPr>
            </w:pPr>
            <w:r w:rsidRPr="009955D3">
              <w:rPr>
                <w:rFonts w:cstheme="minorHAnsi"/>
              </w:rPr>
              <w:t>Natalia Czarnecka</w:t>
            </w:r>
          </w:p>
        </w:tc>
      </w:tr>
      <w:tr w:rsidR="00BD5CE3" w:rsidRPr="00E2029F" w14:paraId="6A6FE29A" w14:textId="77777777" w:rsidTr="00E864CB">
        <w:tc>
          <w:tcPr>
            <w:tcW w:w="1763" w:type="dxa"/>
          </w:tcPr>
          <w:p w14:paraId="76504B62" w14:textId="77777777" w:rsidR="00BD5CE3" w:rsidRPr="009955D3" w:rsidRDefault="00BD5CE3" w:rsidP="00647B41">
            <w:pPr>
              <w:spacing w:line="252" w:lineRule="auto"/>
              <w:rPr>
                <w:rFonts w:cstheme="minorHAnsi"/>
                <w:b/>
              </w:rPr>
            </w:pPr>
          </w:p>
        </w:tc>
        <w:tc>
          <w:tcPr>
            <w:tcW w:w="3004" w:type="dxa"/>
          </w:tcPr>
          <w:p w14:paraId="0168D449" w14:textId="77777777" w:rsidR="00BD5CE3" w:rsidRPr="009955D3" w:rsidRDefault="00BD5CE3" w:rsidP="00647B41">
            <w:pPr>
              <w:spacing w:line="252"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647B41">
            <w:pPr>
              <w:spacing w:line="252" w:lineRule="auto"/>
              <w:rPr>
                <w:rFonts w:cstheme="minorHAnsi"/>
                <w:lang w:val="en-CA"/>
              </w:rPr>
            </w:pPr>
            <w:r w:rsidRPr="009955D3">
              <w:rPr>
                <w:rFonts w:cstheme="minorHAnsi"/>
                <w:lang w:val="en-CA"/>
              </w:rPr>
              <w:t>Carl Woodbury</w:t>
            </w:r>
          </w:p>
          <w:p w14:paraId="1DDC9532" w14:textId="77777777" w:rsidR="00BD5CE3" w:rsidRPr="009955D3" w:rsidRDefault="00BD5CE3" w:rsidP="00647B41">
            <w:pPr>
              <w:spacing w:line="252" w:lineRule="auto"/>
              <w:rPr>
                <w:rFonts w:cstheme="minorHAnsi"/>
                <w:lang w:val="en-CA"/>
              </w:rPr>
            </w:pPr>
            <w:r w:rsidRPr="009955D3">
              <w:rPr>
                <w:rFonts w:cstheme="minorHAnsi"/>
                <w:lang w:val="en-CA"/>
              </w:rPr>
              <w:t>Denis Fillion</w:t>
            </w:r>
          </w:p>
          <w:p w14:paraId="3254633D" w14:textId="77777777" w:rsidR="00BD5CE3" w:rsidRPr="009955D3" w:rsidRDefault="00BD5CE3" w:rsidP="00647B41">
            <w:pPr>
              <w:spacing w:line="252" w:lineRule="auto"/>
              <w:rPr>
                <w:rFonts w:cstheme="minorHAnsi"/>
                <w:lang w:val="en-CA"/>
              </w:rPr>
            </w:pPr>
            <w:r w:rsidRPr="009955D3">
              <w:rPr>
                <w:rFonts w:cstheme="minorHAnsi"/>
                <w:lang w:val="en-CA"/>
              </w:rPr>
              <w:t>Patrice Deslongchamps</w:t>
            </w:r>
          </w:p>
        </w:tc>
      </w:tr>
      <w:tr w:rsidR="00BD5CE3" w:rsidRPr="00E2029F" w14:paraId="0D32FF8F" w14:textId="77777777" w:rsidTr="00E864CB">
        <w:tc>
          <w:tcPr>
            <w:tcW w:w="1763" w:type="dxa"/>
          </w:tcPr>
          <w:p w14:paraId="6155226B" w14:textId="77777777" w:rsidR="00BD5CE3" w:rsidRPr="009955D3" w:rsidRDefault="00BD5CE3" w:rsidP="00647B41">
            <w:pPr>
              <w:spacing w:line="252" w:lineRule="auto"/>
              <w:rPr>
                <w:rFonts w:cstheme="minorHAnsi"/>
                <w:b/>
                <w:lang w:val="en-CA"/>
              </w:rPr>
            </w:pPr>
          </w:p>
        </w:tc>
        <w:tc>
          <w:tcPr>
            <w:tcW w:w="3004" w:type="dxa"/>
          </w:tcPr>
          <w:p w14:paraId="1A165DC2" w14:textId="77777777" w:rsidR="00BD5CE3" w:rsidRPr="009955D3" w:rsidRDefault="00BD5CE3" w:rsidP="00647B41">
            <w:pPr>
              <w:spacing w:line="252" w:lineRule="auto"/>
              <w:rPr>
                <w:rFonts w:cstheme="minorHAnsi"/>
                <w:lang w:val="en-CA"/>
              </w:rPr>
            </w:pPr>
          </w:p>
        </w:tc>
        <w:tc>
          <w:tcPr>
            <w:tcW w:w="2869" w:type="dxa"/>
          </w:tcPr>
          <w:p w14:paraId="67178AC1" w14:textId="77777777" w:rsidR="00BD5CE3" w:rsidRPr="009955D3" w:rsidRDefault="00BD5CE3" w:rsidP="00647B41">
            <w:pPr>
              <w:spacing w:line="252"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647B41">
            <w:pPr>
              <w:spacing w:line="252" w:lineRule="auto"/>
              <w:rPr>
                <w:rFonts w:cstheme="minorHAnsi"/>
                <w:b/>
                <w:lang w:val="en-CA"/>
              </w:rPr>
            </w:pPr>
          </w:p>
        </w:tc>
        <w:tc>
          <w:tcPr>
            <w:tcW w:w="3004" w:type="dxa"/>
          </w:tcPr>
          <w:p w14:paraId="4BBC1B03" w14:textId="41060267" w:rsidR="00BD5CE3" w:rsidRPr="009955D3" w:rsidRDefault="00BD5CE3" w:rsidP="00647B41">
            <w:pPr>
              <w:spacing w:line="252" w:lineRule="auto"/>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00544079">
              <w:rPr>
                <w:rFonts w:cstheme="minorHAnsi"/>
              </w:rPr>
              <w:t> :</w:t>
            </w:r>
          </w:p>
        </w:tc>
        <w:tc>
          <w:tcPr>
            <w:tcW w:w="2869" w:type="dxa"/>
          </w:tcPr>
          <w:p w14:paraId="0A65133E" w14:textId="77777777" w:rsidR="00BD5CE3" w:rsidRPr="009955D3" w:rsidRDefault="00BD5CE3" w:rsidP="00647B41">
            <w:pPr>
              <w:spacing w:line="252" w:lineRule="auto"/>
              <w:rPr>
                <w:rFonts w:cstheme="minorHAnsi"/>
              </w:rPr>
            </w:pPr>
            <w:r>
              <w:rPr>
                <w:rFonts w:cstheme="minorHAnsi"/>
              </w:rPr>
              <w:t>Myrian Nadon</w:t>
            </w:r>
          </w:p>
        </w:tc>
      </w:tr>
      <w:tr w:rsidR="00BD5CE3" w:rsidRPr="009955D3" w14:paraId="58E74731" w14:textId="77777777" w:rsidTr="00E864CB">
        <w:tc>
          <w:tcPr>
            <w:tcW w:w="1763" w:type="dxa"/>
          </w:tcPr>
          <w:p w14:paraId="2980356D" w14:textId="0421771E" w:rsidR="00BD5CE3" w:rsidRPr="009955D3" w:rsidRDefault="00E2029F" w:rsidP="00647B41">
            <w:pPr>
              <w:spacing w:line="252" w:lineRule="auto"/>
              <w:rPr>
                <w:rFonts w:cstheme="minorHAnsi"/>
                <w:b/>
              </w:rPr>
            </w:pPr>
            <w:r>
              <w:rPr>
                <w:rFonts w:cstheme="minorHAnsi"/>
                <w:b/>
              </w:rPr>
              <w:t>Absente :</w:t>
            </w:r>
          </w:p>
        </w:tc>
        <w:tc>
          <w:tcPr>
            <w:tcW w:w="3004" w:type="dxa"/>
          </w:tcPr>
          <w:p w14:paraId="368E5FBB" w14:textId="18FC926B" w:rsidR="00BD5CE3" w:rsidRPr="009955D3" w:rsidRDefault="00E2029F" w:rsidP="00647B41">
            <w:pPr>
              <w:spacing w:line="252" w:lineRule="auto"/>
              <w:rPr>
                <w:rFonts w:cstheme="minorHAnsi"/>
              </w:rPr>
            </w:pPr>
            <w:r>
              <w:rPr>
                <w:rFonts w:cstheme="minorHAnsi"/>
              </w:rPr>
              <w:t>La conseillère</w:t>
            </w:r>
            <w:r w:rsidR="00544079">
              <w:rPr>
                <w:rFonts w:cstheme="minorHAnsi"/>
              </w:rPr>
              <w:t> :</w:t>
            </w:r>
          </w:p>
        </w:tc>
        <w:tc>
          <w:tcPr>
            <w:tcW w:w="2869" w:type="dxa"/>
          </w:tcPr>
          <w:p w14:paraId="0EFB4734" w14:textId="65519988" w:rsidR="00BD5CE3" w:rsidRPr="009955D3" w:rsidRDefault="00724403" w:rsidP="00647B41">
            <w:pPr>
              <w:spacing w:line="252" w:lineRule="auto"/>
              <w:rPr>
                <w:rFonts w:cstheme="minorHAnsi"/>
              </w:rPr>
            </w:pPr>
            <w:r w:rsidRPr="009955D3">
              <w:rPr>
                <w:rFonts w:cstheme="minorHAnsi"/>
              </w:rPr>
              <w:t>Isabelle Brisson</w:t>
            </w:r>
          </w:p>
        </w:tc>
      </w:tr>
    </w:tbl>
    <w:p w14:paraId="3BA31092" w14:textId="77777777" w:rsidR="00BD5CE3" w:rsidRDefault="00BD5CE3" w:rsidP="00647B41">
      <w:pPr>
        <w:spacing w:after="0" w:line="252" w:lineRule="auto"/>
        <w:rPr>
          <w:rFonts w:cstheme="minorHAnsi"/>
          <w:b/>
          <w:u w:val="single"/>
        </w:rPr>
      </w:pPr>
    </w:p>
    <w:p w14:paraId="351C2F56" w14:textId="77777777" w:rsidR="00647B41" w:rsidRPr="009955D3" w:rsidRDefault="00647B41" w:rsidP="00647B41">
      <w:pPr>
        <w:spacing w:after="0" w:line="252" w:lineRule="auto"/>
        <w:rPr>
          <w:rFonts w:cstheme="minorHAnsi"/>
          <w:b/>
          <w:u w:val="single"/>
        </w:rPr>
      </w:pPr>
    </w:p>
    <w:p w14:paraId="79BF8ED9" w14:textId="77777777" w:rsidR="00BD5CE3" w:rsidRPr="009955D3" w:rsidRDefault="00BD5CE3" w:rsidP="00647B41">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647B41">
      <w:pPr>
        <w:spacing w:after="0" w:line="252" w:lineRule="auto"/>
        <w:rPr>
          <w:rFonts w:cstheme="minorHAnsi"/>
        </w:rPr>
      </w:pPr>
    </w:p>
    <w:p w14:paraId="2E33A0D1" w14:textId="5E46C40D" w:rsidR="00BD5CE3" w:rsidRPr="009955D3" w:rsidRDefault="00BD5CE3" w:rsidP="00647B41">
      <w:pPr>
        <w:spacing w:after="0" w:line="252" w:lineRule="auto"/>
        <w:jc w:val="both"/>
        <w:rPr>
          <w:rFonts w:cstheme="minorHAnsi"/>
        </w:rPr>
      </w:pPr>
      <w:r w:rsidRPr="009955D3">
        <w:rPr>
          <w:rFonts w:cstheme="minorHAnsi"/>
        </w:rPr>
        <w:t>Après constatation du quorum, la séance est ouverte à 1</w:t>
      </w:r>
      <w:r w:rsidR="00724403">
        <w:rPr>
          <w:rFonts w:cstheme="minorHAnsi"/>
        </w:rPr>
        <w:t>8h03</w:t>
      </w:r>
      <w:r w:rsidRPr="009955D3">
        <w:rPr>
          <w:rFonts w:cstheme="minorHAnsi"/>
        </w:rPr>
        <w:t xml:space="preserve">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647B41">
      <w:pPr>
        <w:spacing w:after="0" w:line="252" w:lineRule="auto"/>
        <w:jc w:val="both"/>
        <w:rPr>
          <w:rFonts w:cstheme="minorHAnsi"/>
        </w:rPr>
      </w:pPr>
    </w:p>
    <w:p w14:paraId="7E813B7E" w14:textId="6EB3CC27" w:rsidR="001F7177" w:rsidRPr="008E0A6B" w:rsidRDefault="00BD5CE3" w:rsidP="00647B41">
      <w:pPr>
        <w:spacing w:after="0" w:line="252" w:lineRule="auto"/>
        <w:jc w:val="both"/>
        <w:rPr>
          <w:rFonts w:cstheme="minorHAnsi"/>
          <w:i/>
          <w:lang w:val="en-CA"/>
        </w:rPr>
      </w:pPr>
      <w:r w:rsidRPr="009955D3">
        <w:rPr>
          <w:rFonts w:cstheme="minorHAnsi"/>
          <w:i/>
          <w:lang w:val="en-CA"/>
        </w:rPr>
        <w:t xml:space="preserve">After finding of quorum, the </w:t>
      </w:r>
      <w:r w:rsidR="009859A8">
        <w:rPr>
          <w:rFonts w:cstheme="minorHAnsi"/>
          <w:i/>
          <w:lang w:val="en-CA"/>
        </w:rPr>
        <w:t>council</w:t>
      </w:r>
      <w:r w:rsidRPr="009955D3">
        <w:rPr>
          <w:rFonts w:cstheme="minorHAnsi"/>
          <w:i/>
          <w:lang w:val="en-CA"/>
        </w:rPr>
        <w:t xml:space="preserve"> sitting is open at </w:t>
      </w:r>
      <w:r w:rsidR="009859A8">
        <w:rPr>
          <w:rFonts w:cstheme="minorHAnsi"/>
          <w:i/>
          <w:lang w:val="en-CA"/>
        </w:rPr>
        <w:t>6:03</w:t>
      </w:r>
      <w:r w:rsidRPr="009955D3">
        <w:rPr>
          <w:rFonts w:cstheme="minorHAnsi"/>
          <w:i/>
          <w:lang w:val="en-CA"/>
        </w:rPr>
        <w:t xml:space="preserve">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746C7EF5" w14:textId="77777777" w:rsidR="001F7177" w:rsidRPr="001974DB" w:rsidRDefault="001F7177" w:rsidP="00647B41">
      <w:pPr>
        <w:pStyle w:val="Sansinterligne"/>
        <w:spacing w:line="252" w:lineRule="auto"/>
        <w:jc w:val="both"/>
        <w:outlineLvl w:val="0"/>
        <w:rPr>
          <w:rFonts w:cstheme="minorHAnsi"/>
          <w:b/>
          <w:u w:val="single"/>
        </w:rPr>
      </w:pPr>
    </w:p>
    <w:p w14:paraId="70FFC381" w14:textId="3ED45FD0" w:rsidR="00533C05" w:rsidRPr="001974DB" w:rsidRDefault="00533C05" w:rsidP="00647B41">
      <w:pPr>
        <w:pStyle w:val="Sansinterligne"/>
        <w:spacing w:line="252" w:lineRule="auto"/>
        <w:jc w:val="both"/>
        <w:outlineLvl w:val="0"/>
        <w:rPr>
          <w:rFonts w:cstheme="minorHAnsi"/>
          <w:b/>
          <w:u w:val="single"/>
          <w:lang w:val="en-CA"/>
        </w:rPr>
      </w:pPr>
      <w:r w:rsidRPr="001974DB">
        <w:rPr>
          <w:rFonts w:cstheme="minorHAnsi"/>
          <w:b/>
          <w:u w:val="single"/>
          <w:lang w:val="en-CA"/>
        </w:rPr>
        <w:t xml:space="preserve">Lecture de </w:t>
      </w:r>
      <w:proofErr w:type="spellStart"/>
      <w:r w:rsidRPr="001974DB">
        <w:rPr>
          <w:rFonts w:cstheme="minorHAnsi"/>
          <w:b/>
          <w:u w:val="single"/>
          <w:lang w:val="en-CA"/>
        </w:rPr>
        <w:t>l’avis</w:t>
      </w:r>
      <w:proofErr w:type="spellEnd"/>
      <w:r w:rsidRPr="001974DB">
        <w:rPr>
          <w:rFonts w:cstheme="minorHAnsi"/>
          <w:b/>
          <w:u w:val="single"/>
          <w:lang w:val="en-CA"/>
        </w:rPr>
        <w:t xml:space="preserve"> de convocation</w:t>
      </w:r>
    </w:p>
    <w:p w14:paraId="1EFC0F12" w14:textId="77777777" w:rsidR="00533C05" w:rsidRPr="009955D3" w:rsidRDefault="00533C05" w:rsidP="00647B41">
      <w:pPr>
        <w:pStyle w:val="Sansinterligne"/>
        <w:spacing w:line="252"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647B41">
      <w:pPr>
        <w:pStyle w:val="Sansinterligne"/>
        <w:spacing w:line="252" w:lineRule="auto"/>
        <w:jc w:val="both"/>
        <w:rPr>
          <w:rFonts w:cstheme="minorHAnsi"/>
          <w:lang w:val="en-CA"/>
        </w:rPr>
      </w:pPr>
    </w:p>
    <w:p w14:paraId="57989F89" w14:textId="77777777" w:rsidR="00533C05" w:rsidRPr="009955D3" w:rsidRDefault="00533C05" w:rsidP="00647B41">
      <w:pPr>
        <w:pStyle w:val="Sansinterligne"/>
        <w:spacing w:line="252"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647B41">
      <w:pPr>
        <w:pStyle w:val="Sansinterligne"/>
        <w:spacing w:line="252" w:lineRule="auto"/>
        <w:jc w:val="both"/>
        <w:rPr>
          <w:rFonts w:cstheme="minorHAnsi"/>
        </w:rPr>
      </w:pPr>
    </w:p>
    <w:p w14:paraId="7F698BC6" w14:textId="77777777" w:rsidR="00533C05" w:rsidRPr="009955D3" w:rsidRDefault="00533C05" w:rsidP="00647B41">
      <w:pPr>
        <w:pStyle w:val="Sansinterligne"/>
        <w:spacing w:line="252"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9955D3" w:rsidRDefault="00B76785" w:rsidP="00647B41">
      <w:pPr>
        <w:spacing w:after="0" w:line="252" w:lineRule="auto"/>
        <w:jc w:val="both"/>
        <w:outlineLvl w:val="0"/>
        <w:rPr>
          <w:rFonts w:cstheme="minorHAnsi"/>
          <w:b/>
          <w:i/>
          <w:u w:val="single"/>
        </w:rPr>
      </w:pPr>
    </w:p>
    <w:p w14:paraId="402D07FA" w14:textId="77777777" w:rsidR="00B76785" w:rsidRPr="009955D3" w:rsidRDefault="00B76785" w:rsidP="00647B41">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647B41">
      <w:pPr>
        <w:spacing w:after="0" w:line="252" w:lineRule="auto"/>
        <w:jc w:val="both"/>
        <w:outlineLvl w:val="0"/>
        <w:rPr>
          <w:rFonts w:cstheme="minorHAnsi"/>
          <w:b/>
          <w:i/>
          <w:u w:val="single"/>
        </w:rPr>
      </w:pPr>
    </w:p>
    <w:p w14:paraId="35940374" w14:textId="77777777" w:rsidR="00DC63E2" w:rsidRPr="00BF6EF3" w:rsidRDefault="00DC63E2" w:rsidP="00647B41">
      <w:pPr>
        <w:spacing w:after="0" w:line="252" w:lineRule="auto"/>
        <w:jc w:val="both"/>
        <w:rPr>
          <w:rFonts w:cs="Arial"/>
          <w:b/>
          <w:u w:val="single"/>
        </w:rPr>
      </w:pPr>
      <w:r>
        <w:rPr>
          <w:rFonts w:cstheme="minorHAnsi"/>
          <w:b/>
          <w:u w:val="single"/>
        </w:rPr>
        <w:t>2023-08-336</w:t>
      </w:r>
      <w:r w:rsidRPr="00BF6EF3">
        <w:rPr>
          <w:rFonts w:cstheme="minorHAnsi"/>
          <w:b/>
          <w:u w:val="single"/>
        </w:rPr>
        <w:tab/>
      </w:r>
      <w:r w:rsidRPr="00BF6EF3">
        <w:rPr>
          <w:rFonts w:cs="Arial"/>
          <w:b/>
          <w:u w:val="single"/>
        </w:rPr>
        <w:t>Adoption de l’ordre du jour</w:t>
      </w:r>
    </w:p>
    <w:p w14:paraId="0A553A55" w14:textId="77777777" w:rsidR="00DC63E2" w:rsidRPr="00BF6EF3" w:rsidRDefault="00DC63E2" w:rsidP="00647B41">
      <w:pPr>
        <w:spacing w:after="0" w:line="252" w:lineRule="auto"/>
        <w:jc w:val="both"/>
        <w:rPr>
          <w:rFonts w:cstheme="minorHAnsi"/>
          <w:b/>
          <w:u w:val="single"/>
        </w:rPr>
      </w:pPr>
    </w:p>
    <w:p w14:paraId="02AB8368" w14:textId="77777777" w:rsidR="00DC63E2" w:rsidRPr="00A77354" w:rsidRDefault="00DC63E2" w:rsidP="00647B41">
      <w:pPr>
        <w:spacing w:after="0" w:line="252" w:lineRule="auto"/>
        <w:jc w:val="both"/>
        <w:rPr>
          <w:rFonts w:cstheme="minorHAnsi"/>
          <w:b/>
          <w:i/>
          <w:u w:val="single"/>
        </w:rPr>
      </w:pPr>
      <w:r w:rsidRPr="00A77354">
        <w:rPr>
          <w:rFonts w:cstheme="minorHAnsi"/>
          <w:b/>
          <w:i/>
          <w:u w:val="single"/>
        </w:rPr>
        <w:t>2023-08-</w:t>
      </w:r>
      <w:r>
        <w:rPr>
          <w:rFonts w:cstheme="minorHAnsi"/>
          <w:b/>
          <w:i/>
          <w:u w:val="single"/>
        </w:rPr>
        <w:t>336</w:t>
      </w:r>
      <w:r w:rsidRPr="00A77354">
        <w:rPr>
          <w:rFonts w:cstheme="minorHAnsi"/>
          <w:b/>
          <w:i/>
          <w:u w:val="single"/>
        </w:rPr>
        <w:tab/>
      </w:r>
      <w:r w:rsidRPr="00A77354">
        <w:rPr>
          <w:rFonts w:cs="Arial"/>
          <w:b/>
          <w:i/>
          <w:u w:val="single"/>
        </w:rPr>
        <w:t>Adoption of the agenda</w:t>
      </w:r>
    </w:p>
    <w:p w14:paraId="08DCECEC" w14:textId="77777777" w:rsidR="00DC63E2" w:rsidRPr="00A77354" w:rsidRDefault="00DC63E2" w:rsidP="00647B41">
      <w:pPr>
        <w:pStyle w:val="Sansinterligne"/>
        <w:spacing w:line="252" w:lineRule="auto"/>
        <w:jc w:val="both"/>
        <w:rPr>
          <w:rFonts w:cs="Arial"/>
          <w:b/>
        </w:rPr>
      </w:pPr>
    </w:p>
    <w:p w14:paraId="1E79DFCC" w14:textId="77777777" w:rsidR="00DC63E2" w:rsidRPr="00BF6EF3" w:rsidRDefault="00DC63E2" w:rsidP="00647B41">
      <w:pPr>
        <w:pStyle w:val="Sansinterligne"/>
        <w:spacing w:line="252" w:lineRule="auto"/>
        <w:jc w:val="both"/>
        <w:rPr>
          <w:rFonts w:cs="Arial"/>
        </w:rPr>
      </w:pPr>
      <w:r w:rsidRPr="00BF6EF3">
        <w:rPr>
          <w:rFonts w:cs="Arial"/>
        </w:rPr>
        <w:t xml:space="preserve">Il est proposé par </w:t>
      </w:r>
      <w:r>
        <w:rPr>
          <w:rFonts w:cs="Arial"/>
        </w:rPr>
        <w:t xml:space="preserve">la conseillère Manon Jutras </w:t>
      </w:r>
      <w:r w:rsidRPr="00BF6EF3">
        <w:rPr>
          <w:rFonts w:cs="Arial"/>
        </w:rPr>
        <w:t>et résolu que l’ordre du jour de la présente séance soit adopté tel que déposé.</w:t>
      </w:r>
    </w:p>
    <w:p w14:paraId="448B5936" w14:textId="77777777" w:rsidR="00DC63E2" w:rsidRPr="00BF6EF3" w:rsidRDefault="00DC63E2" w:rsidP="00647B41">
      <w:pPr>
        <w:pStyle w:val="Sansinterligne"/>
        <w:spacing w:line="252" w:lineRule="auto"/>
        <w:jc w:val="both"/>
        <w:rPr>
          <w:rFonts w:cs="Arial"/>
        </w:rPr>
      </w:pPr>
    </w:p>
    <w:p w14:paraId="30EA3B7B" w14:textId="77777777" w:rsidR="00DC63E2" w:rsidRPr="00BF6EF3" w:rsidRDefault="00DC63E2" w:rsidP="00647B41">
      <w:pPr>
        <w:pStyle w:val="Sansinterligne"/>
        <w:spacing w:line="252" w:lineRule="auto"/>
        <w:jc w:val="both"/>
        <w:rPr>
          <w:rFonts w:cs="Arial"/>
          <w:i/>
          <w:lang w:val="en-CA"/>
        </w:rPr>
      </w:pPr>
      <w:r w:rsidRPr="00BF6EF3">
        <w:rPr>
          <w:rFonts w:cs="Arial"/>
          <w:i/>
          <w:lang w:val="en-CA"/>
        </w:rPr>
        <w:t xml:space="preserve">It is proposed by Councillor </w:t>
      </w:r>
      <w:r>
        <w:rPr>
          <w:rFonts w:cs="Arial"/>
          <w:i/>
          <w:lang w:val="en-CA"/>
        </w:rPr>
        <w:t>Manon Jutras</w:t>
      </w:r>
      <w:r w:rsidRPr="00BF6EF3">
        <w:rPr>
          <w:rFonts w:cs="Arial"/>
          <w:i/>
          <w:lang w:val="en-CA"/>
        </w:rPr>
        <w:t xml:space="preserve"> and resolved to approve the agenda of the current council sitting as written. </w:t>
      </w:r>
    </w:p>
    <w:p w14:paraId="75EAAE63" w14:textId="77777777" w:rsidR="00745916" w:rsidRPr="00DC63E2" w:rsidRDefault="00745916" w:rsidP="00647B41">
      <w:pPr>
        <w:spacing w:after="0" w:line="252" w:lineRule="auto"/>
        <w:jc w:val="right"/>
        <w:outlineLvl w:val="0"/>
        <w:rPr>
          <w:rFonts w:cstheme="minorHAnsi"/>
          <w:b/>
          <w:u w:val="single"/>
          <w:lang w:val="en-CA"/>
        </w:rPr>
      </w:pPr>
    </w:p>
    <w:p w14:paraId="47310FC3" w14:textId="77777777" w:rsidR="00AB397E" w:rsidRPr="009955D3" w:rsidRDefault="00AB397E" w:rsidP="00647B41">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647B4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647B41">
      <w:pPr>
        <w:spacing w:after="0" w:line="252" w:lineRule="auto"/>
        <w:jc w:val="right"/>
        <w:rPr>
          <w:rFonts w:cstheme="minorHAnsi"/>
          <w:i/>
        </w:rPr>
      </w:pPr>
    </w:p>
    <w:p w14:paraId="7EE16B4F" w14:textId="77777777" w:rsidR="008E4D08" w:rsidRDefault="008E4D08" w:rsidP="00647B41">
      <w:pPr>
        <w:spacing w:line="252" w:lineRule="auto"/>
        <w:jc w:val="both"/>
        <w:rPr>
          <w:rFonts w:cstheme="minorHAnsi"/>
          <w:b/>
          <w:u w:val="single"/>
        </w:rPr>
      </w:pPr>
      <w:r>
        <w:rPr>
          <w:rFonts w:cstheme="minorHAnsi"/>
          <w:b/>
          <w:u w:val="single"/>
        </w:rPr>
        <w:lastRenderedPageBreak/>
        <w:t>2023-08-337</w:t>
      </w:r>
      <w:r w:rsidRPr="00521A73">
        <w:rPr>
          <w:rFonts w:cstheme="minorHAnsi"/>
          <w:b/>
          <w:u w:val="single"/>
        </w:rPr>
        <w:tab/>
      </w:r>
      <w:r w:rsidRPr="004D1D55">
        <w:rPr>
          <w:rFonts w:cstheme="minorHAnsi"/>
          <w:b/>
          <w:u w:val="single"/>
        </w:rPr>
        <w:t>Dépôt du rapport de la Commission municipale du Québec – Audit de performance – Pouvoir de dépenser à la Municipalité de Grenville-sur-la-Rouge</w:t>
      </w:r>
    </w:p>
    <w:p w14:paraId="28DEBD9F" w14:textId="77777777" w:rsidR="008E4D08" w:rsidRPr="004030FA" w:rsidRDefault="008E4D08" w:rsidP="00647B41">
      <w:pPr>
        <w:spacing w:line="252" w:lineRule="auto"/>
        <w:jc w:val="both"/>
        <w:rPr>
          <w:rFonts w:cstheme="minorHAnsi"/>
          <w:b/>
          <w:i/>
          <w:iCs/>
          <w:u w:val="single"/>
          <w:lang w:val="en-CA"/>
        </w:rPr>
      </w:pPr>
      <w:r w:rsidRPr="004030FA">
        <w:rPr>
          <w:rFonts w:cstheme="minorHAnsi"/>
          <w:b/>
          <w:i/>
          <w:iCs/>
          <w:u w:val="single"/>
          <w:lang w:val="en-CA"/>
        </w:rPr>
        <w:t>2023-08-</w:t>
      </w:r>
      <w:r>
        <w:rPr>
          <w:rFonts w:cstheme="minorHAnsi"/>
          <w:b/>
          <w:i/>
          <w:iCs/>
          <w:u w:val="single"/>
          <w:lang w:val="en-CA"/>
        </w:rPr>
        <w:t>337</w:t>
      </w:r>
      <w:r w:rsidRPr="004030FA">
        <w:rPr>
          <w:rFonts w:cstheme="minorHAnsi"/>
          <w:b/>
          <w:i/>
          <w:iCs/>
          <w:u w:val="single"/>
          <w:lang w:val="en-CA"/>
        </w:rPr>
        <w:t xml:space="preserve"> </w:t>
      </w:r>
      <w:r w:rsidRPr="004030FA">
        <w:rPr>
          <w:rFonts w:cstheme="minorHAnsi"/>
          <w:b/>
          <w:i/>
          <w:iCs/>
          <w:u w:val="single"/>
          <w:lang w:val="en-CA"/>
        </w:rPr>
        <w:tab/>
        <w:t xml:space="preserve">Deposit of the report of the Commission </w:t>
      </w:r>
      <w:proofErr w:type="spellStart"/>
      <w:r w:rsidRPr="004030FA">
        <w:rPr>
          <w:rFonts w:cstheme="minorHAnsi"/>
          <w:b/>
          <w:i/>
          <w:iCs/>
          <w:u w:val="single"/>
          <w:lang w:val="en-CA"/>
        </w:rPr>
        <w:t>municipale</w:t>
      </w:r>
      <w:proofErr w:type="spellEnd"/>
      <w:r w:rsidRPr="004030FA">
        <w:rPr>
          <w:rFonts w:cstheme="minorHAnsi"/>
          <w:b/>
          <w:i/>
          <w:iCs/>
          <w:u w:val="single"/>
          <w:lang w:val="en-CA"/>
        </w:rPr>
        <w:t xml:space="preserve"> du Québec – Performance audit – Spending power at the Municipality of Grenville-sur-la-Rouge</w:t>
      </w:r>
    </w:p>
    <w:p w14:paraId="041D436C" w14:textId="77777777" w:rsidR="008E4D08" w:rsidRDefault="008E4D08" w:rsidP="00647B41">
      <w:pPr>
        <w:spacing w:line="252" w:lineRule="auto"/>
        <w:ind w:left="2268" w:hanging="2268"/>
        <w:jc w:val="both"/>
        <w:rPr>
          <w:rFonts w:cstheme="minorHAnsi"/>
        </w:rPr>
      </w:pPr>
      <w:r>
        <w:rPr>
          <w:rFonts w:cstheme="minorHAnsi"/>
        </w:rPr>
        <w:t>A</w:t>
      </w:r>
      <w:r w:rsidRPr="00521A73">
        <w:rPr>
          <w:rFonts w:cstheme="minorHAnsi"/>
        </w:rPr>
        <w:t xml:space="preserve">TTENDU </w:t>
      </w:r>
      <w:r>
        <w:rPr>
          <w:rFonts w:cstheme="minorHAnsi"/>
        </w:rPr>
        <w:tab/>
      </w:r>
      <w:r>
        <w:t>que la Commission municipale du Québec a procédé à un audit de performance sur le pouvoir de dépenser à la Municipalité de Grenville</w:t>
      </w:r>
      <w:r>
        <w:noBreakHyphen/>
        <w:t>sur-la-Rouge.</w:t>
      </w:r>
    </w:p>
    <w:p w14:paraId="71B044B9" w14:textId="77777777" w:rsidR="008E4D08" w:rsidRPr="004030FA" w:rsidRDefault="008E4D08" w:rsidP="00647B41">
      <w:pPr>
        <w:spacing w:line="252" w:lineRule="auto"/>
        <w:ind w:left="2268" w:hanging="2268"/>
        <w:jc w:val="both"/>
        <w:rPr>
          <w:rFonts w:cstheme="minorHAnsi"/>
          <w:i/>
          <w:lang w:val="en-CA"/>
        </w:rPr>
      </w:pPr>
      <w:r w:rsidRPr="004030FA">
        <w:rPr>
          <w:rFonts w:cstheme="minorHAnsi"/>
          <w:i/>
          <w:lang w:val="en-CA"/>
        </w:rPr>
        <w:t xml:space="preserve">WHEREAS </w:t>
      </w:r>
      <w:r w:rsidRPr="004030FA">
        <w:rPr>
          <w:rFonts w:cstheme="minorHAnsi"/>
          <w:i/>
          <w:lang w:val="en-CA"/>
        </w:rPr>
        <w:tab/>
      </w:r>
      <w:r w:rsidRPr="004030FA">
        <w:rPr>
          <w:i/>
          <w:lang w:val="en-CA"/>
        </w:rPr>
        <w:t xml:space="preserve">that the Commission </w:t>
      </w:r>
      <w:proofErr w:type="spellStart"/>
      <w:r w:rsidRPr="004030FA">
        <w:rPr>
          <w:i/>
          <w:lang w:val="en-CA"/>
        </w:rPr>
        <w:t>municipale</w:t>
      </w:r>
      <w:proofErr w:type="spellEnd"/>
      <w:r w:rsidRPr="004030FA">
        <w:rPr>
          <w:i/>
          <w:lang w:val="en-CA"/>
        </w:rPr>
        <w:t xml:space="preserve"> du Québec conducted a performance audit on the spending power of the Municipality of Grenville sur</w:t>
      </w:r>
      <w:r w:rsidRPr="004030FA">
        <w:rPr>
          <w:i/>
          <w:lang w:val="en-CA"/>
        </w:rPr>
        <w:noBreakHyphen/>
        <w:t>la</w:t>
      </w:r>
      <w:r w:rsidRPr="004030FA">
        <w:rPr>
          <w:i/>
          <w:lang w:val="en-CA"/>
        </w:rPr>
        <w:noBreakHyphen/>
        <w:t>Rouge.</w:t>
      </w:r>
    </w:p>
    <w:p w14:paraId="124959C8" w14:textId="77777777" w:rsidR="008E4D08" w:rsidRPr="00D0351C" w:rsidRDefault="008E4D08" w:rsidP="00647B41">
      <w:pPr>
        <w:spacing w:line="252" w:lineRule="auto"/>
        <w:ind w:left="2268" w:hanging="2268"/>
        <w:jc w:val="both"/>
      </w:pPr>
      <w:r w:rsidRPr="00521A73">
        <w:rPr>
          <w:rFonts w:cstheme="minorHAnsi"/>
        </w:rPr>
        <w:t xml:space="preserve">ATTENDU </w:t>
      </w:r>
      <w:r>
        <w:rPr>
          <w:rFonts w:cstheme="minorHAnsi"/>
        </w:rPr>
        <w:tab/>
      </w:r>
      <w:r>
        <w:t>que la Commission municipale du Québec a fait parvenir son rapport d’audit de performance à la Municipalité le 22 août 2023;</w:t>
      </w:r>
    </w:p>
    <w:p w14:paraId="230608C7" w14:textId="77777777" w:rsidR="008E4D08" w:rsidRPr="004030FA" w:rsidRDefault="008E4D08" w:rsidP="00647B41">
      <w:pPr>
        <w:spacing w:line="252" w:lineRule="auto"/>
        <w:ind w:left="2268" w:hanging="2268"/>
        <w:jc w:val="both"/>
        <w:rPr>
          <w:i/>
          <w:iCs/>
          <w:lang w:val="en-CA"/>
        </w:rPr>
      </w:pPr>
      <w:r w:rsidRPr="004030FA">
        <w:rPr>
          <w:i/>
          <w:iCs/>
          <w:lang w:val="en-CA"/>
        </w:rPr>
        <w:t xml:space="preserve">WHEREAS </w:t>
      </w:r>
      <w:r w:rsidRPr="004030FA">
        <w:rPr>
          <w:i/>
          <w:iCs/>
          <w:lang w:val="en-CA"/>
        </w:rPr>
        <w:tab/>
        <w:t xml:space="preserve">that the Commission </w:t>
      </w:r>
      <w:proofErr w:type="spellStart"/>
      <w:r w:rsidRPr="004030FA">
        <w:rPr>
          <w:i/>
          <w:iCs/>
          <w:lang w:val="en-CA"/>
        </w:rPr>
        <w:t>municipale</w:t>
      </w:r>
      <w:proofErr w:type="spellEnd"/>
      <w:r w:rsidRPr="004030FA">
        <w:rPr>
          <w:i/>
          <w:iCs/>
          <w:lang w:val="en-CA"/>
        </w:rPr>
        <w:t xml:space="preserve"> du Québec sent its performance audit report to the Municipality on August 22, </w:t>
      </w:r>
      <w:proofErr w:type="gramStart"/>
      <w:r w:rsidRPr="004030FA">
        <w:rPr>
          <w:i/>
          <w:iCs/>
          <w:lang w:val="en-CA"/>
        </w:rPr>
        <w:t>2023;</w:t>
      </w:r>
      <w:proofErr w:type="gramEnd"/>
    </w:p>
    <w:p w14:paraId="398B79D5" w14:textId="77777777" w:rsidR="008E4D08" w:rsidRDefault="008E4D08" w:rsidP="00647B41">
      <w:pPr>
        <w:spacing w:line="252"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par </w:t>
      </w:r>
      <w:r>
        <w:rPr>
          <w:rFonts w:cstheme="minorHAnsi"/>
        </w:rPr>
        <w:t>le conseiller Carl Woodbury</w:t>
      </w:r>
      <w:r w:rsidRPr="00521A73">
        <w:rPr>
          <w:rFonts w:cstheme="minorHAnsi"/>
        </w:rPr>
        <w:t xml:space="preserve"> et résolu </w:t>
      </w:r>
      <w:r>
        <w:rPr>
          <w:rFonts w:cstheme="minorHAnsi"/>
        </w:rPr>
        <w:t xml:space="preserve">que </w:t>
      </w:r>
      <w:r>
        <w:t>la Municipalité de Grenville-sur-la-Rouge prenne acte du dépôt du rapport d’audit de performance transmis à la Municipalité le 22 août 2023 et d</w:t>
      </w:r>
      <w:r w:rsidRPr="00EB6948">
        <w:t>e faire parvenir une copie de la présente résolution à la Commission municipale du Québec</w:t>
      </w:r>
      <w:r>
        <w:t>.</w:t>
      </w:r>
    </w:p>
    <w:p w14:paraId="36CDBB6B" w14:textId="77777777" w:rsidR="008E4D08" w:rsidRPr="002A4272" w:rsidRDefault="008E4D08" w:rsidP="00647B41">
      <w:pPr>
        <w:spacing w:line="252" w:lineRule="auto"/>
        <w:ind w:left="2268" w:hanging="2268"/>
        <w:jc w:val="both"/>
        <w:rPr>
          <w:rFonts w:cstheme="minorHAnsi"/>
          <w:i/>
          <w:iCs/>
          <w:lang w:val="en-CA"/>
        </w:rPr>
      </w:pPr>
      <w:proofErr w:type="gramStart"/>
      <w:r w:rsidRPr="002A4272">
        <w:rPr>
          <w:rFonts w:cstheme="minorHAnsi"/>
          <w:i/>
          <w:iCs/>
          <w:lang w:val="en-CA"/>
        </w:rPr>
        <w:t>CONSEQUENTLY</w:t>
      </w:r>
      <w:proofErr w:type="gramEnd"/>
      <w:r w:rsidRPr="002A4272">
        <w:rPr>
          <w:rFonts w:cstheme="minorHAnsi"/>
          <w:i/>
          <w:iCs/>
          <w:lang w:val="en-CA"/>
        </w:rPr>
        <w:t xml:space="preserve"> </w:t>
      </w:r>
      <w:r w:rsidRPr="002A4272">
        <w:rPr>
          <w:rFonts w:cstheme="minorHAnsi"/>
          <w:i/>
          <w:iCs/>
          <w:lang w:val="en-CA"/>
        </w:rPr>
        <w:tab/>
        <w:t xml:space="preserve">it is proposed by Councillor </w:t>
      </w:r>
      <w:r>
        <w:rPr>
          <w:rFonts w:cstheme="minorHAnsi"/>
          <w:i/>
          <w:iCs/>
          <w:lang w:val="en-CA"/>
        </w:rPr>
        <w:t>Carl Woodbury</w:t>
      </w:r>
      <w:r w:rsidRPr="002A4272">
        <w:rPr>
          <w:rFonts w:cstheme="minorHAnsi"/>
          <w:i/>
          <w:iCs/>
          <w:lang w:val="en-CA"/>
        </w:rPr>
        <w:t xml:space="preserve"> and </w:t>
      </w:r>
      <w:r w:rsidRPr="002A4272">
        <w:rPr>
          <w:i/>
          <w:iCs/>
          <w:lang w:val="en-CA"/>
        </w:rPr>
        <w:t xml:space="preserve">resolved that the Municipality of Grenville-sur-la-Rouge takes note of the tabling of the performance audit report sent to the Municipality on August 22, 2023 and to send a copy of this resolution to the Commission </w:t>
      </w:r>
      <w:proofErr w:type="spellStart"/>
      <w:r w:rsidRPr="002A4272">
        <w:rPr>
          <w:i/>
          <w:iCs/>
          <w:lang w:val="en-CA"/>
        </w:rPr>
        <w:t>municipale</w:t>
      </w:r>
      <w:proofErr w:type="spellEnd"/>
      <w:r w:rsidRPr="002A4272">
        <w:rPr>
          <w:i/>
          <w:iCs/>
          <w:lang w:val="en-CA"/>
        </w:rPr>
        <w:t xml:space="preserve"> du Québec.</w:t>
      </w:r>
    </w:p>
    <w:p w14:paraId="09919D5D" w14:textId="77777777" w:rsidR="00C32EF3" w:rsidRPr="009955D3" w:rsidRDefault="00C32EF3" w:rsidP="00647B41">
      <w:pPr>
        <w:spacing w:after="0" w:line="252" w:lineRule="auto"/>
        <w:jc w:val="right"/>
        <w:rPr>
          <w:rFonts w:cstheme="minorHAnsi"/>
        </w:rPr>
      </w:pPr>
      <w:r w:rsidRPr="009955D3">
        <w:rPr>
          <w:rFonts w:cstheme="minorHAnsi"/>
        </w:rPr>
        <w:t>Adopté à l’unanimité des conseillers</w:t>
      </w:r>
    </w:p>
    <w:p w14:paraId="324EA927" w14:textId="77777777" w:rsidR="00C32EF3" w:rsidRPr="009955D3" w:rsidRDefault="00C32EF3" w:rsidP="00647B4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F5A1A04" w14:textId="77777777" w:rsidR="00C32EF3" w:rsidRPr="009955D3" w:rsidRDefault="00C32EF3" w:rsidP="00647B41">
      <w:pPr>
        <w:spacing w:after="0" w:line="252" w:lineRule="auto"/>
        <w:rPr>
          <w:rFonts w:eastAsia="Times New Roman" w:cstheme="minorHAnsi"/>
          <w:i/>
          <w:lang w:eastAsia="fr-CA"/>
        </w:rPr>
      </w:pPr>
    </w:p>
    <w:p w14:paraId="63B39E88" w14:textId="77777777" w:rsidR="00A2684C" w:rsidRDefault="00A2684C" w:rsidP="00647B41">
      <w:pPr>
        <w:spacing w:line="252" w:lineRule="auto"/>
        <w:jc w:val="both"/>
        <w:rPr>
          <w:rFonts w:cstheme="minorHAnsi"/>
          <w:b/>
          <w:u w:val="single"/>
        </w:rPr>
      </w:pPr>
      <w:r>
        <w:rPr>
          <w:rFonts w:cstheme="minorHAnsi"/>
          <w:b/>
          <w:u w:val="single"/>
        </w:rPr>
        <w:t>2023-08-338</w:t>
      </w:r>
      <w:r w:rsidRPr="00521A73">
        <w:rPr>
          <w:rFonts w:cstheme="minorHAnsi"/>
          <w:b/>
          <w:u w:val="single"/>
        </w:rPr>
        <w:tab/>
        <w:t>Autoris</w:t>
      </w:r>
      <w:r>
        <w:rPr>
          <w:rFonts w:cstheme="minorHAnsi"/>
          <w:b/>
          <w:u w:val="single"/>
        </w:rPr>
        <w:t>ation</w:t>
      </w:r>
      <w:r w:rsidRPr="00521A73">
        <w:rPr>
          <w:rFonts w:cstheme="minorHAnsi"/>
          <w:b/>
          <w:u w:val="single"/>
        </w:rPr>
        <w:t xml:space="preserve"> </w:t>
      </w:r>
      <w:r>
        <w:rPr>
          <w:rFonts w:cstheme="minorHAnsi"/>
          <w:b/>
          <w:u w:val="single"/>
        </w:rPr>
        <w:t>de</w:t>
      </w:r>
      <w:r w:rsidRPr="00521A73">
        <w:rPr>
          <w:rFonts w:cstheme="minorHAnsi"/>
          <w:b/>
          <w:u w:val="single"/>
        </w:rPr>
        <w:t xml:space="preserve"> transf</w:t>
      </w:r>
      <w:r>
        <w:rPr>
          <w:rFonts w:cstheme="minorHAnsi"/>
          <w:b/>
          <w:u w:val="single"/>
        </w:rPr>
        <w:t>érer</w:t>
      </w:r>
      <w:r w:rsidRPr="00521A73">
        <w:rPr>
          <w:rFonts w:cstheme="minorHAnsi"/>
          <w:b/>
          <w:u w:val="single"/>
        </w:rPr>
        <w:t xml:space="preserve"> </w:t>
      </w:r>
      <w:r>
        <w:rPr>
          <w:rFonts w:cstheme="minorHAnsi"/>
          <w:b/>
          <w:u w:val="single"/>
        </w:rPr>
        <w:t>des sommes provenant des postes budgétaires excédentaires vers les postes budgétaires déficitaires</w:t>
      </w:r>
      <w:r w:rsidRPr="00521A73">
        <w:rPr>
          <w:rFonts w:cstheme="minorHAnsi"/>
          <w:b/>
          <w:u w:val="single"/>
        </w:rPr>
        <w:t xml:space="preserve"> </w:t>
      </w:r>
    </w:p>
    <w:p w14:paraId="7CD5A42A" w14:textId="77777777" w:rsidR="00A2684C" w:rsidRDefault="00A2684C" w:rsidP="00647B41">
      <w:pPr>
        <w:spacing w:line="252" w:lineRule="auto"/>
        <w:jc w:val="both"/>
        <w:rPr>
          <w:rFonts w:cstheme="minorHAnsi"/>
          <w:b/>
          <w:u w:val="single"/>
          <w:lang w:val="en-CA"/>
        </w:rPr>
      </w:pPr>
      <w:r>
        <w:rPr>
          <w:rFonts w:cstheme="minorHAnsi"/>
          <w:b/>
          <w:u w:val="single"/>
          <w:lang w:val="en-CA"/>
        </w:rPr>
        <w:t>2023-08-338</w:t>
      </w:r>
      <w:r w:rsidRPr="00521A73">
        <w:rPr>
          <w:rFonts w:cstheme="minorHAnsi"/>
          <w:b/>
          <w:u w:val="single"/>
          <w:lang w:val="en-CA"/>
        </w:rPr>
        <w:t xml:space="preserve"> </w:t>
      </w:r>
      <w:r w:rsidRPr="00521A73">
        <w:rPr>
          <w:rFonts w:cstheme="minorHAnsi"/>
          <w:b/>
          <w:u w:val="single"/>
          <w:lang w:val="en-CA"/>
        </w:rPr>
        <w:tab/>
      </w:r>
      <w:r w:rsidRPr="00805D90">
        <w:rPr>
          <w:rFonts w:cstheme="minorHAnsi"/>
          <w:b/>
          <w:u w:val="single"/>
          <w:lang w:val="en-CA"/>
        </w:rPr>
        <w:t xml:space="preserve">Authorization to transfer amounts from surplus budget items to deficit budget </w:t>
      </w:r>
      <w:proofErr w:type="gramStart"/>
      <w:r w:rsidRPr="00805D90">
        <w:rPr>
          <w:rFonts w:cstheme="minorHAnsi"/>
          <w:b/>
          <w:u w:val="single"/>
          <w:lang w:val="en-CA"/>
        </w:rPr>
        <w:t>items</w:t>
      </w:r>
      <w:proofErr w:type="gramEnd"/>
    </w:p>
    <w:p w14:paraId="2B07DA84" w14:textId="77777777" w:rsidR="00A2684C" w:rsidRDefault="00A2684C" w:rsidP="00647B41">
      <w:pPr>
        <w:spacing w:line="252" w:lineRule="auto"/>
        <w:ind w:left="2268" w:hanging="2268"/>
        <w:jc w:val="both"/>
        <w:rPr>
          <w:rFonts w:cstheme="minorHAnsi"/>
        </w:rPr>
      </w:pPr>
      <w:r>
        <w:rPr>
          <w:rFonts w:cstheme="minorHAnsi"/>
        </w:rPr>
        <w:t>A</w:t>
      </w:r>
      <w:r w:rsidRPr="00521A73">
        <w:rPr>
          <w:rFonts w:cstheme="minorHAnsi"/>
        </w:rPr>
        <w:t xml:space="preserve">TTENDU </w:t>
      </w:r>
      <w:r>
        <w:rPr>
          <w:rFonts w:cstheme="minorHAnsi"/>
        </w:rPr>
        <w:tab/>
      </w:r>
      <w:r w:rsidRPr="00521A73">
        <w:rPr>
          <w:rFonts w:cstheme="minorHAnsi"/>
        </w:rPr>
        <w:t xml:space="preserve">que la municipalité </w:t>
      </w:r>
      <w:r>
        <w:rPr>
          <w:rFonts w:cstheme="minorHAnsi"/>
        </w:rPr>
        <w:t>a identifié les postes budgétaires déficitaires, tel qu’il appert du tableau ci-dessous;</w:t>
      </w:r>
    </w:p>
    <w:p w14:paraId="6756CC26" w14:textId="77777777" w:rsidR="00A2684C" w:rsidRPr="00E50291" w:rsidRDefault="00A2684C" w:rsidP="00647B41">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 xml:space="preserve">the municipality has identified the deficit budget items as shown in the table </w:t>
      </w:r>
      <w:proofErr w:type="gramStart"/>
      <w:r w:rsidRPr="007A1D7A">
        <w:rPr>
          <w:rFonts w:cstheme="minorHAnsi"/>
          <w:i/>
          <w:lang w:val="en-CA"/>
        </w:rPr>
        <w:t>below</w:t>
      </w:r>
      <w:r w:rsidRPr="00E50291">
        <w:rPr>
          <w:rFonts w:cstheme="minorHAnsi"/>
          <w:i/>
          <w:lang w:val="en-CA"/>
        </w:rPr>
        <w:t>;</w:t>
      </w:r>
      <w:proofErr w:type="gramEnd"/>
    </w:p>
    <w:p w14:paraId="07E2B19D" w14:textId="77777777" w:rsidR="00A2684C" w:rsidRDefault="00A2684C" w:rsidP="00647B41">
      <w:pPr>
        <w:spacing w:line="252"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w:t>
      </w:r>
      <w:r>
        <w:rPr>
          <w:rFonts w:cstheme="minorHAnsi"/>
        </w:rPr>
        <w:t>a municipalité souhaite transférer vers les postes budgétaires déficitaires, les montants inscrits dans la colonne des postes budgétaires excédentaires;</w:t>
      </w:r>
    </w:p>
    <w:p w14:paraId="1EC4856A" w14:textId="77777777" w:rsidR="00A2684C" w:rsidRDefault="00A2684C" w:rsidP="00647B41">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municipality wishes to transfer to the deficit budget items, the amounts entered in the column of surplus budget </w:t>
      </w:r>
      <w:proofErr w:type="gramStart"/>
      <w:r w:rsidRPr="00356055">
        <w:rPr>
          <w:rFonts w:cstheme="minorHAnsi"/>
          <w:i/>
          <w:lang w:val="en-CA"/>
        </w:rPr>
        <w:t>items;</w:t>
      </w:r>
      <w:proofErr w:type="gramEnd"/>
    </w:p>
    <w:p w14:paraId="743F01E1" w14:textId="77777777" w:rsidR="00A2684C" w:rsidRDefault="00A2684C" w:rsidP="00647B41">
      <w:pPr>
        <w:spacing w:line="252"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par </w:t>
      </w:r>
      <w:r>
        <w:rPr>
          <w:rFonts w:cstheme="minorHAnsi"/>
        </w:rPr>
        <w:t>la conseillère Manon Jutras</w:t>
      </w:r>
      <w:r w:rsidRPr="00521A73">
        <w:rPr>
          <w:rFonts w:cstheme="minorHAnsi"/>
        </w:rPr>
        <w:t xml:space="preserve"> et résolu qu’un montant de </w:t>
      </w:r>
      <w:r w:rsidRPr="00355DDE">
        <w:rPr>
          <w:rFonts w:cstheme="minorHAnsi"/>
        </w:rPr>
        <w:t>46 400$</w:t>
      </w:r>
      <w:r>
        <w:rPr>
          <w:rFonts w:cstheme="minorHAnsi"/>
        </w:rPr>
        <w:t xml:space="preserve">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303814CB" w14:textId="77777777" w:rsidR="00A2684C" w:rsidRPr="00D5446C" w:rsidRDefault="00A2684C" w:rsidP="00647B41">
      <w:pPr>
        <w:spacing w:after="0" w:line="252" w:lineRule="auto"/>
        <w:ind w:left="2268" w:hanging="2268"/>
        <w:jc w:val="both"/>
        <w:rPr>
          <w:rFonts w:cstheme="minorHAnsi"/>
          <w:i/>
          <w:iCs/>
          <w:lang w:val="en-CA"/>
        </w:rPr>
      </w:pPr>
      <w:proofErr w:type="gramStart"/>
      <w:r w:rsidRPr="00DA4A63">
        <w:rPr>
          <w:rFonts w:cstheme="minorHAnsi"/>
          <w:i/>
          <w:iCs/>
          <w:lang w:val="en-CA"/>
        </w:rPr>
        <w:lastRenderedPageBreak/>
        <w:t>CONSEQUENTLY</w:t>
      </w:r>
      <w:proofErr w:type="gramEnd"/>
      <w:r w:rsidRPr="00DA4A63">
        <w:rPr>
          <w:rFonts w:cstheme="minorHAnsi"/>
          <w:i/>
          <w:iCs/>
          <w:lang w:val="en-CA"/>
        </w:rPr>
        <w:t xml:space="preserve"> </w:t>
      </w:r>
      <w:r>
        <w:rPr>
          <w:rFonts w:cstheme="minorHAnsi"/>
          <w:i/>
          <w:iCs/>
          <w:lang w:val="en-CA"/>
        </w:rPr>
        <w:tab/>
      </w:r>
      <w:r w:rsidRPr="00DA4A63">
        <w:rPr>
          <w:rFonts w:cstheme="minorHAnsi"/>
          <w:i/>
          <w:iCs/>
          <w:lang w:val="en-CA"/>
        </w:rPr>
        <w:t xml:space="preserve">it is </w:t>
      </w:r>
      <w:r>
        <w:rPr>
          <w:rFonts w:cstheme="minorHAnsi"/>
          <w:i/>
          <w:iCs/>
          <w:lang w:val="en-CA"/>
        </w:rPr>
        <w:t>proposed by Councillor</w:t>
      </w:r>
      <w:r w:rsidRPr="00DA4A63">
        <w:rPr>
          <w:rFonts w:cstheme="minorHAnsi"/>
          <w:i/>
          <w:iCs/>
          <w:lang w:val="en-CA"/>
        </w:rPr>
        <w:t xml:space="preserve"> </w:t>
      </w:r>
      <w:r>
        <w:rPr>
          <w:rFonts w:cstheme="minorHAnsi"/>
          <w:i/>
          <w:iCs/>
          <w:lang w:val="en-CA"/>
        </w:rPr>
        <w:t>Manon Jutras</w:t>
      </w:r>
      <w:r w:rsidRPr="00DA4A63">
        <w:rPr>
          <w:rFonts w:cstheme="minorHAnsi"/>
          <w:i/>
          <w:iCs/>
          <w:lang w:val="en-CA"/>
        </w:rPr>
        <w:t xml:space="preserve"> and resolved that an amount of </w:t>
      </w:r>
      <w:r w:rsidRPr="00355DDE">
        <w:rPr>
          <w:rFonts w:cstheme="minorHAnsi"/>
          <w:i/>
          <w:iCs/>
          <w:lang w:val="en-CA"/>
        </w:rPr>
        <w:t>$46,400</w:t>
      </w:r>
      <w:r w:rsidRPr="00DA4A63">
        <w:rPr>
          <w:rFonts w:cstheme="minorHAnsi"/>
          <w:i/>
          <w:iCs/>
          <w:lang w:val="en-CA"/>
        </w:rPr>
        <w:t xml:space="preserve"> be transferred from surplus budget items to</w:t>
      </w:r>
      <w:r>
        <w:rPr>
          <w:rFonts w:cstheme="minorHAnsi"/>
          <w:i/>
          <w:iCs/>
          <w:lang w:val="en-CA"/>
        </w:rPr>
        <w:t xml:space="preserve"> the following</w:t>
      </w:r>
      <w:r w:rsidRPr="00DA4A63">
        <w:rPr>
          <w:rFonts w:cstheme="minorHAnsi"/>
          <w:i/>
          <w:iCs/>
          <w:lang w:val="en-CA"/>
        </w:rPr>
        <w:t xml:space="preserve"> deficit budget items</w:t>
      </w:r>
      <w:r>
        <w:rPr>
          <w:rFonts w:cstheme="minorHAnsi"/>
          <w:i/>
          <w:iCs/>
          <w:lang w:val="en-CA"/>
        </w:rPr>
        <w:t>:</w:t>
      </w:r>
    </w:p>
    <w:tbl>
      <w:tblPr>
        <w:tblStyle w:val="Grilledutableau"/>
        <w:tblpPr w:leftFromText="141" w:rightFromText="141" w:vertAnchor="text" w:horzAnchor="margin" w:tblpXSpec="right" w:tblpY="717"/>
        <w:tblW w:w="7333" w:type="dxa"/>
        <w:tblLook w:val="04A0" w:firstRow="1" w:lastRow="0" w:firstColumn="1" w:lastColumn="0" w:noHBand="0" w:noVBand="1"/>
      </w:tblPr>
      <w:tblGrid>
        <w:gridCol w:w="1794"/>
        <w:gridCol w:w="2722"/>
        <w:gridCol w:w="1400"/>
        <w:gridCol w:w="1417"/>
      </w:tblGrid>
      <w:tr w:rsidR="00A2684C" w14:paraId="1AAFF334" w14:textId="77777777" w:rsidTr="00D524B1">
        <w:tc>
          <w:tcPr>
            <w:tcW w:w="1794" w:type="dxa"/>
          </w:tcPr>
          <w:p w14:paraId="7282738E" w14:textId="77777777" w:rsidR="00A2684C" w:rsidRPr="00693C49" w:rsidRDefault="00A2684C" w:rsidP="00647B41">
            <w:pPr>
              <w:spacing w:before="40" w:after="40" w:line="252" w:lineRule="auto"/>
              <w:jc w:val="center"/>
              <w:rPr>
                <w:rFonts w:cstheme="minorHAnsi"/>
                <w:b/>
                <w:bCs/>
              </w:rPr>
            </w:pPr>
            <w:r w:rsidRPr="00693C49">
              <w:rPr>
                <w:rFonts w:cstheme="minorHAnsi"/>
                <w:b/>
                <w:bCs/>
              </w:rPr>
              <w:t># Grand Livre</w:t>
            </w:r>
          </w:p>
          <w:p w14:paraId="1197F730" w14:textId="77777777" w:rsidR="00A2684C" w:rsidRPr="00693C49" w:rsidRDefault="00A2684C" w:rsidP="00647B41">
            <w:pPr>
              <w:spacing w:before="40" w:after="40" w:line="252" w:lineRule="auto"/>
              <w:jc w:val="center"/>
              <w:rPr>
                <w:rFonts w:cstheme="minorHAnsi"/>
                <w:b/>
                <w:bCs/>
                <w:i/>
                <w:iCs/>
              </w:rPr>
            </w:pPr>
            <w:r w:rsidRPr="00693C49">
              <w:rPr>
                <w:rFonts w:cstheme="minorHAnsi"/>
                <w:b/>
                <w:bCs/>
                <w:i/>
                <w:iCs/>
              </w:rPr>
              <w:t xml:space="preserve"># </w:t>
            </w:r>
            <w:proofErr w:type="spellStart"/>
            <w:r w:rsidRPr="00693C49">
              <w:rPr>
                <w:rFonts w:cstheme="minorHAnsi"/>
                <w:b/>
                <w:bCs/>
                <w:i/>
                <w:iCs/>
              </w:rPr>
              <w:t>Ledger</w:t>
            </w:r>
            <w:proofErr w:type="spellEnd"/>
          </w:p>
        </w:tc>
        <w:tc>
          <w:tcPr>
            <w:tcW w:w="2722" w:type="dxa"/>
          </w:tcPr>
          <w:p w14:paraId="0DF2B5CC" w14:textId="77777777" w:rsidR="00A2684C" w:rsidRPr="00693C49" w:rsidRDefault="00A2684C" w:rsidP="00647B41">
            <w:pPr>
              <w:spacing w:before="40" w:after="40" w:line="252" w:lineRule="auto"/>
              <w:jc w:val="center"/>
              <w:rPr>
                <w:rFonts w:cstheme="minorHAnsi"/>
                <w:b/>
                <w:bCs/>
              </w:rPr>
            </w:pPr>
            <w:r w:rsidRPr="00693C49">
              <w:rPr>
                <w:rFonts w:cstheme="minorHAnsi"/>
                <w:b/>
                <w:bCs/>
              </w:rPr>
              <w:t>Description</w:t>
            </w:r>
          </w:p>
          <w:p w14:paraId="3334FFEB" w14:textId="77777777" w:rsidR="00A2684C" w:rsidRPr="00693C49" w:rsidRDefault="00A2684C" w:rsidP="00647B41">
            <w:pPr>
              <w:spacing w:before="40" w:after="40" w:line="252" w:lineRule="auto"/>
              <w:jc w:val="center"/>
              <w:rPr>
                <w:rFonts w:cstheme="minorHAnsi"/>
                <w:b/>
                <w:bCs/>
                <w:i/>
                <w:iCs/>
              </w:rPr>
            </w:pPr>
            <w:r w:rsidRPr="00693C49">
              <w:rPr>
                <w:rFonts w:cstheme="minorHAnsi"/>
                <w:b/>
                <w:bCs/>
                <w:i/>
                <w:iCs/>
              </w:rPr>
              <w:t>Description</w:t>
            </w:r>
          </w:p>
        </w:tc>
        <w:tc>
          <w:tcPr>
            <w:tcW w:w="1400" w:type="dxa"/>
          </w:tcPr>
          <w:p w14:paraId="134AA5AD" w14:textId="77777777" w:rsidR="00A2684C" w:rsidRDefault="00A2684C" w:rsidP="00647B41">
            <w:pPr>
              <w:spacing w:before="40" w:after="40" w:line="252" w:lineRule="auto"/>
              <w:jc w:val="center"/>
              <w:rPr>
                <w:rFonts w:cstheme="minorHAnsi"/>
                <w:b/>
                <w:bCs/>
              </w:rPr>
            </w:pPr>
            <w:r>
              <w:rPr>
                <w:rFonts w:cstheme="minorHAnsi"/>
                <w:b/>
                <w:bCs/>
              </w:rPr>
              <w:t>Montant</w:t>
            </w:r>
          </w:p>
          <w:p w14:paraId="31C2A661" w14:textId="77777777" w:rsidR="00A2684C" w:rsidRPr="00693C49" w:rsidRDefault="00A2684C" w:rsidP="00647B41">
            <w:pPr>
              <w:spacing w:before="40" w:after="40" w:line="252" w:lineRule="auto"/>
              <w:jc w:val="center"/>
              <w:rPr>
                <w:rFonts w:cstheme="minorHAnsi"/>
                <w:b/>
                <w:bCs/>
                <w:i/>
                <w:iCs/>
              </w:rPr>
            </w:pPr>
            <w:proofErr w:type="spellStart"/>
            <w:r>
              <w:rPr>
                <w:rFonts w:cstheme="minorHAnsi"/>
                <w:b/>
                <w:bCs/>
                <w:i/>
                <w:iCs/>
              </w:rPr>
              <w:t>Amount</w:t>
            </w:r>
            <w:proofErr w:type="spellEnd"/>
          </w:p>
        </w:tc>
        <w:tc>
          <w:tcPr>
            <w:tcW w:w="1417" w:type="dxa"/>
          </w:tcPr>
          <w:p w14:paraId="1375AA7D" w14:textId="77777777" w:rsidR="00A2684C" w:rsidRDefault="00A2684C" w:rsidP="00647B41">
            <w:pPr>
              <w:spacing w:before="40" w:after="40" w:line="252" w:lineRule="auto"/>
              <w:jc w:val="center"/>
              <w:rPr>
                <w:rFonts w:cstheme="minorHAnsi"/>
                <w:b/>
                <w:bCs/>
              </w:rPr>
            </w:pPr>
            <w:r>
              <w:rPr>
                <w:rFonts w:cstheme="minorHAnsi"/>
                <w:b/>
                <w:bCs/>
              </w:rPr>
              <w:t>Montant</w:t>
            </w:r>
          </w:p>
          <w:p w14:paraId="241A2952" w14:textId="77777777" w:rsidR="00A2684C" w:rsidRPr="00693C49" w:rsidRDefault="00A2684C" w:rsidP="00647B41">
            <w:pPr>
              <w:spacing w:before="40" w:after="40" w:line="252" w:lineRule="auto"/>
              <w:jc w:val="center"/>
              <w:rPr>
                <w:rFonts w:cstheme="minorHAnsi"/>
                <w:b/>
                <w:bCs/>
                <w:i/>
                <w:iCs/>
              </w:rPr>
            </w:pPr>
            <w:proofErr w:type="spellStart"/>
            <w:r>
              <w:rPr>
                <w:rFonts w:cstheme="minorHAnsi"/>
                <w:b/>
                <w:bCs/>
                <w:i/>
                <w:iCs/>
              </w:rPr>
              <w:t>Amount</w:t>
            </w:r>
            <w:proofErr w:type="spellEnd"/>
          </w:p>
        </w:tc>
      </w:tr>
      <w:tr w:rsidR="00A2684C" w14:paraId="231FD8B5" w14:textId="77777777" w:rsidTr="00D524B1">
        <w:tc>
          <w:tcPr>
            <w:tcW w:w="1794" w:type="dxa"/>
          </w:tcPr>
          <w:p w14:paraId="6B11BF25" w14:textId="77777777" w:rsidR="00A2684C" w:rsidRDefault="00A2684C" w:rsidP="00647B41">
            <w:pPr>
              <w:spacing w:before="40" w:after="40" w:line="252" w:lineRule="auto"/>
              <w:jc w:val="both"/>
              <w:rPr>
                <w:rFonts w:cstheme="minorHAnsi"/>
              </w:rPr>
            </w:pPr>
            <w:r w:rsidRPr="002548E3">
              <w:t>02 32000 520</w:t>
            </w:r>
          </w:p>
        </w:tc>
        <w:tc>
          <w:tcPr>
            <w:tcW w:w="2722" w:type="dxa"/>
            <w:tcBorders>
              <w:top w:val="nil"/>
              <w:left w:val="nil"/>
              <w:bottom w:val="single" w:sz="4" w:space="0" w:color="000000"/>
              <w:right w:val="single" w:sz="4" w:space="0" w:color="000000"/>
            </w:tcBorders>
            <w:shd w:val="clear" w:color="auto" w:fill="auto"/>
          </w:tcPr>
          <w:p w14:paraId="22DEE38E" w14:textId="77777777" w:rsidR="00A2684C" w:rsidRDefault="00A2684C" w:rsidP="00647B41">
            <w:pPr>
              <w:spacing w:before="40" w:after="40" w:line="252" w:lineRule="auto"/>
              <w:jc w:val="both"/>
              <w:rPr>
                <w:rFonts w:cstheme="minorHAnsi"/>
              </w:rPr>
            </w:pPr>
            <w:r w:rsidRPr="002548E3">
              <w:t>CTRAT ENTR. CHEMINS ÉTÉ</w:t>
            </w:r>
          </w:p>
        </w:tc>
        <w:tc>
          <w:tcPr>
            <w:tcW w:w="1400" w:type="dxa"/>
            <w:tcBorders>
              <w:top w:val="nil"/>
              <w:left w:val="single" w:sz="4" w:space="0" w:color="000000"/>
              <w:bottom w:val="single" w:sz="4" w:space="0" w:color="000000"/>
              <w:right w:val="single" w:sz="4" w:space="0" w:color="000000"/>
            </w:tcBorders>
            <w:shd w:val="clear" w:color="auto" w:fill="auto"/>
          </w:tcPr>
          <w:p w14:paraId="5BCC94D4" w14:textId="77777777" w:rsidR="00A2684C" w:rsidRPr="00A34302" w:rsidRDefault="00A2684C" w:rsidP="00647B41">
            <w:pPr>
              <w:spacing w:before="40" w:after="40" w:line="252" w:lineRule="auto"/>
              <w:jc w:val="right"/>
              <w:rPr>
                <w:rFonts w:cstheme="minorHAnsi"/>
              </w:rPr>
            </w:pPr>
            <w:r w:rsidRPr="002548E3">
              <w:t>5 000,00</w:t>
            </w:r>
          </w:p>
        </w:tc>
        <w:tc>
          <w:tcPr>
            <w:tcW w:w="1417" w:type="dxa"/>
            <w:tcBorders>
              <w:top w:val="nil"/>
              <w:left w:val="single" w:sz="4" w:space="0" w:color="000000"/>
              <w:bottom w:val="single" w:sz="4" w:space="0" w:color="000000"/>
              <w:right w:val="single" w:sz="4" w:space="0" w:color="000000"/>
            </w:tcBorders>
            <w:shd w:val="clear" w:color="auto" w:fill="auto"/>
          </w:tcPr>
          <w:p w14:paraId="5276657A" w14:textId="77777777" w:rsidR="00A2684C" w:rsidRPr="00A34302" w:rsidRDefault="00A2684C" w:rsidP="00647B41">
            <w:pPr>
              <w:spacing w:before="40" w:after="40" w:line="252" w:lineRule="auto"/>
              <w:jc w:val="right"/>
              <w:rPr>
                <w:rFonts w:cstheme="minorHAnsi"/>
              </w:rPr>
            </w:pPr>
          </w:p>
        </w:tc>
      </w:tr>
      <w:tr w:rsidR="00A2684C" w14:paraId="1D51E50A" w14:textId="77777777" w:rsidTr="00D524B1">
        <w:tc>
          <w:tcPr>
            <w:tcW w:w="1794" w:type="dxa"/>
          </w:tcPr>
          <w:p w14:paraId="17C95400" w14:textId="77777777" w:rsidR="00A2684C" w:rsidRDefault="00A2684C" w:rsidP="00647B41">
            <w:pPr>
              <w:spacing w:before="40" w:after="40" w:line="252" w:lineRule="auto"/>
              <w:jc w:val="both"/>
              <w:rPr>
                <w:rFonts w:cstheme="minorHAnsi"/>
              </w:rPr>
            </w:pPr>
            <w:r w:rsidRPr="002548E3">
              <w:t>02 32001 414</w:t>
            </w:r>
          </w:p>
        </w:tc>
        <w:tc>
          <w:tcPr>
            <w:tcW w:w="2722" w:type="dxa"/>
            <w:tcBorders>
              <w:top w:val="single" w:sz="4" w:space="0" w:color="000000"/>
              <w:left w:val="nil"/>
              <w:bottom w:val="single" w:sz="4" w:space="0" w:color="000000"/>
              <w:right w:val="single" w:sz="4" w:space="0" w:color="000000"/>
            </w:tcBorders>
            <w:shd w:val="clear" w:color="auto" w:fill="auto"/>
          </w:tcPr>
          <w:p w14:paraId="21A838FA" w14:textId="77777777" w:rsidR="00A2684C" w:rsidRDefault="00A2684C" w:rsidP="00647B41">
            <w:pPr>
              <w:spacing w:before="40" w:after="40" w:line="252" w:lineRule="auto"/>
              <w:jc w:val="both"/>
              <w:rPr>
                <w:rFonts w:cstheme="minorHAnsi"/>
              </w:rPr>
            </w:pPr>
            <w:r w:rsidRPr="002548E3">
              <w:t>LICENCE INFORMATIQUE (AUTOCAD</w:t>
            </w:r>
            <w: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D9E9268" w14:textId="77777777" w:rsidR="00A2684C" w:rsidRPr="00A34302" w:rsidRDefault="00A2684C" w:rsidP="00647B41">
            <w:pPr>
              <w:spacing w:before="40" w:after="40" w:line="252" w:lineRule="auto"/>
              <w:jc w:val="right"/>
              <w:rPr>
                <w:rFonts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63737A" w14:textId="77777777" w:rsidR="00A2684C" w:rsidRPr="00A34302" w:rsidRDefault="00A2684C" w:rsidP="00647B41">
            <w:pPr>
              <w:spacing w:before="40" w:after="40" w:line="252" w:lineRule="auto"/>
              <w:jc w:val="right"/>
              <w:rPr>
                <w:rFonts w:cstheme="minorHAnsi"/>
              </w:rPr>
            </w:pPr>
            <w:r w:rsidRPr="002548E3">
              <w:t>4 000,00</w:t>
            </w:r>
          </w:p>
        </w:tc>
      </w:tr>
      <w:tr w:rsidR="00A2684C" w14:paraId="7E508C1B" w14:textId="77777777" w:rsidTr="00D524B1">
        <w:tc>
          <w:tcPr>
            <w:tcW w:w="1794" w:type="dxa"/>
          </w:tcPr>
          <w:p w14:paraId="69CC82AD" w14:textId="77777777" w:rsidR="00A2684C" w:rsidRDefault="00A2684C" w:rsidP="00647B41">
            <w:pPr>
              <w:spacing w:before="40" w:after="40" w:line="252" w:lineRule="auto"/>
              <w:jc w:val="both"/>
              <w:rPr>
                <w:rFonts w:cstheme="minorHAnsi"/>
              </w:rPr>
            </w:pPr>
            <w:r w:rsidRPr="002548E3">
              <w:t>02 32001 459</w:t>
            </w:r>
          </w:p>
        </w:tc>
        <w:tc>
          <w:tcPr>
            <w:tcW w:w="2722" w:type="dxa"/>
            <w:tcBorders>
              <w:top w:val="single" w:sz="4" w:space="0" w:color="000000"/>
              <w:left w:val="nil"/>
              <w:bottom w:val="single" w:sz="4" w:space="0" w:color="auto"/>
              <w:right w:val="single" w:sz="4" w:space="0" w:color="000000"/>
            </w:tcBorders>
            <w:shd w:val="clear" w:color="auto" w:fill="auto"/>
          </w:tcPr>
          <w:p w14:paraId="65BE2314" w14:textId="77777777" w:rsidR="00A2684C" w:rsidRDefault="00A2684C" w:rsidP="00647B41">
            <w:pPr>
              <w:spacing w:before="40" w:after="40" w:line="252" w:lineRule="auto"/>
              <w:jc w:val="both"/>
              <w:rPr>
                <w:rFonts w:cstheme="minorHAnsi"/>
              </w:rPr>
            </w:pPr>
            <w:r w:rsidRPr="002548E3">
              <w:t>SCELLEMENT DES FISSURES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A549640" w14:textId="77777777" w:rsidR="00A2684C" w:rsidRPr="00A34302" w:rsidRDefault="00A2684C" w:rsidP="00647B41">
            <w:pPr>
              <w:spacing w:before="40" w:after="40" w:line="252" w:lineRule="auto"/>
              <w:jc w:val="right"/>
              <w:rPr>
                <w:rFonts w:cstheme="minorHAnsi"/>
              </w:rPr>
            </w:pPr>
            <w:r w:rsidRPr="002548E3">
              <w:t xml:space="preserve"> </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2A14E2E1" w14:textId="77777777" w:rsidR="00A2684C" w:rsidRPr="00A34302" w:rsidRDefault="00A2684C" w:rsidP="00647B41">
            <w:pPr>
              <w:spacing w:before="40" w:after="40" w:line="252" w:lineRule="auto"/>
              <w:jc w:val="right"/>
              <w:rPr>
                <w:rFonts w:cstheme="minorHAnsi"/>
              </w:rPr>
            </w:pPr>
            <w:r w:rsidRPr="002548E3">
              <w:t>1 000,00</w:t>
            </w:r>
          </w:p>
        </w:tc>
      </w:tr>
      <w:tr w:rsidR="00A2684C" w14:paraId="6BBCC29C" w14:textId="77777777" w:rsidTr="00D524B1">
        <w:tc>
          <w:tcPr>
            <w:tcW w:w="1794" w:type="dxa"/>
          </w:tcPr>
          <w:p w14:paraId="731BD4C0" w14:textId="77777777" w:rsidR="00A2684C" w:rsidRDefault="00A2684C" w:rsidP="00647B41">
            <w:pPr>
              <w:spacing w:before="40" w:after="40" w:line="252" w:lineRule="auto"/>
              <w:jc w:val="both"/>
              <w:rPr>
                <w:rFonts w:cstheme="minorHAnsi"/>
              </w:rPr>
            </w:pPr>
            <w:r w:rsidRPr="002548E3">
              <w:t>02 32000 520</w:t>
            </w:r>
          </w:p>
        </w:tc>
        <w:tc>
          <w:tcPr>
            <w:tcW w:w="2722" w:type="dxa"/>
            <w:tcBorders>
              <w:top w:val="nil"/>
              <w:left w:val="nil"/>
              <w:bottom w:val="single" w:sz="4" w:space="0" w:color="000000"/>
              <w:right w:val="single" w:sz="4" w:space="0" w:color="000000"/>
            </w:tcBorders>
            <w:shd w:val="clear" w:color="auto" w:fill="auto"/>
          </w:tcPr>
          <w:p w14:paraId="0DBDCE27" w14:textId="77777777" w:rsidR="00A2684C" w:rsidRDefault="00A2684C" w:rsidP="00647B41">
            <w:pPr>
              <w:spacing w:before="40" w:after="40" w:line="252" w:lineRule="auto"/>
              <w:jc w:val="both"/>
              <w:rPr>
                <w:rFonts w:cstheme="minorHAnsi"/>
              </w:rPr>
            </w:pPr>
            <w:r w:rsidRPr="002548E3">
              <w:t>CTRAT ENTR. CHEMINS ÉTÉ</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59A6025" w14:textId="77777777" w:rsidR="00A2684C" w:rsidRPr="00A34302" w:rsidRDefault="00A2684C" w:rsidP="00647B41">
            <w:pPr>
              <w:spacing w:before="40" w:after="40" w:line="252" w:lineRule="auto"/>
              <w:jc w:val="right"/>
              <w:rPr>
                <w:rFonts w:cstheme="minorHAnsi"/>
              </w:rPr>
            </w:pPr>
            <w:r w:rsidRPr="002548E3">
              <w:t>28 650,00</w:t>
            </w:r>
          </w:p>
        </w:tc>
        <w:tc>
          <w:tcPr>
            <w:tcW w:w="1417" w:type="dxa"/>
            <w:tcBorders>
              <w:top w:val="nil"/>
              <w:left w:val="single" w:sz="4" w:space="0" w:color="000000"/>
              <w:bottom w:val="single" w:sz="4" w:space="0" w:color="000000"/>
              <w:right w:val="single" w:sz="4" w:space="0" w:color="000000"/>
            </w:tcBorders>
            <w:shd w:val="clear" w:color="auto" w:fill="auto"/>
          </w:tcPr>
          <w:p w14:paraId="4E674B33" w14:textId="77777777" w:rsidR="00A2684C" w:rsidRPr="00A34302" w:rsidRDefault="00A2684C" w:rsidP="00647B41">
            <w:pPr>
              <w:spacing w:before="40" w:after="40" w:line="252" w:lineRule="auto"/>
              <w:jc w:val="right"/>
              <w:rPr>
                <w:rFonts w:cstheme="minorHAnsi"/>
              </w:rPr>
            </w:pPr>
          </w:p>
        </w:tc>
      </w:tr>
      <w:tr w:rsidR="00A2684C" w14:paraId="1602987B" w14:textId="77777777" w:rsidTr="00D524B1">
        <w:tc>
          <w:tcPr>
            <w:tcW w:w="1794" w:type="dxa"/>
          </w:tcPr>
          <w:p w14:paraId="4382C7C4" w14:textId="77777777" w:rsidR="00A2684C" w:rsidRDefault="00A2684C" w:rsidP="00647B41">
            <w:pPr>
              <w:spacing w:before="40" w:after="40" w:line="252" w:lineRule="auto"/>
              <w:jc w:val="both"/>
              <w:rPr>
                <w:rFonts w:cstheme="minorHAnsi"/>
              </w:rPr>
            </w:pPr>
            <w:r w:rsidRPr="002548E3">
              <w:t>02 32000 625</w:t>
            </w:r>
          </w:p>
        </w:tc>
        <w:tc>
          <w:tcPr>
            <w:tcW w:w="2722" w:type="dxa"/>
            <w:tcBorders>
              <w:top w:val="single" w:sz="4" w:space="0" w:color="000000"/>
              <w:left w:val="nil"/>
              <w:bottom w:val="single" w:sz="4" w:space="0" w:color="000000"/>
              <w:right w:val="single" w:sz="4" w:space="0" w:color="000000"/>
            </w:tcBorders>
            <w:shd w:val="clear" w:color="auto" w:fill="auto"/>
          </w:tcPr>
          <w:p w14:paraId="0B369607" w14:textId="77777777" w:rsidR="00A2684C" w:rsidRDefault="00A2684C" w:rsidP="00647B41">
            <w:pPr>
              <w:spacing w:before="40" w:after="40" w:line="252" w:lineRule="auto"/>
              <w:jc w:val="both"/>
              <w:rPr>
                <w:rFonts w:cstheme="minorHAnsi"/>
              </w:rPr>
            </w:pPr>
            <w:r w:rsidRPr="002548E3">
              <w:t>ASPHALTE CHAUDE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8264CA1" w14:textId="77777777" w:rsidR="00A2684C" w:rsidRPr="00A34302" w:rsidRDefault="00A2684C" w:rsidP="00647B41">
            <w:pPr>
              <w:spacing w:before="40" w:after="40" w:line="252" w:lineRule="auto"/>
              <w:jc w:val="right"/>
              <w:rPr>
                <w:rFonts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569E46" w14:textId="77777777" w:rsidR="00A2684C" w:rsidRPr="00A34302" w:rsidRDefault="00A2684C" w:rsidP="00647B41">
            <w:pPr>
              <w:spacing w:before="40" w:after="40" w:line="252" w:lineRule="auto"/>
              <w:jc w:val="right"/>
              <w:rPr>
                <w:rFonts w:cstheme="minorHAnsi"/>
              </w:rPr>
            </w:pPr>
            <w:r w:rsidRPr="002548E3">
              <w:t>7 500,00</w:t>
            </w:r>
          </w:p>
        </w:tc>
      </w:tr>
      <w:tr w:rsidR="00A2684C" w14:paraId="70E89E10" w14:textId="77777777" w:rsidTr="00D524B1">
        <w:tc>
          <w:tcPr>
            <w:tcW w:w="1794" w:type="dxa"/>
          </w:tcPr>
          <w:p w14:paraId="7CA0713C" w14:textId="77777777" w:rsidR="00A2684C" w:rsidRDefault="00A2684C" w:rsidP="00647B41">
            <w:pPr>
              <w:spacing w:before="40" w:after="40" w:line="252" w:lineRule="auto"/>
              <w:jc w:val="both"/>
              <w:rPr>
                <w:rFonts w:cstheme="minorHAnsi"/>
              </w:rPr>
            </w:pPr>
            <w:r w:rsidRPr="001C5AE0">
              <w:t>02 32000 631</w:t>
            </w:r>
          </w:p>
        </w:tc>
        <w:tc>
          <w:tcPr>
            <w:tcW w:w="2722" w:type="dxa"/>
            <w:tcBorders>
              <w:top w:val="single" w:sz="4" w:space="0" w:color="000000"/>
              <w:left w:val="nil"/>
              <w:bottom w:val="single" w:sz="4" w:space="0" w:color="auto"/>
              <w:right w:val="single" w:sz="4" w:space="0" w:color="000000"/>
            </w:tcBorders>
            <w:shd w:val="clear" w:color="auto" w:fill="auto"/>
          </w:tcPr>
          <w:p w14:paraId="32250F1A" w14:textId="77777777" w:rsidR="00A2684C" w:rsidRDefault="00A2684C" w:rsidP="00647B41">
            <w:pPr>
              <w:spacing w:before="40" w:after="40" w:line="252" w:lineRule="auto"/>
              <w:jc w:val="both"/>
              <w:rPr>
                <w:rFonts w:cstheme="minorHAnsi"/>
              </w:rPr>
            </w:pPr>
            <w:r w:rsidRPr="001C5AE0">
              <w:t>ESSENCE ET DIESEL</w:t>
            </w:r>
          </w:p>
        </w:tc>
        <w:tc>
          <w:tcPr>
            <w:tcW w:w="1400" w:type="dxa"/>
            <w:tcBorders>
              <w:top w:val="single" w:sz="4" w:space="0" w:color="000000"/>
              <w:left w:val="single" w:sz="4" w:space="0" w:color="000000"/>
              <w:bottom w:val="single" w:sz="4" w:space="0" w:color="auto"/>
              <w:right w:val="single" w:sz="4" w:space="0" w:color="000000"/>
            </w:tcBorders>
            <w:shd w:val="clear" w:color="auto" w:fill="auto"/>
          </w:tcPr>
          <w:p w14:paraId="52C131AF" w14:textId="77777777" w:rsidR="00A2684C" w:rsidRPr="00A34302" w:rsidRDefault="00A2684C" w:rsidP="00647B41">
            <w:pPr>
              <w:spacing w:before="40" w:after="40" w:line="252" w:lineRule="auto"/>
              <w:jc w:val="right"/>
              <w:rPr>
                <w:rFonts w:cstheme="minorHAnsi"/>
              </w:rPr>
            </w:pPr>
            <w:r w:rsidRPr="001C5AE0">
              <w:t xml:space="preserve"> </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589BED3A" w14:textId="77777777" w:rsidR="00A2684C" w:rsidRPr="00A34302" w:rsidRDefault="00A2684C" w:rsidP="00647B41">
            <w:pPr>
              <w:spacing w:before="40" w:after="40" w:line="252" w:lineRule="auto"/>
              <w:jc w:val="right"/>
              <w:rPr>
                <w:rFonts w:cstheme="minorHAnsi"/>
              </w:rPr>
            </w:pPr>
            <w:r w:rsidRPr="001C5AE0">
              <w:t>21 150,00</w:t>
            </w:r>
          </w:p>
        </w:tc>
      </w:tr>
      <w:tr w:rsidR="00A2684C" w14:paraId="3F562CC0" w14:textId="77777777" w:rsidTr="00D524B1">
        <w:tc>
          <w:tcPr>
            <w:tcW w:w="1794" w:type="dxa"/>
          </w:tcPr>
          <w:p w14:paraId="2704BD68" w14:textId="77777777" w:rsidR="00A2684C" w:rsidRDefault="00A2684C" w:rsidP="00647B41">
            <w:pPr>
              <w:spacing w:before="40" w:after="40" w:line="252" w:lineRule="auto"/>
              <w:jc w:val="both"/>
              <w:rPr>
                <w:rFonts w:cstheme="minorHAnsi"/>
              </w:rPr>
            </w:pPr>
            <w:r w:rsidRPr="001C5AE0">
              <w:t>02 41200 521</w:t>
            </w:r>
          </w:p>
        </w:tc>
        <w:tc>
          <w:tcPr>
            <w:tcW w:w="2722" w:type="dxa"/>
            <w:tcBorders>
              <w:top w:val="single" w:sz="4" w:space="0" w:color="000000"/>
              <w:left w:val="nil"/>
              <w:bottom w:val="single" w:sz="4" w:space="0" w:color="000000"/>
              <w:right w:val="single" w:sz="4" w:space="0" w:color="000000"/>
            </w:tcBorders>
            <w:shd w:val="clear" w:color="auto" w:fill="auto"/>
          </w:tcPr>
          <w:p w14:paraId="7BE30057" w14:textId="77777777" w:rsidR="00A2684C" w:rsidRDefault="00A2684C" w:rsidP="00647B41">
            <w:pPr>
              <w:spacing w:before="40" w:after="40" w:line="252" w:lineRule="auto"/>
              <w:jc w:val="both"/>
              <w:rPr>
                <w:rFonts w:cstheme="minorHAnsi"/>
              </w:rPr>
            </w:pPr>
            <w:r w:rsidRPr="001C5AE0">
              <w:t>INFRASTRUCTURES - PUITS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4E910756" w14:textId="77777777" w:rsidR="00A2684C" w:rsidRPr="00A34302" w:rsidRDefault="00A2684C" w:rsidP="00647B41">
            <w:pPr>
              <w:spacing w:before="40" w:after="40" w:line="252" w:lineRule="auto"/>
              <w:jc w:val="right"/>
              <w:rPr>
                <w:rFonts w:cstheme="minorHAns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D3404A" w14:textId="77777777" w:rsidR="00A2684C" w:rsidRPr="00A34302" w:rsidRDefault="00A2684C" w:rsidP="00647B41">
            <w:pPr>
              <w:spacing w:before="40" w:after="40" w:line="252" w:lineRule="auto"/>
              <w:jc w:val="right"/>
              <w:rPr>
                <w:rFonts w:cstheme="minorHAnsi"/>
              </w:rPr>
            </w:pPr>
            <w:r w:rsidRPr="001C5AE0">
              <w:t>7 750,00</w:t>
            </w:r>
          </w:p>
        </w:tc>
      </w:tr>
      <w:tr w:rsidR="00A2684C" w14:paraId="6581123B" w14:textId="77777777" w:rsidTr="00D524B1">
        <w:tc>
          <w:tcPr>
            <w:tcW w:w="1794" w:type="dxa"/>
          </w:tcPr>
          <w:p w14:paraId="67FFA1BB" w14:textId="77777777" w:rsidR="00A2684C" w:rsidRDefault="00A2684C" w:rsidP="00647B41">
            <w:pPr>
              <w:spacing w:before="40" w:after="40" w:line="252" w:lineRule="auto"/>
              <w:jc w:val="both"/>
              <w:rPr>
                <w:rFonts w:cstheme="minorHAnsi"/>
              </w:rPr>
            </w:pPr>
            <w:r w:rsidRPr="001C5AE0">
              <w:t>02 41200 522</w:t>
            </w:r>
          </w:p>
        </w:tc>
        <w:tc>
          <w:tcPr>
            <w:tcW w:w="2722" w:type="dxa"/>
            <w:tcBorders>
              <w:top w:val="single" w:sz="4" w:space="0" w:color="000000"/>
              <w:left w:val="nil"/>
              <w:bottom w:val="single" w:sz="4" w:space="0" w:color="000000"/>
              <w:right w:val="single" w:sz="4" w:space="0" w:color="000000"/>
            </w:tcBorders>
            <w:shd w:val="clear" w:color="auto" w:fill="auto"/>
          </w:tcPr>
          <w:p w14:paraId="54EC76EC" w14:textId="77777777" w:rsidR="00A2684C" w:rsidRDefault="00A2684C" w:rsidP="00647B41">
            <w:pPr>
              <w:spacing w:before="40" w:after="40" w:line="252" w:lineRule="auto"/>
              <w:jc w:val="both"/>
              <w:rPr>
                <w:rFonts w:cstheme="minorHAnsi"/>
              </w:rPr>
            </w:pPr>
            <w:r w:rsidRPr="001C5AE0">
              <w:t>ENTRETIEN - AQUEDUC</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0E9B1C78" w14:textId="77777777" w:rsidR="00A2684C" w:rsidRPr="00A34302" w:rsidRDefault="00A2684C" w:rsidP="00647B41">
            <w:pPr>
              <w:spacing w:before="40" w:after="40" w:line="252" w:lineRule="auto"/>
              <w:jc w:val="right"/>
              <w:rPr>
                <w:rFonts w:cstheme="minorHAnsi"/>
              </w:rPr>
            </w:pPr>
            <w:r w:rsidRPr="001C5AE0">
              <w:t>7750,00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9FEE2C" w14:textId="77777777" w:rsidR="00A2684C" w:rsidRPr="00A34302" w:rsidRDefault="00A2684C" w:rsidP="00647B41">
            <w:pPr>
              <w:spacing w:before="40" w:after="40" w:line="252" w:lineRule="auto"/>
              <w:jc w:val="right"/>
              <w:rPr>
                <w:rFonts w:cstheme="minorHAnsi"/>
              </w:rPr>
            </w:pPr>
            <w:r w:rsidRPr="001C5AE0">
              <w:t xml:space="preserve"> </w:t>
            </w:r>
          </w:p>
        </w:tc>
      </w:tr>
      <w:tr w:rsidR="00A2684C" w14:paraId="3D144BC2" w14:textId="77777777" w:rsidTr="00D524B1">
        <w:tc>
          <w:tcPr>
            <w:tcW w:w="1794" w:type="dxa"/>
          </w:tcPr>
          <w:p w14:paraId="23A55234" w14:textId="77777777" w:rsidR="00A2684C" w:rsidRDefault="00A2684C" w:rsidP="00647B41">
            <w:pPr>
              <w:spacing w:before="40" w:after="40" w:line="252" w:lineRule="auto"/>
              <w:jc w:val="both"/>
              <w:rPr>
                <w:rFonts w:cstheme="minorHAnsi"/>
              </w:rPr>
            </w:pPr>
            <w:r w:rsidRPr="001C5AE0">
              <w:t>02 32000 726</w:t>
            </w:r>
          </w:p>
        </w:tc>
        <w:tc>
          <w:tcPr>
            <w:tcW w:w="2722" w:type="dxa"/>
            <w:tcBorders>
              <w:top w:val="single" w:sz="4" w:space="0" w:color="000000"/>
              <w:left w:val="nil"/>
              <w:bottom w:val="single" w:sz="4" w:space="0" w:color="auto"/>
              <w:right w:val="single" w:sz="4" w:space="0" w:color="000000"/>
            </w:tcBorders>
            <w:shd w:val="clear" w:color="auto" w:fill="auto"/>
          </w:tcPr>
          <w:p w14:paraId="184F5688" w14:textId="77777777" w:rsidR="00A2684C" w:rsidRDefault="00A2684C" w:rsidP="00647B41">
            <w:pPr>
              <w:spacing w:before="40" w:after="40" w:line="252" w:lineRule="auto"/>
              <w:jc w:val="both"/>
              <w:rPr>
                <w:rFonts w:cstheme="minorHAnsi"/>
              </w:rPr>
            </w:pPr>
            <w:r w:rsidRPr="001C5AE0">
              <w:t>AMEUBLEMENT ET EQUIPEMENT</w:t>
            </w:r>
          </w:p>
        </w:tc>
        <w:tc>
          <w:tcPr>
            <w:tcW w:w="1400" w:type="dxa"/>
            <w:tcBorders>
              <w:top w:val="single" w:sz="4" w:space="0" w:color="000000"/>
              <w:left w:val="single" w:sz="4" w:space="0" w:color="000000"/>
              <w:bottom w:val="single" w:sz="4" w:space="0" w:color="auto"/>
              <w:right w:val="single" w:sz="4" w:space="0" w:color="000000"/>
            </w:tcBorders>
            <w:shd w:val="clear" w:color="auto" w:fill="auto"/>
          </w:tcPr>
          <w:p w14:paraId="36B75761" w14:textId="77777777" w:rsidR="00A2684C" w:rsidRPr="00A34302" w:rsidRDefault="00A2684C" w:rsidP="00647B41">
            <w:pPr>
              <w:spacing w:before="40" w:after="40" w:line="252" w:lineRule="auto"/>
              <w:jc w:val="right"/>
              <w:rPr>
                <w:rFonts w:cstheme="minorHAnsi"/>
              </w:rPr>
            </w:pPr>
            <w:r w:rsidRPr="001C5AE0">
              <w:t>5 000,00</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329FF204" w14:textId="77777777" w:rsidR="00A2684C" w:rsidRPr="00A34302" w:rsidRDefault="00A2684C" w:rsidP="00647B41">
            <w:pPr>
              <w:spacing w:before="40" w:after="40" w:line="252" w:lineRule="auto"/>
              <w:jc w:val="right"/>
              <w:rPr>
                <w:rFonts w:cstheme="minorHAnsi"/>
              </w:rPr>
            </w:pPr>
          </w:p>
        </w:tc>
      </w:tr>
      <w:tr w:rsidR="00A2684C" w14:paraId="243A3F55" w14:textId="77777777" w:rsidTr="00D524B1">
        <w:tc>
          <w:tcPr>
            <w:tcW w:w="1794" w:type="dxa"/>
          </w:tcPr>
          <w:p w14:paraId="4EAB362E" w14:textId="77777777" w:rsidR="00A2684C" w:rsidRDefault="00A2684C" w:rsidP="00647B41">
            <w:pPr>
              <w:spacing w:before="40" w:after="40" w:line="252" w:lineRule="auto"/>
              <w:jc w:val="both"/>
              <w:rPr>
                <w:rFonts w:cstheme="minorHAnsi"/>
              </w:rPr>
            </w:pPr>
            <w:r w:rsidRPr="001C5AE0">
              <w:t>02 32001 521</w:t>
            </w:r>
          </w:p>
        </w:tc>
        <w:tc>
          <w:tcPr>
            <w:tcW w:w="2722" w:type="dxa"/>
            <w:tcBorders>
              <w:top w:val="nil"/>
              <w:left w:val="nil"/>
              <w:bottom w:val="single" w:sz="4" w:space="0" w:color="000000"/>
              <w:right w:val="single" w:sz="4" w:space="0" w:color="000000"/>
            </w:tcBorders>
            <w:shd w:val="clear" w:color="auto" w:fill="auto"/>
          </w:tcPr>
          <w:p w14:paraId="194A6159" w14:textId="77777777" w:rsidR="00A2684C" w:rsidRDefault="00A2684C" w:rsidP="00647B41">
            <w:pPr>
              <w:spacing w:before="40" w:after="40" w:line="252" w:lineRule="auto"/>
              <w:jc w:val="both"/>
              <w:rPr>
                <w:rFonts w:cstheme="minorHAnsi"/>
              </w:rPr>
            </w:pPr>
            <w:r w:rsidRPr="001C5AE0">
              <w:t>INFRASTRUCTURES DYNAMITAGE</w:t>
            </w:r>
          </w:p>
        </w:tc>
        <w:tc>
          <w:tcPr>
            <w:tcW w:w="1400" w:type="dxa"/>
            <w:tcBorders>
              <w:top w:val="nil"/>
              <w:left w:val="single" w:sz="4" w:space="0" w:color="000000"/>
              <w:bottom w:val="single" w:sz="4" w:space="0" w:color="000000"/>
              <w:right w:val="single" w:sz="4" w:space="0" w:color="000000"/>
            </w:tcBorders>
            <w:shd w:val="clear" w:color="auto" w:fill="auto"/>
          </w:tcPr>
          <w:p w14:paraId="5585569E" w14:textId="77777777" w:rsidR="00A2684C" w:rsidRPr="00A34302" w:rsidRDefault="00A2684C" w:rsidP="00647B41">
            <w:pPr>
              <w:spacing w:before="40" w:after="40" w:line="252" w:lineRule="auto"/>
              <w:jc w:val="right"/>
              <w:rPr>
                <w:rFonts w:cstheme="minorHAnsi"/>
              </w:rPr>
            </w:pPr>
            <w:r w:rsidRPr="001C5AE0">
              <w:t xml:space="preserve"> </w:t>
            </w:r>
          </w:p>
        </w:tc>
        <w:tc>
          <w:tcPr>
            <w:tcW w:w="1417" w:type="dxa"/>
            <w:tcBorders>
              <w:top w:val="nil"/>
              <w:left w:val="single" w:sz="4" w:space="0" w:color="000000"/>
              <w:bottom w:val="single" w:sz="4" w:space="0" w:color="000000"/>
              <w:right w:val="single" w:sz="4" w:space="0" w:color="000000"/>
            </w:tcBorders>
            <w:shd w:val="clear" w:color="auto" w:fill="auto"/>
          </w:tcPr>
          <w:p w14:paraId="7758C995" w14:textId="77777777" w:rsidR="00A2684C" w:rsidRPr="00A34302" w:rsidRDefault="00A2684C" w:rsidP="00647B41">
            <w:pPr>
              <w:spacing w:before="40" w:after="40" w:line="252" w:lineRule="auto"/>
              <w:jc w:val="right"/>
              <w:rPr>
                <w:rFonts w:cstheme="minorHAnsi"/>
              </w:rPr>
            </w:pPr>
            <w:r w:rsidRPr="001C5AE0">
              <w:t>5 000,00</w:t>
            </w:r>
          </w:p>
        </w:tc>
      </w:tr>
      <w:tr w:rsidR="00A2684C" w14:paraId="6B246429" w14:textId="77777777" w:rsidTr="00D524B1">
        <w:tc>
          <w:tcPr>
            <w:tcW w:w="1794" w:type="dxa"/>
          </w:tcPr>
          <w:p w14:paraId="699C706D" w14:textId="77777777" w:rsidR="00A2684C" w:rsidRDefault="00A2684C" w:rsidP="00647B41">
            <w:pPr>
              <w:spacing w:before="40" w:after="40" w:line="252" w:lineRule="auto"/>
              <w:jc w:val="both"/>
              <w:rPr>
                <w:rFonts w:cstheme="minorHAnsi"/>
              </w:rPr>
            </w:pPr>
          </w:p>
        </w:tc>
        <w:tc>
          <w:tcPr>
            <w:tcW w:w="2722" w:type="dxa"/>
          </w:tcPr>
          <w:p w14:paraId="3191E98E" w14:textId="77777777" w:rsidR="00A2684C" w:rsidRPr="00533F34" w:rsidRDefault="00A2684C" w:rsidP="00647B41">
            <w:pPr>
              <w:spacing w:before="40" w:after="40" w:line="252" w:lineRule="auto"/>
              <w:jc w:val="both"/>
              <w:rPr>
                <w:rFonts w:cstheme="minorHAnsi"/>
                <w:b/>
                <w:bCs/>
              </w:rPr>
            </w:pPr>
            <w:r w:rsidRPr="00533F34">
              <w:rPr>
                <w:rFonts w:cstheme="minorHAnsi"/>
                <w:b/>
                <w:bCs/>
              </w:rPr>
              <w:t>TOTAL</w:t>
            </w:r>
          </w:p>
        </w:tc>
        <w:tc>
          <w:tcPr>
            <w:tcW w:w="1400" w:type="dxa"/>
          </w:tcPr>
          <w:p w14:paraId="45B9ABE6" w14:textId="77777777" w:rsidR="00A2684C" w:rsidRPr="00B75769" w:rsidRDefault="00A2684C" w:rsidP="00647B41">
            <w:pPr>
              <w:spacing w:before="40" w:after="40" w:line="252" w:lineRule="auto"/>
              <w:jc w:val="right"/>
              <w:rPr>
                <w:rFonts w:cstheme="minorHAnsi"/>
                <w:b/>
                <w:bCs/>
              </w:rPr>
            </w:pPr>
            <w:r>
              <w:rPr>
                <w:rFonts w:cstheme="minorHAnsi"/>
                <w:b/>
                <w:bCs/>
              </w:rPr>
              <w:t>46 400,00$</w:t>
            </w:r>
          </w:p>
        </w:tc>
        <w:tc>
          <w:tcPr>
            <w:tcW w:w="1417" w:type="dxa"/>
          </w:tcPr>
          <w:p w14:paraId="7F04830C" w14:textId="77777777" w:rsidR="00A2684C" w:rsidRPr="00B75769" w:rsidRDefault="00A2684C" w:rsidP="00647B41">
            <w:pPr>
              <w:spacing w:before="40" w:after="40" w:line="252" w:lineRule="auto"/>
              <w:jc w:val="right"/>
              <w:rPr>
                <w:rFonts w:cstheme="minorHAnsi"/>
                <w:b/>
                <w:bCs/>
              </w:rPr>
            </w:pPr>
            <w:r>
              <w:rPr>
                <w:rFonts w:cstheme="minorHAnsi"/>
                <w:b/>
                <w:bCs/>
              </w:rPr>
              <w:t>46 400,00$</w:t>
            </w:r>
          </w:p>
        </w:tc>
      </w:tr>
    </w:tbl>
    <w:p w14:paraId="6E235C06" w14:textId="77777777" w:rsidR="00A2684C" w:rsidRPr="00284C60" w:rsidRDefault="00A2684C" w:rsidP="00647B41">
      <w:pPr>
        <w:spacing w:line="252" w:lineRule="auto"/>
        <w:ind w:left="2268" w:hanging="2268"/>
        <w:jc w:val="both"/>
        <w:rPr>
          <w:rFonts w:cstheme="minorHAnsi"/>
          <w:lang w:val="en-CA"/>
        </w:rPr>
      </w:pPr>
    </w:p>
    <w:p w14:paraId="50A2BB5E" w14:textId="77777777" w:rsidR="00745916" w:rsidRPr="009955D3" w:rsidRDefault="00745916" w:rsidP="00647B41">
      <w:pPr>
        <w:spacing w:after="0" w:line="252" w:lineRule="auto"/>
        <w:jc w:val="right"/>
        <w:rPr>
          <w:rFonts w:eastAsia="Times New Roman" w:cstheme="minorHAnsi"/>
          <w:lang w:eastAsia="fr-CA"/>
        </w:rPr>
      </w:pPr>
    </w:p>
    <w:p w14:paraId="0DFAEE20" w14:textId="77777777" w:rsidR="00C32EF3" w:rsidRPr="009955D3" w:rsidRDefault="00C32EF3" w:rsidP="00647B41">
      <w:pPr>
        <w:spacing w:after="0" w:line="252" w:lineRule="auto"/>
        <w:jc w:val="right"/>
        <w:rPr>
          <w:rFonts w:cstheme="minorHAnsi"/>
        </w:rPr>
      </w:pPr>
      <w:r w:rsidRPr="009955D3">
        <w:rPr>
          <w:rFonts w:cstheme="minorHAnsi"/>
        </w:rPr>
        <w:t>Adopté à l’unanimité des conseillers</w:t>
      </w:r>
    </w:p>
    <w:p w14:paraId="6E8E0775" w14:textId="77777777" w:rsidR="00C32EF3" w:rsidRPr="009955D3" w:rsidRDefault="00C32EF3" w:rsidP="00647B4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Pr="009955D3" w:rsidRDefault="00745916" w:rsidP="00647B41">
      <w:pPr>
        <w:spacing w:after="0" w:line="252" w:lineRule="auto"/>
        <w:jc w:val="right"/>
        <w:rPr>
          <w:rFonts w:eastAsia="Times New Roman" w:cstheme="minorHAnsi"/>
          <w:i/>
          <w:lang w:eastAsia="fr-CA"/>
        </w:rPr>
      </w:pPr>
    </w:p>
    <w:p w14:paraId="28A570E8" w14:textId="77777777" w:rsidR="00B76785" w:rsidRPr="009955D3" w:rsidRDefault="00B76785" w:rsidP="00647B41">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647B41">
      <w:pPr>
        <w:tabs>
          <w:tab w:val="left" w:pos="1418"/>
        </w:tabs>
        <w:spacing w:after="0" w:line="252" w:lineRule="auto"/>
        <w:rPr>
          <w:rFonts w:eastAsia="Times New Roman" w:cstheme="minorHAnsi"/>
          <w:lang w:eastAsia="fr-CA"/>
        </w:rPr>
      </w:pPr>
    </w:p>
    <w:p w14:paraId="52CA5F1B" w14:textId="77777777" w:rsidR="009B0EB6" w:rsidRPr="009955D3" w:rsidRDefault="009B0EB6" w:rsidP="00647B41">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647B41">
      <w:pPr>
        <w:tabs>
          <w:tab w:val="left" w:pos="1418"/>
        </w:tabs>
        <w:spacing w:after="0" w:line="252" w:lineRule="auto"/>
        <w:rPr>
          <w:rFonts w:eastAsia="Times New Roman" w:cstheme="minorHAnsi"/>
          <w:lang w:eastAsia="fr-CA"/>
        </w:rPr>
      </w:pPr>
    </w:p>
    <w:p w14:paraId="4C6DD4EF" w14:textId="77777777" w:rsidR="00D42597" w:rsidRPr="00230CA7" w:rsidRDefault="00D42597" w:rsidP="00647B41">
      <w:pPr>
        <w:pStyle w:val="Sansinterligne"/>
        <w:spacing w:line="252" w:lineRule="auto"/>
        <w:jc w:val="both"/>
        <w:rPr>
          <w:rFonts w:cs="Arial"/>
          <w:b/>
          <w:u w:val="single"/>
        </w:rPr>
      </w:pPr>
      <w:r>
        <w:rPr>
          <w:rFonts w:cs="Arial"/>
          <w:b/>
          <w:u w:val="single"/>
        </w:rPr>
        <w:t>2023-08-339</w:t>
      </w:r>
      <w:r w:rsidRPr="00230CA7">
        <w:rPr>
          <w:rFonts w:cs="Arial"/>
          <w:b/>
          <w:u w:val="single"/>
        </w:rPr>
        <w:tab/>
        <w:t>Levée de la séance</w:t>
      </w:r>
    </w:p>
    <w:p w14:paraId="2C8EC093" w14:textId="77777777" w:rsidR="00D42597" w:rsidRPr="00230CA7" w:rsidRDefault="00D42597" w:rsidP="00647B41">
      <w:pPr>
        <w:pStyle w:val="Sansinterligne"/>
        <w:spacing w:line="252" w:lineRule="auto"/>
        <w:jc w:val="both"/>
        <w:rPr>
          <w:rFonts w:cs="Arial"/>
          <w:b/>
          <w:u w:val="single"/>
        </w:rPr>
      </w:pPr>
    </w:p>
    <w:p w14:paraId="7B7E8284" w14:textId="77777777" w:rsidR="00D42597" w:rsidRPr="00970AE5" w:rsidRDefault="00D42597" w:rsidP="00647B41">
      <w:pPr>
        <w:pStyle w:val="Sansinterligne"/>
        <w:spacing w:line="252" w:lineRule="auto"/>
        <w:jc w:val="both"/>
        <w:rPr>
          <w:rFonts w:cs="Arial"/>
          <w:b/>
          <w:i/>
          <w:u w:val="single"/>
        </w:rPr>
      </w:pPr>
      <w:r w:rsidRPr="00970AE5">
        <w:rPr>
          <w:rFonts w:cs="Arial"/>
          <w:b/>
          <w:i/>
          <w:u w:val="single"/>
        </w:rPr>
        <w:t>2023-08-</w:t>
      </w:r>
      <w:r>
        <w:rPr>
          <w:rFonts w:cs="Arial"/>
          <w:b/>
          <w:i/>
          <w:u w:val="single"/>
        </w:rPr>
        <w:t>339</w:t>
      </w:r>
      <w:r w:rsidRPr="00970AE5">
        <w:rPr>
          <w:rFonts w:cs="Arial"/>
          <w:b/>
          <w:i/>
          <w:u w:val="single"/>
        </w:rPr>
        <w:tab/>
      </w:r>
      <w:proofErr w:type="spellStart"/>
      <w:r w:rsidRPr="00970AE5">
        <w:rPr>
          <w:rFonts w:cs="Arial"/>
          <w:b/>
          <w:i/>
          <w:u w:val="single"/>
        </w:rPr>
        <w:t>Closure</w:t>
      </w:r>
      <w:proofErr w:type="spellEnd"/>
      <w:r w:rsidRPr="00970AE5">
        <w:rPr>
          <w:rFonts w:cs="Arial"/>
          <w:b/>
          <w:i/>
          <w:u w:val="single"/>
        </w:rPr>
        <w:t xml:space="preserve"> of the session</w:t>
      </w:r>
    </w:p>
    <w:p w14:paraId="3F620E38" w14:textId="77777777" w:rsidR="00D42597" w:rsidRPr="00970AE5" w:rsidRDefault="00D42597" w:rsidP="00647B41">
      <w:pPr>
        <w:pStyle w:val="Sansinterligne"/>
        <w:spacing w:line="252" w:lineRule="auto"/>
        <w:jc w:val="both"/>
        <w:rPr>
          <w:rFonts w:cs="Arial"/>
        </w:rPr>
      </w:pPr>
    </w:p>
    <w:p w14:paraId="2FC85562" w14:textId="77777777" w:rsidR="00D42597" w:rsidRPr="00230CA7" w:rsidRDefault="00D42597" w:rsidP="00647B41">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18h06.</w:t>
      </w:r>
    </w:p>
    <w:p w14:paraId="33805EAE" w14:textId="77777777" w:rsidR="00D42597" w:rsidRPr="00230CA7" w:rsidRDefault="00D42597" w:rsidP="00647B41">
      <w:pPr>
        <w:pStyle w:val="Sansinterligne"/>
        <w:spacing w:line="252" w:lineRule="auto"/>
        <w:jc w:val="both"/>
        <w:rPr>
          <w:rFonts w:cs="Arial"/>
        </w:rPr>
      </w:pPr>
    </w:p>
    <w:p w14:paraId="5EBCF706" w14:textId="77777777" w:rsidR="00D42597" w:rsidRPr="00230CA7" w:rsidRDefault="00D42597" w:rsidP="00647B41">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6:06</w:t>
      </w:r>
      <w:r w:rsidRPr="00293351">
        <w:rPr>
          <w:rFonts w:cs="Arial"/>
          <w:lang w:val="en-CA"/>
        </w:rPr>
        <w:t xml:space="preserve"> </w:t>
      </w:r>
      <w:r w:rsidRPr="00230CA7">
        <w:rPr>
          <w:rFonts w:cs="Arial"/>
          <w:i/>
          <w:lang w:val="en-CA"/>
        </w:rPr>
        <w:t>pm.</w:t>
      </w:r>
    </w:p>
    <w:p w14:paraId="250D68CE" w14:textId="77777777" w:rsidR="003069FC" w:rsidRPr="00D42597" w:rsidRDefault="003069FC" w:rsidP="00647B41">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647B41">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647B4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DA4C5A6" w14:textId="77777777" w:rsidR="00B76785" w:rsidRPr="009955D3" w:rsidRDefault="00B76785" w:rsidP="00647B41">
      <w:pPr>
        <w:tabs>
          <w:tab w:val="left" w:pos="1418"/>
        </w:tabs>
        <w:spacing w:after="0" w:line="252" w:lineRule="auto"/>
        <w:rPr>
          <w:rFonts w:eastAsia="Times New Roman" w:cstheme="minorHAnsi"/>
          <w:lang w:eastAsia="fr-CA"/>
        </w:rPr>
      </w:pPr>
    </w:p>
    <w:p w14:paraId="053F309F" w14:textId="77777777" w:rsidR="00B76785" w:rsidRPr="009955D3" w:rsidRDefault="00B76785" w:rsidP="00647B41">
      <w:pPr>
        <w:tabs>
          <w:tab w:val="left" w:pos="1418"/>
        </w:tabs>
        <w:spacing w:after="0" w:line="252" w:lineRule="auto"/>
        <w:rPr>
          <w:rFonts w:eastAsia="Times New Roman" w:cstheme="minorHAnsi"/>
          <w:lang w:eastAsia="fr-CA"/>
        </w:rPr>
      </w:pPr>
    </w:p>
    <w:p w14:paraId="643909E5" w14:textId="77777777" w:rsidR="00B76785" w:rsidRPr="009955D3" w:rsidRDefault="00B76785" w:rsidP="00647B41">
      <w:pPr>
        <w:tabs>
          <w:tab w:val="left" w:pos="1418"/>
        </w:tabs>
        <w:spacing w:after="0" w:line="252" w:lineRule="auto"/>
        <w:rPr>
          <w:rFonts w:eastAsia="Times New Roman" w:cstheme="minorHAnsi"/>
          <w:lang w:eastAsia="fr-CA"/>
        </w:rPr>
      </w:pPr>
    </w:p>
    <w:p w14:paraId="7F16B38A" w14:textId="77777777" w:rsidR="00B76785" w:rsidRPr="009955D3" w:rsidRDefault="00B76785" w:rsidP="00647B41">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647B41">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647B41">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647B41">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0572B6D" w14:textId="77777777" w:rsidR="00B76785" w:rsidRDefault="00BD5CE3" w:rsidP="00647B4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647B4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647B41">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9955D3" w:rsidRDefault="002C62DC" w:rsidP="00647B41">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23426823"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E2029F">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5BF3A594" w:rsidR="00A42C7F" w:rsidRPr="00477AC9" w:rsidRDefault="00E2029F"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29 août</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5"/>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11872"/>
    <w:rsid w:val="00015D89"/>
    <w:rsid w:val="0005353E"/>
    <w:rsid w:val="00087B06"/>
    <w:rsid w:val="000A1CEE"/>
    <w:rsid w:val="000A1FFA"/>
    <w:rsid w:val="000E1A3C"/>
    <w:rsid w:val="00150062"/>
    <w:rsid w:val="00166135"/>
    <w:rsid w:val="001974DB"/>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F0E58"/>
    <w:rsid w:val="00412108"/>
    <w:rsid w:val="004B7B3A"/>
    <w:rsid w:val="004E1649"/>
    <w:rsid w:val="00507377"/>
    <w:rsid w:val="00513082"/>
    <w:rsid w:val="00533C05"/>
    <w:rsid w:val="00544079"/>
    <w:rsid w:val="00564CAA"/>
    <w:rsid w:val="005C1348"/>
    <w:rsid w:val="00647B41"/>
    <w:rsid w:val="00656DDC"/>
    <w:rsid w:val="00664E13"/>
    <w:rsid w:val="006C4DA3"/>
    <w:rsid w:val="006F351C"/>
    <w:rsid w:val="006F6536"/>
    <w:rsid w:val="00724403"/>
    <w:rsid w:val="0072599A"/>
    <w:rsid w:val="00745916"/>
    <w:rsid w:val="0076271C"/>
    <w:rsid w:val="007967C3"/>
    <w:rsid w:val="007B6643"/>
    <w:rsid w:val="007C0712"/>
    <w:rsid w:val="007F6F09"/>
    <w:rsid w:val="0081330D"/>
    <w:rsid w:val="00857575"/>
    <w:rsid w:val="00865B02"/>
    <w:rsid w:val="008B4B2D"/>
    <w:rsid w:val="008C3299"/>
    <w:rsid w:val="008E0A6B"/>
    <w:rsid w:val="008E4D08"/>
    <w:rsid w:val="00923AB7"/>
    <w:rsid w:val="00936613"/>
    <w:rsid w:val="0094389E"/>
    <w:rsid w:val="009726A5"/>
    <w:rsid w:val="009777E2"/>
    <w:rsid w:val="009859A8"/>
    <w:rsid w:val="009955D3"/>
    <w:rsid w:val="009A60A0"/>
    <w:rsid w:val="009B0A80"/>
    <w:rsid w:val="009B0EB6"/>
    <w:rsid w:val="00A06CD1"/>
    <w:rsid w:val="00A2684C"/>
    <w:rsid w:val="00A31E0E"/>
    <w:rsid w:val="00A42C7F"/>
    <w:rsid w:val="00A47D47"/>
    <w:rsid w:val="00AB397E"/>
    <w:rsid w:val="00B40ABD"/>
    <w:rsid w:val="00B4364B"/>
    <w:rsid w:val="00B76785"/>
    <w:rsid w:val="00B8246C"/>
    <w:rsid w:val="00BD5CE3"/>
    <w:rsid w:val="00BF02CF"/>
    <w:rsid w:val="00C32EF3"/>
    <w:rsid w:val="00C54226"/>
    <w:rsid w:val="00CF4075"/>
    <w:rsid w:val="00D04A83"/>
    <w:rsid w:val="00D42597"/>
    <w:rsid w:val="00D4376B"/>
    <w:rsid w:val="00D673D1"/>
    <w:rsid w:val="00DA129E"/>
    <w:rsid w:val="00DC63E2"/>
    <w:rsid w:val="00E2029F"/>
    <w:rsid w:val="00E32707"/>
    <w:rsid w:val="00E477D4"/>
    <w:rsid w:val="00E93B42"/>
    <w:rsid w:val="00F23FE2"/>
    <w:rsid w:val="00F86F62"/>
    <w:rsid w:val="00FA28FF"/>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933</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13</cp:revision>
  <dcterms:created xsi:type="dcterms:W3CDTF">2023-09-20T13:06:00Z</dcterms:created>
  <dcterms:modified xsi:type="dcterms:W3CDTF">2023-09-21T19:32:00Z</dcterms:modified>
</cp:coreProperties>
</file>