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FB6C56">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FB6C56">
      <w:pPr>
        <w:spacing w:after="0" w:line="252" w:lineRule="auto"/>
        <w:jc w:val="center"/>
        <w:rPr>
          <w:rFonts w:cstheme="minorHAnsi"/>
        </w:rPr>
      </w:pPr>
    </w:p>
    <w:p w:rsidR="00B76785" w:rsidRPr="00B40ABD" w:rsidRDefault="00B76785" w:rsidP="00FB6C56">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B5743C">
        <w:rPr>
          <w:rFonts w:cstheme="minorHAnsi"/>
        </w:rPr>
        <w:t xml:space="preserve">10 novembre </w:t>
      </w:r>
      <w:r w:rsidR="0081330D">
        <w:rPr>
          <w:rFonts w:cstheme="minorHAnsi"/>
        </w:rPr>
        <w:t>2020</w:t>
      </w:r>
      <w:r w:rsidRPr="00B40ABD">
        <w:rPr>
          <w:rFonts w:cstheme="minorHAnsi"/>
        </w:rPr>
        <w:t xml:space="preserve"> à 19h00.</w:t>
      </w:r>
    </w:p>
    <w:p w:rsidR="00B76785" w:rsidRPr="00B40ABD" w:rsidRDefault="00B76785" w:rsidP="00FB6C56">
      <w:pPr>
        <w:spacing w:after="0" w:line="252" w:lineRule="auto"/>
        <w:jc w:val="both"/>
        <w:rPr>
          <w:rFonts w:cstheme="minorHAnsi"/>
        </w:rPr>
      </w:pPr>
    </w:p>
    <w:p w:rsidR="00B76785" w:rsidRPr="00B40ABD" w:rsidRDefault="00B76785" w:rsidP="00FB6C56">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B5743C">
        <w:rPr>
          <w:rFonts w:cstheme="minorHAnsi"/>
          <w:i/>
          <w:lang w:val="en-CA"/>
        </w:rPr>
        <w:t>November 10,</w:t>
      </w:r>
      <w:r w:rsidRPr="00B40ABD">
        <w:rPr>
          <w:rFonts w:cstheme="minorHAnsi"/>
          <w:i/>
          <w:lang w:val="en-CA"/>
        </w:rPr>
        <w:t xml:space="preserve"> </w:t>
      </w:r>
      <w:r w:rsidR="0081330D">
        <w:rPr>
          <w:rFonts w:cstheme="minorHAnsi"/>
          <w:i/>
          <w:lang w:val="en-CA"/>
        </w:rPr>
        <w:t>2020</w:t>
      </w:r>
      <w:r w:rsidR="00B5743C">
        <w:rPr>
          <w:rFonts w:cstheme="minorHAnsi"/>
          <w:i/>
          <w:lang w:val="en-CA"/>
        </w:rPr>
        <w:t xml:space="preserve"> at 7:</w:t>
      </w:r>
      <w:r w:rsidRPr="00B40ABD">
        <w:rPr>
          <w:rFonts w:cstheme="minorHAnsi"/>
          <w:i/>
          <w:lang w:val="en-CA"/>
        </w:rPr>
        <w:t>00 pm.</w:t>
      </w:r>
    </w:p>
    <w:p w:rsidR="00B76785" w:rsidRPr="00B40ABD" w:rsidRDefault="00B76785" w:rsidP="00FB6C56">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B5743C">
        <w:tc>
          <w:tcPr>
            <w:tcW w:w="1763" w:type="dxa"/>
          </w:tcPr>
          <w:p w:rsidR="00B76785" w:rsidRPr="00B40ABD" w:rsidRDefault="00B76785" w:rsidP="00FB6C56">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FB6C56">
            <w:pPr>
              <w:spacing w:line="252" w:lineRule="auto"/>
              <w:rPr>
                <w:rFonts w:cstheme="minorHAnsi"/>
              </w:rPr>
            </w:pPr>
            <w:r w:rsidRPr="00B40ABD">
              <w:rPr>
                <w:rFonts w:cstheme="minorHAnsi"/>
              </w:rPr>
              <w:t>Le maire :</w:t>
            </w:r>
          </w:p>
        </w:tc>
        <w:tc>
          <w:tcPr>
            <w:tcW w:w="2869" w:type="dxa"/>
          </w:tcPr>
          <w:p w:rsidR="00B76785" w:rsidRPr="00B40ABD" w:rsidRDefault="00B76785" w:rsidP="00FB6C56">
            <w:pPr>
              <w:spacing w:line="252" w:lineRule="auto"/>
              <w:rPr>
                <w:rFonts w:cstheme="minorHAnsi"/>
              </w:rPr>
            </w:pPr>
            <w:r w:rsidRPr="00B40ABD">
              <w:rPr>
                <w:rFonts w:cstheme="minorHAnsi"/>
              </w:rPr>
              <w:t>Tom Arnold</w:t>
            </w:r>
          </w:p>
        </w:tc>
      </w:tr>
      <w:tr w:rsidR="00B76785" w:rsidRPr="00B40ABD" w:rsidTr="00B5743C">
        <w:tc>
          <w:tcPr>
            <w:tcW w:w="1763" w:type="dxa"/>
          </w:tcPr>
          <w:p w:rsidR="00B76785" w:rsidRPr="00B40ABD" w:rsidRDefault="00B76785" w:rsidP="00FB6C56">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FB6C56">
            <w:pPr>
              <w:spacing w:line="252" w:lineRule="auto"/>
              <w:rPr>
                <w:rFonts w:cstheme="minorHAnsi"/>
              </w:rPr>
            </w:pPr>
          </w:p>
        </w:tc>
        <w:tc>
          <w:tcPr>
            <w:tcW w:w="2869" w:type="dxa"/>
          </w:tcPr>
          <w:p w:rsidR="00B76785" w:rsidRPr="00B40ABD" w:rsidRDefault="00B76785" w:rsidP="00FB6C56">
            <w:pPr>
              <w:spacing w:line="252" w:lineRule="auto"/>
              <w:rPr>
                <w:rFonts w:cstheme="minorHAnsi"/>
              </w:rPr>
            </w:pPr>
          </w:p>
        </w:tc>
      </w:tr>
      <w:tr w:rsidR="00B76785" w:rsidRPr="00B40ABD" w:rsidTr="00B5743C">
        <w:tc>
          <w:tcPr>
            <w:tcW w:w="1763" w:type="dxa"/>
          </w:tcPr>
          <w:p w:rsidR="00B76785" w:rsidRPr="00B40ABD" w:rsidRDefault="00B76785" w:rsidP="00FB6C56">
            <w:pPr>
              <w:spacing w:line="252" w:lineRule="auto"/>
              <w:rPr>
                <w:rFonts w:cstheme="minorHAnsi"/>
                <w:b/>
              </w:rPr>
            </w:pPr>
          </w:p>
        </w:tc>
        <w:tc>
          <w:tcPr>
            <w:tcW w:w="3004" w:type="dxa"/>
          </w:tcPr>
          <w:p w:rsidR="00B76785" w:rsidRPr="00B40ABD" w:rsidRDefault="00B76785" w:rsidP="00FB6C56">
            <w:pPr>
              <w:spacing w:line="252" w:lineRule="auto"/>
              <w:rPr>
                <w:rFonts w:cstheme="minorHAnsi"/>
              </w:rPr>
            </w:pPr>
            <w:r w:rsidRPr="00B40ABD">
              <w:rPr>
                <w:rFonts w:cstheme="minorHAnsi"/>
              </w:rPr>
              <w:t>Les conseillères :</w:t>
            </w:r>
          </w:p>
        </w:tc>
        <w:tc>
          <w:tcPr>
            <w:tcW w:w="2869" w:type="dxa"/>
          </w:tcPr>
          <w:p w:rsidR="00B76785" w:rsidRPr="00B40ABD" w:rsidRDefault="00B76785" w:rsidP="00FB6C56">
            <w:pPr>
              <w:spacing w:line="252" w:lineRule="auto"/>
              <w:rPr>
                <w:rFonts w:cstheme="minorHAnsi"/>
              </w:rPr>
            </w:pPr>
            <w:r w:rsidRPr="00B40ABD">
              <w:rPr>
                <w:rFonts w:cstheme="minorHAnsi"/>
              </w:rPr>
              <w:t xml:space="preserve">Manon </w:t>
            </w:r>
            <w:proofErr w:type="spellStart"/>
            <w:r w:rsidRPr="00B40ABD">
              <w:rPr>
                <w:rFonts w:cstheme="minorHAnsi"/>
              </w:rPr>
              <w:t>Jutras</w:t>
            </w:r>
            <w:proofErr w:type="spellEnd"/>
          </w:p>
        </w:tc>
      </w:tr>
      <w:tr w:rsidR="00B76785" w:rsidRPr="00B40ABD" w:rsidTr="00B5743C">
        <w:tc>
          <w:tcPr>
            <w:tcW w:w="1763" w:type="dxa"/>
          </w:tcPr>
          <w:p w:rsidR="00B76785" w:rsidRPr="00B40ABD" w:rsidRDefault="00B76785" w:rsidP="00FB6C56">
            <w:pPr>
              <w:spacing w:line="252" w:lineRule="auto"/>
              <w:rPr>
                <w:rFonts w:cstheme="minorHAnsi"/>
                <w:b/>
              </w:rPr>
            </w:pPr>
          </w:p>
        </w:tc>
        <w:tc>
          <w:tcPr>
            <w:tcW w:w="3004" w:type="dxa"/>
          </w:tcPr>
          <w:p w:rsidR="00B76785" w:rsidRPr="00B40ABD" w:rsidRDefault="00B76785" w:rsidP="00FB6C56">
            <w:pPr>
              <w:spacing w:line="252" w:lineRule="auto"/>
              <w:rPr>
                <w:rFonts w:cstheme="minorHAnsi"/>
              </w:rPr>
            </w:pPr>
          </w:p>
        </w:tc>
        <w:tc>
          <w:tcPr>
            <w:tcW w:w="2869" w:type="dxa"/>
          </w:tcPr>
          <w:p w:rsidR="00B76785" w:rsidRPr="00B40ABD" w:rsidRDefault="00B76785" w:rsidP="00FB6C56">
            <w:pPr>
              <w:spacing w:line="252" w:lineRule="auto"/>
              <w:rPr>
                <w:rFonts w:cstheme="minorHAnsi"/>
              </w:rPr>
            </w:pPr>
            <w:r w:rsidRPr="00B40ABD">
              <w:rPr>
                <w:rFonts w:cstheme="minorHAnsi"/>
              </w:rPr>
              <w:t xml:space="preserve">Natalia </w:t>
            </w:r>
            <w:proofErr w:type="spellStart"/>
            <w:r w:rsidRPr="00B40ABD">
              <w:rPr>
                <w:rFonts w:cstheme="minorHAnsi"/>
              </w:rPr>
              <w:t>Czarnecka</w:t>
            </w:r>
            <w:proofErr w:type="spellEnd"/>
          </w:p>
        </w:tc>
      </w:tr>
      <w:tr w:rsidR="00B76785" w:rsidRPr="00B40ABD" w:rsidTr="00B5743C">
        <w:tc>
          <w:tcPr>
            <w:tcW w:w="1763" w:type="dxa"/>
          </w:tcPr>
          <w:p w:rsidR="00B76785" w:rsidRPr="00B40ABD" w:rsidRDefault="00B76785" w:rsidP="00FB6C56">
            <w:pPr>
              <w:spacing w:line="252" w:lineRule="auto"/>
              <w:rPr>
                <w:rFonts w:cstheme="minorHAnsi"/>
                <w:b/>
              </w:rPr>
            </w:pPr>
          </w:p>
        </w:tc>
        <w:tc>
          <w:tcPr>
            <w:tcW w:w="3004" w:type="dxa"/>
          </w:tcPr>
          <w:p w:rsidR="00B76785" w:rsidRPr="00B40ABD" w:rsidRDefault="00B76785" w:rsidP="00FB6C56">
            <w:pPr>
              <w:spacing w:line="252" w:lineRule="auto"/>
              <w:rPr>
                <w:rFonts w:cstheme="minorHAnsi"/>
              </w:rPr>
            </w:pPr>
            <w:r w:rsidRPr="00B40ABD">
              <w:rPr>
                <w:rFonts w:cstheme="minorHAnsi"/>
              </w:rPr>
              <w:t>Les conseillers :</w:t>
            </w:r>
          </w:p>
        </w:tc>
        <w:tc>
          <w:tcPr>
            <w:tcW w:w="2869" w:type="dxa"/>
          </w:tcPr>
          <w:p w:rsidR="00B76785" w:rsidRPr="00B40ABD" w:rsidRDefault="00B76785" w:rsidP="00FB6C56">
            <w:pPr>
              <w:spacing w:line="252" w:lineRule="auto"/>
              <w:rPr>
                <w:rFonts w:cstheme="minorHAnsi"/>
              </w:rPr>
            </w:pPr>
            <w:r w:rsidRPr="00B40ABD">
              <w:rPr>
                <w:rFonts w:cstheme="minorHAnsi"/>
              </w:rPr>
              <w:t>Ron Moran</w:t>
            </w:r>
          </w:p>
        </w:tc>
      </w:tr>
      <w:tr w:rsidR="00B76785" w:rsidRPr="00B40ABD" w:rsidTr="00B5743C">
        <w:tc>
          <w:tcPr>
            <w:tcW w:w="1763" w:type="dxa"/>
          </w:tcPr>
          <w:p w:rsidR="00B76785" w:rsidRPr="00B40ABD" w:rsidRDefault="00B76785" w:rsidP="00FB6C56">
            <w:pPr>
              <w:spacing w:line="252" w:lineRule="auto"/>
              <w:rPr>
                <w:rFonts w:cstheme="minorHAnsi"/>
                <w:b/>
              </w:rPr>
            </w:pPr>
          </w:p>
        </w:tc>
        <w:tc>
          <w:tcPr>
            <w:tcW w:w="3004" w:type="dxa"/>
          </w:tcPr>
          <w:p w:rsidR="00B76785" w:rsidRPr="00B40ABD" w:rsidRDefault="00B76785" w:rsidP="00FB6C56">
            <w:pPr>
              <w:spacing w:line="252" w:lineRule="auto"/>
              <w:rPr>
                <w:rFonts w:cstheme="minorHAnsi"/>
              </w:rPr>
            </w:pPr>
          </w:p>
        </w:tc>
        <w:tc>
          <w:tcPr>
            <w:tcW w:w="2869" w:type="dxa"/>
          </w:tcPr>
          <w:p w:rsidR="00B76785" w:rsidRPr="00B40ABD" w:rsidRDefault="00B76785" w:rsidP="00FB6C56">
            <w:pPr>
              <w:spacing w:line="252" w:lineRule="auto"/>
              <w:rPr>
                <w:rFonts w:cstheme="minorHAnsi"/>
              </w:rPr>
            </w:pPr>
            <w:r w:rsidRPr="00B40ABD">
              <w:rPr>
                <w:rFonts w:cstheme="minorHAnsi"/>
              </w:rPr>
              <w:t>Marc André Le Gris</w:t>
            </w:r>
          </w:p>
          <w:p w:rsidR="00B76785" w:rsidRPr="00B40ABD" w:rsidRDefault="00B76785" w:rsidP="00FB6C56">
            <w:pPr>
              <w:spacing w:line="252" w:lineRule="auto"/>
              <w:rPr>
                <w:rFonts w:cstheme="minorHAnsi"/>
              </w:rPr>
            </w:pPr>
            <w:r w:rsidRPr="00B40ABD">
              <w:rPr>
                <w:rFonts w:cstheme="minorHAnsi"/>
              </w:rPr>
              <w:t>Denis Fillion</w:t>
            </w:r>
          </w:p>
        </w:tc>
      </w:tr>
      <w:tr w:rsidR="00B76785" w:rsidRPr="00B40ABD" w:rsidTr="00B5743C">
        <w:tc>
          <w:tcPr>
            <w:tcW w:w="1763" w:type="dxa"/>
          </w:tcPr>
          <w:p w:rsidR="00B76785" w:rsidRPr="00B40ABD" w:rsidRDefault="00B76785" w:rsidP="00FB6C56">
            <w:pPr>
              <w:spacing w:line="252" w:lineRule="auto"/>
              <w:rPr>
                <w:rFonts w:cstheme="minorHAnsi"/>
                <w:b/>
              </w:rPr>
            </w:pPr>
          </w:p>
        </w:tc>
        <w:tc>
          <w:tcPr>
            <w:tcW w:w="3004" w:type="dxa"/>
          </w:tcPr>
          <w:p w:rsidR="00B76785" w:rsidRPr="00B40ABD" w:rsidRDefault="00B76785" w:rsidP="00FB6C56">
            <w:pPr>
              <w:spacing w:line="252" w:lineRule="auto"/>
              <w:rPr>
                <w:rFonts w:cstheme="minorHAnsi"/>
              </w:rPr>
            </w:pPr>
          </w:p>
        </w:tc>
        <w:tc>
          <w:tcPr>
            <w:tcW w:w="2869" w:type="dxa"/>
          </w:tcPr>
          <w:p w:rsidR="00B76785" w:rsidRPr="00B40ABD" w:rsidRDefault="00B76785" w:rsidP="00FB6C56">
            <w:pPr>
              <w:spacing w:line="252" w:lineRule="auto"/>
              <w:rPr>
                <w:rFonts w:cstheme="minorHAnsi"/>
              </w:rPr>
            </w:pPr>
          </w:p>
        </w:tc>
      </w:tr>
      <w:tr w:rsidR="00B76785" w:rsidRPr="00B40ABD" w:rsidTr="00B5743C">
        <w:tc>
          <w:tcPr>
            <w:tcW w:w="1763" w:type="dxa"/>
          </w:tcPr>
          <w:p w:rsidR="00B76785" w:rsidRPr="00B40ABD" w:rsidRDefault="00B76785" w:rsidP="00FB6C56">
            <w:pPr>
              <w:spacing w:line="252" w:lineRule="auto"/>
              <w:rPr>
                <w:rFonts w:cstheme="minorHAnsi"/>
                <w:b/>
              </w:rPr>
            </w:pPr>
          </w:p>
        </w:tc>
        <w:tc>
          <w:tcPr>
            <w:tcW w:w="3004" w:type="dxa"/>
          </w:tcPr>
          <w:p w:rsidR="00B76785" w:rsidRPr="00B40ABD" w:rsidRDefault="00B76785" w:rsidP="00FB6C56">
            <w:pPr>
              <w:spacing w:line="252" w:lineRule="auto"/>
              <w:rPr>
                <w:rFonts w:cstheme="minorHAnsi"/>
              </w:rPr>
            </w:pPr>
            <w:r w:rsidRPr="00B40ABD">
              <w:rPr>
                <w:rFonts w:cstheme="minorHAnsi"/>
              </w:rPr>
              <w:t>Directeur général :</w:t>
            </w:r>
          </w:p>
          <w:p w:rsidR="00B76785" w:rsidRPr="00B40ABD" w:rsidRDefault="00B76785" w:rsidP="00FB6C56">
            <w:pPr>
              <w:spacing w:line="252" w:lineRule="auto"/>
              <w:rPr>
                <w:rFonts w:cstheme="minorHAnsi"/>
              </w:rPr>
            </w:pPr>
          </w:p>
        </w:tc>
        <w:tc>
          <w:tcPr>
            <w:tcW w:w="2869" w:type="dxa"/>
          </w:tcPr>
          <w:p w:rsidR="00B76785" w:rsidRPr="00B40ABD" w:rsidRDefault="00B76785" w:rsidP="00FB6C56">
            <w:pPr>
              <w:spacing w:line="252" w:lineRule="auto"/>
              <w:rPr>
                <w:rFonts w:cstheme="minorHAnsi"/>
              </w:rPr>
            </w:pPr>
            <w:r w:rsidRPr="00B40ABD">
              <w:rPr>
                <w:rFonts w:cstheme="minorHAnsi"/>
              </w:rPr>
              <w:t>Marc Beaulieu</w:t>
            </w:r>
          </w:p>
          <w:p w:rsidR="00B76785" w:rsidRPr="00B40ABD" w:rsidRDefault="00B76785" w:rsidP="00FB6C56">
            <w:pPr>
              <w:spacing w:line="252" w:lineRule="auto"/>
              <w:rPr>
                <w:rFonts w:cstheme="minorHAnsi"/>
              </w:rPr>
            </w:pPr>
          </w:p>
        </w:tc>
      </w:tr>
      <w:tr w:rsidR="000D7895" w:rsidRPr="00B40ABD" w:rsidTr="00B5743C">
        <w:tc>
          <w:tcPr>
            <w:tcW w:w="1763" w:type="dxa"/>
          </w:tcPr>
          <w:p w:rsidR="000D7895" w:rsidRPr="00B40ABD" w:rsidRDefault="000D7895" w:rsidP="00FB6C56">
            <w:pPr>
              <w:spacing w:line="252" w:lineRule="auto"/>
              <w:rPr>
                <w:rFonts w:cstheme="minorHAnsi"/>
                <w:b/>
              </w:rPr>
            </w:pPr>
            <w:r>
              <w:rPr>
                <w:rFonts w:cstheme="minorHAnsi"/>
                <w:b/>
              </w:rPr>
              <w:t>Absent :</w:t>
            </w:r>
          </w:p>
        </w:tc>
        <w:tc>
          <w:tcPr>
            <w:tcW w:w="3004" w:type="dxa"/>
          </w:tcPr>
          <w:p w:rsidR="000D7895" w:rsidRPr="00B40ABD" w:rsidRDefault="000D7895" w:rsidP="00FB6C56">
            <w:pPr>
              <w:spacing w:line="252" w:lineRule="auto"/>
              <w:rPr>
                <w:rFonts w:cstheme="minorHAnsi"/>
              </w:rPr>
            </w:pPr>
            <w:r>
              <w:rPr>
                <w:rFonts w:cstheme="minorHAnsi"/>
              </w:rPr>
              <w:t>Le conseiller :</w:t>
            </w:r>
          </w:p>
        </w:tc>
        <w:tc>
          <w:tcPr>
            <w:tcW w:w="2869" w:type="dxa"/>
          </w:tcPr>
          <w:p w:rsidR="000D7895" w:rsidRPr="00B40ABD" w:rsidRDefault="000D7895" w:rsidP="00FB6C56">
            <w:pPr>
              <w:spacing w:line="252" w:lineRule="auto"/>
              <w:rPr>
                <w:rFonts w:cstheme="minorHAnsi"/>
              </w:rPr>
            </w:pPr>
            <w:r w:rsidRPr="00B40ABD">
              <w:rPr>
                <w:rFonts w:cstheme="minorHAnsi"/>
              </w:rPr>
              <w:t>Serge Bourbonnais</w:t>
            </w:r>
          </w:p>
        </w:tc>
      </w:tr>
    </w:tbl>
    <w:p w:rsidR="00FB6C56" w:rsidRDefault="00FB6C56" w:rsidP="00FB6C56">
      <w:pPr>
        <w:spacing w:after="0" w:line="252" w:lineRule="auto"/>
        <w:rPr>
          <w:rFonts w:cstheme="minorHAnsi"/>
          <w:b/>
          <w:u w:val="single"/>
        </w:rPr>
      </w:pPr>
    </w:p>
    <w:p w:rsidR="00FB6C56" w:rsidRPr="00B40ABD" w:rsidRDefault="00FB6C56" w:rsidP="00FB6C56">
      <w:pPr>
        <w:spacing w:after="0" w:line="252" w:lineRule="auto"/>
        <w:rPr>
          <w:rFonts w:cstheme="minorHAnsi"/>
          <w:b/>
          <w:u w:val="single"/>
        </w:rPr>
      </w:pPr>
    </w:p>
    <w:p w:rsidR="00B76785" w:rsidRPr="00B40ABD" w:rsidRDefault="00B76785" w:rsidP="00FB6C56">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FB6C56">
      <w:pPr>
        <w:spacing w:after="0" w:line="252" w:lineRule="auto"/>
        <w:rPr>
          <w:rFonts w:cstheme="minorHAnsi"/>
        </w:rPr>
      </w:pPr>
    </w:p>
    <w:p w:rsidR="00B76785" w:rsidRPr="00B40ABD" w:rsidRDefault="00B76785" w:rsidP="00FB6C56">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FB6C56">
      <w:pPr>
        <w:spacing w:after="0" w:line="252" w:lineRule="auto"/>
        <w:jc w:val="both"/>
        <w:rPr>
          <w:rFonts w:cstheme="minorHAnsi"/>
        </w:rPr>
      </w:pPr>
    </w:p>
    <w:p w:rsidR="00B76785" w:rsidRPr="00B40ABD" w:rsidRDefault="00B76785" w:rsidP="00FB6C56">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FB6C56">
      <w:pPr>
        <w:spacing w:after="0" w:line="252" w:lineRule="auto"/>
        <w:jc w:val="both"/>
        <w:rPr>
          <w:rFonts w:cstheme="minorHAnsi"/>
          <w:i/>
          <w:lang w:val="en-CA"/>
        </w:rPr>
      </w:pPr>
    </w:p>
    <w:p w:rsidR="00533C05" w:rsidRPr="00004374" w:rsidRDefault="00533C05" w:rsidP="00FB6C56">
      <w:pPr>
        <w:spacing w:after="0" w:line="252" w:lineRule="auto"/>
        <w:jc w:val="both"/>
        <w:rPr>
          <w:rFonts w:cstheme="minorHAnsi"/>
          <w:i/>
          <w:lang w:val="en-CA"/>
        </w:rPr>
      </w:pPr>
    </w:p>
    <w:p w:rsidR="00B76785" w:rsidRPr="00B40ABD" w:rsidRDefault="00B76785" w:rsidP="00FB6C56">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Default="00B76785" w:rsidP="00FB6C56">
      <w:pPr>
        <w:spacing w:after="0" w:line="252" w:lineRule="auto"/>
        <w:jc w:val="both"/>
        <w:outlineLvl w:val="0"/>
        <w:rPr>
          <w:rFonts w:cstheme="minorHAnsi"/>
          <w:b/>
          <w:i/>
          <w:u w:val="single"/>
        </w:rPr>
      </w:pPr>
    </w:p>
    <w:p w:rsidR="00B63D3A" w:rsidRPr="00B40ABD" w:rsidRDefault="00B63D3A" w:rsidP="00FB6C56">
      <w:pPr>
        <w:spacing w:after="0" w:line="252" w:lineRule="auto"/>
        <w:jc w:val="both"/>
        <w:outlineLvl w:val="0"/>
        <w:rPr>
          <w:rFonts w:cstheme="minorHAnsi"/>
          <w:b/>
          <w:i/>
          <w:u w:val="single"/>
        </w:rPr>
      </w:pPr>
    </w:p>
    <w:p w:rsidR="00B76785" w:rsidRPr="00B40ABD" w:rsidRDefault="00B76785" w:rsidP="00FB6C56">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FB6C56">
      <w:pPr>
        <w:spacing w:after="0" w:line="252" w:lineRule="auto"/>
        <w:jc w:val="both"/>
        <w:outlineLvl w:val="0"/>
        <w:rPr>
          <w:rFonts w:cstheme="minorHAnsi"/>
          <w:b/>
          <w:i/>
          <w:u w:val="single"/>
        </w:rPr>
      </w:pPr>
    </w:p>
    <w:p w:rsidR="000D7895" w:rsidRDefault="000D7895" w:rsidP="00FB6C56">
      <w:pPr>
        <w:spacing w:after="0" w:line="252" w:lineRule="auto"/>
        <w:rPr>
          <w:rFonts w:cs="Arial"/>
          <w:b/>
          <w:sz w:val="21"/>
          <w:szCs w:val="21"/>
          <w:u w:val="single"/>
        </w:rPr>
      </w:pPr>
      <w:r>
        <w:rPr>
          <w:rFonts w:cstheme="minorHAnsi"/>
          <w:b/>
          <w:u w:val="single"/>
        </w:rPr>
        <w:t>2020-11-358</w:t>
      </w:r>
      <w:r w:rsidRPr="001A2D22">
        <w:rPr>
          <w:rFonts w:cstheme="minorHAnsi"/>
          <w:b/>
          <w:u w:val="single"/>
        </w:rPr>
        <w:t xml:space="preserve">   Résolution – </w:t>
      </w:r>
      <w:r w:rsidRPr="00FE76C9">
        <w:rPr>
          <w:rFonts w:cs="Arial"/>
          <w:b/>
          <w:sz w:val="21"/>
          <w:szCs w:val="21"/>
          <w:u w:val="single"/>
        </w:rPr>
        <w:t>Adoption de l’ordre du jour</w:t>
      </w:r>
    </w:p>
    <w:p w:rsidR="000D7895" w:rsidRPr="001A2D22" w:rsidRDefault="000D7895" w:rsidP="00FB6C56">
      <w:pPr>
        <w:spacing w:after="0" w:line="252" w:lineRule="auto"/>
        <w:rPr>
          <w:rFonts w:cstheme="minorHAnsi"/>
          <w:b/>
          <w:u w:val="single"/>
        </w:rPr>
      </w:pPr>
    </w:p>
    <w:p w:rsidR="000D7895" w:rsidRPr="00690FB9" w:rsidRDefault="000D7895" w:rsidP="00FB6C56">
      <w:pPr>
        <w:spacing w:after="0" w:line="252" w:lineRule="auto"/>
        <w:rPr>
          <w:rFonts w:cstheme="minorHAnsi"/>
          <w:b/>
          <w:i/>
          <w:u w:val="single"/>
        </w:rPr>
      </w:pPr>
      <w:r w:rsidRPr="00690FB9">
        <w:rPr>
          <w:rFonts w:cstheme="minorHAnsi"/>
          <w:b/>
          <w:i/>
          <w:u w:val="single"/>
        </w:rPr>
        <w:t xml:space="preserve">2020-11-358   </w:t>
      </w:r>
      <w:proofErr w:type="spellStart"/>
      <w:r w:rsidRPr="00690FB9">
        <w:rPr>
          <w:rFonts w:cstheme="minorHAnsi"/>
          <w:b/>
          <w:i/>
          <w:u w:val="single"/>
        </w:rPr>
        <w:t>Resolution</w:t>
      </w:r>
      <w:proofErr w:type="spellEnd"/>
      <w:r w:rsidRPr="00690FB9">
        <w:rPr>
          <w:rFonts w:cstheme="minorHAnsi"/>
          <w:b/>
          <w:i/>
          <w:u w:val="single"/>
        </w:rPr>
        <w:t xml:space="preserve"> – </w:t>
      </w:r>
      <w:r w:rsidRPr="00690FB9">
        <w:rPr>
          <w:rFonts w:cs="Arial"/>
          <w:b/>
          <w:i/>
          <w:sz w:val="21"/>
          <w:szCs w:val="21"/>
          <w:u w:val="single"/>
        </w:rPr>
        <w:t>Adoption of the agenda</w:t>
      </w:r>
    </w:p>
    <w:p w:rsidR="000D7895" w:rsidRPr="00690FB9" w:rsidRDefault="000D7895" w:rsidP="00FB6C56">
      <w:pPr>
        <w:pStyle w:val="Sansinterligne"/>
        <w:spacing w:line="252" w:lineRule="auto"/>
        <w:rPr>
          <w:rFonts w:cs="Arial"/>
          <w:b/>
          <w:sz w:val="21"/>
          <w:szCs w:val="21"/>
        </w:rPr>
      </w:pPr>
    </w:p>
    <w:p w:rsidR="000D7895" w:rsidRPr="00C5406A" w:rsidRDefault="000D7895" w:rsidP="00FB6C56">
      <w:pPr>
        <w:pStyle w:val="Sansinterligne"/>
        <w:spacing w:line="252" w:lineRule="auto"/>
        <w:jc w:val="both"/>
        <w:rPr>
          <w:rFonts w:cs="Arial"/>
        </w:rPr>
      </w:pPr>
      <w:r w:rsidRPr="00C5406A">
        <w:rPr>
          <w:rFonts w:cs="Arial"/>
        </w:rPr>
        <w:t xml:space="preserve">Il est proposé par </w:t>
      </w:r>
      <w:r>
        <w:rPr>
          <w:rFonts w:cs="Arial"/>
        </w:rPr>
        <w:t xml:space="preserve">le conseiller Denis Fillion </w:t>
      </w:r>
      <w:r w:rsidRPr="00C5406A">
        <w:rPr>
          <w:rFonts w:cs="Arial"/>
        </w:rPr>
        <w:t>et résolu que l’ordre du jour de la présente séance soit adopté tel que modifié, à savoir :</w:t>
      </w:r>
    </w:p>
    <w:p w:rsidR="000D7895" w:rsidRPr="00C5406A" w:rsidRDefault="000D7895" w:rsidP="00FB6C56">
      <w:pPr>
        <w:pStyle w:val="Sansinterligne"/>
        <w:spacing w:line="252" w:lineRule="auto"/>
        <w:jc w:val="both"/>
        <w:rPr>
          <w:rFonts w:cs="Arial"/>
        </w:rPr>
      </w:pPr>
    </w:p>
    <w:p w:rsidR="000D7895" w:rsidRPr="00C5406A" w:rsidRDefault="000D7895" w:rsidP="00FB6C56">
      <w:pPr>
        <w:pStyle w:val="Sansinterligne"/>
        <w:spacing w:line="252" w:lineRule="auto"/>
        <w:jc w:val="both"/>
        <w:rPr>
          <w:rFonts w:cs="Arial"/>
          <w:b/>
        </w:rPr>
      </w:pPr>
      <w:r>
        <w:rPr>
          <w:rFonts w:cs="Arial"/>
          <w:b/>
        </w:rPr>
        <w:t>Retrait du</w:t>
      </w:r>
      <w:r w:rsidRPr="00C5406A">
        <w:rPr>
          <w:rFonts w:cs="Arial"/>
          <w:b/>
        </w:rPr>
        <w:t xml:space="preserve"> point</w:t>
      </w:r>
      <w:r>
        <w:rPr>
          <w:rFonts w:cs="Arial"/>
          <w:b/>
        </w:rPr>
        <w:t xml:space="preserve"> suivant</w:t>
      </w:r>
      <w:r w:rsidRPr="00C5406A">
        <w:rPr>
          <w:rFonts w:cs="Arial"/>
          <w:b/>
        </w:rPr>
        <w:t> :</w:t>
      </w:r>
    </w:p>
    <w:p w:rsidR="000D7895" w:rsidRDefault="000D7895" w:rsidP="00FB6C56">
      <w:pPr>
        <w:pStyle w:val="Sansinterligne"/>
        <w:spacing w:line="252" w:lineRule="auto"/>
        <w:jc w:val="both"/>
        <w:rPr>
          <w:rFonts w:cs="Arial"/>
        </w:rPr>
      </w:pPr>
    </w:p>
    <w:p w:rsidR="000D7895" w:rsidRDefault="000D7895" w:rsidP="00FB6C56">
      <w:pPr>
        <w:pStyle w:val="Sansinterligne"/>
        <w:tabs>
          <w:tab w:val="left" w:pos="567"/>
        </w:tabs>
        <w:spacing w:line="252" w:lineRule="auto"/>
        <w:ind w:left="567" w:hanging="567"/>
        <w:jc w:val="both"/>
        <w:rPr>
          <w:rFonts w:cs="Arial"/>
        </w:rPr>
      </w:pPr>
      <w:r>
        <w:rPr>
          <w:rFonts w:cs="Arial"/>
        </w:rPr>
        <w:t>6.5</w:t>
      </w:r>
      <w:r w:rsidRPr="00C340D1">
        <w:rPr>
          <w:rFonts w:cs="Arial"/>
        </w:rPr>
        <w:tab/>
        <w:t>Avis de motion et dépôt du règlement d’emprunt numéro RE-619-11-2020 pour financer la réfection du système d’aqueduc en vertu du protocole d’entente avec la Ministre des Affaires Municipales et de l’Habitation dans le cadre du programme FIMEAU</w:t>
      </w:r>
    </w:p>
    <w:p w:rsidR="000D7895" w:rsidRDefault="000D7895" w:rsidP="00FB6C56">
      <w:pPr>
        <w:pStyle w:val="Sansinterligne"/>
        <w:tabs>
          <w:tab w:val="left" w:pos="567"/>
        </w:tabs>
        <w:spacing w:line="252" w:lineRule="auto"/>
        <w:ind w:left="567" w:hanging="567"/>
        <w:jc w:val="both"/>
        <w:rPr>
          <w:rFonts w:cs="Arial"/>
        </w:rPr>
      </w:pPr>
    </w:p>
    <w:p w:rsidR="000D7895" w:rsidRPr="00AD485D" w:rsidRDefault="000D7895" w:rsidP="00FB6C56">
      <w:pPr>
        <w:pStyle w:val="Sansinterligne"/>
        <w:spacing w:line="252" w:lineRule="auto"/>
        <w:jc w:val="both"/>
        <w:rPr>
          <w:rFonts w:cs="Arial"/>
          <w:i/>
          <w:lang w:val="en-CA"/>
        </w:rPr>
      </w:pPr>
      <w:r w:rsidRPr="00C5406A">
        <w:rPr>
          <w:rFonts w:cs="Arial"/>
          <w:i/>
          <w:lang w:val="en-CA"/>
        </w:rPr>
        <w:t xml:space="preserve">It is proposed by Councillor </w:t>
      </w:r>
      <w:r>
        <w:rPr>
          <w:rFonts w:cs="Arial"/>
          <w:i/>
          <w:lang w:val="en-CA"/>
        </w:rPr>
        <w:t xml:space="preserve">Denis </w:t>
      </w:r>
      <w:proofErr w:type="spellStart"/>
      <w:r>
        <w:rPr>
          <w:rFonts w:cs="Arial"/>
          <w:i/>
          <w:lang w:val="en-CA"/>
        </w:rPr>
        <w:t>Fillion</w:t>
      </w:r>
      <w:proofErr w:type="spellEnd"/>
      <w:r w:rsidRPr="00C5406A">
        <w:rPr>
          <w:rFonts w:cs="Arial"/>
          <w:i/>
          <w:lang w:val="en-CA"/>
        </w:rPr>
        <w:t xml:space="preserve"> and re</w:t>
      </w:r>
      <w:r>
        <w:rPr>
          <w:rFonts w:cs="Arial"/>
          <w:i/>
          <w:lang w:val="en-CA"/>
        </w:rPr>
        <w:t xml:space="preserve">solved to approve the agenda </w:t>
      </w:r>
      <w:r w:rsidRPr="00AD485D">
        <w:rPr>
          <w:rFonts w:cs="Arial"/>
          <w:i/>
          <w:lang w:val="en-CA"/>
        </w:rPr>
        <w:t>for this meeting be approved as amended, namely:</w:t>
      </w:r>
    </w:p>
    <w:p w:rsidR="000D7895" w:rsidRPr="00AD485D" w:rsidRDefault="000D7895" w:rsidP="00FB6C56">
      <w:pPr>
        <w:pStyle w:val="Sansinterligne"/>
        <w:spacing w:line="252" w:lineRule="auto"/>
        <w:jc w:val="both"/>
        <w:rPr>
          <w:rFonts w:cs="Arial"/>
          <w:i/>
          <w:lang w:val="en-CA"/>
        </w:rPr>
      </w:pPr>
    </w:p>
    <w:p w:rsidR="000D7895" w:rsidRDefault="000D7895" w:rsidP="00FB6C56">
      <w:pPr>
        <w:pStyle w:val="Sansinterligne"/>
        <w:spacing w:line="252" w:lineRule="auto"/>
        <w:jc w:val="both"/>
        <w:rPr>
          <w:rFonts w:cs="Arial"/>
          <w:b/>
          <w:i/>
          <w:lang w:val="en-CA"/>
        </w:rPr>
      </w:pPr>
      <w:r>
        <w:rPr>
          <w:rFonts w:cs="Arial"/>
          <w:b/>
          <w:i/>
          <w:lang w:val="en-CA"/>
        </w:rPr>
        <w:t>Removal of the following point</w:t>
      </w:r>
      <w:r w:rsidRPr="00AD485D">
        <w:rPr>
          <w:rFonts w:cs="Arial"/>
          <w:b/>
          <w:i/>
          <w:lang w:val="en-CA"/>
        </w:rPr>
        <w:t>:</w:t>
      </w:r>
    </w:p>
    <w:p w:rsidR="000D7895" w:rsidRDefault="000D7895" w:rsidP="00FB6C56">
      <w:pPr>
        <w:pStyle w:val="Sansinterligne"/>
        <w:spacing w:line="252" w:lineRule="auto"/>
        <w:jc w:val="both"/>
        <w:rPr>
          <w:rFonts w:cs="Arial"/>
          <w:b/>
          <w:i/>
          <w:lang w:val="en-CA"/>
        </w:rPr>
      </w:pPr>
    </w:p>
    <w:p w:rsidR="000D7895" w:rsidRPr="00C57D86" w:rsidRDefault="000D7895" w:rsidP="00FB6C56">
      <w:pPr>
        <w:pStyle w:val="Sansinterligne"/>
        <w:tabs>
          <w:tab w:val="left" w:pos="567"/>
        </w:tabs>
        <w:spacing w:line="252" w:lineRule="auto"/>
        <w:ind w:left="567" w:hanging="567"/>
        <w:jc w:val="both"/>
        <w:rPr>
          <w:rFonts w:cs="Arial"/>
          <w:i/>
          <w:lang w:val="en-CA"/>
        </w:rPr>
      </w:pPr>
      <w:r w:rsidRPr="00C57D86">
        <w:rPr>
          <w:rFonts w:cs="Arial"/>
          <w:i/>
          <w:lang w:val="en-CA"/>
        </w:rPr>
        <w:t>6.5.</w:t>
      </w:r>
      <w:r w:rsidRPr="00C57D86">
        <w:rPr>
          <w:rFonts w:cs="Arial"/>
          <w:i/>
          <w:lang w:val="en-CA"/>
        </w:rPr>
        <w:tab/>
      </w:r>
      <w:r w:rsidRPr="00886793">
        <w:rPr>
          <w:rFonts w:cs="Arial"/>
          <w:i/>
          <w:lang w:val="en-CA"/>
        </w:rPr>
        <w:t>Notice of motion and filing of loan by-law number RE-619-11-2020 to finance the repair of the water system under the memorandum of understanding with FIMEAU</w:t>
      </w:r>
    </w:p>
    <w:p w:rsidR="00745916" w:rsidRPr="000D7895" w:rsidRDefault="00745916" w:rsidP="00FB6C56">
      <w:pPr>
        <w:spacing w:after="0" w:line="252" w:lineRule="auto"/>
        <w:jc w:val="right"/>
        <w:outlineLvl w:val="0"/>
        <w:rPr>
          <w:rFonts w:cstheme="minorHAnsi"/>
          <w:b/>
          <w:u w:val="single"/>
          <w:lang w:val="en-CA"/>
        </w:rPr>
      </w:pPr>
    </w:p>
    <w:p w:rsidR="00B76785" w:rsidRPr="00B40ABD" w:rsidRDefault="00B76785" w:rsidP="00FB6C56">
      <w:pPr>
        <w:spacing w:after="0" w:line="252" w:lineRule="auto"/>
        <w:jc w:val="right"/>
        <w:outlineLvl w:val="0"/>
        <w:rPr>
          <w:rFonts w:cstheme="minorHAnsi"/>
        </w:rPr>
      </w:pPr>
      <w:r w:rsidRPr="00B40ABD">
        <w:rPr>
          <w:rFonts w:cstheme="minorHAnsi"/>
        </w:rPr>
        <w:t>Adopté à l’unanimité</w:t>
      </w:r>
    </w:p>
    <w:p w:rsidR="00B76785" w:rsidRDefault="00B76785" w:rsidP="00FB6C5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63D3A" w:rsidRPr="00B40ABD" w:rsidRDefault="00B63D3A" w:rsidP="00FB6C56">
      <w:pPr>
        <w:spacing w:after="0" w:line="252" w:lineRule="auto"/>
        <w:jc w:val="right"/>
        <w:rPr>
          <w:rFonts w:cstheme="minorHAnsi"/>
          <w:i/>
        </w:rPr>
      </w:pPr>
    </w:p>
    <w:p w:rsidR="00B76785" w:rsidRPr="00B40ABD" w:rsidRDefault="00B76785" w:rsidP="00B63D3A">
      <w:pPr>
        <w:spacing w:after="0" w:line="247"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B63D3A">
      <w:pPr>
        <w:spacing w:after="0" w:line="247" w:lineRule="auto"/>
        <w:jc w:val="both"/>
        <w:outlineLvl w:val="0"/>
        <w:rPr>
          <w:rFonts w:cstheme="minorHAnsi"/>
          <w:b/>
          <w:i/>
          <w:u w:val="single"/>
        </w:rPr>
      </w:pPr>
    </w:p>
    <w:p w:rsidR="000D7895" w:rsidRDefault="000D7895" w:rsidP="00B63D3A">
      <w:pPr>
        <w:spacing w:after="0" w:line="247" w:lineRule="auto"/>
        <w:jc w:val="both"/>
        <w:rPr>
          <w:rFonts w:cstheme="minorHAnsi"/>
          <w:b/>
          <w:u w:val="single"/>
        </w:rPr>
      </w:pPr>
      <w:r>
        <w:rPr>
          <w:rFonts w:cstheme="minorHAnsi"/>
          <w:b/>
          <w:u w:val="single"/>
        </w:rPr>
        <w:t>2020-11-359</w:t>
      </w:r>
      <w:r w:rsidRPr="001A2D22">
        <w:rPr>
          <w:rFonts w:cstheme="minorHAnsi"/>
          <w:b/>
          <w:u w:val="single"/>
        </w:rPr>
        <w:t xml:space="preserve">  Résolution – </w:t>
      </w:r>
      <w:r w:rsidRPr="005E31F5">
        <w:rPr>
          <w:rFonts w:cstheme="minorHAnsi"/>
          <w:b/>
          <w:u w:val="single"/>
        </w:rPr>
        <w:t xml:space="preserve">Adoption du procès-verbal de la séance ordinaire du conseil municipal tenue le </w:t>
      </w:r>
      <w:r>
        <w:rPr>
          <w:rFonts w:cstheme="minorHAnsi"/>
          <w:b/>
          <w:u w:val="single"/>
        </w:rPr>
        <w:t>13 octobre 2020</w:t>
      </w:r>
    </w:p>
    <w:p w:rsidR="000D7895" w:rsidRPr="001A2D22" w:rsidRDefault="000D7895" w:rsidP="00B63D3A">
      <w:pPr>
        <w:spacing w:after="0" w:line="247" w:lineRule="auto"/>
        <w:jc w:val="both"/>
        <w:rPr>
          <w:rFonts w:cstheme="minorHAnsi"/>
          <w:b/>
          <w:u w:val="single"/>
        </w:rPr>
      </w:pPr>
    </w:p>
    <w:p w:rsidR="000D7895" w:rsidRDefault="000D7895" w:rsidP="00B63D3A">
      <w:pPr>
        <w:spacing w:after="0" w:line="247" w:lineRule="auto"/>
        <w:jc w:val="both"/>
        <w:rPr>
          <w:rFonts w:cstheme="minorHAnsi"/>
          <w:b/>
          <w:i/>
          <w:u w:val="single"/>
          <w:lang w:val="en-CA"/>
        </w:rPr>
      </w:pPr>
      <w:r>
        <w:rPr>
          <w:rFonts w:cstheme="minorHAnsi"/>
          <w:b/>
          <w:i/>
          <w:u w:val="single"/>
          <w:lang w:val="en-CA"/>
        </w:rPr>
        <w:t>2020-11-359</w:t>
      </w:r>
      <w:r w:rsidRPr="002B2A6D">
        <w:rPr>
          <w:rFonts w:cstheme="minorHAnsi"/>
          <w:b/>
          <w:i/>
          <w:u w:val="single"/>
          <w:lang w:val="en-CA"/>
        </w:rPr>
        <w:t xml:space="preserve">   Resolution – </w:t>
      </w:r>
      <w:r w:rsidRPr="005E31F5">
        <w:rPr>
          <w:rFonts w:cstheme="minorHAnsi"/>
          <w:b/>
          <w:i/>
          <w:u w:val="single"/>
          <w:lang w:val="en-CA"/>
        </w:rPr>
        <w:t xml:space="preserve">Adoption of the minutes of </w:t>
      </w:r>
      <w:r>
        <w:rPr>
          <w:rFonts w:cstheme="minorHAnsi"/>
          <w:b/>
          <w:i/>
          <w:u w:val="single"/>
          <w:lang w:val="en-CA"/>
        </w:rPr>
        <w:t>the regular session held on October 13, 2020</w:t>
      </w:r>
    </w:p>
    <w:p w:rsidR="00B63D3A" w:rsidRPr="00B63D3A" w:rsidRDefault="00B63D3A" w:rsidP="00B63D3A">
      <w:pPr>
        <w:spacing w:after="0" w:line="247" w:lineRule="auto"/>
        <w:jc w:val="both"/>
        <w:rPr>
          <w:rFonts w:cstheme="minorHAnsi"/>
          <w:b/>
          <w:i/>
          <w:u w:val="single"/>
          <w:lang w:val="en-CA"/>
        </w:rPr>
      </w:pPr>
    </w:p>
    <w:p w:rsidR="000D7895" w:rsidRPr="005E31F5" w:rsidRDefault="000D7895" w:rsidP="00B63D3A">
      <w:pPr>
        <w:spacing w:line="247" w:lineRule="auto"/>
        <w:jc w:val="both"/>
        <w:rPr>
          <w:rFonts w:cs="Arial"/>
        </w:rPr>
      </w:pPr>
      <w:r w:rsidRPr="005E31F5">
        <w:rPr>
          <w:rFonts w:cs="Arial"/>
        </w:rPr>
        <w:t xml:space="preserve">Il est proposé par </w:t>
      </w:r>
      <w:r>
        <w:rPr>
          <w:rFonts w:cs="Arial"/>
        </w:rPr>
        <w:t xml:space="preserve">la conseillère Manon </w:t>
      </w:r>
      <w:proofErr w:type="spellStart"/>
      <w:r>
        <w:rPr>
          <w:rFonts w:cs="Arial"/>
        </w:rPr>
        <w:t>Jutras</w:t>
      </w:r>
      <w:proofErr w:type="spellEnd"/>
      <w:r w:rsidRPr="005E31F5">
        <w:rPr>
          <w:rFonts w:cs="Arial"/>
        </w:rPr>
        <w:t xml:space="preserve"> et résolu que le procès-verbal de la séance ordinaire </w:t>
      </w:r>
      <w:r>
        <w:rPr>
          <w:rFonts w:cs="Arial"/>
        </w:rPr>
        <w:t xml:space="preserve">du conseil municipal tenue le 13 octobre 2020 </w:t>
      </w:r>
      <w:r w:rsidRPr="005E31F5">
        <w:rPr>
          <w:rFonts w:cs="Arial"/>
        </w:rPr>
        <w:t>soit approuvé tel que déposé.</w:t>
      </w:r>
    </w:p>
    <w:p w:rsidR="000D7895" w:rsidRDefault="000D7895" w:rsidP="00B63D3A">
      <w:pPr>
        <w:spacing w:line="247"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 xml:space="preserve">Councillor </w:t>
      </w:r>
      <w:proofErr w:type="spellStart"/>
      <w:r>
        <w:rPr>
          <w:rFonts w:cs="Arial"/>
          <w:i/>
          <w:lang w:val="en-CA"/>
        </w:rPr>
        <w:t>Manon</w:t>
      </w:r>
      <w:proofErr w:type="spellEnd"/>
      <w:r>
        <w:rPr>
          <w:rFonts w:cs="Arial"/>
          <w:i/>
          <w:lang w:val="en-CA"/>
        </w:rPr>
        <w:t xml:space="preserve"> Jutras</w:t>
      </w:r>
      <w:r w:rsidRPr="005E31F5">
        <w:rPr>
          <w:rFonts w:cs="Arial"/>
          <w:i/>
          <w:lang w:val="en-CA"/>
        </w:rPr>
        <w:t xml:space="preserve"> and resolved to approve the minutes of the regular sitting council held on </w:t>
      </w:r>
      <w:r>
        <w:rPr>
          <w:rFonts w:cs="Arial"/>
          <w:i/>
          <w:lang w:val="en-CA"/>
        </w:rPr>
        <w:t>October 13,</w:t>
      </w:r>
      <w:r w:rsidRPr="005E31F5">
        <w:rPr>
          <w:rFonts w:cs="Arial"/>
          <w:i/>
          <w:lang w:val="en-CA"/>
        </w:rPr>
        <w:t xml:space="preserve"> </w:t>
      </w:r>
      <w:r>
        <w:rPr>
          <w:rFonts w:cs="Arial"/>
          <w:i/>
          <w:lang w:val="en-CA"/>
        </w:rPr>
        <w:t>2020</w:t>
      </w:r>
      <w:r w:rsidRPr="005E31F5">
        <w:rPr>
          <w:rFonts w:cs="Arial"/>
          <w:i/>
          <w:lang w:val="en-CA"/>
        </w:rPr>
        <w:t xml:space="preserve"> as written.</w:t>
      </w:r>
    </w:p>
    <w:p w:rsidR="00B76785" w:rsidRPr="00B40ABD" w:rsidRDefault="00B76785" w:rsidP="00B63D3A">
      <w:pPr>
        <w:spacing w:after="0" w:line="247" w:lineRule="auto"/>
        <w:jc w:val="right"/>
        <w:rPr>
          <w:rFonts w:eastAsia="Times New Roman" w:cstheme="minorHAnsi"/>
          <w:lang w:eastAsia="fr-CA"/>
        </w:rPr>
      </w:pPr>
      <w:r w:rsidRPr="00B40ABD">
        <w:rPr>
          <w:rFonts w:eastAsia="Times New Roman" w:cstheme="minorHAnsi"/>
          <w:lang w:eastAsia="fr-CA"/>
        </w:rPr>
        <w:t>Adopté à l’unanimité</w:t>
      </w:r>
    </w:p>
    <w:p w:rsidR="00B76785" w:rsidRDefault="00B76785" w:rsidP="00B63D3A">
      <w:pPr>
        <w:spacing w:after="0" w:line="247"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0D7895" w:rsidRDefault="000D7895" w:rsidP="00B63D3A">
      <w:pPr>
        <w:spacing w:after="0" w:line="247" w:lineRule="auto"/>
        <w:jc w:val="right"/>
        <w:rPr>
          <w:rFonts w:eastAsia="Times New Roman" w:cstheme="minorHAnsi"/>
          <w:i/>
          <w:lang w:eastAsia="fr-CA"/>
        </w:rPr>
      </w:pPr>
    </w:p>
    <w:p w:rsidR="000D7895" w:rsidRDefault="000D7895" w:rsidP="00B63D3A">
      <w:pPr>
        <w:spacing w:after="0" w:line="247" w:lineRule="auto"/>
        <w:jc w:val="both"/>
        <w:rPr>
          <w:rFonts w:cstheme="minorHAnsi"/>
          <w:b/>
          <w:u w:val="single"/>
        </w:rPr>
      </w:pPr>
      <w:r>
        <w:rPr>
          <w:rFonts w:cstheme="minorHAnsi"/>
          <w:b/>
          <w:u w:val="single"/>
        </w:rPr>
        <w:t>2020-11-360</w:t>
      </w:r>
      <w:r w:rsidRPr="001A2D22">
        <w:rPr>
          <w:rFonts w:cstheme="minorHAnsi"/>
          <w:b/>
          <w:u w:val="single"/>
        </w:rPr>
        <w:t xml:space="preserve">  Résolution – </w:t>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28 octobre 2020</w:t>
      </w:r>
    </w:p>
    <w:p w:rsidR="000D7895" w:rsidRPr="001A2D22" w:rsidRDefault="000D7895" w:rsidP="00B63D3A">
      <w:pPr>
        <w:spacing w:after="0" w:line="247" w:lineRule="auto"/>
        <w:jc w:val="both"/>
        <w:rPr>
          <w:rFonts w:cstheme="minorHAnsi"/>
          <w:b/>
          <w:u w:val="single"/>
        </w:rPr>
      </w:pPr>
    </w:p>
    <w:p w:rsidR="000D7895" w:rsidRDefault="000D7895" w:rsidP="00B63D3A">
      <w:pPr>
        <w:spacing w:after="0" w:line="247" w:lineRule="auto"/>
        <w:jc w:val="both"/>
        <w:rPr>
          <w:rFonts w:cstheme="minorHAnsi"/>
          <w:b/>
          <w:i/>
          <w:u w:val="single"/>
          <w:lang w:val="en-CA"/>
        </w:rPr>
      </w:pPr>
      <w:r>
        <w:rPr>
          <w:rFonts w:cstheme="minorHAnsi"/>
          <w:b/>
          <w:i/>
          <w:u w:val="single"/>
          <w:lang w:val="en-CA"/>
        </w:rPr>
        <w:t>2020-11-360</w:t>
      </w:r>
      <w:r w:rsidRPr="002B2A6D">
        <w:rPr>
          <w:rFonts w:cstheme="minorHAnsi"/>
          <w:b/>
          <w:i/>
          <w:u w:val="single"/>
          <w:lang w:val="en-CA"/>
        </w:rPr>
        <w:t xml:space="preserve">   Resolution – </w:t>
      </w:r>
      <w:r w:rsidRPr="005E31F5">
        <w:rPr>
          <w:rFonts w:cstheme="minorHAnsi"/>
          <w:b/>
          <w:i/>
          <w:u w:val="single"/>
          <w:lang w:val="en-CA"/>
        </w:rPr>
        <w:t xml:space="preserve">Adoption of the minutes of </w:t>
      </w:r>
      <w:r>
        <w:rPr>
          <w:rFonts w:cstheme="minorHAnsi"/>
          <w:b/>
          <w:i/>
          <w:u w:val="single"/>
          <w:lang w:val="en-CA"/>
        </w:rPr>
        <w:t>the special session held on October 28, 2020</w:t>
      </w:r>
    </w:p>
    <w:p w:rsidR="000D7895" w:rsidRPr="00F508AE" w:rsidRDefault="006A7519" w:rsidP="00B63D3A">
      <w:pPr>
        <w:spacing w:after="0" w:line="247" w:lineRule="auto"/>
        <w:jc w:val="both"/>
        <w:rPr>
          <w:rFonts w:cstheme="minorHAnsi"/>
          <w:b/>
          <w:i/>
          <w:u w:val="single"/>
          <w:lang w:val="en-CA"/>
        </w:rPr>
      </w:pPr>
      <w:r w:rsidRPr="006A7519">
        <w:rPr>
          <w:rFonts w:cstheme="minorHAnsi"/>
          <w:b/>
          <w:i/>
          <w:noProof/>
          <w:u w:val="single"/>
          <w:lang w:val="en-CA"/>
        </w:rPr>
        <mc:AlternateContent>
          <mc:Choice Requires="wps">
            <w:drawing>
              <wp:anchor distT="0" distB="0" distL="114300" distR="114300" simplePos="0" relativeHeight="251659264" behindDoc="0" locked="0" layoutInCell="1" allowOverlap="1" wp14:anchorId="150E62F2" wp14:editId="63F69030">
                <wp:simplePos x="0" y="0"/>
                <wp:positionH relativeFrom="column">
                  <wp:posOffset>-1845945</wp:posOffset>
                </wp:positionH>
                <wp:positionV relativeFrom="paragraph">
                  <wp:posOffset>-2540</wp:posOffset>
                </wp:positionV>
                <wp:extent cx="1740535" cy="1447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447800"/>
                        </a:xfrm>
                        <a:prstGeom prst="rect">
                          <a:avLst/>
                        </a:prstGeom>
                        <a:solidFill>
                          <a:srgbClr val="FFFFFF"/>
                        </a:solidFill>
                        <a:ln w="9525">
                          <a:noFill/>
                          <a:miter lim="800000"/>
                          <a:headEnd/>
                          <a:tailEnd/>
                        </a:ln>
                      </wps:spPr>
                      <wps:txbx>
                        <w:txbxContent>
                          <w:p w:rsidR="006A7519" w:rsidRPr="006A7519" w:rsidRDefault="006A7519" w:rsidP="006A7519">
                            <w:pPr>
                              <w:spacing w:after="0" w:line="240" w:lineRule="auto"/>
                              <w:rPr>
                                <w:rFonts w:ascii="Arial Narrow" w:hAnsi="Arial Narrow"/>
                                <w:sz w:val="18"/>
                                <w:szCs w:val="18"/>
                              </w:rPr>
                            </w:pPr>
                          </w:p>
                          <w:p w:rsidR="006A7519" w:rsidRPr="006A7519" w:rsidRDefault="006A7519" w:rsidP="006A7519">
                            <w:pPr>
                              <w:spacing w:after="0" w:line="240" w:lineRule="auto"/>
                              <w:rPr>
                                <w:rFonts w:ascii="Arial Narrow" w:hAnsi="Arial Narrow"/>
                                <w:sz w:val="18"/>
                                <w:szCs w:val="18"/>
                              </w:rPr>
                            </w:pPr>
                            <w:r w:rsidRPr="006A7519">
                              <w:rPr>
                                <w:rFonts w:ascii="Arial Narrow" w:hAnsi="Arial Narrow"/>
                                <w:sz w:val="18"/>
                                <w:szCs w:val="18"/>
                              </w:rPr>
                              <w:t>Correction: «proposé par</w:t>
                            </w:r>
                          </w:p>
                          <w:p w:rsidR="006A7519" w:rsidRPr="006A7519" w:rsidRDefault="006A7519" w:rsidP="006A7519">
                            <w:pPr>
                              <w:spacing w:after="0" w:line="240" w:lineRule="auto"/>
                              <w:rPr>
                                <w:rFonts w:ascii="Arial Narrow" w:hAnsi="Arial Narrow"/>
                                <w:sz w:val="18"/>
                                <w:szCs w:val="18"/>
                              </w:rPr>
                            </w:pPr>
                            <w:proofErr w:type="gramStart"/>
                            <w:r w:rsidRPr="006A7519">
                              <w:rPr>
                                <w:rFonts w:ascii="Arial Narrow" w:hAnsi="Arial Narrow"/>
                                <w:sz w:val="18"/>
                                <w:szCs w:val="18"/>
                              </w:rPr>
                              <w:t>le</w:t>
                            </w:r>
                            <w:proofErr w:type="gramEnd"/>
                            <w:r w:rsidRPr="006A7519">
                              <w:rPr>
                                <w:rFonts w:ascii="Arial Narrow" w:hAnsi="Arial Narrow"/>
                                <w:sz w:val="18"/>
                                <w:szCs w:val="18"/>
                              </w:rPr>
                              <w:t xml:space="preserve"> conseiller Ron Moran»</w:t>
                            </w:r>
                          </w:p>
                          <w:p w:rsidR="006A7519" w:rsidRPr="006A7519" w:rsidRDefault="006A7519" w:rsidP="006A7519">
                            <w:pPr>
                              <w:spacing w:after="0" w:line="240" w:lineRule="auto"/>
                              <w:rPr>
                                <w:rFonts w:ascii="Arial Narrow" w:hAnsi="Arial Narrow"/>
                                <w:sz w:val="18"/>
                                <w:szCs w:val="18"/>
                                <w:lang w:val="en-CA"/>
                              </w:rPr>
                            </w:pPr>
                            <w:proofErr w:type="spellStart"/>
                            <w:proofErr w:type="gramStart"/>
                            <w:r w:rsidRPr="006A7519">
                              <w:rPr>
                                <w:rFonts w:ascii="Arial Narrow" w:hAnsi="Arial Narrow"/>
                                <w:sz w:val="18"/>
                                <w:szCs w:val="18"/>
                                <w:lang w:val="en-CA"/>
                              </w:rPr>
                              <w:t>résolution</w:t>
                            </w:r>
                            <w:proofErr w:type="spellEnd"/>
                            <w:proofErr w:type="gramEnd"/>
                            <w:r w:rsidRPr="006A7519">
                              <w:rPr>
                                <w:rFonts w:ascii="Arial Narrow" w:hAnsi="Arial Narrow"/>
                                <w:sz w:val="18"/>
                                <w:szCs w:val="18"/>
                                <w:lang w:val="en-CA"/>
                              </w:rPr>
                              <w:t xml:space="preserve"> 2020-12-385</w:t>
                            </w:r>
                          </w:p>
                          <w:p w:rsidR="006A7519" w:rsidRPr="006A7519" w:rsidRDefault="006A7519" w:rsidP="006A7519">
                            <w:pPr>
                              <w:spacing w:after="0" w:line="240" w:lineRule="auto"/>
                              <w:rPr>
                                <w:rFonts w:ascii="Arial Narrow" w:hAnsi="Arial Narrow"/>
                                <w:sz w:val="18"/>
                                <w:szCs w:val="18"/>
                                <w:lang w:val="en-CA"/>
                              </w:rPr>
                            </w:pPr>
                          </w:p>
                          <w:p w:rsidR="006A7519" w:rsidRPr="006A7519" w:rsidRDefault="006A7519" w:rsidP="006A7519">
                            <w:pPr>
                              <w:spacing w:after="0" w:line="240" w:lineRule="auto"/>
                              <w:rPr>
                                <w:rFonts w:ascii="Arial Narrow" w:hAnsi="Arial Narrow"/>
                                <w:sz w:val="18"/>
                                <w:szCs w:val="18"/>
                                <w:lang w:val="en-CA"/>
                              </w:rPr>
                            </w:pPr>
                          </w:p>
                          <w:p w:rsidR="006A7519" w:rsidRPr="006A7519" w:rsidRDefault="006A7519" w:rsidP="006A7519">
                            <w:pPr>
                              <w:spacing w:after="0" w:line="240" w:lineRule="auto"/>
                              <w:rPr>
                                <w:rFonts w:ascii="Arial Narrow" w:hAnsi="Arial Narrow"/>
                                <w:sz w:val="18"/>
                                <w:szCs w:val="18"/>
                                <w:lang w:val="en-CA"/>
                              </w:rPr>
                            </w:pPr>
                            <w:r w:rsidRPr="006A7519">
                              <w:rPr>
                                <w:rFonts w:ascii="Arial Narrow" w:hAnsi="Arial Narrow"/>
                                <w:sz w:val="18"/>
                                <w:szCs w:val="18"/>
                                <w:lang w:val="en-CA"/>
                              </w:rPr>
                              <w:t>Correction: "proposed by</w:t>
                            </w:r>
                          </w:p>
                          <w:p w:rsidR="006A7519" w:rsidRPr="006A7519" w:rsidRDefault="006A7519" w:rsidP="006A7519">
                            <w:pPr>
                              <w:spacing w:after="0" w:line="240" w:lineRule="auto"/>
                              <w:rPr>
                                <w:rFonts w:ascii="Arial Narrow" w:hAnsi="Arial Narrow"/>
                                <w:sz w:val="18"/>
                                <w:szCs w:val="18"/>
                                <w:lang w:val="en-CA"/>
                              </w:rPr>
                            </w:pPr>
                            <w:proofErr w:type="spellStart"/>
                            <w:r w:rsidRPr="006A7519">
                              <w:rPr>
                                <w:rFonts w:ascii="Arial Narrow" w:hAnsi="Arial Narrow"/>
                                <w:sz w:val="18"/>
                                <w:szCs w:val="18"/>
                                <w:lang w:val="en-CA"/>
                              </w:rPr>
                              <w:t>Councilor</w:t>
                            </w:r>
                            <w:proofErr w:type="spellEnd"/>
                            <w:r w:rsidRPr="006A7519">
                              <w:rPr>
                                <w:rFonts w:ascii="Arial Narrow" w:hAnsi="Arial Narrow"/>
                                <w:sz w:val="18"/>
                                <w:szCs w:val="18"/>
                                <w:lang w:val="en-CA"/>
                              </w:rPr>
                              <w:t xml:space="preserve"> Ron </w:t>
                            </w:r>
                            <w:proofErr w:type="gramStart"/>
                            <w:r w:rsidRPr="006A7519">
                              <w:rPr>
                                <w:rFonts w:ascii="Arial Narrow" w:hAnsi="Arial Narrow"/>
                                <w:sz w:val="18"/>
                                <w:szCs w:val="18"/>
                                <w:lang w:val="en-CA"/>
                              </w:rPr>
                              <w:t>Moran "</w:t>
                            </w:r>
                            <w:proofErr w:type="gramEnd"/>
                          </w:p>
                          <w:p w:rsidR="006A7519" w:rsidRPr="006A7519" w:rsidRDefault="006A7519" w:rsidP="006A7519">
                            <w:pPr>
                              <w:spacing w:after="0" w:line="240" w:lineRule="auto"/>
                              <w:rPr>
                                <w:rFonts w:ascii="Arial Narrow" w:hAnsi="Arial Narrow"/>
                                <w:sz w:val="18"/>
                                <w:szCs w:val="18"/>
                              </w:rPr>
                            </w:pPr>
                            <w:proofErr w:type="spellStart"/>
                            <w:proofErr w:type="gramStart"/>
                            <w:r w:rsidRPr="006A7519">
                              <w:rPr>
                                <w:rFonts w:ascii="Arial Narrow" w:hAnsi="Arial Narrow"/>
                                <w:sz w:val="18"/>
                                <w:szCs w:val="18"/>
                              </w:rPr>
                              <w:t>resolution</w:t>
                            </w:r>
                            <w:proofErr w:type="spellEnd"/>
                            <w:proofErr w:type="gramEnd"/>
                            <w:r w:rsidRPr="006A7519">
                              <w:rPr>
                                <w:rFonts w:ascii="Arial Narrow" w:hAnsi="Arial Narrow"/>
                                <w:sz w:val="18"/>
                                <w:szCs w:val="18"/>
                              </w:rPr>
                              <w:t xml:space="preserve"> 2020-12-385</w:t>
                            </w:r>
                          </w:p>
                          <w:p w:rsidR="006A7519" w:rsidRPr="006A7519" w:rsidRDefault="006A7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5.35pt;margin-top:-.2pt;width:137.0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" stroked="f">
                <v:textbox>
                  <w:txbxContent>
                    <w:p w:rsidR="006A7519" w:rsidRPr="006A7519" w:rsidRDefault="006A7519" w:rsidP="006A7519">
                      <w:pPr>
                        <w:spacing w:after="0" w:line="240" w:lineRule="auto"/>
                        <w:rPr>
                          <w:rFonts w:ascii="Arial Narrow" w:hAnsi="Arial Narrow"/>
                          <w:sz w:val="18"/>
                          <w:szCs w:val="18"/>
                        </w:rPr>
                      </w:pPr>
                    </w:p>
                    <w:p w:rsidR="006A7519" w:rsidRPr="006A7519" w:rsidRDefault="006A7519" w:rsidP="006A7519">
                      <w:pPr>
                        <w:spacing w:after="0" w:line="240" w:lineRule="auto"/>
                        <w:rPr>
                          <w:rFonts w:ascii="Arial Narrow" w:hAnsi="Arial Narrow"/>
                          <w:sz w:val="18"/>
                          <w:szCs w:val="18"/>
                        </w:rPr>
                      </w:pPr>
                      <w:r w:rsidRPr="006A7519">
                        <w:rPr>
                          <w:rFonts w:ascii="Arial Narrow" w:hAnsi="Arial Narrow"/>
                          <w:sz w:val="18"/>
                          <w:szCs w:val="18"/>
                        </w:rPr>
                        <w:t>Correction: «proposé par</w:t>
                      </w:r>
                    </w:p>
                    <w:p w:rsidR="006A7519" w:rsidRPr="006A7519" w:rsidRDefault="006A7519" w:rsidP="006A7519">
                      <w:pPr>
                        <w:spacing w:after="0" w:line="240" w:lineRule="auto"/>
                        <w:rPr>
                          <w:rFonts w:ascii="Arial Narrow" w:hAnsi="Arial Narrow"/>
                          <w:sz w:val="18"/>
                          <w:szCs w:val="18"/>
                        </w:rPr>
                      </w:pPr>
                      <w:proofErr w:type="gramStart"/>
                      <w:r w:rsidRPr="006A7519">
                        <w:rPr>
                          <w:rFonts w:ascii="Arial Narrow" w:hAnsi="Arial Narrow"/>
                          <w:sz w:val="18"/>
                          <w:szCs w:val="18"/>
                        </w:rPr>
                        <w:t>le</w:t>
                      </w:r>
                      <w:proofErr w:type="gramEnd"/>
                      <w:r w:rsidRPr="006A7519">
                        <w:rPr>
                          <w:rFonts w:ascii="Arial Narrow" w:hAnsi="Arial Narrow"/>
                          <w:sz w:val="18"/>
                          <w:szCs w:val="18"/>
                        </w:rPr>
                        <w:t xml:space="preserve"> conseiller Ron Moran»</w:t>
                      </w:r>
                    </w:p>
                    <w:p w:rsidR="006A7519" w:rsidRPr="006A7519" w:rsidRDefault="006A7519" w:rsidP="006A7519">
                      <w:pPr>
                        <w:spacing w:after="0" w:line="240" w:lineRule="auto"/>
                        <w:rPr>
                          <w:rFonts w:ascii="Arial Narrow" w:hAnsi="Arial Narrow"/>
                          <w:sz w:val="18"/>
                          <w:szCs w:val="18"/>
                          <w:lang w:val="en-CA"/>
                        </w:rPr>
                      </w:pPr>
                      <w:proofErr w:type="spellStart"/>
                      <w:proofErr w:type="gramStart"/>
                      <w:r w:rsidRPr="006A7519">
                        <w:rPr>
                          <w:rFonts w:ascii="Arial Narrow" w:hAnsi="Arial Narrow"/>
                          <w:sz w:val="18"/>
                          <w:szCs w:val="18"/>
                          <w:lang w:val="en-CA"/>
                        </w:rPr>
                        <w:t>résolution</w:t>
                      </w:r>
                      <w:proofErr w:type="spellEnd"/>
                      <w:proofErr w:type="gramEnd"/>
                      <w:r w:rsidRPr="006A7519">
                        <w:rPr>
                          <w:rFonts w:ascii="Arial Narrow" w:hAnsi="Arial Narrow"/>
                          <w:sz w:val="18"/>
                          <w:szCs w:val="18"/>
                          <w:lang w:val="en-CA"/>
                        </w:rPr>
                        <w:t xml:space="preserve"> 2020-12-385</w:t>
                      </w:r>
                    </w:p>
                    <w:p w:rsidR="006A7519" w:rsidRPr="006A7519" w:rsidRDefault="006A7519" w:rsidP="006A7519">
                      <w:pPr>
                        <w:spacing w:after="0" w:line="240" w:lineRule="auto"/>
                        <w:rPr>
                          <w:rFonts w:ascii="Arial Narrow" w:hAnsi="Arial Narrow"/>
                          <w:sz w:val="18"/>
                          <w:szCs w:val="18"/>
                          <w:lang w:val="en-CA"/>
                        </w:rPr>
                      </w:pPr>
                    </w:p>
                    <w:p w:rsidR="006A7519" w:rsidRPr="006A7519" w:rsidRDefault="006A7519" w:rsidP="006A7519">
                      <w:pPr>
                        <w:spacing w:after="0" w:line="240" w:lineRule="auto"/>
                        <w:rPr>
                          <w:rFonts w:ascii="Arial Narrow" w:hAnsi="Arial Narrow"/>
                          <w:sz w:val="18"/>
                          <w:szCs w:val="18"/>
                          <w:lang w:val="en-CA"/>
                        </w:rPr>
                      </w:pPr>
                    </w:p>
                    <w:p w:rsidR="006A7519" w:rsidRPr="006A7519" w:rsidRDefault="006A7519" w:rsidP="006A7519">
                      <w:pPr>
                        <w:spacing w:after="0" w:line="240" w:lineRule="auto"/>
                        <w:rPr>
                          <w:rFonts w:ascii="Arial Narrow" w:hAnsi="Arial Narrow"/>
                          <w:sz w:val="18"/>
                          <w:szCs w:val="18"/>
                          <w:lang w:val="en-CA"/>
                        </w:rPr>
                      </w:pPr>
                      <w:r w:rsidRPr="006A7519">
                        <w:rPr>
                          <w:rFonts w:ascii="Arial Narrow" w:hAnsi="Arial Narrow"/>
                          <w:sz w:val="18"/>
                          <w:szCs w:val="18"/>
                          <w:lang w:val="en-CA"/>
                        </w:rPr>
                        <w:t>Correction: "proposed by</w:t>
                      </w:r>
                    </w:p>
                    <w:p w:rsidR="006A7519" w:rsidRPr="006A7519" w:rsidRDefault="006A7519" w:rsidP="006A7519">
                      <w:pPr>
                        <w:spacing w:after="0" w:line="240" w:lineRule="auto"/>
                        <w:rPr>
                          <w:rFonts w:ascii="Arial Narrow" w:hAnsi="Arial Narrow"/>
                          <w:sz w:val="18"/>
                          <w:szCs w:val="18"/>
                          <w:lang w:val="en-CA"/>
                        </w:rPr>
                      </w:pPr>
                      <w:proofErr w:type="spellStart"/>
                      <w:r w:rsidRPr="006A7519">
                        <w:rPr>
                          <w:rFonts w:ascii="Arial Narrow" w:hAnsi="Arial Narrow"/>
                          <w:sz w:val="18"/>
                          <w:szCs w:val="18"/>
                          <w:lang w:val="en-CA"/>
                        </w:rPr>
                        <w:t>Councilor</w:t>
                      </w:r>
                      <w:proofErr w:type="spellEnd"/>
                      <w:r w:rsidRPr="006A7519">
                        <w:rPr>
                          <w:rFonts w:ascii="Arial Narrow" w:hAnsi="Arial Narrow"/>
                          <w:sz w:val="18"/>
                          <w:szCs w:val="18"/>
                          <w:lang w:val="en-CA"/>
                        </w:rPr>
                        <w:t xml:space="preserve"> Ron </w:t>
                      </w:r>
                      <w:proofErr w:type="gramStart"/>
                      <w:r w:rsidRPr="006A7519">
                        <w:rPr>
                          <w:rFonts w:ascii="Arial Narrow" w:hAnsi="Arial Narrow"/>
                          <w:sz w:val="18"/>
                          <w:szCs w:val="18"/>
                          <w:lang w:val="en-CA"/>
                        </w:rPr>
                        <w:t>Moran "</w:t>
                      </w:r>
                      <w:proofErr w:type="gramEnd"/>
                    </w:p>
                    <w:p w:rsidR="006A7519" w:rsidRPr="006A7519" w:rsidRDefault="006A7519" w:rsidP="006A7519">
                      <w:pPr>
                        <w:spacing w:after="0" w:line="240" w:lineRule="auto"/>
                        <w:rPr>
                          <w:rFonts w:ascii="Arial Narrow" w:hAnsi="Arial Narrow"/>
                          <w:sz w:val="18"/>
                          <w:szCs w:val="18"/>
                        </w:rPr>
                      </w:pPr>
                      <w:proofErr w:type="spellStart"/>
                      <w:proofErr w:type="gramStart"/>
                      <w:r w:rsidRPr="006A7519">
                        <w:rPr>
                          <w:rFonts w:ascii="Arial Narrow" w:hAnsi="Arial Narrow"/>
                          <w:sz w:val="18"/>
                          <w:szCs w:val="18"/>
                        </w:rPr>
                        <w:t>resolution</w:t>
                      </w:r>
                      <w:proofErr w:type="spellEnd"/>
                      <w:proofErr w:type="gramEnd"/>
                      <w:r w:rsidRPr="006A7519">
                        <w:rPr>
                          <w:rFonts w:ascii="Arial Narrow" w:hAnsi="Arial Narrow"/>
                          <w:sz w:val="18"/>
                          <w:szCs w:val="18"/>
                        </w:rPr>
                        <w:t xml:space="preserve"> 2020-12-385</w:t>
                      </w:r>
                    </w:p>
                    <w:p w:rsidR="006A7519" w:rsidRPr="006A7519" w:rsidRDefault="006A7519"/>
                  </w:txbxContent>
                </v:textbox>
              </v:shape>
            </w:pict>
          </mc:Fallback>
        </mc:AlternateContent>
      </w:r>
    </w:p>
    <w:p w:rsidR="000D7895" w:rsidRPr="005E31F5" w:rsidRDefault="000D7895" w:rsidP="00B63D3A">
      <w:pPr>
        <w:spacing w:line="247" w:lineRule="auto"/>
        <w:jc w:val="both"/>
        <w:rPr>
          <w:rFonts w:cs="Arial"/>
        </w:rPr>
      </w:pPr>
      <w:r w:rsidRPr="005E31F5">
        <w:rPr>
          <w:rFonts w:cs="Arial"/>
        </w:rPr>
        <w:t xml:space="preserve">Il est proposé par </w:t>
      </w:r>
      <w:r>
        <w:rPr>
          <w:rFonts w:cs="Arial"/>
        </w:rPr>
        <w:t xml:space="preserve">le conseiller </w:t>
      </w:r>
      <w:r w:rsidRPr="006A7519">
        <w:rPr>
          <w:rFonts w:cs="Arial"/>
          <w:strike/>
        </w:rPr>
        <w:t>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28 octobre 2020 </w:t>
      </w:r>
      <w:r w:rsidRPr="005E31F5">
        <w:rPr>
          <w:rFonts w:cs="Arial"/>
        </w:rPr>
        <w:t>soit approuvé tel que déposé.</w:t>
      </w:r>
    </w:p>
    <w:p w:rsidR="000D7895" w:rsidRDefault="000D7895" w:rsidP="00B63D3A">
      <w:pPr>
        <w:spacing w:line="247"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 xml:space="preserve">Councillor </w:t>
      </w:r>
      <w:r w:rsidRPr="006A7519">
        <w:rPr>
          <w:rFonts w:cs="Arial"/>
          <w:i/>
          <w:strike/>
          <w:lang w:val="en-CA"/>
        </w:rPr>
        <w:t xml:space="preserve">Denis </w:t>
      </w:r>
      <w:proofErr w:type="spellStart"/>
      <w:r w:rsidRPr="006A7519">
        <w:rPr>
          <w:rFonts w:cs="Arial"/>
          <w:i/>
          <w:strike/>
          <w:lang w:val="en-CA"/>
        </w:rPr>
        <w:t>Fillion</w:t>
      </w:r>
      <w:proofErr w:type="spellEnd"/>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October 28,</w:t>
      </w:r>
      <w:r w:rsidRPr="005E31F5">
        <w:rPr>
          <w:rFonts w:cs="Arial"/>
          <w:i/>
          <w:lang w:val="en-CA"/>
        </w:rPr>
        <w:t xml:space="preserve"> </w:t>
      </w:r>
      <w:r>
        <w:rPr>
          <w:rFonts w:cs="Arial"/>
          <w:i/>
          <w:lang w:val="en-CA"/>
        </w:rPr>
        <w:t>2020</w:t>
      </w:r>
      <w:r w:rsidRPr="005E31F5">
        <w:rPr>
          <w:rFonts w:cs="Arial"/>
          <w:i/>
          <w:lang w:val="en-CA"/>
        </w:rPr>
        <w:t xml:space="preserve"> as written.</w:t>
      </w:r>
    </w:p>
    <w:p w:rsidR="000D7895" w:rsidRPr="00B40ABD" w:rsidRDefault="000D7895" w:rsidP="00B63D3A">
      <w:pPr>
        <w:spacing w:after="0" w:line="247" w:lineRule="auto"/>
        <w:jc w:val="right"/>
        <w:rPr>
          <w:rFonts w:eastAsia="Times New Roman" w:cstheme="minorHAnsi"/>
          <w:lang w:eastAsia="fr-CA"/>
        </w:rPr>
      </w:pPr>
      <w:r w:rsidRPr="00B40ABD">
        <w:rPr>
          <w:rFonts w:eastAsia="Times New Roman" w:cstheme="minorHAnsi"/>
          <w:lang w:eastAsia="fr-CA"/>
        </w:rPr>
        <w:t>Adopté à l’unanimité</w:t>
      </w:r>
    </w:p>
    <w:p w:rsidR="000D7895" w:rsidRPr="00B40ABD" w:rsidRDefault="000D7895" w:rsidP="00B63D3A">
      <w:pPr>
        <w:spacing w:after="0" w:line="247"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0D7895" w:rsidRPr="00B40ABD" w:rsidRDefault="000D7895" w:rsidP="00B63D3A">
      <w:pPr>
        <w:spacing w:after="0" w:line="247" w:lineRule="auto"/>
        <w:jc w:val="right"/>
        <w:rPr>
          <w:rFonts w:eastAsia="Times New Roman" w:cstheme="minorHAnsi"/>
          <w:i/>
          <w:lang w:eastAsia="fr-CA"/>
        </w:rPr>
      </w:pPr>
      <w:bookmarkStart w:id="0" w:name="_GoBack"/>
    </w:p>
    <w:bookmarkEnd w:id="0"/>
    <w:p w:rsidR="00B76785" w:rsidRPr="00B40ABD" w:rsidRDefault="00B76785" w:rsidP="00B63D3A">
      <w:pPr>
        <w:spacing w:after="0" w:line="247" w:lineRule="auto"/>
        <w:rPr>
          <w:rFonts w:eastAsia="Times New Roman" w:cstheme="minorHAnsi"/>
          <w:i/>
          <w:lang w:eastAsia="fr-CA"/>
        </w:rPr>
      </w:pPr>
    </w:p>
    <w:p w:rsidR="00B76785" w:rsidRPr="00B40ABD" w:rsidRDefault="00B76785" w:rsidP="00B63D3A">
      <w:pPr>
        <w:spacing w:after="0" w:line="247" w:lineRule="auto"/>
        <w:jc w:val="both"/>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B63D3A">
      <w:pPr>
        <w:spacing w:after="0" w:line="247" w:lineRule="auto"/>
        <w:outlineLvl w:val="0"/>
        <w:rPr>
          <w:rFonts w:cstheme="minorHAnsi"/>
        </w:rPr>
      </w:pPr>
    </w:p>
    <w:p w:rsidR="00B76785" w:rsidRPr="00B40ABD" w:rsidRDefault="00B76785" w:rsidP="00B63D3A">
      <w:pPr>
        <w:spacing w:after="0" w:line="247" w:lineRule="auto"/>
        <w:outlineLvl w:val="0"/>
        <w:rPr>
          <w:rFonts w:cstheme="minorHAnsi"/>
        </w:rPr>
      </w:pPr>
    </w:p>
    <w:p w:rsidR="00B76785" w:rsidRPr="00B40ABD" w:rsidRDefault="00B76785" w:rsidP="00B63D3A">
      <w:pPr>
        <w:spacing w:after="0" w:line="247"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B63D3A">
      <w:pPr>
        <w:spacing w:after="0" w:line="247" w:lineRule="auto"/>
        <w:outlineLvl w:val="0"/>
        <w:rPr>
          <w:rFonts w:cstheme="minorHAnsi"/>
          <w:b/>
          <w:i/>
          <w:u w:val="single"/>
        </w:rPr>
      </w:pPr>
    </w:p>
    <w:p w:rsidR="00331ABA" w:rsidRDefault="00331ABA" w:rsidP="00B63D3A">
      <w:pPr>
        <w:pStyle w:val="Sansinterligne"/>
        <w:spacing w:line="247" w:lineRule="auto"/>
        <w:jc w:val="both"/>
        <w:rPr>
          <w:rFonts w:cs="Arial"/>
          <w:b/>
          <w:u w:val="single"/>
        </w:rPr>
      </w:pPr>
      <w:r>
        <w:rPr>
          <w:rFonts w:cstheme="minorHAnsi"/>
          <w:b/>
          <w:u w:val="single"/>
        </w:rPr>
        <w:t>2020-11-361</w:t>
      </w:r>
      <w:r w:rsidRPr="001A2D22">
        <w:rPr>
          <w:rFonts w:cstheme="minorHAnsi"/>
          <w:b/>
          <w:u w:val="single"/>
        </w:rPr>
        <w:t xml:space="preserve">   </w:t>
      </w:r>
      <w:r w:rsidRPr="00E53856">
        <w:rPr>
          <w:rFonts w:cs="Arial"/>
          <w:b/>
          <w:u w:val="single"/>
        </w:rPr>
        <w:t>Résolution - Approbati</w:t>
      </w:r>
      <w:r>
        <w:rPr>
          <w:rFonts w:cs="Arial"/>
          <w:b/>
          <w:u w:val="single"/>
        </w:rPr>
        <w:t>on des comptes à payer au 10 novembre 2020</w:t>
      </w:r>
    </w:p>
    <w:p w:rsidR="00331ABA" w:rsidRPr="003E3D12" w:rsidRDefault="00331ABA" w:rsidP="00B63D3A">
      <w:pPr>
        <w:pStyle w:val="Sansinterligne"/>
        <w:spacing w:line="247"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331ABA" w:rsidRDefault="00331ABA" w:rsidP="00B63D3A">
      <w:pPr>
        <w:spacing w:after="0" w:line="247" w:lineRule="auto"/>
        <w:jc w:val="both"/>
        <w:rPr>
          <w:rFonts w:cs="Arial"/>
          <w:b/>
          <w:i/>
          <w:u w:val="single"/>
          <w:lang w:val="en-CA"/>
        </w:rPr>
      </w:pPr>
      <w:r>
        <w:rPr>
          <w:rFonts w:cstheme="minorHAnsi"/>
          <w:b/>
          <w:i/>
          <w:u w:val="single"/>
          <w:lang w:val="en-CA"/>
        </w:rPr>
        <w:t xml:space="preserve">2020-11-361 </w:t>
      </w:r>
      <w:r w:rsidRPr="002B2A6D">
        <w:rPr>
          <w:rFonts w:cstheme="minorHAnsi"/>
          <w:b/>
          <w:i/>
          <w:u w:val="single"/>
          <w:lang w:val="en-CA"/>
        </w:rPr>
        <w:t xml:space="preserve">   </w:t>
      </w:r>
      <w:r w:rsidRPr="00E53856">
        <w:rPr>
          <w:rFonts w:cs="Arial"/>
          <w:b/>
          <w:i/>
          <w:u w:val="single"/>
          <w:lang w:val="en-CA"/>
        </w:rPr>
        <w:t>Resolution – Approva</w:t>
      </w:r>
      <w:r>
        <w:rPr>
          <w:rFonts w:cs="Arial"/>
          <w:b/>
          <w:i/>
          <w:u w:val="single"/>
          <w:lang w:val="en-CA"/>
        </w:rPr>
        <w:t>l of accounts payable as of November 10, 2020</w:t>
      </w:r>
    </w:p>
    <w:p w:rsidR="00331ABA" w:rsidRDefault="00331ABA" w:rsidP="00B63D3A">
      <w:pPr>
        <w:spacing w:after="0" w:line="247" w:lineRule="auto"/>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331ABA" w:rsidRPr="00E53856" w:rsidRDefault="00331ABA" w:rsidP="00B63D3A">
      <w:pPr>
        <w:spacing w:line="247" w:lineRule="auto"/>
        <w:jc w:val="both"/>
        <w:rPr>
          <w:rFonts w:cs="Arial"/>
        </w:rPr>
      </w:pPr>
      <w:r w:rsidRPr="00E53856">
        <w:rPr>
          <w:rFonts w:cs="Arial"/>
        </w:rPr>
        <w:t>Il est pro</w:t>
      </w:r>
      <w:r>
        <w:rPr>
          <w:rFonts w:cs="Arial"/>
        </w:rPr>
        <w:t>posé par le conseiller Denis Fillion</w:t>
      </w:r>
      <w:r w:rsidRPr="00E53856">
        <w:rPr>
          <w:rFonts w:cs="Arial"/>
        </w:rPr>
        <w:t xml:space="preserve"> et résolu que les comptes énumérés sur la liste suggérée des comptes à approuver au </w:t>
      </w:r>
      <w:r>
        <w:rPr>
          <w:rFonts w:cs="Arial"/>
        </w:rPr>
        <w:t>10 novembre 2020</w:t>
      </w:r>
      <w:r w:rsidRPr="00E53856">
        <w:rPr>
          <w:rFonts w:cs="Arial"/>
        </w:rPr>
        <w:t xml:space="preserve"> </w:t>
      </w:r>
      <w:r>
        <w:rPr>
          <w:rFonts w:cs="Arial"/>
        </w:rPr>
        <w:t>totalisant 766 401,90</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331ABA" w:rsidRPr="00E53856" w:rsidRDefault="00331ABA" w:rsidP="00B63D3A">
      <w:pPr>
        <w:spacing w:line="247" w:lineRule="auto"/>
        <w:jc w:val="both"/>
        <w:rPr>
          <w:rFonts w:cs="Arial"/>
          <w:i/>
          <w:lang w:val="en-CA"/>
        </w:rPr>
      </w:pPr>
      <w:r w:rsidRPr="00E53856">
        <w:rPr>
          <w:rFonts w:cs="Arial"/>
          <w:i/>
          <w:lang w:val="en-CA"/>
        </w:rPr>
        <w:t xml:space="preserve">It is </w:t>
      </w:r>
      <w:r>
        <w:rPr>
          <w:rFonts w:cs="Arial"/>
          <w:i/>
          <w:lang w:val="en-CA"/>
        </w:rPr>
        <w:t xml:space="preserve">proposed by Councillor Denis </w:t>
      </w:r>
      <w:proofErr w:type="spellStart"/>
      <w:r>
        <w:rPr>
          <w:rFonts w:cs="Arial"/>
          <w:i/>
          <w:lang w:val="en-CA"/>
        </w:rPr>
        <w:t>Fillion</w:t>
      </w:r>
      <w:proofErr w:type="spellEnd"/>
      <w:r>
        <w:rPr>
          <w:rFonts w:cs="Arial"/>
          <w:i/>
          <w:lang w:val="en-CA"/>
        </w:rPr>
        <w:t xml:space="preserve"> </w:t>
      </w:r>
      <w:r w:rsidRPr="00E53856">
        <w:rPr>
          <w:rFonts w:cs="Arial"/>
          <w:i/>
          <w:lang w:val="en-CA"/>
        </w:rPr>
        <w:t xml:space="preserve">and resolved to approve the payment of the accounts listed </w:t>
      </w:r>
      <w:r>
        <w:rPr>
          <w:rFonts w:cs="Arial"/>
          <w:i/>
          <w:lang w:val="en-CA"/>
        </w:rPr>
        <w:t xml:space="preserve">on the suggested list of November 10, 2020 </w:t>
      </w:r>
      <w:proofErr w:type="gramStart"/>
      <w:r>
        <w:rPr>
          <w:rFonts w:cs="Arial"/>
          <w:i/>
          <w:lang w:val="en-CA"/>
        </w:rPr>
        <w:t xml:space="preserve">in the amount of $766 401.90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B63D3A">
      <w:pPr>
        <w:spacing w:after="0" w:line="247" w:lineRule="auto"/>
        <w:jc w:val="right"/>
        <w:rPr>
          <w:rFonts w:eastAsia="Times New Roman" w:cstheme="minorHAnsi"/>
          <w:lang w:eastAsia="fr-CA"/>
        </w:rPr>
      </w:pPr>
      <w:r w:rsidRPr="00B40ABD">
        <w:rPr>
          <w:rFonts w:eastAsia="Times New Roman" w:cstheme="minorHAnsi"/>
          <w:lang w:eastAsia="fr-CA"/>
        </w:rPr>
        <w:t>Adopté à l’unanimité</w:t>
      </w:r>
    </w:p>
    <w:p w:rsidR="00B76785" w:rsidRPr="006A7519" w:rsidRDefault="00B76785" w:rsidP="00B63D3A">
      <w:pPr>
        <w:spacing w:after="0" w:line="247" w:lineRule="auto"/>
        <w:jc w:val="right"/>
        <w:rPr>
          <w:rFonts w:eastAsia="Times New Roman" w:cstheme="minorHAnsi"/>
          <w:i/>
          <w:lang w:eastAsia="fr-CA"/>
        </w:rPr>
      </w:pPr>
      <w:proofErr w:type="spellStart"/>
      <w:r w:rsidRPr="006A7519">
        <w:rPr>
          <w:rFonts w:eastAsia="Times New Roman" w:cstheme="minorHAnsi"/>
          <w:i/>
          <w:lang w:eastAsia="fr-CA"/>
        </w:rPr>
        <w:t>Carried</w:t>
      </w:r>
      <w:proofErr w:type="spellEnd"/>
      <w:r w:rsidRPr="006A7519">
        <w:rPr>
          <w:rFonts w:eastAsia="Times New Roman" w:cstheme="minorHAnsi"/>
          <w:i/>
          <w:lang w:eastAsia="fr-CA"/>
        </w:rPr>
        <w:t xml:space="preserve"> </w:t>
      </w:r>
      <w:proofErr w:type="spellStart"/>
      <w:r w:rsidRPr="006A7519">
        <w:rPr>
          <w:rFonts w:eastAsia="Times New Roman" w:cstheme="minorHAnsi"/>
          <w:i/>
          <w:lang w:eastAsia="fr-CA"/>
        </w:rPr>
        <w:t>unanimously</w:t>
      </w:r>
      <w:proofErr w:type="spellEnd"/>
    </w:p>
    <w:p w:rsidR="00D805F5" w:rsidRDefault="00D805F5" w:rsidP="00FB6C56">
      <w:pPr>
        <w:spacing w:after="0" w:line="252" w:lineRule="auto"/>
        <w:jc w:val="both"/>
        <w:rPr>
          <w:b/>
          <w:u w:val="single"/>
        </w:rPr>
      </w:pPr>
      <w:r>
        <w:rPr>
          <w:b/>
          <w:u w:val="single"/>
        </w:rPr>
        <w:lastRenderedPageBreak/>
        <w:t>2020-11-362   Résolution - Autorisation de paiement de factures de plus de 5 000,00$</w:t>
      </w:r>
    </w:p>
    <w:p w:rsidR="00D805F5" w:rsidRPr="003A7758" w:rsidRDefault="00D805F5" w:rsidP="00FB6C56">
      <w:pPr>
        <w:spacing w:after="0" w:line="252" w:lineRule="auto"/>
        <w:jc w:val="both"/>
        <w:rPr>
          <w:b/>
          <w:u w:val="single"/>
        </w:rPr>
      </w:pPr>
    </w:p>
    <w:p w:rsidR="00D805F5" w:rsidRDefault="00D805F5" w:rsidP="00FB6C56">
      <w:pPr>
        <w:spacing w:line="252" w:lineRule="auto"/>
        <w:jc w:val="both"/>
        <w:rPr>
          <w:b/>
          <w:i/>
          <w:u w:val="single"/>
          <w:lang w:val="en-CA"/>
        </w:rPr>
      </w:pPr>
      <w:r>
        <w:rPr>
          <w:b/>
          <w:i/>
          <w:u w:val="single"/>
          <w:lang w:val="en-CA"/>
        </w:rPr>
        <w:t>2020-11-</w:t>
      </w:r>
      <w:proofErr w:type="gramStart"/>
      <w:r>
        <w:rPr>
          <w:b/>
          <w:i/>
          <w:u w:val="single"/>
          <w:lang w:val="en-CA"/>
        </w:rPr>
        <w:t>362</w:t>
      </w:r>
      <w:r w:rsidRPr="0002129D">
        <w:rPr>
          <w:b/>
          <w:i/>
          <w:u w:val="single"/>
          <w:lang w:val="en-CA"/>
        </w:rPr>
        <w:t xml:space="preserve">  Resolution</w:t>
      </w:r>
      <w:proofErr w:type="gramEnd"/>
      <w:r w:rsidRPr="0002129D">
        <w:rPr>
          <w:b/>
          <w:i/>
          <w:u w:val="single"/>
          <w:lang w:val="en-CA"/>
        </w:rPr>
        <w:t xml:space="preserve"> – Authoriza</w:t>
      </w:r>
      <w:r>
        <w:rPr>
          <w:b/>
          <w:i/>
          <w:u w:val="single"/>
          <w:lang w:val="en-CA"/>
        </w:rPr>
        <w:t>tion to pay invoices more than $5 000.00</w:t>
      </w:r>
    </w:p>
    <w:p w:rsidR="00D805F5" w:rsidRDefault="00D805F5" w:rsidP="00FB6C56">
      <w:pPr>
        <w:spacing w:line="252" w:lineRule="auto"/>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5 000,00$</w:t>
      </w:r>
      <w:r w:rsidRPr="00FE76C9">
        <w:rPr>
          <w:color w:val="000000"/>
          <w:sz w:val="21"/>
          <w:szCs w:val="21"/>
          <w:lang w:val="fr-FR"/>
        </w:rPr>
        <w:t xml:space="preserve"> doit faire l’objet d’une autorisation du conseil ;</w:t>
      </w:r>
    </w:p>
    <w:p w:rsidR="00D805F5" w:rsidRDefault="00D805F5" w:rsidP="00FB6C56">
      <w:pPr>
        <w:spacing w:line="252" w:lineRule="auto"/>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$5 000.00</w:t>
      </w:r>
      <w:r w:rsidRPr="00FE76C9">
        <w:rPr>
          <w:i/>
          <w:color w:val="000000"/>
          <w:sz w:val="21"/>
          <w:szCs w:val="21"/>
          <w:lang w:val="en-CA"/>
        </w:rPr>
        <w:t xml:space="preserve"> needs to be authorized by the city council;</w:t>
      </w:r>
    </w:p>
    <w:p w:rsidR="00D805F5" w:rsidRPr="00D0185B" w:rsidRDefault="00D805F5" w:rsidP="00FB6C56">
      <w:pPr>
        <w:spacing w:line="252" w:lineRule="auto"/>
        <w:jc w:val="both"/>
        <w:rPr>
          <w:rFonts w:cs="Arial"/>
          <w:color w:val="000000"/>
        </w:rPr>
      </w:pPr>
      <w:r w:rsidRPr="00D0185B">
        <w:rPr>
          <w:rFonts w:cs="Arial"/>
          <w:color w:val="000000"/>
        </w:rPr>
        <w:t xml:space="preserve">EN CONSÉQUENCE, il est proposé par </w:t>
      </w:r>
      <w:r>
        <w:rPr>
          <w:rFonts w:cs="Arial"/>
          <w:color w:val="000000"/>
        </w:rPr>
        <w:t>le conseiller Ron Moran</w:t>
      </w:r>
      <w:r w:rsidRPr="00D0185B">
        <w:rPr>
          <w:rFonts w:cs="Arial"/>
          <w:color w:val="000000"/>
        </w:rPr>
        <w:t xml:space="preserve"> et résolu d’autoriser le paiement des factures suivantes : </w:t>
      </w:r>
    </w:p>
    <w:p w:rsidR="00D805F5" w:rsidRPr="00D0185B" w:rsidRDefault="00D805F5" w:rsidP="00FB6C56">
      <w:pPr>
        <w:spacing w:line="252" w:lineRule="auto"/>
        <w:jc w:val="both"/>
        <w:rPr>
          <w:rFonts w:cs="Arial"/>
        </w:rPr>
      </w:pPr>
      <w:r w:rsidRPr="00D0185B">
        <w:rPr>
          <w:rFonts w:cs="Arial"/>
        </w:rPr>
        <w:t xml:space="preserve">- les factures numéros </w:t>
      </w:r>
      <w:r>
        <w:rPr>
          <w:rFonts w:cs="Arial"/>
        </w:rPr>
        <w:t>734154 et 373</w:t>
      </w:r>
      <w:r w:rsidRPr="00D0185B">
        <w:rPr>
          <w:rFonts w:cs="Arial"/>
        </w:rPr>
        <w:t xml:space="preserve"> au montant total de </w:t>
      </w:r>
      <w:r>
        <w:rPr>
          <w:rFonts w:cs="Arial"/>
        </w:rPr>
        <w:t>38 062,69</w:t>
      </w:r>
      <w:r w:rsidRPr="00D0185B">
        <w:rPr>
          <w:rFonts w:cs="Arial"/>
        </w:rPr>
        <w:t xml:space="preserve">$, incluant les taxes applicables, présentées par </w:t>
      </w:r>
      <w:r>
        <w:rPr>
          <w:rFonts w:cs="Arial"/>
        </w:rPr>
        <w:t>2945380 Canada Inc.</w:t>
      </w:r>
      <w:r w:rsidRPr="00D0185B">
        <w:rPr>
          <w:rFonts w:cs="Arial"/>
        </w:rPr>
        <w:t xml:space="preserve">, pour </w:t>
      </w:r>
      <w:r>
        <w:rPr>
          <w:rFonts w:cs="Arial"/>
        </w:rPr>
        <w:t>la collecte des ordures;</w:t>
      </w:r>
    </w:p>
    <w:p w:rsidR="00D805F5" w:rsidRPr="00D0185B" w:rsidRDefault="00D805F5" w:rsidP="00FB6C56">
      <w:pPr>
        <w:spacing w:line="252" w:lineRule="auto"/>
        <w:jc w:val="both"/>
        <w:rPr>
          <w:rFonts w:cs="Arial"/>
        </w:rPr>
      </w:pPr>
      <w:r w:rsidRPr="00D0185B">
        <w:rPr>
          <w:rFonts w:cs="Arial"/>
        </w:rPr>
        <w:t xml:space="preserve">- les factures numéros </w:t>
      </w:r>
      <w:r>
        <w:rPr>
          <w:rFonts w:cs="Arial"/>
        </w:rPr>
        <w:t xml:space="preserve">12457 et 12458 </w:t>
      </w:r>
      <w:r w:rsidRPr="00D0185B">
        <w:rPr>
          <w:rFonts w:cs="Arial"/>
        </w:rPr>
        <w:t xml:space="preserve">au montant total de </w:t>
      </w:r>
      <w:r>
        <w:rPr>
          <w:rFonts w:cs="Arial"/>
        </w:rPr>
        <w:t>51 552,75</w:t>
      </w:r>
      <w:r w:rsidRPr="00D0185B">
        <w:rPr>
          <w:rFonts w:cs="Arial"/>
        </w:rPr>
        <w:t xml:space="preserve">$, incluant les taxes applicables, présentées par </w:t>
      </w:r>
      <w:r>
        <w:rPr>
          <w:rFonts w:cs="Arial"/>
        </w:rPr>
        <w:t>9064-1622 Québec Inc.</w:t>
      </w:r>
      <w:r w:rsidRPr="00D0185B">
        <w:rPr>
          <w:rFonts w:cs="Arial"/>
        </w:rPr>
        <w:t xml:space="preserve">, pour </w:t>
      </w:r>
      <w:r>
        <w:rPr>
          <w:rFonts w:cs="Arial"/>
        </w:rPr>
        <w:t>l’achat de pierres pour divers chemins de la municipalité;</w:t>
      </w:r>
    </w:p>
    <w:p w:rsidR="00D805F5" w:rsidRPr="00D0185B" w:rsidRDefault="00D805F5" w:rsidP="00FB6C56">
      <w:pPr>
        <w:spacing w:line="252" w:lineRule="auto"/>
        <w:jc w:val="both"/>
        <w:rPr>
          <w:rFonts w:cs="Arial"/>
        </w:rPr>
      </w:pPr>
      <w:r w:rsidRPr="00D0185B">
        <w:rPr>
          <w:rFonts w:cs="Arial"/>
        </w:rPr>
        <w:t xml:space="preserve">- la facture numéro </w:t>
      </w:r>
      <w:r>
        <w:rPr>
          <w:rFonts w:cs="Arial"/>
        </w:rPr>
        <w:t>FAC0003664</w:t>
      </w:r>
      <w:r w:rsidRPr="00D0185B">
        <w:rPr>
          <w:rFonts w:cs="Arial"/>
        </w:rPr>
        <w:t xml:space="preserve"> au montant de </w:t>
      </w:r>
      <w:r>
        <w:rPr>
          <w:rFonts w:cs="Arial"/>
        </w:rPr>
        <w:t>6 289,13</w:t>
      </w:r>
      <w:r w:rsidRPr="00D0185B">
        <w:rPr>
          <w:rFonts w:cs="Arial"/>
        </w:rPr>
        <w:t xml:space="preserve">$, incluant les taxes applicables, présentée par </w:t>
      </w:r>
      <w:proofErr w:type="spellStart"/>
      <w:r>
        <w:rPr>
          <w:rFonts w:cs="Arial"/>
        </w:rPr>
        <w:t>Deric</w:t>
      </w:r>
      <w:proofErr w:type="spellEnd"/>
      <w:r>
        <w:rPr>
          <w:rFonts w:cs="Arial"/>
        </w:rPr>
        <w:t xml:space="preserve"> Construction</w:t>
      </w:r>
      <w:r w:rsidRPr="00D0185B">
        <w:rPr>
          <w:rFonts w:cs="Arial"/>
        </w:rPr>
        <w:t xml:space="preserve"> pour des travaux </w:t>
      </w:r>
      <w:r>
        <w:rPr>
          <w:rFonts w:cs="Arial"/>
        </w:rPr>
        <w:t>de réfection à la station de pompage;</w:t>
      </w:r>
    </w:p>
    <w:p w:rsidR="00D805F5" w:rsidRPr="00D0185B" w:rsidRDefault="00D805F5" w:rsidP="00FB6C56">
      <w:pPr>
        <w:spacing w:line="252" w:lineRule="auto"/>
        <w:jc w:val="both"/>
        <w:rPr>
          <w:rFonts w:cs="Arial"/>
        </w:rPr>
      </w:pPr>
      <w:r w:rsidRPr="00D0185B">
        <w:rPr>
          <w:rFonts w:cs="Arial"/>
        </w:rPr>
        <w:t xml:space="preserve">- la facture numéro </w:t>
      </w:r>
      <w:r>
        <w:rPr>
          <w:rFonts w:cs="Arial"/>
        </w:rPr>
        <w:t>21632</w:t>
      </w:r>
      <w:r w:rsidRPr="00D0185B">
        <w:rPr>
          <w:rFonts w:cs="Arial"/>
        </w:rPr>
        <w:t xml:space="preserve"> au montant de </w:t>
      </w:r>
      <w:r>
        <w:rPr>
          <w:rFonts w:cs="Arial"/>
        </w:rPr>
        <w:t>15 521,63</w:t>
      </w:r>
      <w:r w:rsidRPr="00D0185B">
        <w:rPr>
          <w:rFonts w:cs="Arial"/>
        </w:rPr>
        <w:t>$, incluant les taxes applicables, présentée par</w:t>
      </w:r>
      <w:r>
        <w:rPr>
          <w:rFonts w:cs="Arial"/>
        </w:rPr>
        <w:t xml:space="preserve"> Émile Foucault Excavation</w:t>
      </w:r>
      <w:r w:rsidRPr="00D0185B">
        <w:rPr>
          <w:rFonts w:cs="Arial"/>
        </w:rPr>
        <w:t xml:space="preserve"> pour des travaux </w:t>
      </w:r>
      <w:r>
        <w:rPr>
          <w:rFonts w:cs="Arial"/>
        </w:rPr>
        <w:t>de raccordement d’égout pluvial</w:t>
      </w:r>
      <w:r w:rsidRPr="00D0185B">
        <w:rPr>
          <w:rFonts w:cs="Arial"/>
        </w:rPr>
        <w:t xml:space="preserve"> sur la rue Principale;</w:t>
      </w:r>
    </w:p>
    <w:p w:rsidR="00D805F5" w:rsidRPr="00D0185B" w:rsidRDefault="00D805F5" w:rsidP="00FB6C56">
      <w:pPr>
        <w:spacing w:line="252" w:lineRule="auto"/>
        <w:jc w:val="both"/>
        <w:rPr>
          <w:rFonts w:cs="Arial"/>
        </w:rPr>
      </w:pPr>
      <w:r>
        <w:rPr>
          <w:rFonts w:cs="Arial"/>
        </w:rPr>
        <w:t>- le rapport numéro</w:t>
      </w:r>
      <w:r w:rsidRPr="00D0185B">
        <w:rPr>
          <w:rFonts w:cs="Arial"/>
        </w:rPr>
        <w:t xml:space="preserve"> </w:t>
      </w:r>
      <w:r>
        <w:rPr>
          <w:rFonts w:cs="Arial"/>
        </w:rPr>
        <w:t>RAPPREPRIS2020</w:t>
      </w:r>
      <w:r w:rsidRPr="00D0185B">
        <w:rPr>
          <w:rFonts w:cs="Arial"/>
        </w:rPr>
        <w:t xml:space="preserve"> au montant de </w:t>
      </w:r>
      <w:r>
        <w:rPr>
          <w:rFonts w:cs="Arial"/>
        </w:rPr>
        <w:t>16 015,71</w:t>
      </w:r>
      <w:r w:rsidRPr="00D0185B">
        <w:rPr>
          <w:rFonts w:cs="Arial"/>
        </w:rPr>
        <w:t>$, incluant les taxes applicables, présentées par Fosse Septique Miron pour la vidange de fosses septiques;</w:t>
      </w:r>
    </w:p>
    <w:p w:rsidR="00D805F5" w:rsidRPr="00D0185B" w:rsidRDefault="00D805F5" w:rsidP="00FB6C56">
      <w:pPr>
        <w:spacing w:line="252" w:lineRule="auto"/>
        <w:jc w:val="both"/>
        <w:rPr>
          <w:rFonts w:cs="Arial"/>
        </w:rPr>
      </w:pPr>
      <w:r w:rsidRPr="00D0185B">
        <w:rPr>
          <w:rFonts w:cs="Arial"/>
        </w:rPr>
        <w:t xml:space="preserve">- la facture numéro </w:t>
      </w:r>
      <w:r>
        <w:rPr>
          <w:rFonts w:cs="Arial"/>
        </w:rPr>
        <w:t xml:space="preserve">24763 </w:t>
      </w:r>
      <w:r w:rsidRPr="00D0185B">
        <w:rPr>
          <w:rFonts w:cs="Arial"/>
        </w:rPr>
        <w:t xml:space="preserve">au montant de </w:t>
      </w:r>
      <w:r>
        <w:rPr>
          <w:rFonts w:cs="Arial"/>
        </w:rPr>
        <w:t>5 633,78$</w:t>
      </w:r>
      <w:r w:rsidRPr="00D0185B">
        <w:rPr>
          <w:rFonts w:cs="Arial"/>
        </w:rPr>
        <w:t xml:space="preserve"> incluant les taxes applicables, présentée par </w:t>
      </w:r>
      <w:proofErr w:type="spellStart"/>
      <w:r>
        <w:rPr>
          <w:rFonts w:cs="Arial"/>
        </w:rPr>
        <w:t>Gestar</w:t>
      </w:r>
      <w:proofErr w:type="spellEnd"/>
      <w:r w:rsidRPr="00D0185B">
        <w:rPr>
          <w:rFonts w:cs="Arial"/>
        </w:rPr>
        <w:t xml:space="preserve">, pour </w:t>
      </w:r>
      <w:r>
        <w:rPr>
          <w:rFonts w:cs="Arial"/>
        </w:rPr>
        <w:t>la mise à niveau du schéma de classification</w:t>
      </w:r>
      <w:r w:rsidRPr="00D0185B">
        <w:rPr>
          <w:rFonts w:cs="Arial"/>
        </w:rPr>
        <w:t>;</w:t>
      </w:r>
    </w:p>
    <w:p w:rsidR="00D805F5" w:rsidRDefault="00D805F5" w:rsidP="00FB6C56">
      <w:pPr>
        <w:spacing w:line="252" w:lineRule="auto"/>
        <w:jc w:val="both"/>
        <w:rPr>
          <w:rFonts w:cs="Arial"/>
        </w:rPr>
      </w:pPr>
      <w:r w:rsidRPr="00D0185B">
        <w:rPr>
          <w:rFonts w:cs="Arial"/>
        </w:rPr>
        <w:t xml:space="preserve">- les factures numéros </w:t>
      </w:r>
      <w:r>
        <w:rPr>
          <w:rFonts w:cs="Arial"/>
        </w:rPr>
        <w:t>2-2020-000153 et 2020-000368</w:t>
      </w:r>
      <w:r w:rsidRPr="00D0185B">
        <w:rPr>
          <w:rFonts w:cs="Arial"/>
        </w:rPr>
        <w:t xml:space="preserve"> au montant total de </w:t>
      </w:r>
      <w:r>
        <w:rPr>
          <w:rFonts w:cs="Arial"/>
        </w:rPr>
        <w:t>242 163,42</w:t>
      </w:r>
      <w:r w:rsidRPr="00D0185B">
        <w:rPr>
          <w:rFonts w:cs="Arial"/>
        </w:rPr>
        <w:t xml:space="preserve">$, incluant les taxes applicables, présentées par </w:t>
      </w:r>
      <w:r>
        <w:rPr>
          <w:rFonts w:cs="Arial"/>
        </w:rPr>
        <w:t>la MRC d’Argenteuil</w:t>
      </w:r>
      <w:r w:rsidRPr="00D0185B">
        <w:rPr>
          <w:rFonts w:cs="Arial"/>
        </w:rPr>
        <w:t xml:space="preserve">, pour </w:t>
      </w:r>
      <w:r>
        <w:rPr>
          <w:rFonts w:cs="Arial"/>
        </w:rPr>
        <w:t>le versement de la quote-part et certificats;</w:t>
      </w:r>
    </w:p>
    <w:p w:rsidR="00D805F5" w:rsidRPr="00D0185B" w:rsidRDefault="00D805F5" w:rsidP="00FB6C56">
      <w:pPr>
        <w:spacing w:line="252" w:lineRule="auto"/>
        <w:jc w:val="both"/>
        <w:rPr>
          <w:rFonts w:cs="Arial"/>
        </w:rPr>
      </w:pPr>
      <w:r w:rsidRPr="00D0185B">
        <w:rPr>
          <w:rFonts w:cs="Arial"/>
        </w:rPr>
        <w:t xml:space="preserve">- la facture au montant de 9 627,25$ incluant les taxes applicables, présentée par La Capitale assureur pour les assurances </w:t>
      </w:r>
      <w:r>
        <w:rPr>
          <w:rFonts w:cs="Arial"/>
        </w:rPr>
        <w:t>de novembre</w:t>
      </w:r>
      <w:r w:rsidRPr="00D0185B">
        <w:rPr>
          <w:rFonts w:cs="Arial"/>
        </w:rPr>
        <w:t xml:space="preserve"> 2020;</w:t>
      </w:r>
    </w:p>
    <w:p w:rsidR="00D805F5" w:rsidRPr="00D0185B" w:rsidRDefault="00D805F5" w:rsidP="00FB6C56">
      <w:pPr>
        <w:spacing w:line="252" w:lineRule="auto"/>
        <w:jc w:val="both"/>
        <w:rPr>
          <w:rFonts w:cs="Arial"/>
        </w:rPr>
      </w:pPr>
      <w:r w:rsidRPr="00D0185B">
        <w:rPr>
          <w:rFonts w:cs="Arial"/>
        </w:rPr>
        <w:t xml:space="preserve">- la facture numéro </w:t>
      </w:r>
      <w:r>
        <w:rPr>
          <w:rFonts w:cs="Arial"/>
        </w:rPr>
        <w:t>128062</w:t>
      </w:r>
      <w:r w:rsidRPr="00D0185B">
        <w:rPr>
          <w:rFonts w:cs="Arial"/>
        </w:rPr>
        <w:t xml:space="preserve"> au montant de </w:t>
      </w:r>
      <w:r>
        <w:rPr>
          <w:rFonts w:cs="Arial"/>
        </w:rPr>
        <w:t>7 845,32</w:t>
      </w:r>
      <w:r w:rsidRPr="00D0185B">
        <w:rPr>
          <w:rFonts w:cs="Arial"/>
        </w:rPr>
        <w:t xml:space="preserve">$, incluant les taxes applicables, présentée par </w:t>
      </w:r>
      <w:proofErr w:type="spellStart"/>
      <w:r>
        <w:rPr>
          <w:rFonts w:cs="Arial"/>
        </w:rPr>
        <w:t>Snowood</w:t>
      </w:r>
      <w:proofErr w:type="spellEnd"/>
      <w:r w:rsidRPr="00D0185B">
        <w:rPr>
          <w:rFonts w:cs="Arial"/>
        </w:rPr>
        <w:t xml:space="preserve">, pour </w:t>
      </w:r>
      <w:r>
        <w:rPr>
          <w:rFonts w:cs="Arial"/>
        </w:rPr>
        <w:t>un contrat de déneigement;</w:t>
      </w:r>
    </w:p>
    <w:p w:rsidR="00D805F5" w:rsidRPr="00D0185B" w:rsidRDefault="00D805F5" w:rsidP="00FB6C56">
      <w:pPr>
        <w:spacing w:line="252" w:lineRule="auto"/>
        <w:jc w:val="both"/>
        <w:rPr>
          <w:rFonts w:cs="Arial"/>
        </w:rPr>
      </w:pPr>
      <w:r>
        <w:rPr>
          <w:rFonts w:cs="Arial"/>
        </w:rPr>
        <w:t>- la facture numéro 08547</w:t>
      </w:r>
      <w:r w:rsidRPr="00D0185B">
        <w:rPr>
          <w:rFonts w:cs="Arial"/>
        </w:rPr>
        <w:t xml:space="preserve"> au montant de </w:t>
      </w:r>
      <w:r>
        <w:rPr>
          <w:rFonts w:cs="Arial"/>
        </w:rPr>
        <w:t>7 748,52</w:t>
      </w:r>
      <w:r w:rsidRPr="00D0185B">
        <w:rPr>
          <w:rFonts w:cs="Arial"/>
        </w:rPr>
        <w:t>$, incluant les taxes applicables, présentée par Trivium avocats, pour services professionnels;</w:t>
      </w:r>
    </w:p>
    <w:p w:rsidR="00D805F5" w:rsidRPr="00D0185B" w:rsidRDefault="00D805F5" w:rsidP="00FB6C56">
      <w:pPr>
        <w:spacing w:line="252" w:lineRule="auto"/>
        <w:jc w:val="both"/>
        <w:rPr>
          <w:rFonts w:cs="Arial"/>
        </w:rPr>
      </w:pPr>
      <w:r w:rsidRPr="00D0185B">
        <w:rPr>
          <w:rFonts w:cs="Arial"/>
        </w:rPr>
        <w:t xml:space="preserve">- les factures numéros </w:t>
      </w:r>
      <w:r>
        <w:rPr>
          <w:rFonts w:cs="Arial"/>
        </w:rPr>
        <w:t xml:space="preserve">F200326, FP1010271 et FP1010371 </w:t>
      </w:r>
      <w:r w:rsidRPr="00D0185B">
        <w:rPr>
          <w:rFonts w:cs="Arial"/>
        </w:rPr>
        <w:t xml:space="preserve">au montant total de </w:t>
      </w:r>
      <w:r>
        <w:rPr>
          <w:rFonts w:cs="Arial"/>
        </w:rPr>
        <w:t>52 603,92</w:t>
      </w:r>
      <w:r w:rsidRPr="00D0185B">
        <w:rPr>
          <w:rFonts w:cs="Arial"/>
        </w:rPr>
        <w:t xml:space="preserve">$, incluant les taxes applicables, présentées par </w:t>
      </w:r>
      <w:proofErr w:type="spellStart"/>
      <w:r>
        <w:rPr>
          <w:rFonts w:cs="Arial"/>
        </w:rPr>
        <w:t>Uniroc</w:t>
      </w:r>
      <w:proofErr w:type="spellEnd"/>
      <w:r w:rsidRPr="00D0185B">
        <w:rPr>
          <w:rFonts w:cs="Arial"/>
        </w:rPr>
        <w:t xml:space="preserve">, pour </w:t>
      </w:r>
      <w:r>
        <w:rPr>
          <w:rFonts w:cs="Arial"/>
        </w:rPr>
        <w:t>de la pierre et du pavage;</w:t>
      </w:r>
    </w:p>
    <w:p w:rsidR="00D805F5" w:rsidRPr="00D0185B" w:rsidRDefault="00D805F5" w:rsidP="00FB6C56">
      <w:pPr>
        <w:spacing w:line="252" w:lineRule="auto"/>
        <w:jc w:val="both"/>
        <w:rPr>
          <w:rFonts w:cs="Arial"/>
          <w:i/>
          <w:lang w:val="en-CA"/>
        </w:rPr>
      </w:pPr>
      <w:r w:rsidRPr="00D0185B">
        <w:rPr>
          <w:rFonts w:cs="Arial"/>
          <w:i/>
          <w:lang w:val="en-CA"/>
        </w:rPr>
        <w:t xml:space="preserve">THEREFORE it is proposed by Councillor </w:t>
      </w:r>
      <w:r>
        <w:rPr>
          <w:rFonts w:cs="Arial"/>
          <w:i/>
          <w:lang w:val="en-CA"/>
        </w:rPr>
        <w:t>Ron Moran</w:t>
      </w:r>
      <w:r w:rsidRPr="00D0185B">
        <w:rPr>
          <w:rFonts w:cs="Arial"/>
          <w:i/>
          <w:lang w:val="en-CA"/>
        </w:rPr>
        <w:t xml:space="preserve"> and resolved to authorize the payment of the following invoices:</w:t>
      </w:r>
    </w:p>
    <w:p w:rsidR="00D805F5" w:rsidRDefault="00D805F5" w:rsidP="00FB6C56">
      <w:pPr>
        <w:spacing w:after="0" w:line="252" w:lineRule="auto"/>
        <w:jc w:val="both"/>
        <w:rPr>
          <w:i/>
          <w:lang w:val="en-CA"/>
        </w:rPr>
      </w:pPr>
      <w:r w:rsidRPr="00546F28">
        <w:rPr>
          <w:i/>
          <w:lang w:val="en-CA"/>
        </w:rPr>
        <w:t>- invoices numbers 734154 and 373 for a total amount of $ 38,062.69, including applicable taxes, presented by 2945380 Canada Inc., for garbage collection;</w:t>
      </w:r>
    </w:p>
    <w:p w:rsidR="00D805F5" w:rsidRPr="00546F28"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lastRenderedPageBreak/>
        <w:t>- invoices numbers 12457 and 12458 for a total amount of $ 51,552.75, including applicable taxes, presented by 9064-1622 Québec Inc., for the purchase of stones for various roads in the municipality;</w:t>
      </w:r>
    </w:p>
    <w:p w:rsidR="00D805F5" w:rsidRPr="00546F28" w:rsidRDefault="00D805F5" w:rsidP="00FB6C56">
      <w:pPr>
        <w:spacing w:after="0" w:line="252" w:lineRule="auto"/>
        <w:jc w:val="both"/>
        <w:rPr>
          <w:i/>
          <w:lang w:val="en-CA"/>
        </w:rPr>
      </w:pPr>
    </w:p>
    <w:p w:rsidR="00D805F5" w:rsidRPr="00546F28" w:rsidRDefault="00D805F5" w:rsidP="00FB6C56">
      <w:pPr>
        <w:spacing w:after="0" w:line="252" w:lineRule="auto"/>
        <w:jc w:val="both"/>
        <w:rPr>
          <w:i/>
          <w:lang w:val="en-CA"/>
        </w:rPr>
      </w:pPr>
      <w:r w:rsidRPr="00546F28">
        <w:rPr>
          <w:i/>
          <w:lang w:val="en-CA"/>
        </w:rPr>
        <w:t>- invoice number FAC0003664 in the amount of $ 6,289.13, including applicable taxes, presented by Deric Construction for repair work at the pumping station;</w:t>
      </w:r>
    </w:p>
    <w:p w:rsidR="00D805F5"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xml:space="preserve">- invoice number 21632 in the amount of $ 15,521.63, including applicable taxes, presented by </w:t>
      </w:r>
      <w:proofErr w:type="spellStart"/>
      <w:r w:rsidRPr="00546F28">
        <w:rPr>
          <w:i/>
          <w:lang w:val="en-CA"/>
        </w:rPr>
        <w:t>Émile</w:t>
      </w:r>
      <w:proofErr w:type="spellEnd"/>
      <w:r w:rsidRPr="00546F28">
        <w:rPr>
          <w:i/>
          <w:lang w:val="en-CA"/>
        </w:rPr>
        <w:t xml:space="preserve"> Foucault Excavation for storm sewer connection work on </w:t>
      </w:r>
      <w:proofErr w:type="spellStart"/>
      <w:r w:rsidRPr="00546F28">
        <w:rPr>
          <w:i/>
          <w:lang w:val="en-CA"/>
        </w:rPr>
        <w:t>Principale</w:t>
      </w:r>
      <w:proofErr w:type="spellEnd"/>
      <w:r w:rsidRPr="00546F28">
        <w:rPr>
          <w:i/>
          <w:lang w:val="en-CA"/>
        </w:rPr>
        <w:t xml:space="preserve"> Street;</w:t>
      </w:r>
    </w:p>
    <w:p w:rsidR="00D805F5" w:rsidRPr="00546F28"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xml:space="preserve">- report number RAPPREPRIS2020 in the amount of $ 16,015.71, including applicable taxes, presented by Fosse </w:t>
      </w:r>
      <w:proofErr w:type="spellStart"/>
      <w:r w:rsidRPr="00546F28">
        <w:rPr>
          <w:i/>
          <w:lang w:val="en-CA"/>
        </w:rPr>
        <w:t>Septique</w:t>
      </w:r>
      <w:proofErr w:type="spellEnd"/>
      <w:r w:rsidRPr="00546F28">
        <w:rPr>
          <w:i/>
          <w:lang w:val="en-CA"/>
        </w:rPr>
        <w:t xml:space="preserve"> </w:t>
      </w:r>
      <w:proofErr w:type="spellStart"/>
      <w:r w:rsidRPr="00546F28">
        <w:rPr>
          <w:i/>
          <w:lang w:val="en-CA"/>
        </w:rPr>
        <w:t>Miron</w:t>
      </w:r>
      <w:proofErr w:type="spellEnd"/>
      <w:r w:rsidRPr="00546F28">
        <w:rPr>
          <w:i/>
          <w:lang w:val="en-CA"/>
        </w:rPr>
        <w:t xml:space="preserve"> for the emptying of septic tanks;</w:t>
      </w:r>
    </w:p>
    <w:p w:rsidR="00D805F5"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xml:space="preserve">- invoice number 24763 in the amount of $ 5,633.78 including applicable taxes, presented by </w:t>
      </w:r>
      <w:proofErr w:type="spellStart"/>
      <w:r w:rsidRPr="00546F28">
        <w:rPr>
          <w:i/>
          <w:lang w:val="en-CA"/>
        </w:rPr>
        <w:t>Gestar</w:t>
      </w:r>
      <w:proofErr w:type="spellEnd"/>
      <w:r w:rsidRPr="00546F28">
        <w:rPr>
          <w:i/>
          <w:lang w:val="en-CA"/>
        </w:rPr>
        <w:t>, for the upgrade of the classification scheme;</w:t>
      </w:r>
    </w:p>
    <w:p w:rsidR="00D805F5" w:rsidRPr="00546F28"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xml:space="preserve">- invoices numbers 2-2020-000153 and 2020-000368 for a total amount of $ 242,163.42, including applicable taxes, presented by the MRC </w:t>
      </w:r>
      <w:proofErr w:type="spellStart"/>
      <w:r w:rsidRPr="00546F28">
        <w:rPr>
          <w:i/>
          <w:lang w:val="en-CA"/>
        </w:rPr>
        <w:t>d´Argenteuil</w:t>
      </w:r>
      <w:proofErr w:type="spellEnd"/>
      <w:r w:rsidRPr="00546F28">
        <w:rPr>
          <w:i/>
          <w:lang w:val="en-CA"/>
        </w:rPr>
        <w:t>, for the payment of the quota and certificates;</w:t>
      </w:r>
    </w:p>
    <w:p w:rsidR="00D805F5"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xml:space="preserve">- </w:t>
      </w:r>
      <w:proofErr w:type="gramStart"/>
      <w:r w:rsidRPr="00546F28">
        <w:rPr>
          <w:i/>
          <w:lang w:val="en-CA"/>
        </w:rPr>
        <w:t>invoice</w:t>
      </w:r>
      <w:proofErr w:type="gramEnd"/>
      <w:r w:rsidRPr="00546F28">
        <w:rPr>
          <w:i/>
          <w:lang w:val="en-CA"/>
        </w:rPr>
        <w:t xml:space="preserve"> in the amount of $ 9,627.25 including applicable taxes, presented by La </w:t>
      </w:r>
      <w:proofErr w:type="spellStart"/>
      <w:r w:rsidRPr="00546F28">
        <w:rPr>
          <w:i/>
          <w:lang w:val="en-CA"/>
        </w:rPr>
        <w:t>Capitale</w:t>
      </w:r>
      <w:proofErr w:type="spellEnd"/>
      <w:r w:rsidRPr="00546F28">
        <w:rPr>
          <w:i/>
          <w:lang w:val="en-CA"/>
        </w:rPr>
        <w:t xml:space="preserve"> insurer for November 2020 insurance;</w:t>
      </w:r>
    </w:p>
    <w:p w:rsidR="00D805F5" w:rsidRPr="00546F28"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xml:space="preserve">- invoice number 128062 in the amount of $ 7,845.32, including applicable taxes, presented by </w:t>
      </w:r>
      <w:proofErr w:type="spellStart"/>
      <w:r w:rsidRPr="00546F28">
        <w:rPr>
          <w:i/>
          <w:lang w:val="en-CA"/>
        </w:rPr>
        <w:t>Snowood</w:t>
      </w:r>
      <w:proofErr w:type="spellEnd"/>
      <w:r w:rsidRPr="00546F28">
        <w:rPr>
          <w:i/>
          <w:lang w:val="en-CA"/>
        </w:rPr>
        <w:t>, for a snow removal contract;</w:t>
      </w:r>
    </w:p>
    <w:p w:rsidR="00D805F5" w:rsidRDefault="00D805F5" w:rsidP="00FB6C56">
      <w:pPr>
        <w:spacing w:after="0" w:line="252" w:lineRule="auto"/>
        <w:jc w:val="both"/>
        <w:rPr>
          <w:i/>
          <w:lang w:val="en-CA"/>
        </w:rPr>
      </w:pPr>
    </w:p>
    <w:p w:rsidR="00D805F5" w:rsidRDefault="00D805F5" w:rsidP="00FB6C56">
      <w:pPr>
        <w:spacing w:after="0" w:line="252" w:lineRule="auto"/>
        <w:jc w:val="both"/>
        <w:rPr>
          <w:i/>
          <w:lang w:val="en-CA"/>
        </w:rPr>
      </w:pPr>
      <w:r w:rsidRPr="00546F28">
        <w:rPr>
          <w:i/>
          <w:lang w:val="en-CA"/>
        </w:rPr>
        <w:t>- invoice number 08547 in the amount of $ 7,748.52, including applicable taxes, presented by Trivium lawyers, for professional services;</w:t>
      </w:r>
    </w:p>
    <w:p w:rsidR="00D805F5" w:rsidRPr="00546F28" w:rsidRDefault="00D805F5" w:rsidP="00FB6C56">
      <w:pPr>
        <w:spacing w:after="0" w:line="252" w:lineRule="auto"/>
        <w:jc w:val="both"/>
        <w:rPr>
          <w:i/>
          <w:lang w:val="en-CA"/>
        </w:rPr>
      </w:pPr>
    </w:p>
    <w:p w:rsidR="00D805F5" w:rsidRPr="00546F28" w:rsidRDefault="00D805F5" w:rsidP="00FB6C56">
      <w:pPr>
        <w:spacing w:after="0" w:line="252" w:lineRule="auto"/>
        <w:jc w:val="both"/>
        <w:rPr>
          <w:i/>
          <w:lang w:val="en-CA"/>
        </w:rPr>
      </w:pPr>
      <w:r w:rsidRPr="00546F28">
        <w:rPr>
          <w:i/>
          <w:lang w:val="en-CA"/>
        </w:rPr>
        <w:t xml:space="preserve">- invoices numbers F200326, FP1010271 and FP1010371 for a total amount of $ 52,603.92, including applicable taxes, presented by </w:t>
      </w:r>
      <w:proofErr w:type="spellStart"/>
      <w:r w:rsidRPr="00546F28">
        <w:rPr>
          <w:i/>
          <w:lang w:val="en-CA"/>
        </w:rPr>
        <w:t>Uniroc</w:t>
      </w:r>
      <w:proofErr w:type="spellEnd"/>
      <w:r w:rsidRPr="00546F28">
        <w:rPr>
          <w:i/>
          <w:lang w:val="en-CA"/>
        </w:rPr>
        <w:t>, for stone and paving;</w:t>
      </w:r>
    </w:p>
    <w:p w:rsidR="00D805F5" w:rsidRPr="00546F28" w:rsidRDefault="00D805F5" w:rsidP="00FB6C56">
      <w:pPr>
        <w:spacing w:after="0" w:line="252" w:lineRule="auto"/>
        <w:rPr>
          <w:sz w:val="24"/>
          <w:szCs w:val="24"/>
          <w:lang w:val="en-CA"/>
        </w:rPr>
      </w:pPr>
    </w:p>
    <w:p w:rsidR="00A42C7F" w:rsidRPr="006A7519" w:rsidRDefault="00A42C7F" w:rsidP="00FB6C56">
      <w:pPr>
        <w:spacing w:after="0" w:line="252" w:lineRule="auto"/>
        <w:jc w:val="right"/>
        <w:rPr>
          <w:rFonts w:eastAsia="Times New Roman" w:cstheme="minorHAnsi"/>
          <w:lang w:eastAsia="fr-CA"/>
        </w:rPr>
      </w:pPr>
      <w:r w:rsidRPr="006A7519">
        <w:rPr>
          <w:rFonts w:eastAsia="Times New Roman" w:cstheme="minorHAnsi"/>
          <w:lang w:eastAsia="fr-CA"/>
        </w:rPr>
        <w:t>Adopté à l’unanimité</w:t>
      </w:r>
    </w:p>
    <w:p w:rsidR="00A42C7F" w:rsidRPr="006A7519" w:rsidRDefault="00A42C7F" w:rsidP="00FB6C56">
      <w:pPr>
        <w:spacing w:after="0" w:line="252" w:lineRule="auto"/>
        <w:jc w:val="right"/>
        <w:rPr>
          <w:rFonts w:eastAsia="Times New Roman" w:cstheme="minorHAnsi"/>
          <w:i/>
          <w:lang w:eastAsia="fr-CA"/>
        </w:rPr>
      </w:pPr>
      <w:proofErr w:type="spellStart"/>
      <w:r w:rsidRPr="006A7519">
        <w:rPr>
          <w:rFonts w:eastAsia="Times New Roman" w:cstheme="minorHAnsi"/>
          <w:i/>
          <w:lang w:eastAsia="fr-CA"/>
        </w:rPr>
        <w:t>Carried</w:t>
      </w:r>
      <w:proofErr w:type="spellEnd"/>
      <w:r w:rsidRPr="006A7519">
        <w:rPr>
          <w:rFonts w:eastAsia="Times New Roman" w:cstheme="minorHAnsi"/>
          <w:i/>
          <w:lang w:eastAsia="fr-CA"/>
        </w:rPr>
        <w:t xml:space="preserve"> </w:t>
      </w:r>
      <w:proofErr w:type="spellStart"/>
      <w:r w:rsidRPr="006A7519">
        <w:rPr>
          <w:rFonts w:eastAsia="Times New Roman" w:cstheme="minorHAnsi"/>
          <w:i/>
          <w:lang w:eastAsia="fr-CA"/>
        </w:rPr>
        <w:t>unanimously</w:t>
      </w:r>
      <w:proofErr w:type="spellEnd"/>
    </w:p>
    <w:p w:rsidR="00D4376B" w:rsidRPr="006A7519" w:rsidRDefault="00D4376B" w:rsidP="00FB6C56">
      <w:pPr>
        <w:spacing w:after="0" w:line="252" w:lineRule="auto"/>
        <w:jc w:val="right"/>
        <w:rPr>
          <w:rFonts w:eastAsia="Times New Roman" w:cstheme="minorHAnsi"/>
          <w:i/>
          <w:lang w:eastAsia="fr-CA"/>
        </w:rPr>
      </w:pPr>
    </w:p>
    <w:p w:rsidR="00F44C32" w:rsidRDefault="00F44C32" w:rsidP="00FB6C56">
      <w:pPr>
        <w:spacing w:after="0" w:line="252" w:lineRule="auto"/>
        <w:jc w:val="both"/>
        <w:rPr>
          <w:rFonts w:cstheme="minorHAnsi"/>
          <w:b/>
          <w:u w:val="single"/>
        </w:rPr>
      </w:pPr>
      <w:r>
        <w:rPr>
          <w:rFonts w:cstheme="minorHAnsi"/>
          <w:b/>
          <w:u w:val="single"/>
        </w:rPr>
        <w:t>2020-11-363</w:t>
      </w:r>
      <w:r>
        <w:rPr>
          <w:rFonts w:cstheme="minorHAnsi"/>
          <w:b/>
          <w:u w:val="single"/>
        </w:rPr>
        <w:tab/>
        <w:t>Dépôt de l’état comparatif 2020</w:t>
      </w:r>
    </w:p>
    <w:p w:rsidR="00F44C32" w:rsidRDefault="00F44C32" w:rsidP="00FB6C56">
      <w:pPr>
        <w:spacing w:after="0" w:line="252" w:lineRule="auto"/>
        <w:jc w:val="both"/>
        <w:rPr>
          <w:rFonts w:cstheme="minorHAnsi"/>
          <w:b/>
          <w:u w:val="single"/>
        </w:rPr>
      </w:pPr>
    </w:p>
    <w:p w:rsidR="00F44C32" w:rsidRPr="007628DE" w:rsidRDefault="00F44C32" w:rsidP="00FB6C56">
      <w:pPr>
        <w:spacing w:after="0" w:line="252" w:lineRule="auto"/>
        <w:jc w:val="both"/>
        <w:rPr>
          <w:rFonts w:cstheme="minorHAnsi"/>
          <w:b/>
          <w:u w:val="single"/>
        </w:rPr>
      </w:pPr>
      <w:r w:rsidRPr="007628DE">
        <w:rPr>
          <w:rFonts w:eastAsia="Times New Roman" w:cstheme="minorHAnsi"/>
          <w:b/>
          <w:i/>
          <w:u w:val="single"/>
          <w:lang w:eastAsia="fr-CA"/>
        </w:rPr>
        <w:t>2020-11-363</w:t>
      </w:r>
      <w:r w:rsidRPr="007628DE">
        <w:rPr>
          <w:rFonts w:eastAsia="Times New Roman" w:cstheme="minorHAnsi"/>
          <w:b/>
          <w:i/>
          <w:u w:val="single"/>
          <w:lang w:eastAsia="fr-CA"/>
        </w:rPr>
        <w:tab/>
      </w:r>
      <w:proofErr w:type="spellStart"/>
      <w:r w:rsidRPr="007628DE">
        <w:rPr>
          <w:rFonts w:eastAsia="Times New Roman" w:cstheme="minorHAnsi"/>
          <w:b/>
          <w:i/>
          <w:u w:val="single"/>
          <w:lang w:eastAsia="fr-CA"/>
        </w:rPr>
        <w:t>Filing</w:t>
      </w:r>
      <w:proofErr w:type="spellEnd"/>
      <w:r w:rsidRPr="007628DE">
        <w:rPr>
          <w:rFonts w:eastAsia="Times New Roman" w:cstheme="minorHAnsi"/>
          <w:b/>
          <w:i/>
          <w:u w:val="single"/>
          <w:lang w:eastAsia="fr-CA"/>
        </w:rPr>
        <w:t xml:space="preserve"> of the 2020 comparative </w:t>
      </w:r>
      <w:proofErr w:type="spellStart"/>
      <w:r w:rsidRPr="007628DE">
        <w:rPr>
          <w:rFonts w:eastAsia="Times New Roman" w:cstheme="minorHAnsi"/>
          <w:b/>
          <w:i/>
          <w:u w:val="single"/>
          <w:lang w:eastAsia="fr-CA"/>
        </w:rPr>
        <w:t>statement</w:t>
      </w:r>
      <w:proofErr w:type="spellEnd"/>
    </w:p>
    <w:p w:rsidR="00F44C32" w:rsidRPr="007628DE" w:rsidRDefault="00F44C32" w:rsidP="00FB6C56">
      <w:pPr>
        <w:spacing w:after="0" w:line="252" w:lineRule="auto"/>
        <w:rPr>
          <w:b/>
          <w:u w:val="single"/>
        </w:rPr>
      </w:pPr>
    </w:p>
    <w:p w:rsidR="00F44C32" w:rsidRDefault="00F44C32" w:rsidP="00FB6C56">
      <w:pPr>
        <w:spacing w:line="252" w:lineRule="auto"/>
        <w:jc w:val="both"/>
        <w:rPr>
          <w:bCs/>
          <w:lang w:val="fr-FR"/>
        </w:rPr>
      </w:pPr>
      <w:r>
        <w:rPr>
          <w:bCs/>
          <w:lang w:val="fr-FR"/>
        </w:rPr>
        <w:t xml:space="preserve">ATTENDU la teneur de l’article 176.4 du </w:t>
      </w:r>
      <w:r w:rsidRPr="009C0E8A">
        <w:rPr>
          <w:bCs/>
          <w:i/>
          <w:lang w:val="fr-FR"/>
        </w:rPr>
        <w:t>Code municipal</w:t>
      </w:r>
      <w:r>
        <w:rPr>
          <w:bCs/>
          <w:lang w:val="fr-FR"/>
        </w:rPr>
        <w:t> ;</w:t>
      </w:r>
      <w:r w:rsidRPr="0026644F">
        <w:rPr>
          <w:bCs/>
          <w:lang w:val="fr-FR"/>
        </w:rPr>
        <w:t xml:space="preserve"> </w:t>
      </w:r>
    </w:p>
    <w:p w:rsidR="00F44C32" w:rsidRPr="00A75A5F" w:rsidRDefault="00F44C32" w:rsidP="00FB6C56">
      <w:pPr>
        <w:spacing w:line="252" w:lineRule="auto"/>
        <w:jc w:val="both"/>
        <w:rPr>
          <w:bCs/>
          <w:i/>
          <w:lang w:val="en-CA"/>
        </w:rPr>
      </w:pPr>
      <w:r w:rsidRPr="00A75A5F">
        <w:rPr>
          <w:bCs/>
          <w:i/>
          <w:lang w:val="en-CA"/>
        </w:rPr>
        <w:t>WHEREAS the content of article 176.4 of the Municipal Code;</w:t>
      </w:r>
    </w:p>
    <w:p w:rsidR="00F44C32" w:rsidRPr="00006D94" w:rsidRDefault="00F44C32" w:rsidP="00FB6C56">
      <w:pPr>
        <w:spacing w:line="252" w:lineRule="auto"/>
        <w:jc w:val="both"/>
        <w:rPr>
          <w:bCs/>
          <w:i/>
        </w:rPr>
      </w:pPr>
      <w:r w:rsidRPr="0026644F">
        <w:rPr>
          <w:color w:val="000000"/>
        </w:rPr>
        <w:t xml:space="preserve">Le conseil municipal prend acte du dépôt, par le secrétaire-trésorier, de l’état comparatif des revenus et dépenses dont la réalisation est prévue pour l’exercice financier courant, au moment de la préparation de l’état et selon les renseignements dont dispose alors le secrétaire-trésorier, </w:t>
      </w:r>
      <w:r w:rsidRPr="00006D94">
        <w:rPr>
          <w:color w:val="000000"/>
        </w:rPr>
        <w:t>et ceux qui ont été prévus par le budget de cet exercice.</w:t>
      </w:r>
    </w:p>
    <w:p w:rsidR="00F44C32" w:rsidRPr="00006D94" w:rsidRDefault="00F44C32" w:rsidP="00FB6C56">
      <w:pPr>
        <w:spacing w:line="252" w:lineRule="auto"/>
        <w:jc w:val="both"/>
        <w:rPr>
          <w:i/>
          <w:lang w:val="en-CA"/>
        </w:rPr>
      </w:pPr>
      <w:r w:rsidRPr="00006D94">
        <w:rPr>
          <w:i/>
          <w:lang w:val="en-CA"/>
        </w:rPr>
        <w:t>The municipal council takes note of the filing, by the secretary-treasurer, of the comparative statement of the revenues and expenses the realization of which is planned for the current fiscal year, at the time of the preparation of the statement and according to the information available to it then the secretary-treasurer, and those who were foreseen by the budget of this exercise.</w:t>
      </w:r>
    </w:p>
    <w:p w:rsidR="00DA129E" w:rsidRPr="00B40ABD" w:rsidRDefault="00DA129E" w:rsidP="00FB6C56">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FB6C56">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FB6C56">
      <w:pPr>
        <w:pStyle w:val="PrformatHTML"/>
        <w:spacing w:line="252" w:lineRule="auto"/>
        <w:ind w:left="3540" w:hanging="3540"/>
        <w:jc w:val="right"/>
        <w:rPr>
          <w:rFonts w:asciiTheme="minorHAnsi" w:hAnsiTheme="minorHAnsi" w:cstheme="minorHAnsi"/>
          <w:sz w:val="22"/>
          <w:szCs w:val="22"/>
        </w:rPr>
      </w:pPr>
    </w:p>
    <w:p w:rsidR="00454E04" w:rsidRDefault="00454E04" w:rsidP="00FB6C56">
      <w:pPr>
        <w:spacing w:after="0" w:line="252" w:lineRule="auto"/>
        <w:jc w:val="both"/>
        <w:rPr>
          <w:b/>
          <w:u w:val="single"/>
        </w:rPr>
      </w:pPr>
      <w:r>
        <w:rPr>
          <w:b/>
          <w:u w:val="single"/>
        </w:rPr>
        <w:lastRenderedPageBreak/>
        <w:t>2020-11-364</w:t>
      </w:r>
      <w:r>
        <w:rPr>
          <w:b/>
          <w:u w:val="single"/>
        </w:rPr>
        <w:tab/>
      </w:r>
      <w:r w:rsidRPr="00E144DB">
        <w:rPr>
          <w:b/>
          <w:u w:val="single"/>
        </w:rPr>
        <w:t>Autorisation octroyée au Maire pour signer un protocole d’entente avec la Ministre des Affaires Municipales et de l’Habitation dans le cadre du programme FIMEAU</w:t>
      </w:r>
    </w:p>
    <w:p w:rsidR="00454E04" w:rsidRDefault="00454E04" w:rsidP="00FB6C56">
      <w:pPr>
        <w:spacing w:after="0" w:line="252" w:lineRule="auto"/>
        <w:jc w:val="both"/>
        <w:rPr>
          <w:b/>
          <w:u w:val="single"/>
        </w:rPr>
      </w:pPr>
    </w:p>
    <w:p w:rsidR="00454E04" w:rsidRPr="00E144DB" w:rsidRDefault="00454E04" w:rsidP="00FB6C56">
      <w:pPr>
        <w:spacing w:after="0" w:line="252" w:lineRule="auto"/>
        <w:jc w:val="both"/>
        <w:rPr>
          <w:b/>
          <w:u w:val="single"/>
          <w:lang w:val="en-CA"/>
        </w:rPr>
      </w:pPr>
      <w:r w:rsidRPr="00E144DB">
        <w:rPr>
          <w:b/>
          <w:u w:val="single"/>
          <w:lang w:val="en-CA"/>
        </w:rPr>
        <w:t>2020-11-</w:t>
      </w:r>
      <w:r>
        <w:rPr>
          <w:b/>
          <w:u w:val="single"/>
          <w:lang w:val="en-CA"/>
        </w:rPr>
        <w:t>364</w:t>
      </w:r>
      <w:r w:rsidRPr="00E144DB">
        <w:rPr>
          <w:b/>
          <w:u w:val="single"/>
          <w:lang w:val="en-CA"/>
        </w:rPr>
        <w:tab/>
        <w:t>Authorization granted to the Mayor to sign a memorandum of understanding with the Minister of Municipal Affairs and Housing under the FIMEAU program</w:t>
      </w:r>
    </w:p>
    <w:p w:rsidR="00454E04" w:rsidRPr="00690FB9" w:rsidRDefault="00454E04" w:rsidP="00FB6C56">
      <w:pPr>
        <w:spacing w:after="0" w:line="252" w:lineRule="auto"/>
        <w:jc w:val="both"/>
        <w:rPr>
          <w:b/>
          <w:u w:val="single"/>
          <w:lang w:val="en-CA"/>
        </w:rPr>
      </w:pP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 xml:space="preserve">la Municipalité a présenté une demande </w:t>
      </w:r>
      <w:r w:rsidRPr="00A32BBE">
        <w:rPr>
          <w:rFonts w:asciiTheme="minorHAnsi" w:hAnsiTheme="minorHAnsi" w:cstheme="minorHAnsi"/>
          <w:sz w:val="22"/>
        </w:rPr>
        <w:t>de subvention au Fonds pour l’infrastructure municipale d’eau (FIMEAU)</w:t>
      </w:r>
      <w:r>
        <w:rPr>
          <w:rFonts w:asciiTheme="minorHAnsi" w:hAnsiTheme="minorHAnsi" w:cstheme="minorHAnsi"/>
          <w:sz w:val="22"/>
        </w:rPr>
        <w:t>;</w:t>
      </w: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54E04" w:rsidRPr="001D745A"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the Municipality has submitted a subsidy request to the Municipal Water Infrastructure Fund (FIMEAU);</w:t>
      </w:r>
    </w:p>
    <w:p w:rsidR="00454E04" w:rsidRPr="001D745A"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obtenir une aide financière au programme FIMEAU et pour recevoir le versement de cette aide financière</w:t>
      </w:r>
      <w:r>
        <w:rPr>
          <w:rFonts w:asciiTheme="minorHAnsi" w:hAnsiTheme="minorHAnsi" w:cstheme="minorHAnsi"/>
          <w:sz w:val="22"/>
        </w:rPr>
        <w:t xml:space="preserve"> concernant les travaux d’aqueduc sur la rue Principale;</w:t>
      </w: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54E04" w:rsidRPr="006E0B22"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t>the Municipality must respect the terms and conditions that apply to it to obtain financial assistance for the FIMEAU program and to receive the payment of this financial assistance for waterworks on Main Street;</w:t>
      </w:r>
    </w:p>
    <w:p w:rsidR="00454E04" w:rsidRPr="006E0B22"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w:t>
      </w:r>
      <w:r>
        <w:rPr>
          <w:rFonts w:asciiTheme="minorHAnsi" w:hAnsiTheme="minorHAnsi" w:cstheme="minorHAnsi"/>
          <w:sz w:val="22"/>
        </w:rPr>
        <w:tab/>
        <w:t xml:space="preserve">une entente est intervenue </w:t>
      </w:r>
      <w:r w:rsidRPr="00A32BBE">
        <w:rPr>
          <w:rFonts w:asciiTheme="minorHAnsi" w:hAnsiTheme="minorHAnsi" w:cstheme="minorHAnsi"/>
          <w:sz w:val="22"/>
        </w:rPr>
        <w:t>avec la Ministre des Affaires Municipales et de l’Habitation dans le cadre du programme FIMEAU</w:t>
      </w:r>
      <w:r>
        <w:rPr>
          <w:rFonts w:asciiTheme="minorHAnsi" w:hAnsiTheme="minorHAnsi" w:cstheme="minorHAnsi"/>
          <w:sz w:val="22"/>
        </w:rPr>
        <w:t>, pour le versement d’une subvention de 1 965 000$, soit 80% de l’estimation des coûts de la réfection de 1600 mètres de canalisation d’eau potable et de rues dans le secteur de Calumet;</w:t>
      </w: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771684">
        <w:rPr>
          <w:rFonts w:asciiTheme="minorHAnsi" w:hAnsiTheme="minorHAnsi" w:cstheme="minorHAnsi"/>
          <w:i/>
          <w:sz w:val="22"/>
          <w:lang w:val="en-CA"/>
        </w:rPr>
        <w:t>an agreement was reached with the Minister of Municipal Affairs and Housing within the framework of the FIMEAU program, for the payment</w:t>
      </w:r>
      <w:r>
        <w:rPr>
          <w:rFonts w:asciiTheme="minorHAnsi" w:hAnsiTheme="minorHAnsi" w:cstheme="minorHAnsi"/>
          <w:i/>
          <w:sz w:val="22"/>
          <w:lang w:val="en-CA"/>
        </w:rPr>
        <w:t xml:space="preserve"> of a subsidy of $ 1,965,000, being</w:t>
      </w:r>
      <w:r w:rsidRPr="00771684">
        <w:rPr>
          <w:rFonts w:asciiTheme="minorHAnsi" w:hAnsiTheme="minorHAnsi" w:cstheme="minorHAnsi"/>
          <w:i/>
          <w:sz w:val="22"/>
          <w:lang w:val="en-CA"/>
        </w:rPr>
        <w:t xml:space="preserve"> 80% of the estimated cost of the repair 1,600 meters of drinking water pipes and streets in the Calumet sector;</w:t>
      </w:r>
    </w:p>
    <w:p w:rsidR="00454E04" w:rsidRPr="006E0B22"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 doit être autorisé</w:t>
      </w:r>
      <w:r>
        <w:rPr>
          <w:rFonts w:asciiTheme="minorHAnsi" w:hAnsiTheme="minorHAnsi" w:cstheme="minorHAnsi"/>
          <w:sz w:val="22"/>
        </w:rPr>
        <w:t>, par voie de résolution,</w:t>
      </w:r>
      <w:r w:rsidRPr="0049348A">
        <w:rPr>
          <w:rFonts w:asciiTheme="minorHAnsi" w:hAnsiTheme="minorHAnsi" w:cstheme="minorHAnsi"/>
          <w:sz w:val="22"/>
        </w:rPr>
        <w:t xml:space="preserve"> </w:t>
      </w:r>
      <w:r>
        <w:rPr>
          <w:rFonts w:asciiTheme="minorHAnsi" w:hAnsiTheme="minorHAnsi" w:cstheme="minorHAnsi"/>
          <w:sz w:val="22"/>
        </w:rPr>
        <w:t xml:space="preserve">à signer le protocole d’entente intervenu </w:t>
      </w:r>
      <w:r w:rsidRPr="00205DF2">
        <w:rPr>
          <w:rFonts w:asciiTheme="minorHAnsi" w:hAnsiTheme="minorHAnsi" w:cstheme="minorHAnsi"/>
          <w:sz w:val="22"/>
        </w:rPr>
        <w:t>avec la Ministre des Affaires Municipales et de l’Habitation dans le cadre du programme FIMEAU</w:t>
      </w:r>
      <w:r>
        <w:rPr>
          <w:rFonts w:asciiTheme="minorHAnsi" w:hAnsiTheme="minorHAnsi" w:cstheme="minorHAnsi"/>
          <w:sz w:val="22"/>
        </w:rPr>
        <w:t>;</w:t>
      </w: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54E04" w:rsidRPr="00794FC1"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that the Mayor must be authorized, by resolution, to sign the memorandum of understanding with the Minister of Municipal Affairs and Housing under the FIMEAU program;</w:t>
      </w:r>
    </w:p>
    <w:p w:rsidR="00454E04" w:rsidRPr="00794FC1"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454E04"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la conseillère Natalia </w:t>
      </w:r>
      <w:proofErr w:type="spellStart"/>
      <w:r>
        <w:rPr>
          <w:rFonts w:asciiTheme="minorHAnsi" w:hAnsiTheme="minorHAnsi" w:cstheme="minorHAnsi"/>
          <w:sz w:val="22"/>
        </w:rPr>
        <w:t>Czarnecka</w:t>
      </w:r>
      <w:proofErr w:type="spellEnd"/>
      <w:r>
        <w:rPr>
          <w:rFonts w:asciiTheme="minorHAnsi" w:hAnsiTheme="minorHAnsi" w:cstheme="minorHAnsi"/>
          <w:sz w:val="22"/>
        </w:rPr>
        <w:t xml:space="preserve"> et résolu que le Maire soit autorisé à signer le protocole d’entente </w:t>
      </w:r>
      <w:r w:rsidRPr="00A32BBE">
        <w:rPr>
          <w:rFonts w:asciiTheme="minorHAnsi" w:hAnsiTheme="minorHAnsi" w:cstheme="minorHAnsi"/>
          <w:sz w:val="22"/>
        </w:rPr>
        <w:t>avec la Ministre des Affaires Municipales et de l’Habitation dans le cadre du programme FIMEAU</w:t>
      </w:r>
      <w:r>
        <w:rPr>
          <w:rFonts w:asciiTheme="minorHAnsi" w:hAnsiTheme="minorHAnsi" w:cstheme="minorHAnsi"/>
          <w:sz w:val="22"/>
        </w:rPr>
        <w:t>.</w:t>
      </w:r>
    </w:p>
    <w:p w:rsidR="00454E04" w:rsidRPr="006E0B22"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rsidR="00454E04" w:rsidRPr="00541A28" w:rsidRDefault="00454E04" w:rsidP="00FB6C56">
      <w:pPr>
        <w:pStyle w:val="PrformatHTML"/>
        <w:tabs>
          <w:tab w:val="clear" w:pos="916"/>
          <w:tab w:val="clear" w:pos="1832"/>
          <w:tab w:val="left" w:pos="2268"/>
        </w:tabs>
        <w:spacing w:line="252" w:lineRule="auto"/>
        <w:ind w:left="2268" w:hanging="2268"/>
        <w:jc w:val="both"/>
        <w:rPr>
          <w:rFonts w:asciiTheme="minorHAnsi" w:hAnsiTheme="minorHAnsi" w:cstheme="minorHAnsi"/>
          <w:i/>
          <w:sz w:val="22"/>
          <w:szCs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 xml:space="preserve">Councillor Natalia </w:t>
      </w:r>
      <w:proofErr w:type="spellStart"/>
      <w:r>
        <w:rPr>
          <w:rFonts w:asciiTheme="minorHAnsi" w:hAnsiTheme="minorHAnsi" w:cstheme="minorHAnsi"/>
          <w:i/>
          <w:color w:val="000000"/>
          <w:sz w:val="22"/>
          <w:szCs w:val="22"/>
          <w:lang w:val="en-CA"/>
        </w:rPr>
        <w:t>Czarnecka</w:t>
      </w:r>
      <w:proofErr w:type="spellEnd"/>
      <w:r w:rsidRPr="00541A28">
        <w:rPr>
          <w:rFonts w:asciiTheme="minorHAnsi" w:hAnsiTheme="minorHAnsi" w:cstheme="minorHAnsi"/>
          <w:i/>
          <w:color w:val="000000"/>
          <w:sz w:val="22"/>
          <w:szCs w:val="22"/>
          <w:lang w:val="en-CA"/>
        </w:rPr>
        <w:t xml:space="preserve"> and resolved that the Mayor be authorized to sign the memorandum of understanding with the Minister of Municipal Affairs and Housing under the FIMEAU program.</w:t>
      </w:r>
    </w:p>
    <w:p w:rsidR="00DA129E" w:rsidRPr="00B40ABD" w:rsidRDefault="00DA129E"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lastRenderedPageBreak/>
        <w:t>Adopté à l’unanimité</w:t>
      </w:r>
    </w:p>
    <w:p w:rsidR="00DA129E" w:rsidRPr="006A7519" w:rsidRDefault="00DA129E"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C54226" w:rsidRPr="006A7519" w:rsidRDefault="00C54226" w:rsidP="00FB6C56">
      <w:pPr>
        <w:spacing w:after="0" w:line="252" w:lineRule="auto"/>
        <w:jc w:val="right"/>
        <w:rPr>
          <w:rFonts w:cstheme="minorHAnsi"/>
          <w:i/>
        </w:rPr>
      </w:pPr>
    </w:p>
    <w:p w:rsidR="001A04CB" w:rsidRPr="00D77E10" w:rsidRDefault="001A04CB" w:rsidP="00FB6C56">
      <w:pPr>
        <w:spacing w:after="0" w:line="252" w:lineRule="auto"/>
        <w:jc w:val="both"/>
        <w:rPr>
          <w:b/>
          <w:u w:val="single"/>
        </w:rPr>
      </w:pPr>
      <w:r w:rsidRPr="00D77E10">
        <w:rPr>
          <w:b/>
          <w:u w:val="single"/>
        </w:rPr>
        <w:t>2020-11-</w:t>
      </w:r>
      <w:r>
        <w:rPr>
          <w:b/>
          <w:u w:val="single"/>
        </w:rPr>
        <w:t>365</w:t>
      </w:r>
      <w:r>
        <w:rPr>
          <w:b/>
          <w:u w:val="single"/>
        </w:rPr>
        <w:tab/>
      </w:r>
      <w:r w:rsidRPr="00AB1E5C">
        <w:rPr>
          <w:b/>
          <w:u w:val="single"/>
        </w:rPr>
        <w:t>Adoption du règlement numéro RA-207-10-2020, pour amender le règlement numéro RA-207-04-2019 concernant le pouvoir d’autoriser des dépenses et de passer des contrats au nom de la municipalité</w:t>
      </w:r>
    </w:p>
    <w:p w:rsidR="001A04CB" w:rsidRPr="00D77E10" w:rsidRDefault="001A04CB" w:rsidP="00FB6C56">
      <w:pPr>
        <w:spacing w:after="0" w:line="252" w:lineRule="auto"/>
        <w:jc w:val="both"/>
        <w:rPr>
          <w:b/>
          <w:u w:val="single"/>
        </w:rPr>
      </w:pPr>
    </w:p>
    <w:p w:rsidR="001A04CB" w:rsidRDefault="001A04CB" w:rsidP="00FB6C56">
      <w:pPr>
        <w:tabs>
          <w:tab w:val="left" w:pos="2268"/>
        </w:tabs>
        <w:spacing w:line="252" w:lineRule="auto"/>
        <w:ind w:left="2268" w:right="49" w:hanging="2268"/>
        <w:jc w:val="both"/>
        <w:rPr>
          <w:rFonts w:ascii="Calibri" w:hAnsi="Calibri"/>
          <w:b/>
          <w:lang w:val="fr-FR"/>
        </w:rPr>
      </w:pPr>
      <w:r>
        <w:rPr>
          <w:rFonts w:ascii="Calibri" w:hAnsi="Calibri"/>
          <w:b/>
          <w:lang w:val="fr-FR"/>
        </w:rPr>
        <w:t>ATTENDU</w:t>
      </w:r>
      <w:r>
        <w:rPr>
          <w:rFonts w:ascii="Calibri" w:hAnsi="Calibri"/>
          <w:lang w:val="fr-FR"/>
        </w:rPr>
        <w:t xml:space="preserve"> </w:t>
      </w:r>
      <w:r>
        <w:rPr>
          <w:rFonts w:ascii="Calibri" w:hAnsi="Calibri"/>
          <w:lang w:val="fr-FR"/>
        </w:rPr>
        <w:tab/>
        <w:t xml:space="preserve">que le conseil de la municipalité de Grenville-sur-la-Rouge peut, en vertu des dispositions de l’article 961.1 du </w:t>
      </w:r>
      <w:r>
        <w:rPr>
          <w:rFonts w:ascii="Calibri" w:hAnsi="Calibri"/>
          <w:i/>
          <w:iCs/>
          <w:lang w:val="fr-FR"/>
        </w:rPr>
        <w:t>Code municipal</w:t>
      </w:r>
      <w:r>
        <w:rPr>
          <w:rFonts w:ascii="Calibri" w:hAnsi="Calibri"/>
          <w:lang w:val="fr-FR"/>
        </w:rPr>
        <w:t>, déléguer à tout fonctionnaire de la Municipalité le pouvoir d’autoriser des dépenses au nom de la Municipalité;</w:t>
      </w:r>
    </w:p>
    <w:p w:rsidR="001A04CB" w:rsidRDefault="001A04CB" w:rsidP="00FB6C56">
      <w:pPr>
        <w:tabs>
          <w:tab w:val="left" w:pos="2268"/>
        </w:tabs>
        <w:spacing w:line="252" w:lineRule="auto"/>
        <w:ind w:left="2268" w:right="49" w:hanging="2268"/>
        <w:jc w:val="both"/>
        <w:rPr>
          <w:rFonts w:ascii="Calibri" w:hAnsi="Calibri" w:cs="Calibri"/>
          <w:color w:val="000000"/>
          <w:lang w:val="fr-FR"/>
        </w:rPr>
      </w:pPr>
      <w:r w:rsidRPr="00F05F2D">
        <w:rPr>
          <w:rFonts w:ascii="Calibri" w:hAnsi="Calibri" w:cs="Calibri"/>
          <w:b/>
          <w:color w:val="000000"/>
          <w:lang w:val="fr-FR"/>
        </w:rPr>
        <w:t>ATTENDU</w:t>
      </w:r>
      <w:r w:rsidRPr="00F05F2D">
        <w:rPr>
          <w:rFonts w:ascii="Calibri" w:hAnsi="Calibri" w:cs="Calibri"/>
          <w:color w:val="000000"/>
          <w:lang w:val="fr-FR"/>
        </w:rPr>
        <w:t xml:space="preserve"> </w:t>
      </w:r>
      <w:r>
        <w:rPr>
          <w:rFonts w:ascii="Calibri" w:hAnsi="Calibri" w:cs="Calibri"/>
          <w:color w:val="000000"/>
          <w:lang w:val="fr-FR"/>
        </w:rPr>
        <w:tab/>
      </w:r>
      <w:r w:rsidRPr="00F05F2D">
        <w:rPr>
          <w:rFonts w:ascii="Calibri" w:hAnsi="Calibri" w:cs="Calibri"/>
          <w:color w:val="000000"/>
          <w:lang w:val="fr-FR"/>
        </w:rPr>
        <w:t>qu’il est dans l’intérêt de la Municipalité de rendre plus efficace le traitement de ses opérations courantes ;</w:t>
      </w:r>
    </w:p>
    <w:p w:rsidR="001A04CB" w:rsidRDefault="001A04CB" w:rsidP="00FB6C56">
      <w:pPr>
        <w:tabs>
          <w:tab w:val="left" w:pos="2268"/>
        </w:tabs>
        <w:spacing w:line="252" w:lineRule="auto"/>
        <w:ind w:left="2268" w:right="49" w:hanging="2268"/>
        <w:jc w:val="both"/>
        <w:rPr>
          <w:rFonts w:ascii="Calibri" w:hAnsi="Calibri"/>
          <w:b/>
          <w:lang w:val="fr-FR"/>
        </w:rPr>
      </w:pPr>
      <w:r w:rsidRPr="002B1219">
        <w:rPr>
          <w:rFonts w:ascii="Calibri" w:hAnsi="Calibri" w:cs="Calibri"/>
          <w:b/>
          <w:color w:val="000000"/>
          <w:lang w:val="fr-FR"/>
        </w:rPr>
        <w:t>ATTENDU</w:t>
      </w:r>
      <w:r>
        <w:rPr>
          <w:rFonts w:ascii="Calibri" w:hAnsi="Calibri" w:cs="Calibri"/>
          <w:color w:val="000000"/>
          <w:lang w:val="fr-FR"/>
        </w:rPr>
        <w:t xml:space="preserve"> </w:t>
      </w:r>
      <w:r>
        <w:rPr>
          <w:rFonts w:ascii="Calibri" w:hAnsi="Calibri" w:cs="Calibri"/>
          <w:color w:val="000000"/>
          <w:lang w:val="fr-FR"/>
        </w:rPr>
        <w:tab/>
        <w:t xml:space="preserve">que le conseil a pris acte de la présentation du projet de règlement et qu’un avis de motion a été donné par le conseiller Denis Fillion lors de la séance ordinaire du conseil </w:t>
      </w:r>
      <w:r w:rsidRPr="00D02E7D">
        <w:rPr>
          <w:rFonts w:ascii="Calibri" w:hAnsi="Calibri" w:cs="Calibri"/>
          <w:color w:val="000000"/>
          <w:lang w:val="fr-FR"/>
        </w:rPr>
        <w:t xml:space="preserve">tenue </w:t>
      </w:r>
      <w:r>
        <w:rPr>
          <w:rFonts w:ascii="Calibri" w:hAnsi="Calibri" w:cs="Calibri"/>
          <w:color w:val="000000"/>
          <w:lang w:val="fr-FR"/>
        </w:rPr>
        <w:t>le 13 octobre 2020 ;</w:t>
      </w:r>
    </w:p>
    <w:p w:rsidR="001A04CB" w:rsidRDefault="001A04CB" w:rsidP="00FB6C56">
      <w:pPr>
        <w:tabs>
          <w:tab w:val="left" w:pos="2268"/>
        </w:tabs>
        <w:spacing w:line="252" w:lineRule="auto"/>
        <w:ind w:left="2268" w:right="49" w:hanging="2268"/>
        <w:jc w:val="both"/>
        <w:rPr>
          <w:rFonts w:ascii="Calibri" w:hAnsi="Calibri"/>
          <w:lang w:val="fr-FR"/>
        </w:rPr>
      </w:pPr>
      <w:r>
        <w:rPr>
          <w:rFonts w:ascii="Calibri" w:hAnsi="Calibri"/>
          <w:b/>
          <w:lang w:val="fr-FR"/>
        </w:rPr>
        <w:t>CONSIDÉRANT</w:t>
      </w:r>
      <w:r w:rsidRPr="00F05F2D">
        <w:rPr>
          <w:rFonts w:ascii="Calibri" w:hAnsi="Calibri"/>
          <w:lang w:val="fr-FR"/>
        </w:rPr>
        <w:t xml:space="preserve"> </w:t>
      </w:r>
      <w:r>
        <w:rPr>
          <w:rFonts w:ascii="Calibri" w:hAnsi="Calibri"/>
          <w:lang w:val="fr-FR"/>
        </w:rPr>
        <w:tab/>
      </w:r>
      <w:r w:rsidRPr="00F05F2D">
        <w:rPr>
          <w:rFonts w:ascii="Calibri" w:hAnsi="Calibri"/>
          <w:lang w:val="fr-FR"/>
        </w:rPr>
        <w:t>qu’une copie du présent règlement a été remise aux membres du Conseil au plus tard deux (2) jours juridiques avant la séance d’adoption du présent règlement et que tous les membres présents déclarent avoir lu le projet de règlement et qu’ils renoncent à sa lecture ;</w:t>
      </w:r>
    </w:p>
    <w:p w:rsidR="001A04CB" w:rsidRDefault="001A04CB" w:rsidP="00FB6C56">
      <w:pPr>
        <w:tabs>
          <w:tab w:val="left" w:pos="2268"/>
        </w:tabs>
        <w:spacing w:line="252" w:lineRule="auto"/>
        <w:ind w:left="2268" w:right="49" w:hanging="2268"/>
        <w:jc w:val="both"/>
        <w:rPr>
          <w:rFonts w:ascii="Calibri" w:hAnsi="Calibri"/>
          <w:lang w:val="fr-FR"/>
        </w:rPr>
      </w:pPr>
      <w:r w:rsidRPr="00F05F2D">
        <w:rPr>
          <w:rFonts w:ascii="Calibri" w:hAnsi="Calibri"/>
          <w:b/>
          <w:lang w:val="fr-FR"/>
        </w:rPr>
        <w:t>CONSIDÉRANT</w:t>
      </w:r>
      <w:r w:rsidRPr="00F05F2D">
        <w:rPr>
          <w:rFonts w:ascii="Calibri" w:hAnsi="Calibri"/>
          <w:lang w:val="fr-FR"/>
        </w:rPr>
        <w:t xml:space="preserve"> </w:t>
      </w:r>
      <w:r>
        <w:rPr>
          <w:rFonts w:ascii="Calibri" w:hAnsi="Calibri"/>
          <w:lang w:val="fr-FR"/>
        </w:rPr>
        <w:tab/>
      </w:r>
      <w:r w:rsidRPr="00F05F2D">
        <w:rPr>
          <w:rFonts w:ascii="Calibri" w:hAnsi="Calibri"/>
          <w:lang w:val="fr-FR"/>
        </w:rPr>
        <w:t>que des copies du règlement étaient à la disposition du public pour consultation dès le début de cette séance ;</w:t>
      </w:r>
    </w:p>
    <w:p w:rsidR="001A04CB" w:rsidRDefault="001A04CB" w:rsidP="00FB6C56">
      <w:pPr>
        <w:tabs>
          <w:tab w:val="left" w:pos="2268"/>
        </w:tabs>
        <w:spacing w:line="252" w:lineRule="auto"/>
        <w:ind w:left="2268" w:right="49" w:hanging="2268"/>
        <w:jc w:val="both"/>
        <w:rPr>
          <w:rFonts w:ascii="Calibri" w:hAnsi="Calibri"/>
          <w:b/>
          <w:bCs/>
          <w:lang w:val="fr-FR"/>
        </w:rPr>
      </w:pPr>
      <w:r>
        <w:rPr>
          <w:rFonts w:ascii="Calibri" w:hAnsi="Calibri"/>
          <w:b/>
          <w:lang w:val="fr-FR"/>
        </w:rPr>
        <w:t>EN CONSÉQUENCE</w:t>
      </w:r>
      <w:r>
        <w:rPr>
          <w:rFonts w:ascii="Calibri" w:hAnsi="Calibri"/>
          <w:lang w:val="fr-FR"/>
        </w:rPr>
        <w:t xml:space="preserve"> </w:t>
      </w:r>
      <w:r>
        <w:rPr>
          <w:rFonts w:ascii="Calibri" w:hAnsi="Calibri"/>
          <w:lang w:val="fr-FR"/>
        </w:rPr>
        <w:tab/>
        <w:t>i</w:t>
      </w:r>
      <w:r>
        <w:rPr>
          <w:rFonts w:ascii="Calibri" w:hAnsi="Calibri"/>
        </w:rPr>
        <w:t xml:space="preserve">l est proposé par la conseillère Manon </w:t>
      </w:r>
      <w:proofErr w:type="spellStart"/>
      <w:r>
        <w:rPr>
          <w:rFonts w:ascii="Calibri" w:hAnsi="Calibri"/>
        </w:rPr>
        <w:t>Jutras</w:t>
      </w:r>
      <w:proofErr w:type="spellEnd"/>
      <w:r w:rsidRPr="008E6B9C">
        <w:rPr>
          <w:rFonts w:ascii="Calibri" w:hAnsi="Calibri"/>
        </w:rPr>
        <w:t xml:space="preserve"> et résolu que le présent </w:t>
      </w:r>
      <w:r>
        <w:rPr>
          <w:rFonts w:ascii="Calibri" w:hAnsi="Calibri"/>
        </w:rPr>
        <w:t xml:space="preserve">règlement soit adopté et qu’il </w:t>
      </w:r>
      <w:r w:rsidRPr="008E6B9C">
        <w:rPr>
          <w:rFonts w:ascii="Calibri" w:hAnsi="Calibri"/>
        </w:rPr>
        <w:t>statue et décrète ce qui suit :</w:t>
      </w:r>
    </w:p>
    <w:p w:rsidR="001A04CB" w:rsidRPr="0033563F" w:rsidRDefault="001A04CB" w:rsidP="00FB6C56">
      <w:pPr>
        <w:tabs>
          <w:tab w:val="left" w:pos="450"/>
        </w:tabs>
        <w:spacing w:line="252" w:lineRule="auto"/>
        <w:ind w:right="49"/>
        <w:jc w:val="both"/>
        <w:rPr>
          <w:rFonts w:ascii="Calibri" w:hAnsi="Calibri"/>
          <w:b/>
          <w:u w:val="single"/>
          <w:lang w:val="fr-FR"/>
        </w:rPr>
      </w:pPr>
      <w:r w:rsidRPr="0033563F">
        <w:rPr>
          <w:rFonts w:ascii="Calibri" w:hAnsi="Calibri"/>
          <w:b/>
          <w:u w:val="single"/>
          <w:lang w:val="fr-FR"/>
        </w:rPr>
        <w:t>ARTICLE 1</w:t>
      </w:r>
    </w:p>
    <w:p w:rsidR="001A04CB" w:rsidRPr="0083082A" w:rsidRDefault="001A04CB" w:rsidP="00FB6C56">
      <w:pPr>
        <w:tabs>
          <w:tab w:val="left" w:pos="1620"/>
        </w:tabs>
        <w:spacing w:line="252" w:lineRule="auto"/>
        <w:rPr>
          <w:rFonts w:ascii="Calibri" w:hAnsi="Calibri" w:cs="Calibri"/>
        </w:rPr>
      </w:pPr>
      <w:r w:rsidRPr="0083082A">
        <w:rPr>
          <w:rFonts w:ascii="Calibri" w:hAnsi="Calibri" w:cs="Calibri"/>
        </w:rPr>
        <w:t xml:space="preserve">L’article </w:t>
      </w:r>
      <w:r>
        <w:rPr>
          <w:rFonts w:ascii="Calibri" w:hAnsi="Calibri" w:cs="Calibri"/>
        </w:rPr>
        <w:t>7.2</w:t>
      </w:r>
      <w:r w:rsidRPr="0083082A">
        <w:rPr>
          <w:rFonts w:ascii="Calibri" w:hAnsi="Calibri" w:cs="Calibri"/>
        </w:rPr>
        <w:t xml:space="preserve"> est modifié comme suit :</w:t>
      </w:r>
    </w:p>
    <w:p w:rsidR="001A04CB" w:rsidRPr="00396608" w:rsidRDefault="001A04CB" w:rsidP="00FB6C56">
      <w:pPr>
        <w:spacing w:line="252" w:lineRule="auto"/>
        <w:ind w:left="567" w:hanging="567"/>
        <w:jc w:val="both"/>
        <w:rPr>
          <w:rFonts w:ascii="Calibri" w:hAnsi="Calibri" w:cs="Calibri"/>
          <w:bCs/>
          <w:lang w:val="fr-FR"/>
        </w:rPr>
      </w:pPr>
      <w:r>
        <w:rPr>
          <w:rFonts w:ascii="Calibri" w:hAnsi="Calibri" w:cs="Calibri"/>
          <w:bCs/>
          <w:lang w:val="fr-FR"/>
        </w:rPr>
        <w:t>7</w:t>
      </w:r>
      <w:r w:rsidRPr="00396608">
        <w:rPr>
          <w:rFonts w:ascii="Calibri" w:hAnsi="Calibri" w:cs="Calibri"/>
          <w:bCs/>
          <w:lang w:val="fr-FR"/>
        </w:rPr>
        <w:t>.2</w:t>
      </w:r>
      <w:r w:rsidRPr="00396608">
        <w:rPr>
          <w:rFonts w:ascii="Calibri" w:hAnsi="Calibri" w:cs="Calibri"/>
          <w:bCs/>
          <w:lang w:val="fr-FR"/>
        </w:rPr>
        <w:tab/>
        <w:t>RÈGLES DE GESTION</w:t>
      </w:r>
    </w:p>
    <w:p w:rsidR="001A04CB" w:rsidRDefault="001A04CB" w:rsidP="00FB6C56">
      <w:pPr>
        <w:tabs>
          <w:tab w:val="left" w:pos="450"/>
        </w:tabs>
        <w:spacing w:after="120" w:line="252" w:lineRule="auto"/>
        <w:jc w:val="both"/>
        <w:rPr>
          <w:rFonts w:ascii="Calibri" w:hAnsi="Calibri" w:cs="Calibri"/>
          <w:lang w:val="fr-FR"/>
        </w:rPr>
      </w:pPr>
      <w:r w:rsidRPr="00396608">
        <w:rPr>
          <w:rFonts w:ascii="Calibri" w:hAnsi="Calibri" w:cs="Calibri"/>
          <w:lang w:val="fr-FR"/>
        </w:rPr>
        <w:t xml:space="preserve">Les règles d’attribution des contrats et des dépenses prévues au </w:t>
      </w:r>
      <w:r w:rsidRPr="00396608">
        <w:rPr>
          <w:rFonts w:ascii="Calibri" w:hAnsi="Calibri" w:cs="Calibri"/>
          <w:i/>
          <w:iCs/>
          <w:lang w:val="fr-FR"/>
        </w:rPr>
        <w:t>Code municipal du Québec</w:t>
      </w:r>
      <w:r w:rsidRPr="00396608">
        <w:rPr>
          <w:rFonts w:ascii="Calibri" w:hAnsi="Calibri" w:cs="Calibri"/>
          <w:lang w:val="fr-FR"/>
        </w:rPr>
        <w:t xml:space="preserve"> s’appliquent à toute dépense exécutée ou tout contrat accordé, en vertu du présent règlement et donc, le conseil délègue son pouvoir d’autorisation de dépenser de la façon suivante :</w:t>
      </w:r>
    </w:p>
    <w:p w:rsidR="001A04CB" w:rsidRPr="00396608" w:rsidRDefault="001A04CB" w:rsidP="00FB6C56">
      <w:pPr>
        <w:tabs>
          <w:tab w:val="left" w:pos="450"/>
        </w:tabs>
        <w:spacing w:after="120" w:line="252" w:lineRule="auto"/>
        <w:jc w:val="both"/>
        <w:rPr>
          <w:rFonts w:ascii="Calibri" w:hAnsi="Calibri" w:cs="Calibri"/>
          <w:lang w:val="fr-FR"/>
        </w:rPr>
      </w:pPr>
    </w:p>
    <w:p w:rsidR="001A04CB" w:rsidRPr="00396608" w:rsidRDefault="001A04CB" w:rsidP="00FB6C56">
      <w:pPr>
        <w:spacing w:after="120" w:line="252" w:lineRule="auto"/>
        <w:ind w:left="709" w:hanging="709"/>
        <w:jc w:val="both"/>
        <w:rPr>
          <w:rFonts w:ascii="Calibri" w:hAnsi="Calibri" w:cs="Calibri"/>
          <w:lang w:val="fr-FR"/>
        </w:rPr>
      </w:pPr>
      <w:r w:rsidRPr="00396608">
        <w:rPr>
          <w:rFonts w:ascii="Calibri" w:hAnsi="Calibri" w:cs="Calibri"/>
          <w:lang w:val="fr-FR"/>
        </w:rPr>
        <w:t>i)</w:t>
      </w:r>
      <w:r w:rsidRPr="00396608">
        <w:rPr>
          <w:rFonts w:ascii="Calibri" w:hAnsi="Calibri" w:cs="Calibri"/>
          <w:lang w:val="fr-FR"/>
        </w:rPr>
        <w:tab/>
        <w:t xml:space="preserve">Les </w:t>
      </w:r>
      <w:r w:rsidRPr="00396608">
        <w:rPr>
          <w:rFonts w:ascii="Calibri" w:hAnsi="Calibri"/>
          <w:lang w:val="fr-FR"/>
        </w:rPr>
        <w:t xml:space="preserve">employés désignés par voie de résolution, selon leur limite respective, </w:t>
      </w:r>
      <w:r w:rsidRPr="00396608">
        <w:rPr>
          <w:rFonts w:ascii="Calibri" w:hAnsi="Calibri" w:cs="Calibri"/>
          <w:lang w:val="fr-FR"/>
        </w:rPr>
        <w:t>doivent obtenir l’autorisation préalable du conseil municipal pour une dépense allant au-delà du montant autorisé par la résolution le déléguant, cette autorisation doit être obtenue auprès de la majorité des membres du conseil, elle peut être obtenue par courriel ;</w:t>
      </w:r>
    </w:p>
    <w:p w:rsidR="001A04CB" w:rsidRDefault="001A04CB" w:rsidP="00FB6C56">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ii)</w:t>
      </w:r>
      <w:r w:rsidRPr="00396608">
        <w:rPr>
          <w:rFonts w:ascii="Calibri" w:hAnsi="Calibri" w:cs="Calibri"/>
          <w:lang w:val="fr-FR"/>
        </w:rPr>
        <w:tab/>
        <w:t>Aucune dépense ne peut être divisée ou f</w:t>
      </w:r>
      <w:r>
        <w:rPr>
          <w:rFonts w:ascii="Calibri" w:hAnsi="Calibri" w:cs="Calibri"/>
          <w:lang w:val="fr-FR"/>
        </w:rPr>
        <w:t>ractionnée en plusieurs sommes ;</w:t>
      </w:r>
    </w:p>
    <w:p w:rsidR="001A04CB" w:rsidRPr="00396608" w:rsidRDefault="001A04CB" w:rsidP="00FB6C56">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iii)</w:t>
      </w:r>
      <w:r w:rsidRPr="00396608">
        <w:rPr>
          <w:rFonts w:ascii="Calibri" w:hAnsi="Calibri" w:cs="Calibri"/>
          <w:lang w:val="fr-FR"/>
        </w:rPr>
        <w:tab/>
        <w:t>Aucune dépense ou soumission, ne peut être modifiée après avoir été accordée, sauf avec l’autorisation préalable du conseil;</w:t>
      </w:r>
    </w:p>
    <w:p w:rsidR="001A04CB" w:rsidRPr="00396608" w:rsidRDefault="001A04CB" w:rsidP="00FB6C56">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iv)</w:t>
      </w:r>
      <w:r w:rsidRPr="00396608">
        <w:rPr>
          <w:rFonts w:ascii="Calibri" w:hAnsi="Calibri" w:cs="Calibri"/>
          <w:lang w:val="fr-FR"/>
        </w:rPr>
        <w:tab/>
        <w:t xml:space="preserve">Le pouvoir mensuel de dépense des </w:t>
      </w:r>
      <w:r w:rsidRPr="00396608">
        <w:rPr>
          <w:rFonts w:ascii="Calibri" w:hAnsi="Calibri"/>
          <w:lang w:val="fr-FR"/>
        </w:rPr>
        <w:t>employés désignés par voie de résolution, selon leur limite respective</w:t>
      </w:r>
      <w:r>
        <w:rPr>
          <w:rFonts w:ascii="Calibri" w:hAnsi="Calibri" w:cs="Calibri"/>
          <w:lang w:val="fr-FR"/>
        </w:rPr>
        <w:t xml:space="preserve"> est limité à 10</w:t>
      </w:r>
      <w:r w:rsidRPr="00396608">
        <w:rPr>
          <w:rFonts w:ascii="Calibri" w:hAnsi="Calibri" w:cs="Calibri"/>
          <w:lang w:val="fr-FR"/>
        </w:rPr>
        <w:t xml:space="preserve"> 000 $ par </w:t>
      </w:r>
      <w:r w:rsidRPr="00D86996">
        <w:rPr>
          <w:rFonts w:ascii="Calibri" w:hAnsi="Calibri" w:cs="Calibri"/>
          <w:lang w:val="fr-FR"/>
        </w:rPr>
        <w:t>achat</w:t>
      </w:r>
      <w:r w:rsidRPr="00396608">
        <w:rPr>
          <w:rFonts w:ascii="Calibri" w:hAnsi="Calibri" w:cs="Calibri"/>
          <w:lang w:val="fr-FR"/>
        </w:rPr>
        <w:t xml:space="preserve">, sauf avec l’accord préalable du conseil; </w:t>
      </w:r>
    </w:p>
    <w:p w:rsidR="001A04CB" w:rsidRPr="00396608" w:rsidRDefault="001A04CB" w:rsidP="00FB6C56">
      <w:pPr>
        <w:tabs>
          <w:tab w:val="left" w:pos="0"/>
        </w:tabs>
        <w:spacing w:after="120" w:line="252" w:lineRule="auto"/>
        <w:ind w:left="709" w:hanging="709"/>
        <w:jc w:val="both"/>
        <w:rPr>
          <w:rFonts w:ascii="Calibri" w:hAnsi="Calibri" w:cs="Calibri"/>
          <w:lang w:val="fr-FR"/>
        </w:rPr>
      </w:pPr>
      <w:r w:rsidRPr="00EC6D67">
        <w:rPr>
          <w:rFonts w:ascii="Calibri" w:hAnsi="Calibri" w:cs="Calibri"/>
          <w:lang w:val="fr-FR"/>
        </w:rPr>
        <w:t>v)</w:t>
      </w:r>
      <w:r w:rsidRPr="00EC6D67">
        <w:rPr>
          <w:rFonts w:ascii="Calibri" w:hAnsi="Calibri" w:cs="Calibri"/>
          <w:lang w:val="fr-FR"/>
        </w:rPr>
        <w:tab/>
        <w:t xml:space="preserve">Aucune dépense de </w:t>
      </w:r>
      <w:r w:rsidRPr="00D86996">
        <w:rPr>
          <w:rFonts w:ascii="Calibri" w:hAnsi="Calibri" w:cs="Calibri"/>
          <w:lang w:val="fr-FR"/>
        </w:rPr>
        <w:t>10 000,00$</w:t>
      </w:r>
      <w:r w:rsidRPr="00EC6D67">
        <w:rPr>
          <w:rFonts w:ascii="Calibri" w:hAnsi="Calibri" w:cs="Calibri"/>
          <w:lang w:val="fr-FR"/>
        </w:rPr>
        <w:t xml:space="preserve"> ou plus ne peut être adjugée qu’après demande de soumissions faite par voie d’invitation auprès  d’au moins </w:t>
      </w:r>
      <w:r w:rsidRPr="00EC6D67">
        <w:rPr>
          <w:rFonts w:ascii="Calibri" w:hAnsi="Calibri" w:cs="Calibri"/>
          <w:lang w:val="fr-FR"/>
        </w:rPr>
        <w:lastRenderedPageBreak/>
        <w:t xml:space="preserve">trois (3) entrepreneurs ou, trois (3) fournisseurs ou, trois (3) professionnels.  Si la dépense est de </w:t>
      </w:r>
      <w:r w:rsidRPr="00D86996">
        <w:rPr>
          <w:rFonts w:ascii="Calibri" w:hAnsi="Calibri" w:cs="Calibri"/>
          <w:lang w:val="fr-FR"/>
        </w:rPr>
        <w:t>10 000,00$</w:t>
      </w:r>
      <w:r w:rsidRPr="00EC6D67">
        <w:rPr>
          <w:rFonts w:ascii="Calibri" w:hAnsi="Calibri" w:cs="Calibri"/>
          <w:lang w:val="fr-FR"/>
        </w:rPr>
        <w:t xml:space="preserve"> ou plus, un rapport détaillé doit être produit par les </w:t>
      </w:r>
      <w:r w:rsidRPr="00EC6D67">
        <w:rPr>
          <w:rFonts w:ascii="Calibri" w:hAnsi="Calibri"/>
          <w:lang w:val="fr-FR"/>
        </w:rPr>
        <w:t xml:space="preserve">employés désignés par voie de résolution, selon leur limite respective </w:t>
      </w:r>
      <w:r w:rsidRPr="00EC6D67">
        <w:rPr>
          <w:rFonts w:ascii="Calibri" w:hAnsi="Calibri" w:cs="Calibri"/>
          <w:lang w:val="fr-FR"/>
        </w:rPr>
        <w:t>pour chaque soumission et doit être conservé dans les archives de la Municipalité pour une période de deux (2) ans;</w:t>
      </w:r>
    </w:p>
    <w:p w:rsidR="001A04CB" w:rsidRPr="00396608" w:rsidRDefault="001A04CB" w:rsidP="00FB6C56">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vi)</w:t>
      </w:r>
      <w:r w:rsidRPr="00396608">
        <w:rPr>
          <w:rFonts w:ascii="Calibri" w:hAnsi="Calibri" w:cs="Calibri"/>
          <w:lang w:val="fr-FR"/>
        </w:rPr>
        <w:tab/>
        <w:t>Le rapport détaillé de chaque soumission doit contenir les renseignements suivants:</w:t>
      </w:r>
    </w:p>
    <w:p w:rsidR="001A04CB" w:rsidRPr="00396608" w:rsidRDefault="001A04CB" w:rsidP="00FB6C56">
      <w:pPr>
        <w:tabs>
          <w:tab w:val="left" w:pos="0"/>
        </w:tabs>
        <w:spacing w:after="120" w:line="252" w:lineRule="auto"/>
        <w:ind w:left="1134" w:hanging="425"/>
        <w:jc w:val="both"/>
        <w:rPr>
          <w:rFonts w:ascii="Calibri" w:hAnsi="Calibri" w:cs="Calibri"/>
          <w:lang w:val="fr-FR"/>
        </w:rPr>
      </w:pPr>
      <w:r w:rsidRPr="00396608">
        <w:rPr>
          <w:rFonts w:ascii="Calibri" w:hAnsi="Calibri" w:cs="Calibri"/>
          <w:lang w:val="fr-FR"/>
        </w:rPr>
        <w:t>1°</w:t>
      </w:r>
      <w:r w:rsidRPr="00396608">
        <w:rPr>
          <w:rFonts w:ascii="Calibri" w:hAnsi="Calibri" w:cs="Calibri"/>
          <w:lang w:val="fr-FR"/>
        </w:rPr>
        <w:tab/>
        <w:t>le nom de chaque soumissionnaire;</w:t>
      </w:r>
    </w:p>
    <w:p w:rsidR="001A04CB" w:rsidRPr="00396608" w:rsidRDefault="001A04CB" w:rsidP="00FB6C56">
      <w:pPr>
        <w:tabs>
          <w:tab w:val="left" w:pos="0"/>
        </w:tabs>
        <w:spacing w:after="120" w:line="252" w:lineRule="auto"/>
        <w:ind w:left="1134" w:hanging="425"/>
        <w:jc w:val="both"/>
        <w:rPr>
          <w:rFonts w:ascii="Calibri" w:hAnsi="Calibri" w:cs="Calibri"/>
          <w:lang w:val="fr-FR"/>
        </w:rPr>
      </w:pPr>
      <w:r w:rsidRPr="00396608">
        <w:rPr>
          <w:rFonts w:ascii="Calibri" w:hAnsi="Calibri" w:cs="Calibri"/>
          <w:lang w:val="fr-FR"/>
        </w:rPr>
        <w:t>2°</w:t>
      </w:r>
      <w:r w:rsidRPr="00396608">
        <w:rPr>
          <w:rFonts w:ascii="Calibri" w:hAnsi="Calibri" w:cs="Calibri"/>
          <w:lang w:val="fr-FR"/>
        </w:rPr>
        <w:tab/>
        <w:t>le montant de chaque soumission;</w:t>
      </w:r>
    </w:p>
    <w:p w:rsidR="001A04CB" w:rsidRPr="00396608" w:rsidRDefault="001A04CB" w:rsidP="00FB6C56">
      <w:pPr>
        <w:tabs>
          <w:tab w:val="left" w:pos="1414"/>
        </w:tabs>
        <w:spacing w:after="120" w:line="252" w:lineRule="auto"/>
        <w:ind w:left="1134" w:hanging="425"/>
        <w:jc w:val="both"/>
        <w:rPr>
          <w:rFonts w:ascii="Calibri" w:hAnsi="Calibri" w:cs="Calibri"/>
          <w:lang w:val="fr-FR"/>
        </w:rPr>
      </w:pPr>
      <w:r w:rsidRPr="00396608">
        <w:rPr>
          <w:rFonts w:ascii="Calibri" w:hAnsi="Calibri" w:cs="Calibri"/>
          <w:lang w:val="fr-FR"/>
        </w:rPr>
        <w:t>3°</w:t>
      </w:r>
      <w:r w:rsidRPr="00396608">
        <w:rPr>
          <w:rFonts w:ascii="Calibri" w:hAnsi="Calibri" w:cs="Calibri"/>
          <w:lang w:val="fr-FR"/>
        </w:rPr>
        <w:tab/>
        <w:t>l’identification de toute soumission, plus basse que celle retenue, qui a été jugée non conforme, ainsi que la ou les raisons pour lesquelles celle-ci est réputée non-conforme;</w:t>
      </w:r>
    </w:p>
    <w:p w:rsidR="001A04CB" w:rsidRPr="00396608" w:rsidRDefault="001A04CB" w:rsidP="00FB6C56">
      <w:pPr>
        <w:tabs>
          <w:tab w:val="left" w:pos="709"/>
        </w:tabs>
        <w:spacing w:line="252" w:lineRule="auto"/>
        <w:ind w:left="709" w:hanging="709"/>
        <w:jc w:val="both"/>
        <w:rPr>
          <w:rFonts w:ascii="Calibri" w:hAnsi="Calibri" w:cs="Calibri"/>
          <w:lang w:val="fr-FR"/>
        </w:rPr>
      </w:pPr>
      <w:r w:rsidRPr="00396608">
        <w:rPr>
          <w:rFonts w:ascii="Calibri" w:hAnsi="Calibri" w:cs="Calibri"/>
          <w:lang w:val="fr-FR"/>
        </w:rPr>
        <w:t>vii)</w:t>
      </w:r>
      <w:r w:rsidRPr="00396608">
        <w:rPr>
          <w:rFonts w:ascii="Calibri" w:hAnsi="Calibri" w:cs="Calibri"/>
          <w:lang w:val="fr-FR"/>
        </w:rPr>
        <w:tab/>
        <w:t>Un contrat ou une soumission</w:t>
      </w:r>
      <w:r>
        <w:rPr>
          <w:rFonts w:ascii="Calibri" w:hAnsi="Calibri" w:cs="Calibri"/>
          <w:lang w:val="fr-FR"/>
        </w:rPr>
        <w:t xml:space="preserve"> qui comporte une dépense de 5</w:t>
      </w:r>
      <w:r w:rsidRPr="00396608">
        <w:rPr>
          <w:rFonts w:ascii="Calibri" w:hAnsi="Calibri" w:cs="Calibri"/>
          <w:lang w:val="fr-FR"/>
        </w:rPr>
        <w:t xml:space="preserve">00 $ ou plus, doit faire l’objet d’une estimation préalable inscrite sur le bon de commande par les </w:t>
      </w:r>
      <w:r w:rsidRPr="00396608">
        <w:rPr>
          <w:rFonts w:ascii="Calibri" w:hAnsi="Calibri"/>
          <w:lang w:val="fr-FR"/>
        </w:rPr>
        <w:t xml:space="preserve">employés désignés par voie de résolution, </w:t>
      </w:r>
      <w:r w:rsidRPr="00396608">
        <w:rPr>
          <w:rFonts w:ascii="Calibri" w:hAnsi="Calibri" w:cs="Calibri"/>
          <w:lang w:val="fr-FR"/>
        </w:rPr>
        <w:t>celui-ci doit établir la valeur tot</w:t>
      </w:r>
      <w:r>
        <w:rPr>
          <w:rFonts w:ascii="Calibri" w:hAnsi="Calibri" w:cs="Calibri"/>
          <w:lang w:val="fr-FR"/>
        </w:rPr>
        <w:t xml:space="preserve">ale du contrat ou de la dépense. </w:t>
      </w:r>
      <w:r w:rsidRPr="00EC6D67">
        <w:rPr>
          <w:rFonts w:ascii="Calibri" w:hAnsi="Calibri" w:cs="Calibri"/>
          <w:lang w:val="fr-FR"/>
        </w:rPr>
        <w:t>Il est de mise de vérifier, de temps à autre, les prix demandés par divers fournisseurs pour un bien de même nature.</w:t>
      </w:r>
    </w:p>
    <w:p w:rsidR="001A04CB" w:rsidRPr="00EC6D67" w:rsidRDefault="001A04CB" w:rsidP="00FB6C56">
      <w:pPr>
        <w:tabs>
          <w:tab w:val="left" w:pos="709"/>
        </w:tabs>
        <w:spacing w:line="252" w:lineRule="auto"/>
        <w:ind w:left="709" w:hanging="709"/>
        <w:jc w:val="both"/>
        <w:rPr>
          <w:rFonts w:ascii="Calibri" w:hAnsi="Calibri" w:cs="Calibri"/>
          <w:lang w:val="fr-FR"/>
        </w:rPr>
      </w:pPr>
      <w:r w:rsidRPr="00396608">
        <w:rPr>
          <w:rFonts w:ascii="Calibri" w:hAnsi="Calibri" w:cs="Calibri"/>
          <w:lang w:val="fr-FR"/>
        </w:rPr>
        <w:t>viii)</w:t>
      </w:r>
      <w:r w:rsidRPr="00396608">
        <w:rPr>
          <w:rFonts w:ascii="Calibri" w:hAnsi="Calibri" w:cs="Calibri"/>
          <w:lang w:val="fr-FR"/>
        </w:rPr>
        <w:tab/>
        <w:t>Dans le but de conserver la confidentialité, le cas échéant, les enveloppes des soumissionnaires doivent demeurer scellés en tout temps, jusqu’à l’ouvert</w:t>
      </w:r>
      <w:r>
        <w:rPr>
          <w:rFonts w:ascii="Calibri" w:hAnsi="Calibri" w:cs="Calibri"/>
          <w:lang w:val="fr-FR"/>
        </w:rPr>
        <w:t>ure de celles-ci devant témoin.</w:t>
      </w:r>
    </w:p>
    <w:p w:rsidR="00C54226" w:rsidRPr="006A7519" w:rsidRDefault="00C54226" w:rsidP="00FB6C56">
      <w:pPr>
        <w:tabs>
          <w:tab w:val="left" w:pos="1418"/>
        </w:tabs>
        <w:spacing w:before="120" w:after="0" w:line="252" w:lineRule="auto"/>
        <w:jc w:val="right"/>
        <w:outlineLvl w:val="0"/>
        <w:rPr>
          <w:rFonts w:eastAsia="Times New Roman" w:cstheme="minorHAnsi"/>
          <w:lang w:eastAsia="fr-CA"/>
        </w:rPr>
      </w:pPr>
      <w:r w:rsidRPr="006A7519">
        <w:rPr>
          <w:rFonts w:eastAsia="Times New Roman" w:cstheme="minorHAnsi"/>
          <w:lang w:eastAsia="fr-CA"/>
        </w:rPr>
        <w:t>Adopté à l’unanimité</w:t>
      </w:r>
    </w:p>
    <w:p w:rsidR="00C54226" w:rsidRPr="006A7519" w:rsidRDefault="00C54226"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C54226" w:rsidRPr="006A7519" w:rsidRDefault="00C54226" w:rsidP="00FB6C56">
      <w:pPr>
        <w:spacing w:after="0" w:line="252" w:lineRule="auto"/>
        <w:jc w:val="right"/>
        <w:rPr>
          <w:rFonts w:cstheme="minorHAnsi"/>
          <w:i/>
        </w:rPr>
      </w:pPr>
    </w:p>
    <w:p w:rsidR="000A7184" w:rsidRDefault="000A7184" w:rsidP="00FB6C56">
      <w:pPr>
        <w:pStyle w:val="Sansinterligne"/>
        <w:spacing w:line="252" w:lineRule="auto"/>
        <w:jc w:val="both"/>
        <w:rPr>
          <w:rFonts w:cstheme="minorHAnsi"/>
          <w:b/>
          <w:u w:val="single"/>
        </w:rPr>
      </w:pPr>
      <w:r>
        <w:rPr>
          <w:rFonts w:cstheme="minorHAnsi"/>
          <w:b/>
          <w:u w:val="single"/>
        </w:rPr>
        <w:t>2020-11-366</w:t>
      </w:r>
      <w:r>
        <w:rPr>
          <w:rFonts w:cstheme="minorHAnsi"/>
          <w:b/>
          <w:u w:val="single"/>
        </w:rPr>
        <w:tab/>
      </w:r>
      <w:r w:rsidRPr="00453B60">
        <w:rPr>
          <w:rFonts w:cstheme="minorHAnsi"/>
          <w:b/>
          <w:u w:val="single"/>
        </w:rPr>
        <w:t xml:space="preserve">Avis de motion et </w:t>
      </w:r>
      <w:r>
        <w:rPr>
          <w:rFonts w:cstheme="minorHAnsi"/>
          <w:b/>
          <w:u w:val="single"/>
        </w:rPr>
        <w:t xml:space="preserve">dépôt du règlement R-92-10-2020, </w:t>
      </w:r>
      <w:r w:rsidRPr="00453B60">
        <w:rPr>
          <w:rFonts w:cstheme="minorHAnsi"/>
          <w:b/>
          <w:u w:val="single"/>
        </w:rPr>
        <w:t>amendant le règlement R-92 décrétant la tarification des services rendus par les services municipaux de la municipalité de Grenville-sur-la-Rouge</w:t>
      </w:r>
    </w:p>
    <w:p w:rsidR="000A7184" w:rsidRDefault="000A7184" w:rsidP="00FB6C56">
      <w:pPr>
        <w:pStyle w:val="Sansinterligne"/>
        <w:spacing w:line="252" w:lineRule="auto"/>
        <w:jc w:val="both"/>
        <w:rPr>
          <w:rFonts w:cstheme="minorHAnsi"/>
          <w:b/>
          <w:u w:val="single"/>
        </w:rPr>
      </w:pPr>
    </w:p>
    <w:p w:rsidR="000A7184" w:rsidRPr="003A4FDE" w:rsidRDefault="000A7184" w:rsidP="00FB6C56">
      <w:pPr>
        <w:pStyle w:val="Sansinterligne"/>
        <w:spacing w:after="120" w:line="252" w:lineRule="auto"/>
        <w:jc w:val="both"/>
        <w:rPr>
          <w:rFonts w:cstheme="minorHAnsi"/>
          <w:b/>
          <w:i/>
          <w:u w:val="single"/>
          <w:lang w:val="en-CA"/>
        </w:rPr>
      </w:pPr>
      <w:r>
        <w:rPr>
          <w:rFonts w:cstheme="minorHAnsi"/>
          <w:b/>
          <w:i/>
          <w:u w:val="single"/>
          <w:lang w:val="en-CA"/>
        </w:rPr>
        <w:t>2020-11</w:t>
      </w:r>
      <w:r w:rsidRPr="00C5233C">
        <w:rPr>
          <w:rFonts w:cstheme="minorHAnsi"/>
          <w:b/>
          <w:i/>
          <w:u w:val="single"/>
          <w:lang w:val="en-CA"/>
        </w:rPr>
        <w:t>-</w:t>
      </w:r>
      <w:r>
        <w:rPr>
          <w:rFonts w:cstheme="minorHAnsi"/>
          <w:b/>
          <w:i/>
          <w:u w:val="single"/>
          <w:lang w:val="en-CA"/>
        </w:rPr>
        <w:t>366</w:t>
      </w:r>
      <w:r w:rsidRPr="00C5233C">
        <w:rPr>
          <w:rFonts w:cstheme="minorHAnsi"/>
          <w:b/>
          <w:i/>
          <w:u w:val="single"/>
          <w:lang w:val="en-CA"/>
        </w:rPr>
        <w:tab/>
      </w:r>
      <w:r w:rsidRPr="003A4FDE">
        <w:rPr>
          <w:rFonts w:cstheme="minorHAnsi"/>
          <w:b/>
          <w:i/>
          <w:u w:val="single"/>
          <w:lang w:val="en-CA"/>
        </w:rPr>
        <w:t>Notice of motion and filing of by-law R-92-10-2020, amending by-law R-92 decreeing the pricing of services provided by municipal services of the Municipality of Grenville-sur-la-Rouge</w:t>
      </w:r>
    </w:p>
    <w:p w:rsidR="000A7184" w:rsidRDefault="000A7184" w:rsidP="00FB6C56">
      <w:pPr>
        <w:spacing w:before="120" w:after="120" w:line="252" w:lineRule="auto"/>
        <w:jc w:val="both"/>
        <w:rPr>
          <w:rFonts w:cstheme="minorHAnsi"/>
        </w:rPr>
      </w:pPr>
      <w:r w:rsidRPr="00ED3D94">
        <w:rPr>
          <w:rFonts w:cstheme="minorHAnsi"/>
        </w:rPr>
        <w:t>Il est, par la prése</w:t>
      </w:r>
      <w:r>
        <w:rPr>
          <w:rFonts w:cstheme="minorHAnsi"/>
        </w:rPr>
        <w:t xml:space="preserve">nte, donné avis de motion par le conseiller Ron Moran </w:t>
      </w:r>
      <w:r w:rsidRPr="00ED3D94">
        <w:rPr>
          <w:rFonts w:cstheme="minorHAnsi"/>
        </w:rPr>
        <w:t xml:space="preserve">qu’il </w:t>
      </w:r>
      <w:r>
        <w:rPr>
          <w:rFonts w:cstheme="minorHAnsi"/>
        </w:rPr>
        <w:t>est déposé</w:t>
      </w:r>
      <w:r w:rsidRPr="00ED3D94">
        <w:rPr>
          <w:rFonts w:cstheme="minorHAnsi"/>
        </w:rPr>
        <w:t xml:space="preserve">, </w:t>
      </w:r>
      <w:r>
        <w:rPr>
          <w:rFonts w:cstheme="minorHAnsi"/>
        </w:rPr>
        <w:t>lors de la présente séance</w:t>
      </w:r>
      <w:r w:rsidRPr="00ED3D94">
        <w:rPr>
          <w:rFonts w:cstheme="minorHAnsi"/>
        </w:rPr>
        <w:t xml:space="preserve">, le </w:t>
      </w:r>
      <w:r>
        <w:rPr>
          <w:rFonts w:cstheme="minorHAnsi"/>
        </w:rPr>
        <w:t xml:space="preserve">projet de </w:t>
      </w:r>
      <w:r w:rsidRPr="00ED3D94">
        <w:rPr>
          <w:rFonts w:cstheme="minorHAnsi"/>
        </w:rPr>
        <w:t xml:space="preserve">règlement numéro </w:t>
      </w:r>
      <w:r>
        <w:rPr>
          <w:rFonts w:cstheme="minorHAnsi"/>
        </w:rPr>
        <w:t>R-92-10-2020</w:t>
      </w:r>
      <w:r w:rsidRPr="00ED3D94">
        <w:rPr>
          <w:rFonts w:cstheme="minorHAnsi"/>
        </w:rPr>
        <w:t xml:space="preserve"> </w:t>
      </w:r>
      <w:r>
        <w:rPr>
          <w:rFonts w:cstheme="minorHAnsi"/>
        </w:rPr>
        <w:t>pour amender le règlement R-92 sur la tarification des services municipaux.</w:t>
      </w:r>
    </w:p>
    <w:p w:rsidR="000A7184" w:rsidRPr="00ED3D94" w:rsidRDefault="000A7184" w:rsidP="00FB6C56">
      <w:pPr>
        <w:spacing w:before="120" w:after="0" w:line="252" w:lineRule="auto"/>
        <w:jc w:val="both"/>
        <w:rPr>
          <w:rFonts w:cstheme="minorHAnsi"/>
        </w:rPr>
      </w:pPr>
    </w:p>
    <w:p w:rsidR="000A7184" w:rsidRPr="003B260D" w:rsidRDefault="000A7184" w:rsidP="00FB6C56">
      <w:pPr>
        <w:spacing w:after="0" w:line="252" w:lineRule="auto"/>
        <w:jc w:val="both"/>
        <w:rPr>
          <w:i/>
          <w:lang w:val="en-CA"/>
        </w:rPr>
      </w:pPr>
      <w:r w:rsidRPr="00F16F91">
        <w:rPr>
          <w:i/>
          <w:lang w:val="en-CA"/>
        </w:rPr>
        <w:t xml:space="preserve">Notice of Motion is hereby given by </w:t>
      </w:r>
      <w:r>
        <w:rPr>
          <w:i/>
          <w:lang w:val="en-CA"/>
        </w:rPr>
        <w:t>Councillor Ron Moran</w:t>
      </w:r>
      <w:r w:rsidRPr="00F16F91">
        <w:rPr>
          <w:i/>
          <w:lang w:val="en-CA"/>
        </w:rPr>
        <w:t xml:space="preserve"> </w:t>
      </w:r>
      <w:r w:rsidRPr="003B260D">
        <w:rPr>
          <w:i/>
          <w:lang w:val="en-CA"/>
        </w:rPr>
        <w:t>that draft by-law number R-92-10-2020 is tabled during this meeting to amend by-law R-92 on th</w:t>
      </w:r>
      <w:r>
        <w:rPr>
          <w:i/>
          <w:lang w:val="en-CA"/>
        </w:rPr>
        <w:t>e pricing of municipal services</w:t>
      </w:r>
      <w:r w:rsidRPr="003B260D">
        <w:rPr>
          <w:i/>
          <w:lang w:val="en-CA"/>
        </w:rPr>
        <w:t>.</w:t>
      </w:r>
    </w:p>
    <w:p w:rsidR="000A7184" w:rsidRPr="00307507" w:rsidRDefault="000A7184" w:rsidP="00FB6C56">
      <w:pPr>
        <w:spacing w:after="0" w:line="252" w:lineRule="auto"/>
        <w:jc w:val="both"/>
        <w:rPr>
          <w:lang w:val="en-CA"/>
        </w:rPr>
      </w:pPr>
    </w:p>
    <w:p w:rsidR="000A7184" w:rsidRPr="00415035" w:rsidRDefault="000A7184" w:rsidP="00FB6C56">
      <w:pPr>
        <w:spacing w:line="252" w:lineRule="auto"/>
        <w:jc w:val="center"/>
        <w:rPr>
          <w:color w:val="000000"/>
        </w:rPr>
      </w:pPr>
      <w:r>
        <w:rPr>
          <w:rFonts w:cstheme="minorHAnsi"/>
          <w:b/>
          <w:u w:val="single"/>
        </w:rPr>
        <w:t>DÉPÔT DU RÈGLEMENT R-92-10-2020</w:t>
      </w:r>
    </w:p>
    <w:p w:rsidR="000A7184" w:rsidRPr="00454FF7" w:rsidRDefault="000A7184" w:rsidP="00FB6C56">
      <w:pPr>
        <w:spacing w:line="252" w:lineRule="auto"/>
        <w:jc w:val="both"/>
        <w:rPr>
          <w:rFonts w:cstheme="minorHAnsi"/>
          <w:b/>
          <w:bCs/>
        </w:rPr>
      </w:pPr>
      <w:r>
        <w:rPr>
          <w:rFonts w:cstheme="minorHAnsi"/>
          <w:b/>
          <w:bCs/>
        </w:rPr>
        <w:t>RÈGLEMENT R-92-10-2020</w:t>
      </w:r>
      <w:r w:rsidRPr="00454FF7">
        <w:rPr>
          <w:rFonts w:cstheme="minorHAnsi"/>
          <w:b/>
          <w:bCs/>
        </w:rPr>
        <w:t xml:space="preserve"> </w:t>
      </w:r>
      <w:r>
        <w:rPr>
          <w:rFonts w:cstheme="minorHAnsi"/>
          <w:b/>
          <w:bCs/>
        </w:rPr>
        <w:t xml:space="preserve">AMENDANT LE RÈGLEMENT NUMÉRO R-92 </w:t>
      </w:r>
      <w:r w:rsidRPr="00321222">
        <w:rPr>
          <w:rFonts w:cstheme="minorHAnsi"/>
          <w:b/>
          <w:bCs/>
        </w:rPr>
        <w:t>DÉCRÉTANT LA TARIFICATION DES SERVICES RENDUS PAR LES SERVICES MUNICIPAUX DE LA MUNICIPALITÉ DE GRENVILLE-SUR-LA-ROUGE.</w:t>
      </w:r>
    </w:p>
    <w:p w:rsidR="000A7184" w:rsidRPr="00321222" w:rsidRDefault="000A7184" w:rsidP="00FB6C56">
      <w:pPr>
        <w:pStyle w:val="Default"/>
        <w:spacing w:line="252" w:lineRule="auto"/>
        <w:jc w:val="both"/>
        <w:rPr>
          <w:rFonts w:asciiTheme="minorHAnsi" w:hAnsiTheme="minorHAnsi" w:cstheme="minorHAnsi"/>
          <w:sz w:val="22"/>
          <w:szCs w:val="22"/>
        </w:rPr>
      </w:pPr>
      <w:r>
        <w:rPr>
          <w:rFonts w:asciiTheme="minorHAnsi" w:hAnsiTheme="minorHAnsi" w:cstheme="minorHAnsi"/>
          <w:b/>
          <w:bCs/>
          <w:sz w:val="22"/>
          <w:szCs w:val="22"/>
        </w:rPr>
        <w:t xml:space="preserve">ATTENDU QUE </w:t>
      </w:r>
      <w:r w:rsidRPr="00321222">
        <w:rPr>
          <w:rFonts w:asciiTheme="minorHAnsi" w:hAnsiTheme="minorHAnsi" w:cstheme="minorHAnsi"/>
          <w:bCs/>
          <w:sz w:val="22"/>
          <w:szCs w:val="22"/>
        </w:rPr>
        <w:t>le conseil municipal souhaite modifier les tarifs applicables pour les services rendus par les services municipaux de la municipalité de Grenville-sur-la-Rouge;</w:t>
      </w:r>
      <w:r w:rsidRPr="00321222">
        <w:rPr>
          <w:rFonts w:asciiTheme="minorHAnsi" w:hAnsiTheme="minorHAnsi" w:cstheme="minorHAnsi"/>
          <w:sz w:val="22"/>
          <w:szCs w:val="22"/>
        </w:rPr>
        <w:t xml:space="preserv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b/>
          <w:bCs/>
        </w:rPr>
        <w:t xml:space="preserve">ATTENDU </w:t>
      </w:r>
      <w:r w:rsidRPr="00454FF7">
        <w:rPr>
          <w:rFonts w:cstheme="minorHAnsi"/>
        </w:rPr>
        <w:t xml:space="preserve">qu’un avis de motion a été donné par </w:t>
      </w:r>
      <w:r>
        <w:rPr>
          <w:rFonts w:cstheme="minorHAnsi"/>
        </w:rPr>
        <w:t>__________</w:t>
      </w:r>
      <w:r w:rsidRPr="00454FF7">
        <w:rPr>
          <w:rFonts w:cstheme="minorHAnsi"/>
        </w:rPr>
        <w:t xml:space="preserve"> lors de la s</w:t>
      </w:r>
      <w:r>
        <w:rPr>
          <w:rFonts w:cstheme="minorHAnsi"/>
        </w:rPr>
        <w:t>éance du conseil tenu le 10 novembre 2020;</w:t>
      </w:r>
    </w:p>
    <w:p w:rsidR="000A7184" w:rsidRPr="00454FF7" w:rsidRDefault="000A7184" w:rsidP="00FB6C56">
      <w:pPr>
        <w:pStyle w:val="Default"/>
        <w:spacing w:line="252" w:lineRule="auto"/>
        <w:jc w:val="both"/>
        <w:rPr>
          <w:rFonts w:asciiTheme="minorHAnsi" w:hAnsiTheme="minorHAnsi" w:cstheme="minorHAnsi"/>
          <w:bCs/>
          <w:sz w:val="22"/>
          <w:szCs w:val="22"/>
        </w:rPr>
      </w:pPr>
      <w:r>
        <w:rPr>
          <w:rFonts w:asciiTheme="minorHAnsi" w:hAnsiTheme="minorHAnsi" w:cstheme="minorHAnsi"/>
          <w:b/>
          <w:bCs/>
          <w:sz w:val="22"/>
          <w:szCs w:val="22"/>
        </w:rPr>
        <w:t>EN CONSÉQUENCE</w:t>
      </w:r>
      <w:r>
        <w:rPr>
          <w:rFonts w:asciiTheme="minorHAnsi" w:hAnsiTheme="minorHAnsi" w:cstheme="minorHAnsi"/>
          <w:bCs/>
          <w:sz w:val="22"/>
          <w:szCs w:val="22"/>
        </w:rPr>
        <w:t xml:space="preserve"> il est proposé par ____________ et résolu que le présent règlement soit adopté.</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6F5492" w:rsidRDefault="000A7184" w:rsidP="00FB6C56">
      <w:pPr>
        <w:pStyle w:val="Default"/>
        <w:spacing w:line="252" w:lineRule="auto"/>
        <w:jc w:val="both"/>
        <w:rPr>
          <w:rFonts w:asciiTheme="minorHAnsi" w:hAnsiTheme="minorHAnsi" w:cstheme="minorHAnsi"/>
          <w:b/>
          <w:i/>
          <w:sz w:val="22"/>
          <w:szCs w:val="22"/>
        </w:rPr>
      </w:pPr>
      <w:r>
        <w:rPr>
          <w:rFonts w:asciiTheme="minorHAnsi" w:hAnsiTheme="minorHAnsi" w:cstheme="minorHAnsi"/>
          <w:b/>
          <w:i/>
          <w:sz w:val="22"/>
          <w:szCs w:val="22"/>
        </w:rPr>
        <w:t>L’article 1 est remplacé par le suivant :</w:t>
      </w: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ARTICLE</w:t>
      </w:r>
      <w:r w:rsidRPr="00454FF7">
        <w:rPr>
          <w:rFonts w:asciiTheme="minorHAnsi" w:hAnsiTheme="minorHAnsi" w:cstheme="minorHAnsi"/>
          <w:b/>
          <w:bCs/>
          <w:sz w:val="22"/>
          <w:szCs w:val="22"/>
        </w:rPr>
        <w:t xml:space="preserve"> 1 </w:t>
      </w:r>
    </w:p>
    <w:p w:rsidR="000A7184" w:rsidRPr="00312061" w:rsidRDefault="000A7184" w:rsidP="00FB6C56">
      <w:pPr>
        <w:pStyle w:val="Default"/>
        <w:tabs>
          <w:tab w:val="left" w:pos="2268"/>
        </w:tabs>
        <w:spacing w:line="252" w:lineRule="auto"/>
        <w:jc w:val="both"/>
        <w:rPr>
          <w:rFonts w:asciiTheme="minorHAnsi" w:hAnsiTheme="minorHAnsi" w:cstheme="minorHAnsi"/>
          <w:sz w:val="22"/>
          <w:szCs w:val="22"/>
        </w:rPr>
      </w:pPr>
    </w:p>
    <w:p w:rsidR="000A7184" w:rsidRPr="00454FF7" w:rsidRDefault="000A7184" w:rsidP="00FB6C56">
      <w:pPr>
        <w:tabs>
          <w:tab w:val="left" w:pos="851"/>
        </w:tabs>
        <w:spacing w:line="252" w:lineRule="auto"/>
        <w:jc w:val="both"/>
        <w:rPr>
          <w:rFonts w:cstheme="minorHAnsi"/>
        </w:rPr>
      </w:pPr>
      <w:r w:rsidRPr="001D27F8">
        <w:rPr>
          <w:rFonts w:cstheme="minorHAnsi"/>
          <w:b/>
          <w:bCs/>
          <w:u w:val="single"/>
        </w:rPr>
        <w:t>Définitions</w:t>
      </w: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Aux fins du présent règlement, les mots et expressions suivants signifient :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Bâtiment : </w:t>
      </w:r>
      <w:r w:rsidRPr="00454FF7">
        <w:rPr>
          <w:rFonts w:asciiTheme="minorHAnsi" w:hAnsiTheme="minorHAnsi" w:cstheme="minorHAnsi"/>
          <w:sz w:val="22"/>
          <w:szCs w:val="22"/>
        </w:rPr>
        <w:t xml:space="preserve">Construction servant à l’usage principal autorisé sur le terrain où il est situé en vertu du règlement de zonage de la municipalité.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Branchement privé d’aqueduc </w:t>
      </w:r>
      <w:r w:rsidRPr="00454FF7">
        <w:rPr>
          <w:rFonts w:asciiTheme="minorHAnsi" w:hAnsiTheme="minorHAnsi" w:cstheme="minorHAnsi"/>
          <w:sz w:val="22"/>
          <w:szCs w:val="22"/>
        </w:rPr>
        <w:t xml:space="preserve">: Partie du branchement d’aqueduc comprise entre le bâtiment et la ligne de lot ou entre le bâtiment et le branchement public d’aqueduc lorsqu’il y a servitude.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Branchement public d’aqueduc : </w:t>
      </w:r>
      <w:r w:rsidRPr="00454FF7">
        <w:rPr>
          <w:rFonts w:asciiTheme="minorHAnsi" w:hAnsiTheme="minorHAnsi" w:cstheme="minorHAnsi"/>
          <w:sz w:val="22"/>
          <w:szCs w:val="22"/>
        </w:rPr>
        <w:t xml:space="preserve">Partie du branchement d’aqueduc comprise entre la ligne de lot ou la limite de la servitude et la conduite principale.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Conduite principale : </w:t>
      </w:r>
      <w:r w:rsidRPr="00454FF7">
        <w:rPr>
          <w:rFonts w:asciiTheme="minorHAnsi" w:hAnsiTheme="minorHAnsi" w:cstheme="minorHAnsi"/>
          <w:sz w:val="22"/>
          <w:szCs w:val="22"/>
        </w:rPr>
        <w:t xml:space="preserve">Conduite d’aqueduc publique à laquelle sont généralement raccordés plusieurs branchements d’aqueduc.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B72518">
        <w:rPr>
          <w:rFonts w:cstheme="minorHAnsi"/>
          <w:i/>
          <w:iCs/>
        </w:rPr>
        <w:t xml:space="preserve">Drain de fondation : </w:t>
      </w:r>
      <w:r w:rsidRPr="00B72518">
        <w:rPr>
          <w:rFonts w:cstheme="minorHAnsi"/>
        </w:rPr>
        <w:t>Tuyau qui permet à l’eau d’infiltration recueillie à la base des fondations de rejoindre l’égout pluvial (autrement appelé drain agricole).</w:t>
      </w: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Eau de ruissellement : </w:t>
      </w:r>
      <w:r w:rsidRPr="00454FF7">
        <w:rPr>
          <w:rFonts w:asciiTheme="minorHAnsi" w:hAnsiTheme="minorHAnsi" w:cstheme="minorHAnsi"/>
          <w:sz w:val="22"/>
          <w:szCs w:val="22"/>
        </w:rPr>
        <w:t xml:space="preserve">Eau résultant des précipitations atmosphériques.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Eau de surface : </w:t>
      </w:r>
      <w:r w:rsidRPr="00454FF7">
        <w:rPr>
          <w:rFonts w:asciiTheme="minorHAnsi" w:hAnsiTheme="minorHAnsi" w:cstheme="minorHAnsi"/>
          <w:sz w:val="22"/>
          <w:szCs w:val="22"/>
        </w:rPr>
        <w:t xml:space="preserve">Eau résultant des précipitations atmosphériques et recueillie par des surfaces imperméables ainsi que les eaux provenant d’un fossé ou d’un cours d’eau.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Eau souterraine : </w:t>
      </w:r>
      <w:r w:rsidRPr="00454FF7">
        <w:rPr>
          <w:rFonts w:asciiTheme="minorHAnsi" w:hAnsiTheme="minorHAnsi" w:cstheme="minorHAnsi"/>
          <w:sz w:val="22"/>
          <w:szCs w:val="22"/>
        </w:rPr>
        <w:t xml:space="preserve">Eau que l’on retrouve dans le sol et qui constitue la nappe phréatique.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B72518">
        <w:rPr>
          <w:rFonts w:asciiTheme="minorHAnsi" w:hAnsiTheme="minorHAnsi" w:cstheme="minorHAnsi"/>
          <w:i/>
          <w:iCs/>
          <w:sz w:val="22"/>
          <w:szCs w:val="22"/>
        </w:rPr>
        <w:t xml:space="preserve">Eau usée : </w:t>
      </w:r>
      <w:r w:rsidRPr="00B72518">
        <w:rPr>
          <w:rFonts w:asciiTheme="minorHAnsi" w:hAnsiTheme="minorHAnsi" w:cstheme="minorHAnsi"/>
          <w:sz w:val="22"/>
          <w:szCs w:val="22"/>
        </w:rPr>
        <w:t>Eau de rejet ayant été utilisée aux fins permises pour chaque bâtiment.</w:t>
      </w:r>
      <w:r w:rsidRPr="00454FF7">
        <w:rPr>
          <w:rFonts w:asciiTheme="minorHAnsi" w:hAnsiTheme="minorHAnsi" w:cstheme="minorHAnsi"/>
          <w:sz w:val="22"/>
          <w:szCs w:val="22"/>
        </w:rPr>
        <w:t xml:space="preserv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i/>
          <w:iCs/>
        </w:rPr>
        <w:t xml:space="preserve">Gouttière : </w:t>
      </w:r>
      <w:r w:rsidRPr="00454FF7">
        <w:rPr>
          <w:rFonts w:cstheme="minorHAnsi"/>
        </w:rPr>
        <w:t>Canal extérieur placé à la base d’un toit incliné pour recevoir les eaux de ruissellement.</w:t>
      </w: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Ligne de lot : </w:t>
      </w:r>
      <w:r w:rsidRPr="00454FF7">
        <w:rPr>
          <w:rFonts w:asciiTheme="minorHAnsi" w:hAnsiTheme="minorHAnsi" w:cstheme="minorHAnsi"/>
          <w:sz w:val="22"/>
          <w:szCs w:val="22"/>
        </w:rPr>
        <w:t xml:space="preserve">Ligne de séparation entre l’emprise de la rue et le terrain riverain.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Milieu sensible </w:t>
      </w:r>
      <w:r w:rsidRPr="00454FF7">
        <w:rPr>
          <w:rFonts w:asciiTheme="minorHAnsi" w:hAnsiTheme="minorHAnsi" w:cstheme="minorHAnsi"/>
          <w:sz w:val="22"/>
          <w:szCs w:val="22"/>
        </w:rPr>
        <w:t xml:space="preserve">: milieu comprenant les milieux humides, les cours d’eau et plans d’eau, la bande de protection riveraine, les zones à risque de mouvement de terrain et les zones inondables.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Raccordement : </w:t>
      </w:r>
      <w:r w:rsidRPr="00454FF7">
        <w:rPr>
          <w:rFonts w:asciiTheme="minorHAnsi" w:hAnsiTheme="minorHAnsi" w:cstheme="minorHAnsi"/>
          <w:sz w:val="22"/>
          <w:szCs w:val="22"/>
        </w:rPr>
        <w:t>Ouvrage de connexion entre la partie du branchement privé et des branchemen</w:t>
      </w:r>
      <w:r>
        <w:rPr>
          <w:rFonts w:asciiTheme="minorHAnsi" w:hAnsiTheme="minorHAnsi" w:cstheme="minorHAnsi"/>
          <w:sz w:val="22"/>
          <w:szCs w:val="22"/>
        </w:rPr>
        <w:t>ts publics d’aqueduc</w:t>
      </w:r>
      <w:r w:rsidRPr="00454FF7">
        <w:rPr>
          <w:rFonts w:asciiTheme="minorHAnsi" w:hAnsiTheme="minorHAnsi" w:cstheme="minorHAnsi"/>
          <w:sz w:val="22"/>
          <w:szCs w:val="22"/>
        </w:rPr>
        <w:t xml:space="preserv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i/>
          <w:iCs/>
          <w:sz w:val="22"/>
          <w:szCs w:val="22"/>
        </w:rPr>
        <w:t xml:space="preserve">Réseau d’aqueduc : </w:t>
      </w:r>
      <w:r w:rsidRPr="00454FF7">
        <w:rPr>
          <w:rFonts w:asciiTheme="minorHAnsi" w:hAnsiTheme="minorHAnsi" w:cstheme="minorHAnsi"/>
          <w:sz w:val="22"/>
          <w:szCs w:val="22"/>
        </w:rPr>
        <w:t xml:space="preserve">Réseau municipal qui distribue l’eau potable à des bâtiments.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B72518">
        <w:rPr>
          <w:rFonts w:cstheme="minorHAnsi"/>
          <w:i/>
          <w:iCs/>
        </w:rPr>
        <w:t xml:space="preserve">Soupape de retenue : </w:t>
      </w:r>
      <w:r w:rsidRPr="00B72518">
        <w:rPr>
          <w:rFonts w:cstheme="minorHAnsi"/>
        </w:rPr>
        <w:t>Dispositif conçu pour mettre le système de drainage à l’abri des refoulements d’eaux usées.</w:t>
      </w:r>
    </w:p>
    <w:p w:rsidR="000A7184" w:rsidRPr="006F5492" w:rsidRDefault="000A7184" w:rsidP="00FB6C56">
      <w:pPr>
        <w:pStyle w:val="Default"/>
        <w:spacing w:line="252" w:lineRule="auto"/>
        <w:jc w:val="both"/>
        <w:rPr>
          <w:rFonts w:asciiTheme="minorHAnsi" w:hAnsiTheme="minorHAnsi" w:cstheme="minorHAnsi"/>
          <w:b/>
          <w:i/>
          <w:sz w:val="22"/>
          <w:szCs w:val="22"/>
        </w:rPr>
      </w:pPr>
      <w:r w:rsidRPr="006F5492">
        <w:rPr>
          <w:rFonts w:asciiTheme="minorHAnsi" w:hAnsiTheme="minorHAnsi" w:cstheme="minorHAnsi"/>
          <w:b/>
          <w:i/>
          <w:sz w:val="22"/>
          <w:szCs w:val="22"/>
        </w:rPr>
        <w:t xml:space="preserve">Dorénavant l’article </w:t>
      </w:r>
      <w:r>
        <w:rPr>
          <w:rFonts w:asciiTheme="minorHAnsi" w:hAnsiTheme="minorHAnsi" w:cstheme="minorHAnsi"/>
          <w:b/>
          <w:i/>
          <w:sz w:val="22"/>
          <w:szCs w:val="22"/>
        </w:rPr>
        <w:t>2</w:t>
      </w:r>
      <w:r w:rsidRPr="006F5492">
        <w:rPr>
          <w:rFonts w:asciiTheme="minorHAnsi" w:hAnsiTheme="minorHAnsi" w:cstheme="minorHAnsi"/>
          <w:b/>
          <w:i/>
          <w:sz w:val="22"/>
          <w:szCs w:val="22"/>
        </w:rPr>
        <w:t xml:space="preserve"> se lira comme suit :</w:t>
      </w: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p>
    <w:p w:rsidR="000A7184" w:rsidRPr="00454FF7" w:rsidRDefault="000A7184" w:rsidP="00FB6C56">
      <w:pPr>
        <w:pStyle w:val="Default"/>
        <w:tabs>
          <w:tab w:val="left" w:pos="2268"/>
        </w:tabs>
        <w:spacing w:line="252" w:lineRule="auto"/>
        <w:jc w:val="both"/>
        <w:rPr>
          <w:rFonts w:asciiTheme="minorHAnsi" w:hAnsiTheme="minorHAnsi" w:cstheme="minorHAnsi"/>
          <w:sz w:val="22"/>
          <w:szCs w:val="22"/>
        </w:rPr>
      </w:pPr>
      <w:r>
        <w:rPr>
          <w:rFonts w:asciiTheme="minorHAnsi" w:hAnsiTheme="minorHAnsi" w:cstheme="minorHAnsi"/>
          <w:b/>
          <w:bCs/>
          <w:sz w:val="22"/>
          <w:szCs w:val="22"/>
        </w:rPr>
        <w:t>ARTICLE 2</w:t>
      </w:r>
      <w:r w:rsidRPr="00454FF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
    <w:p w:rsidR="000A7184" w:rsidRPr="001E4931" w:rsidRDefault="000A7184" w:rsidP="00FB6C56">
      <w:pPr>
        <w:pStyle w:val="Default"/>
        <w:spacing w:line="252" w:lineRule="auto"/>
        <w:jc w:val="both"/>
        <w:rPr>
          <w:rFonts w:asciiTheme="minorHAnsi" w:hAnsiTheme="minorHAnsi" w:cstheme="minorHAnsi"/>
          <w:bCs/>
          <w:sz w:val="22"/>
          <w:szCs w:val="22"/>
        </w:rPr>
      </w:pPr>
    </w:p>
    <w:p w:rsidR="000A7184" w:rsidRPr="00FE7783" w:rsidRDefault="000A7184" w:rsidP="00FB6C56">
      <w:pPr>
        <w:spacing w:line="252" w:lineRule="auto"/>
        <w:jc w:val="both"/>
        <w:rPr>
          <w:rFonts w:cstheme="minorHAnsi"/>
          <w:b/>
          <w:u w:val="single"/>
        </w:rPr>
      </w:pPr>
      <w:r w:rsidRPr="00FE7783">
        <w:rPr>
          <w:rFonts w:cstheme="minorHAnsi"/>
          <w:b/>
          <w:u w:val="single"/>
        </w:rPr>
        <w:t>Branchement au réseau d’aqueduc</w:t>
      </w:r>
    </w:p>
    <w:p w:rsidR="000A7184" w:rsidRPr="00FE7783" w:rsidRDefault="000A7184" w:rsidP="00FB6C56">
      <w:pPr>
        <w:spacing w:line="252" w:lineRule="auto"/>
        <w:jc w:val="both"/>
        <w:rPr>
          <w:rFonts w:cstheme="minorHAnsi"/>
        </w:rPr>
      </w:pPr>
      <w:r w:rsidRPr="00FE7783">
        <w:rPr>
          <w:rFonts w:cstheme="minorHAnsi"/>
        </w:rPr>
        <w:t>Pour les propriétés n’ayant fait l’objet d’aucune taxe spéciale</w:t>
      </w:r>
      <w:r>
        <w:rPr>
          <w:rFonts w:cstheme="minorHAnsi"/>
        </w:rPr>
        <w:t> :</w:t>
      </w:r>
    </w:p>
    <w:p w:rsidR="000A7184" w:rsidRPr="00FE7783" w:rsidRDefault="000A7184" w:rsidP="00FB6C56">
      <w:pPr>
        <w:spacing w:line="252" w:lineRule="auto"/>
        <w:jc w:val="both"/>
        <w:rPr>
          <w:rFonts w:cstheme="minorHAnsi"/>
        </w:rPr>
      </w:pPr>
      <w:r w:rsidRPr="00FE7783">
        <w:rPr>
          <w:rFonts w:cstheme="minorHAnsi"/>
        </w:rPr>
        <w:t xml:space="preserve">Il est décrété que sur toute rue où les services publics d’aqueduc existant et n’ayant fait l’objet d’aucune taxe spéciale incluant la livraison jusqu’à la ligne de </w:t>
      </w:r>
      <w:r w:rsidRPr="00FE7783">
        <w:rPr>
          <w:rFonts w:cstheme="minorHAnsi"/>
        </w:rPr>
        <w:lastRenderedPageBreak/>
        <w:t>lot de la propriété des services municipaux mentionnés au présent article, l</w:t>
      </w:r>
      <w:r>
        <w:rPr>
          <w:rFonts w:cstheme="minorHAnsi"/>
        </w:rPr>
        <w:t>es propriétaires devront payer les montants mentionnés à l’Annexe A.</w:t>
      </w:r>
    </w:p>
    <w:p w:rsidR="000A7184" w:rsidRPr="00FE7783" w:rsidRDefault="000A7184" w:rsidP="00FB6C56">
      <w:pPr>
        <w:spacing w:line="252" w:lineRule="auto"/>
        <w:jc w:val="both"/>
        <w:rPr>
          <w:rFonts w:cstheme="minorHAnsi"/>
        </w:rPr>
      </w:pPr>
      <w:r w:rsidRPr="00FE7783">
        <w:rPr>
          <w:rFonts w:cstheme="minorHAnsi"/>
        </w:rPr>
        <w:t xml:space="preserve">Pour les travaux ci-haut mentionnés, le propriétaire devra déposer un montant équivalent au tarif requis </w:t>
      </w:r>
      <w:r>
        <w:rPr>
          <w:rFonts w:cstheme="minorHAnsi"/>
        </w:rPr>
        <w:t>à l’hôtel de Ville située au 88 rue des Érables, Grenville-sur-la-Rouge</w:t>
      </w:r>
      <w:r w:rsidRPr="00FE7783">
        <w:rPr>
          <w:rFonts w:cstheme="minorHAnsi"/>
        </w:rPr>
        <w:t>, avant d’amorcer tout travail de raccordement.</w:t>
      </w:r>
    </w:p>
    <w:p w:rsidR="000A7184" w:rsidRPr="00FE7783" w:rsidRDefault="000A7184" w:rsidP="00FB6C56">
      <w:pPr>
        <w:spacing w:line="252" w:lineRule="auto"/>
        <w:jc w:val="both"/>
        <w:rPr>
          <w:rFonts w:cstheme="minorHAnsi"/>
        </w:rPr>
      </w:pPr>
      <w:r w:rsidRPr="00FE7783">
        <w:rPr>
          <w:rFonts w:cstheme="minorHAnsi"/>
        </w:rPr>
        <w:t>Pour les propriétés ayant fait l’objet d’une taxe spéciale</w:t>
      </w:r>
      <w:r>
        <w:rPr>
          <w:rFonts w:cstheme="minorHAnsi"/>
        </w:rPr>
        <w:t> :</w:t>
      </w:r>
    </w:p>
    <w:p w:rsidR="000A7184" w:rsidRPr="00FE7783" w:rsidRDefault="000A7184" w:rsidP="00FB6C56">
      <w:pPr>
        <w:spacing w:line="252" w:lineRule="auto"/>
        <w:jc w:val="both"/>
        <w:rPr>
          <w:rFonts w:cstheme="minorHAnsi"/>
        </w:rPr>
      </w:pPr>
      <w:r w:rsidRPr="00FE7783">
        <w:rPr>
          <w:rFonts w:cstheme="minorHAnsi"/>
        </w:rPr>
        <w:t>Dans le cas où les services municipaux ont été acheminés jusqu’à la ligne de lot et dérayés via une taxe spéciale, le taux des préposés municipaux et du personnel directeur de la municipalité sera facturé aux propriétaires pour le nombre d’heures de présence de ces préposés et directeurs de service sur les lieux du raccordement lorsque celui-ci a été fait à la propriété.</w:t>
      </w:r>
    </w:p>
    <w:p w:rsidR="000A7184" w:rsidRPr="00FE7783" w:rsidRDefault="000A7184" w:rsidP="00FB6C56">
      <w:pPr>
        <w:spacing w:line="252" w:lineRule="auto"/>
        <w:jc w:val="both"/>
        <w:rPr>
          <w:rFonts w:cstheme="minorHAnsi"/>
        </w:rPr>
      </w:pPr>
      <w:r w:rsidRPr="00FE7783">
        <w:rPr>
          <w:rFonts w:cstheme="minorHAnsi"/>
        </w:rPr>
        <w:t xml:space="preserve">Le taux horaire des employés impliqués est </w:t>
      </w:r>
      <w:r>
        <w:rPr>
          <w:rFonts w:cstheme="minorHAnsi"/>
        </w:rPr>
        <w:t>mentionné à l’Annexe A</w:t>
      </w:r>
      <w:r w:rsidRPr="00FE7783">
        <w:rPr>
          <w:rFonts w:cstheme="minorHAnsi"/>
        </w:rPr>
        <w:t>.</w:t>
      </w:r>
    </w:p>
    <w:p w:rsidR="000A7184" w:rsidRPr="00FE7783" w:rsidRDefault="000A7184" w:rsidP="00FB6C56">
      <w:pPr>
        <w:spacing w:line="252" w:lineRule="auto"/>
        <w:jc w:val="both"/>
        <w:rPr>
          <w:rFonts w:cstheme="minorHAnsi"/>
        </w:rPr>
      </w:pPr>
      <w:r w:rsidRPr="00FE7783">
        <w:rPr>
          <w:rFonts w:cstheme="minorHAnsi"/>
        </w:rPr>
        <w:t>Le taux horaire des directeurs de services impliqués est de $ 110.00 l’heure.</w:t>
      </w:r>
    </w:p>
    <w:p w:rsidR="000A7184" w:rsidRPr="00FE7783" w:rsidRDefault="000A7184" w:rsidP="00FB6C56">
      <w:pPr>
        <w:spacing w:line="252" w:lineRule="auto"/>
        <w:jc w:val="both"/>
        <w:rPr>
          <w:rFonts w:cstheme="minorHAnsi"/>
        </w:rPr>
      </w:pPr>
      <w:r w:rsidRPr="00FE7783">
        <w:rPr>
          <w:rFonts w:cstheme="minorHAnsi"/>
        </w:rPr>
        <w:t xml:space="preserve">Pour ces travaux, le propriétaire devra déposer un montant équivalent au tarif requis et mentionné dans le présent article, à savoir 2 heures de travail, </w:t>
      </w:r>
      <w:r>
        <w:rPr>
          <w:rFonts w:cstheme="minorHAnsi"/>
        </w:rPr>
        <w:t>à l’hôtel de Ville située au 88 rue des Érables, Grenville-sur-la-Rouge</w:t>
      </w:r>
      <w:r w:rsidRPr="00FE7783">
        <w:rPr>
          <w:rFonts w:cstheme="minorHAnsi"/>
        </w:rPr>
        <w:t>, avant d’amorcer tout travail de raccordement.</w:t>
      </w:r>
    </w:p>
    <w:p w:rsidR="000A7184" w:rsidRPr="00C619CD" w:rsidRDefault="000A7184" w:rsidP="00FB6C56">
      <w:pPr>
        <w:pStyle w:val="Default"/>
        <w:tabs>
          <w:tab w:val="left" w:pos="851"/>
        </w:tabs>
        <w:spacing w:line="252" w:lineRule="auto"/>
        <w:jc w:val="both"/>
        <w:rPr>
          <w:rFonts w:asciiTheme="minorHAnsi" w:hAnsiTheme="minorHAnsi" w:cstheme="minorHAnsi"/>
          <w:sz w:val="22"/>
          <w:szCs w:val="22"/>
          <w:u w:val="single"/>
        </w:rPr>
      </w:pPr>
      <w:r>
        <w:rPr>
          <w:rFonts w:asciiTheme="minorHAnsi" w:hAnsiTheme="minorHAnsi" w:cstheme="minorHAnsi"/>
          <w:b/>
          <w:bCs/>
          <w:sz w:val="22"/>
          <w:szCs w:val="22"/>
          <w:u w:val="single"/>
        </w:rPr>
        <w:t>O</w:t>
      </w:r>
      <w:r w:rsidRPr="00C619CD">
        <w:rPr>
          <w:rFonts w:asciiTheme="minorHAnsi" w:hAnsiTheme="minorHAnsi" w:cstheme="minorHAnsi"/>
          <w:b/>
          <w:bCs/>
          <w:sz w:val="22"/>
          <w:szCs w:val="22"/>
          <w:u w:val="single"/>
        </w:rPr>
        <w:t xml:space="preserve">bligation du requérant </w:t>
      </w:r>
    </w:p>
    <w:p w:rsidR="000A7184"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Toute personne qui désire utiliser les services d’aqueduc devra obtenir un permis du fonctionnaire désigné.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Le requérant devra construire et installer à ses frais la partie de branchement privée jusqu’à la ligne de lot de son terrain et effectuer lui-même le raccordement conformément au présent règlement. Le propriétaire est le seul responsable du raccordement de la conduite constituant son service privé, soit de la ligne de propriété jusqu’à son immeuble et celle de sa propriété privée.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rPr>
        <w:t>Dans le cas où la partie de branchement publique est inexistante ou inadéquate, le propriétaire devra faire une demande de raccordement auprès de la municipalité. De plus, il devra payer à la municipalité les frais associés à la construction du branchement public, le tout calculé en fonction des diamètres suivant l’annexe A jointe au présent règlement pour en faire partie intégrante.</w:t>
      </w: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Tout branchement public est construit par la municipalité ou sous son contrôle immédiat. Ce branchement demeure la propriété de la municipalité.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rPr>
        <w:t>L’installation, l’entretien ainsi que les réparations de tout branchement privé se font par et aux frais du propriétaire qui en assume en tout temps l’entière responsabilité.</w:t>
      </w:r>
    </w:p>
    <w:p w:rsidR="000A7184" w:rsidRPr="00516B77" w:rsidRDefault="000A7184" w:rsidP="00FB6C56">
      <w:pPr>
        <w:pStyle w:val="Default"/>
        <w:tabs>
          <w:tab w:val="left" w:pos="851"/>
        </w:tabs>
        <w:spacing w:line="252"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D</w:t>
      </w:r>
      <w:r w:rsidRPr="00516B77">
        <w:rPr>
          <w:rFonts w:asciiTheme="minorHAnsi" w:hAnsiTheme="minorHAnsi" w:cstheme="minorHAnsi"/>
          <w:b/>
          <w:bCs/>
          <w:sz w:val="22"/>
          <w:szCs w:val="22"/>
          <w:u w:val="single"/>
        </w:rPr>
        <w:t xml:space="preserve">emande de permis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Le requérant doit obtenir le formulaire à remplir et communiquer avec le Service des travaux publics pour valider la possibilité de branchement au réseau comprenant une estimation des coûts du branchement jusqu’à la limite de la propriété privée.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Le requérant devra par la suite déposer sa demande de permis au Service de l’urbanisme.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B72518">
        <w:rPr>
          <w:rFonts w:cstheme="minorHAnsi"/>
        </w:rPr>
        <w:t xml:space="preserve">Dans le cas d’un édifice public, un établissement industriel ou commercial, une évaluation des débits et des caractéristiques de ces eaux ainsi qu’un plan à l’échelle du système de plomberie devra être fourni pour la demande de permis. </w:t>
      </w:r>
      <w:r w:rsidRPr="00B72518">
        <w:rPr>
          <w:rFonts w:cstheme="minorHAnsi"/>
        </w:rPr>
        <w:lastRenderedPageBreak/>
        <w:t>Toute transformation qui modifie la qualité ou la quantité prévue des eaux évacuées doit être fournie par écrit à la municipalité.</w:t>
      </w:r>
    </w:p>
    <w:p w:rsidR="000A7184" w:rsidRDefault="000A7184" w:rsidP="00FB6C56">
      <w:pPr>
        <w:pStyle w:val="Default"/>
        <w:tabs>
          <w:tab w:val="left" w:pos="851"/>
        </w:tabs>
        <w:spacing w:line="252" w:lineRule="auto"/>
        <w:jc w:val="both"/>
        <w:rPr>
          <w:rFonts w:asciiTheme="minorHAnsi" w:hAnsiTheme="minorHAnsi" w:cstheme="minorHAnsi"/>
          <w:b/>
          <w:bCs/>
          <w:sz w:val="22"/>
          <w:szCs w:val="22"/>
        </w:rPr>
      </w:pPr>
      <w:r>
        <w:rPr>
          <w:rFonts w:asciiTheme="minorHAnsi" w:hAnsiTheme="minorHAnsi" w:cstheme="minorHAnsi"/>
          <w:b/>
          <w:bCs/>
          <w:sz w:val="22"/>
          <w:szCs w:val="22"/>
          <w:u w:val="single"/>
        </w:rPr>
        <w:t>P</w:t>
      </w:r>
      <w:r w:rsidRPr="00516B77">
        <w:rPr>
          <w:rFonts w:asciiTheme="minorHAnsi" w:hAnsiTheme="minorHAnsi" w:cstheme="minorHAnsi"/>
          <w:b/>
          <w:bCs/>
          <w:sz w:val="22"/>
          <w:szCs w:val="22"/>
          <w:u w:val="single"/>
        </w:rPr>
        <w:t>ériode de branchement</w:t>
      </w:r>
      <w:r w:rsidRPr="00454FF7">
        <w:rPr>
          <w:rFonts w:asciiTheme="minorHAnsi" w:hAnsiTheme="minorHAnsi" w:cstheme="minorHAnsi"/>
          <w:b/>
          <w:bCs/>
          <w:sz w:val="22"/>
          <w:szCs w:val="22"/>
        </w:rPr>
        <w:t xml:space="preserv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Les travaux de branchement sont réalisés entre le 15 mai et le 15 novembre inclusivement.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rPr>
        <w:t xml:space="preserve">Il est possible qu’un branchement puisse être réalisé en dehors de la période prévue si les conditions du sol le permettent et que le Service des travaux publics </w:t>
      </w:r>
      <w:proofErr w:type="gramStart"/>
      <w:r w:rsidRPr="00454FF7">
        <w:rPr>
          <w:rFonts w:cstheme="minorHAnsi"/>
        </w:rPr>
        <w:t>est</w:t>
      </w:r>
      <w:proofErr w:type="gramEnd"/>
      <w:r w:rsidRPr="00454FF7">
        <w:rPr>
          <w:rFonts w:cstheme="minorHAnsi"/>
        </w:rPr>
        <w:t xml:space="preserve"> disposé à réaliser les travaux.</w:t>
      </w:r>
    </w:p>
    <w:p w:rsidR="000A7184" w:rsidRDefault="000A7184" w:rsidP="00FB6C56">
      <w:pPr>
        <w:pStyle w:val="Default"/>
        <w:tabs>
          <w:tab w:val="left" w:pos="851"/>
        </w:tabs>
        <w:spacing w:line="252" w:lineRule="auto"/>
        <w:jc w:val="both"/>
        <w:rPr>
          <w:rFonts w:asciiTheme="minorHAnsi" w:hAnsiTheme="minorHAnsi" w:cstheme="minorHAnsi"/>
          <w:b/>
          <w:bCs/>
          <w:sz w:val="22"/>
          <w:szCs w:val="22"/>
        </w:rPr>
      </w:pPr>
      <w:r>
        <w:rPr>
          <w:rFonts w:asciiTheme="minorHAnsi" w:hAnsiTheme="minorHAnsi" w:cstheme="minorHAnsi"/>
          <w:b/>
          <w:bCs/>
          <w:sz w:val="22"/>
          <w:szCs w:val="22"/>
          <w:u w:val="single"/>
        </w:rPr>
        <w:t>M</w:t>
      </w:r>
      <w:r w:rsidRPr="00D16616">
        <w:rPr>
          <w:rFonts w:asciiTheme="minorHAnsi" w:hAnsiTheme="minorHAnsi" w:cstheme="minorHAnsi"/>
          <w:b/>
          <w:bCs/>
          <w:sz w:val="22"/>
          <w:szCs w:val="22"/>
          <w:u w:val="single"/>
        </w:rPr>
        <w:t>atériaux autorisés</w:t>
      </w:r>
      <w:r w:rsidRPr="00454FF7">
        <w:rPr>
          <w:rFonts w:asciiTheme="minorHAnsi" w:hAnsiTheme="minorHAnsi" w:cstheme="minorHAnsi"/>
          <w:b/>
          <w:bCs/>
          <w:sz w:val="22"/>
          <w:szCs w:val="22"/>
        </w:rPr>
        <w:t xml:space="preserv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Les matériaux acceptés pour les branchements privés </w:t>
      </w:r>
      <w:r>
        <w:rPr>
          <w:rFonts w:asciiTheme="minorHAnsi" w:hAnsiTheme="minorHAnsi" w:cstheme="minorHAnsi"/>
          <w:sz w:val="22"/>
          <w:szCs w:val="22"/>
        </w:rPr>
        <w:t xml:space="preserve">à l’aqueduc </w:t>
      </w:r>
      <w:r w:rsidRPr="00454FF7">
        <w:rPr>
          <w:rFonts w:asciiTheme="minorHAnsi" w:hAnsiTheme="minorHAnsi" w:cstheme="minorHAnsi"/>
          <w:sz w:val="22"/>
          <w:szCs w:val="22"/>
        </w:rPr>
        <w:t xml:space="preserve">suivant les conditions du terrain sont : </w:t>
      </w:r>
    </w:p>
    <w:p w:rsidR="000A7184"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 ¾ pouce en thermoplastique (PVC) d’une épaisseur de 0.097 po (2.47 mm) </w:t>
      </w:r>
    </w:p>
    <w:p w:rsidR="000A7184" w:rsidRPr="00454FF7" w:rsidRDefault="000A7184" w:rsidP="00FB6C56">
      <w:pPr>
        <w:pStyle w:val="Default"/>
        <w:spacing w:line="252" w:lineRule="auto"/>
        <w:jc w:val="both"/>
        <w:rPr>
          <w:rFonts w:asciiTheme="minorHAnsi" w:hAnsiTheme="minorHAnsi" w:cstheme="minorHAnsi"/>
          <w:sz w:val="22"/>
          <w:szCs w:val="22"/>
        </w:rPr>
      </w:pPr>
      <w:proofErr w:type="gramStart"/>
      <w:r w:rsidRPr="00454FF7">
        <w:rPr>
          <w:rFonts w:asciiTheme="minorHAnsi" w:hAnsiTheme="minorHAnsi" w:cstheme="minorHAnsi"/>
          <w:sz w:val="22"/>
          <w:szCs w:val="22"/>
        </w:rPr>
        <w:t>ou</w:t>
      </w:r>
      <w:proofErr w:type="gramEnd"/>
      <w:r w:rsidRPr="00454FF7">
        <w:rPr>
          <w:rFonts w:asciiTheme="minorHAnsi" w:hAnsiTheme="minorHAnsi" w:cstheme="minorHAnsi"/>
          <w:sz w:val="22"/>
          <w:szCs w:val="22"/>
        </w:rPr>
        <w:t xml:space="preserve"> </w:t>
      </w:r>
    </w:p>
    <w:p w:rsidR="000A7184" w:rsidRPr="00454FF7"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 ¾ pouce en cuivre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Les matériaux utilisés dans un branchement privé doivent être neufs et compatibles avec les matériaux utilisés dans les branchements publics. </w:t>
      </w:r>
    </w:p>
    <w:p w:rsidR="000A7184" w:rsidRPr="00312061" w:rsidRDefault="000A7184" w:rsidP="00FB6C56">
      <w:pPr>
        <w:pStyle w:val="Default"/>
        <w:spacing w:line="252" w:lineRule="auto"/>
        <w:jc w:val="both"/>
        <w:rPr>
          <w:rFonts w:asciiTheme="minorHAnsi" w:hAnsiTheme="minorHAnsi" w:cstheme="minorHAnsi"/>
          <w:sz w:val="22"/>
          <w:szCs w:val="22"/>
        </w:rPr>
      </w:pPr>
    </w:p>
    <w:p w:rsidR="000A7184" w:rsidRPr="00D16616" w:rsidRDefault="000A7184" w:rsidP="00FB6C56">
      <w:pPr>
        <w:tabs>
          <w:tab w:val="left" w:pos="851"/>
        </w:tabs>
        <w:spacing w:line="252" w:lineRule="auto"/>
        <w:jc w:val="both"/>
        <w:rPr>
          <w:rFonts w:cstheme="minorHAnsi"/>
          <w:b/>
        </w:rPr>
      </w:pPr>
      <w:r>
        <w:rPr>
          <w:rFonts w:cstheme="minorHAnsi"/>
          <w:b/>
          <w:u w:val="single"/>
        </w:rPr>
        <w:t>C</w:t>
      </w:r>
      <w:r w:rsidRPr="00D16616">
        <w:rPr>
          <w:rFonts w:cstheme="minorHAnsi"/>
          <w:b/>
          <w:u w:val="single"/>
        </w:rPr>
        <w:t>oûts des branchements d’aqueduc</w:t>
      </w:r>
      <w:r w:rsidRPr="00D16616">
        <w:rPr>
          <w:rFonts w:cstheme="minorHAnsi"/>
          <w:b/>
        </w:rPr>
        <w:t xml:space="preserve"> </w:t>
      </w:r>
    </w:p>
    <w:p w:rsidR="000A7184" w:rsidRPr="00454FF7" w:rsidRDefault="000A7184" w:rsidP="00FB6C56">
      <w:pPr>
        <w:spacing w:line="252" w:lineRule="auto"/>
        <w:jc w:val="both"/>
        <w:rPr>
          <w:rFonts w:cstheme="minorHAnsi"/>
        </w:rPr>
      </w:pPr>
      <w:r w:rsidRPr="00454FF7">
        <w:rPr>
          <w:rFonts w:cstheme="minorHAnsi"/>
        </w:rPr>
        <w:t xml:space="preserve">Le coût des raccordements d’aqueduc représente le coût réel plus 15% de frais d’administration et les taxes applicables, tel que spécifié à l’annexe A. Le coût inclut, la </w:t>
      </w:r>
      <w:proofErr w:type="spellStart"/>
      <w:r w:rsidRPr="00454FF7">
        <w:rPr>
          <w:rFonts w:cstheme="minorHAnsi"/>
        </w:rPr>
        <w:t>main-d’oeuvre</w:t>
      </w:r>
      <w:proofErr w:type="spellEnd"/>
      <w:r w:rsidRPr="00454FF7">
        <w:rPr>
          <w:rFonts w:cstheme="minorHAnsi"/>
        </w:rPr>
        <w:t>, l’équipement, les pièces, la machinerie, le dynamitage ainsi que le pavage et tout matériel ou procédé nécessaire à une procédure spéciale.</w:t>
      </w:r>
    </w:p>
    <w:p w:rsidR="000A7184" w:rsidRPr="00B72518" w:rsidRDefault="000A7184" w:rsidP="00FB6C56">
      <w:pPr>
        <w:tabs>
          <w:tab w:val="left" w:pos="851"/>
        </w:tabs>
        <w:spacing w:line="252" w:lineRule="auto"/>
        <w:jc w:val="both"/>
        <w:rPr>
          <w:rFonts w:cstheme="minorHAnsi"/>
          <w:b/>
        </w:rPr>
      </w:pPr>
      <w:r>
        <w:rPr>
          <w:rFonts w:cstheme="minorHAnsi"/>
          <w:b/>
          <w:u w:val="single"/>
        </w:rPr>
        <w:t>B</w:t>
      </w:r>
      <w:r w:rsidRPr="00B72518">
        <w:rPr>
          <w:rFonts w:cstheme="minorHAnsi"/>
          <w:b/>
          <w:u w:val="single"/>
        </w:rPr>
        <w:t>ranchement à l’extérieur du périmètre urbain</w:t>
      </w:r>
    </w:p>
    <w:p w:rsidR="000A7184" w:rsidRPr="00B72518" w:rsidRDefault="000A7184" w:rsidP="00FB6C56">
      <w:pPr>
        <w:spacing w:line="252" w:lineRule="auto"/>
        <w:jc w:val="both"/>
        <w:rPr>
          <w:rFonts w:cstheme="minorHAnsi"/>
        </w:rPr>
      </w:pPr>
      <w:r w:rsidRPr="00B72518">
        <w:rPr>
          <w:rFonts w:cstheme="minorHAnsi"/>
        </w:rPr>
        <w:t>Tout branchement d’aqueduc à l’extérieur du périmètre urbain tel que désigné à la réglementation d’urbanisme en vigueur doit préalablement obtenir une résolution du conseil municipal autorisant le branchement.</w:t>
      </w:r>
    </w:p>
    <w:p w:rsidR="000A7184" w:rsidRDefault="000A7184" w:rsidP="00FB6C56">
      <w:pPr>
        <w:spacing w:line="252" w:lineRule="auto"/>
        <w:jc w:val="both"/>
        <w:rPr>
          <w:rFonts w:cstheme="minorHAnsi"/>
        </w:rPr>
      </w:pPr>
      <w:r w:rsidRPr="00B72518">
        <w:rPr>
          <w:rFonts w:cstheme="minorHAnsi"/>
        </w:rPr>
        <w:t>En aucun cas, le conseil municipal n’a l’obligation d’autoriser le branchement.</w:t>
      </w:r>
    </w:p>
    <w:p w:rsidR="000A7184" w:rsidRPr="00D16616" w:rsidRDefault="000A7184" w:rsidP="00FB6C56">
      <w:pPr>
        <w:spacing w:line="252" w:lineRule="auto"/>
        <w:jc w:val="both"/>
        <w:rPr>
          <w:rFonts w:cstheme="minorHAnsi"/>
          <w:b/>
          <w:u w:val="single"/>
        </w:rPr>
      </w:pPr>
      <w:r>
        <w:rPr>
          <w:rFonts w:cstheme="minorHAnsi"/>
          <w:b/>
          <w:u w:val="single"/>
        </w:rPr>
        <w:t>I</w:t>
      </w:r>
      <w:r w:rsidRPr="00D16616">
        <w:rPr>
          <w:rFonts w:cstheme="minorHAnsi"/>
          <w:b/>
          <w:u w:val="single"/>
        </w:rPr>
        <w:t>nterruption du service d’aqueduc</w:t>
      </w:r>
    </w:p>
    <w:p w:rsidR="000A7184" w:rsidRPr="00454FF7" w:rsidRDefault="000A7184" w:rsidP="00FB6C56">
      <w:pPr>
        <w:spacing w:line="252" w:lineRule="auto"/>
        <w:jc w:val="both"/>
        <w:rPr>
          <w:rFonts w:cstheme="minorHAnsi"/>
        </w:rPr>
      </w:pPr>
      <w:r w:rsidRPr="00454FF7">
        <w:rPr>
          <w:rFonts w:cstheme="minorHAnsi"/>
        </w:rPr>
        <w:t>La municipalité ne sera pas responsable des dommages causés par l’interruption du service d’aqueduc par suite de gel, sécheresse, accident ou cas fortuit, force majeures ou toute autre cause.</w:t>
      </w:r>
    </w:p>
    <w:p w:rsidR="000A7184" w:rsidRDefault="000A7184" w:rsidP="00FB6C56">
      <w:pPr>
        <w:pStyle w:val="Default"/>
        <w:spacing w:line="252" w:lineRule="auto"/>
        <w:jc w:val="both"/>
        <w:rPr>
          <w:rFonts w:asciiTheme="minorHAnsi" w:hAnsiTheme="minorHAnsi" w:cstheme="minorHAnsi"/>
          <w:b/>
          <w:i/>
          <w:sz w:val="22"/>
          <w:szCs w:val="22"/>
        </w:rPr>
      </w:pPr>
      <w:r>
        <w:rPr>
          <w:rFonts w:asciiTheme="minorHAnsi" w:hAnsiTheme="minorHAnsi" w:cstheme="minorHAnsi"/>
          <w:b/>
          <w:i/>
          <w:sz w:val="22"/>
          <w:szCs w:val="22"/>
        </w:rPr>
        <w:t>L’</w:t>
      </w:r>
      <w:r w:rsidRPr="006F5492">
        <w:rPr>
          <w:rFonts w:asciiTheme="minorHAnsi" w:hAnsiTheme="minorHAnsi" w:cstheme="minorHAnsi"/>
          <w:b/>
          <w:i/>
          <w:sz w:val="22"/>
          <w:szCs w:val="22"/>
        </w:rPr>
        <w:t xml:space="preserve">article </w:t>
      </w:r>
      <w:r>
        <w:rPr>
          <w:rFonts w:asciiTheme="minorHAnsi" w:hAnsiTheme="minorHAnsi" w:cstheme="minorHAnsi"/>
          <w:b/>
          <w:i/>
          <w:sz w:val="22"/>
          <w:szCs w:val="22"/>
        </w:rPr>
        <w:t>3</w:t>
      </w:r>
      <w:r w:rsidRPr="006F5492">
        <w:rPr>
          <w:rFonts w:asciiTheme="minorHAnsi" w:hAnsiTheme="minorHAnsi" w:cstheme="minorHAnsi"/>
          <w:b/>
          <w:i/>
          <w:sz w:val="22"/>
          <w:szCs w:val="22"/>
        </w:rPr>
        <w:t xml:space="preserve"> </w:t>
      </w:r>
      <w:r>
        <w:rPr>
          <w:rFonts w:asciiTheme="minorHAnsi" w:hAnsiTheme="minorHAnsi" w:cstheme="minorHAnsi"/>
          <w:b/>
          <w:i/>
          <w:sz w:val="22"/>
          <w:szCs w:val="22"/>
        </w:rPr>
        <w:t>est remplacé par le suivant :</w:t>
      </w:r>
    </w:p>
    <w:p w:rsidR="000A7184" w:rsidRPr="00312061" w:rsidRDefault="000A7184" w:rsidP="00FB6C56">
      <w:pPr>
        <w:pStyle w:val="Default"/>
        <w:spacing w:line="252" w:lineRule="auto"/>
        <w:jc w:val="both"/>
        <w:rPr>
          <w:rFonts w:asciiTheme="minorHAnsi" w:hAnsiTheme="minorHAnsi" w:cstheme="minorHAnsi"/>
          <w:b/>
          <w:i/>
          <w:sz w:val="22"/>
          <w:szCs w:val="22"/>
        </w:rPr>
      </w:pP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r>
        <w:rPr>
          <w:rFonts w:asciiTheme="minorHAnsi" w:hAnsiTheme="minorHAnsi" w:cstheme="minorHAnsi"/>
          <w:b/>
          <w:bCs/>
          <w:sz w:val="22"/>
          <w:szCs w:val="22"/>
        </w:rPr>
        <w:t>ARTICLE 3</w:t>
      </w: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r>
        <w:rPr>
          <w:rFonts w:asciiTheme="minorHAnsi" w:hAnsiTheme="minorHAnsi" w:cstheme="minorHAnsi"/>
          <w:b/>
          <w:bCs/>
          <w:sz w:val="22"/>
          <w:szCs w:val="22"/>
        </w:rPr>
        <w:t>T</w:t>
      </w:r>
      <w:r w:rsidRPr="00454FF7">
        <w:rPr>
          <w:rFonts w:asciiTheme="minorHAnsi" w:hAnsiTheme="minorHAnsi" w:cstheme="minorHAnsi"/>
          <w:b/>
          <w:bCs/>
          <w:sz w:val="22"/>
          <w:szCs w:val="22"/>
        </w:rPr>
        <w:t xml:space="preserve">arification générale du service des travaux publics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À moins d’indication contraire dans le texte du présent règlement, la tarification des différents travaux est inscrite à l’annexe A du présent règlement. </w:t>
      </w:r>
    </w:p>
    <w:p w:rsidR="000A7184" w:rsidRPr="00454FF7"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rPr>
        <w:t>Toute autre tâche qui n’est pas inscrite dans le présent règlement ou à l’annexe A qui est réalisée par le Service des travaux publics en dehors des tâches normales de travail, est facturée en fonction des coûts réels, plus des frais d’administration de 15% et les taxes applicables.</w:t>
      </w:r>
    </w:p>
    <w:p w:rsidR="000A7184" w:rsidRDefault="000A7184" w:rsidP="00FB6C56">
      <w:pPr>
        <w:pStyle w:val="Default"/>
        <w:spacing w:line="252" w:lineRule="auto"/>
        <w:jc w:val="both"/>
        <w:rPr>
          <w:rFonts w:asciiTheme="minorHAnsi" w:hAnsiTheme="minorHAnsi" w:cstheme="minorHAnsi"/>
          <w:sz w:val="22"/>
          <w:szCs w:val="22"/>
        </w:rPr>
      </w:pPr>
      <w:r w:rsidRPr="00454FF7">
        <w:rPr>
          <w:rFonts w:asciiTheme="minorHAnsi" w:hAnsiTheme="minorHAnsi" w:cstheme="minorHAnsi"/>
          <w:sz w:val="22"/>
          <w:szCs w:val="22"/>
        </w:rPr>
        <w:t xml:space="preserve">Lors de la demande de permis, le propriétaire doit effectuer un dépôt du montant estimé des travaux à la municipalité préalablement à l’exécution des travaux. </w:t>
      </w:r>
      <w:r w:rsidRPr="00454FF7">
        <w:rPr>
          <w:rFonts w:asciiTheme="minorHAnsi" w:hAnsiTheme="minorHAnsi" w:cstheme="minorHAnsi"/>
          <w:sz w:val="22"/>
          <w:szCs w:val="22"/>
        </w:rPr>
        <w:lastRenderedPageBreak/>
        <w:t xml:space="preserve">Après la réalisation des travaux, si le coût réel avec les frais d’administration est supérieur au montant de dépôt, une facture représentant la différence à payer sera envoyée au propriétaire. Dans le cas contraire, l’excédent perçu sera remis au propriétaire. </w:t>
      </w:r>
    </w:p>
    <w:p w:rsidR="000A7184" w:rsidRPr="00012FC0" w:rsidRDefault="000A7184" w:rsidP="00FB6C56">
      <w:pPr>
        <w:pStyle w:val="Default"/>
        <w:spacing w:line="252" w:lineRule="auto"/>
        <w:jc w:val="both"/>
        <w:rPr>
          <w:rFonts w:asciiTheme="minorHAnsi" w:hAnsiTheme="minorHAnsi" w:cstheme="minorHAnsi"/>
          <w:sz w:val="22"/>
          <w:szCs w:val="22"/>
        </w:rPr>
      </w:pPr>
    </w:p>
    <w:p w:rsidR="000A7184" w:rsidRPr="00454FF7" w:rsidRDefault="000A7184" w:rsidP="00FB6C56">
      <w:pPr>
        <w:spacing w:line="252" w:lineRule="auto"/>
        <w:jc w:val="both"/>
        <w:rPr>
          <w:rFonts w:cstheme="minorHAnsi"/>
        </w:rPr>
      </w:pPr>
      <w:r w:rsidRPr="00454FF7">
        <w:rPr>
          <w:rFonts w:cstheme="minorHAnsi"/>
        </w:rPr>
        <w:t>Nonobstant le paragraphe précédent, aucun dépôt n’est exigé pour des travaux estimés à moins de 500$.</w:t>
      </w:r>
    </w:p>
    <w:p w:rsidR="000A7184" w:rsidRPr="006F5492" w:rsidRDefault="000A7184" w:rsidP="00FB6C56">
      <w:pPr>
        <w:pStyle w:val="Default"/>
        <w:spacing w:line="252" w:lineRule="auto"/>
        <w:jc w:val="both"/>
        <w:rPr>
          <w:rFonts w:asciiTheme="minorHAnsi" w:hAnsiTheme="minorHAnsi" w:cstheme="minorHAnsi"/>
          <w:b/>
          <w:i/>
          <w:sz w:val="22"/>
          <w:szCs w:val="22"/>
        </w:rPr>
      </w:pPr>
      <w:r w:rsidRPr="006F5492">
        <w:rPr>
          <w:rFonts w:asciiTheme="minorHAnsi" w:hAnsiTheme="minorHAnsi" w:cstheme="minorHAnsi"/>
          <w:b/>
          <w:i/>
          <w:sz w:val="22"/>
          <w:szCs w:val="22"/>
        </w:rPr>
        <w:t xml:space="preserve">Dorénavant l’article </w:t>
      </w:r>
      <w:r>
        <w:rPr>
          <w:rFonts w:asciiTheme="minorHAnsi" w:hAnsiTheme="minorHAnsi" w:cstheme="minorHAnsi"/>
          <w:b/>
          <w:i/>
          <w:sz w:val="22"/>
          <w:szCs w:val="22"/>
        </w:rPr>
        <w:t>5</w:t>
      </w:r>
      <w:r w:rsidRPr="006F5492">
        <w:rPr>
          <w:rFonts w:asciiTheme="minorHAnsi" w:hAnsiTheme="minorHAnsi" w:cstheme="minorHAnsi"/>
          <w:b/>
          <w:i/>
          <w:sz w:val="22"/>
          <w:szCs w:val="22"/>
        </w:rPr>
        <w:t xml:space="preserve"> se lira comme suit :</w:t>
      </w: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p>
    <w:p w:rsidR="000A7184" w:rsidRDefault="000A7184" w:rsidP="00FB6C56">
      <w:pPr>
        <w:pStyle w:val="Default"/>
        <w:tabs>
          <w:tab w:val="left" w:pos="2268"/>
        </w:tabs>
        <w:spacing w:line="252" w:lineRule="auto"/>
        <w:jc w:val="both"/>
        <w:rPr>
          <w:rFonts w:asciiTheme="minorHAnsi" w:hAnsiTheme="minorHAnsi" w:cstheme="minorHAnsi"/>
          <w:b/>
          <w:bCs/>
          <w:sz w:val="22"/>
          <w:szCs w:val="22"/>
        </w:rPr>
      </w:pPr>
      <w:r>
        <w:rPr>
          <w:rFonts w:asciiTheme="minorHAnsi" w:hAnsiTheme="minorHAnsi" w:cstheme="minorHAnsi"/>
          <w:b/>
          <w:bCs/>
          <w:sz w:val="22"/>
          <w:szCs w:val="22"/>
        </w:rPr>
        <w:t>ARTICLE 5</w:t>
      </w:r>
      <w:r w:rsidRPr="00454FF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
    <w:p w:rsidR="000A7184" w:rsidRPr="00012FC0" w:rsidRDefault="000A7184" w:rsidP="00FB6C56">
      <w:pPr>
        <w:pStyle w:val="Default"/>
        <w:tabs>
          <w:tab w:val="left" w:pos="2268"/>
        </w:tabs>
        <w:spacing w:line="252" w:lineRule="auto"/>
        <w:jc w:val="both"/>
        <w:rPr>
          <w:rFonts w:asciiTheme="minorHAnsi" w:hAnsiTheme="minorHAnsi" w:cstheme="minorHAnsi"/>
          <w:sz w:val="22"/>
          <w:szCs w:val="22"/>
        </w:rPr>
      </w:pPr>
    </w:p>
    <w:p w:rsidR="000A7184" w:rsidRPr="001466F3" w:rsidRDefault="000A7184" w:rsidP="00FB6C56">
      <w:pPr>
        <w:spacing w:line="252" w:lineRule="auto"/>
        <w:jc w:val="both"/>
        <w:rPr>
          <w:rFonts w:cstheme="minorHAnsi"/>
          <w:b/>
          <w:u w:val="single"/>
        </w:rPr>
      </w:pPr>
      <w:r>
        <w:rPr>
          <w:rFonts w:cstheme="minorHAnsi"/>
          <w:b/>
          <w:u w:val="single"/>
        </w:rPr>
        <w:t>Autres travaux</w:t>
      </w:r>
    </w:p>
    <w:p w:rsidR="000A7184" w:rsidRPr="00FE7783" w:rsidRDefault="000A7184" w:rsidP="00FB6C56">
      <w:pPr>
        <w:tabs>
          <w:tab w:val="left" w:pos="0"/>
        </w:tabs>
        <w:suppressAutoHyphens/>
        <w:spacing w:line="252" w:lineRule="auto"/>
        <w:jc w:val="both"/>
        <w:rPr>
          <w:rFonts w:cstheme="minorHAnsi"/>
          <w:spacing w:val="-3"/>
        </w:rPr>
      </w:pPr>
      <w:r w:rsidRPr="00FE7783">
        <w:rPr>
          <w:rFonts w:cstheme="minorHAnsi"/>
          <w:spacing w:val="-3"/>
        </w:rPr>
        <w:t xml:space="preserve">Le conseil municipal décrète que les tarifs horaires pour tout autre service rendu par le département des travaux publics pour un travail non mentionné </w:t>
      </w:r>
      <w:r>
        <w:rPr>
          <w:rFonts w:cstheme="minorHAnsi"/>
          <w:spacing w:val="-3"/>
        </w:rPr>
        <w:t>au</w:t>
      </w:r>
      <w:r w:rsidRPr="00FE7783">
        <w:rPr>
          <w:rFonts w:cstheme="minorHAnsi"/>
          <w:spacing w:val="-3"/>
        </w:rPr>
        <w:t xml:space="preserve"> présent règlement sont </w:t>
      </w:r>
      <w:r>
        <w:rPr>
          <w:rFonts w:cstheme="minorHAnsi"/>
          <w:spacing w:val="-3"/>
        </w:rPr>
        <w:t>décrits à l’annexe A.</w:t>
      </w:r>
    </w:p>
    <w:p w:rsidR="000A7184" w:rsidRDefault="000A7184" w:rsidP="00FB6C56">
      <w:pPr>
        <w:pStyle w:val="Default"/>
        <w:spacing w:line="252" w:lineRule="auto"/>
        <w:jc w:val="both"/>
        <w:rPr>
          <w:rFonts w:asciiTheme="minorHAnsi" w:hAnsiTheme="minorHAnsi" w:cstheme="minorHAnsi"/>
          <w:b/>
          <w:i/>
          <w:sz w:val="22"/>
          <w:szCs w:val="22"/>
        </w:rPr>
      </w:pPr>
      <w:r>
        <w:rPr>
          <w:rFonts w:asciiTheme="minorHAnsi" w:hAnsiTheme="minorHAnsi" w:cstheme="minorHAnsi"/>
          <w:b/>
          <w:i/>
          <w:sz w:val="22"/>
          <w:szCs w:val="22"/>
        </w:rPr>
        <w:t>Le règlement numéro R-92 est modifié par l’ajout de l’article suivant :</w:t>
      </w:r>
    </w:p>
    <w:p w:rsidR="000A7184" w:rsidRPr="00012FC0" w:rsidRDefault="000A7184" w:rsidP="00FB6C56">
      <w:pPr>
        <w:pStyle w:val="Default"/>
        <w:spacing w:line="252" w:lineRule="auto"/>
        <w:jc w:val="both"/>
        <w:rPr>
          <w:rFonts w:asciiTheme="minorHAnsi" w:hAnsiTheme="minorHAnsi" w:cstheme="minorHAnsi"/>
          <w:b/>
          <w:i/>
          <w:sz w:val="22"/>
          <w:szCs w:val="22"/>
        </w:rPr>
      </w:pPr>
    </w:p>
    <w:p w:rsidR="000A7184" w:rsidRDefault="000A7184" w:rsidP="00FB6C56">
      <w:pPr>
        <w:tabs>
          <w:tab w:val="left" w:pos="2268"/>
        </w:tabs>
        <w:spacing w:line="252" w:lineRule="auto"/>
        <w:jc w:val="both"/>
        <w:rPr>
          <w:rFonts w:cstheme="minorHAnsi"/>
          <w:b/>
        </w:rPr>
      </w:pPr>
      <w:r>
        <w:rPr>
          <w:rFonts w:cstheme="minorHAnsi"/>
          <w:b/>
        </w:rPr>
        <w:t>ARTICLE 7</w:t>
      </w:r>
    </w:p>
    <w:p w:rsidR="000A7184" w:rsidRPr="00D16616" w:rsidRDefault="000A7184" w:rsidP="00FB6C56">
      <w:pPr>
        <w:tabs>
          <w:tab w:val="left" w:pos="2268"/>
        </w:tabs>
        <w:spacing w:line="252" w:lineRule="auto"/>
        <w:jc w:val="both"/>
        <w:rPr>
          <w:rFonts w:cstheme="minorHAnsi"/>
          <w:b/>
        </w:rPr>
      </w:pPr>
      <w:r>
        <w:rPr>
          <w:rFonts w:cstheme="minorHAnsi"/>
          <w:b/>
        </w:rPr>
        <w:t>I</w:t>
      </w:r>
      <w:r w:rsidRPr="00D16616">
        <w:rPr>
          <w:rFonts w:cstheme="minorHAnsi"/>
          <w:b/>
        </w:rPr>
        <w:t>nstallation des ponceaux relatif aux entrées véhiculaires</w:t>
      </w:r>
    </w:p>
    <w:p w:rsidR="000A7184" w:rsidRPr="00454FF7" w:rsidRDefault="000A7184" w:rsidP="00FB6C56">
      <w:pPr>
        <w:spacing w:line="252" w:lineRule="auto"/>
        <w:jc w:val="both"/>
        <w:rPr>
          <w:rFonts w:cstheme="minorHAnsi"/>
        </w:rPr>
      </w:pPr>
      <w:r w:rsidRPr="00454FF7">
        <w:rPr>
          <w:rFonts w:cstheme="minorHAnsi"/>
        </w:rPr>
        <w:t>L’aménagement de ponceaux doit préalablement être autorisé par le Service des travaux publics. Le Service des travaux publics se réserve le droit faire exécuter les travaux au propriétaire ou son requérant. Dans cette éventualité, les travaux devront être réalisés conformément aux spécifications du Service des travaux publics. Pour des raisons techniques ou la proximité de milieu sensible, tout document ou analyse professionnelle pourra être exigé avant la réalisation des travaux.</w:t>
      </w:r>
    </w:p>
    <w:p w:rsidR="000A7184" w:rsidRPr="00454FF7" w:rsidRDefault="000A7184" w:rsidP="00FB6C56">
      <w:pPr>
        <w:spacing w:line="252" w:lineRule="auto"/>
        <w:jc w:val="both"/>
        <w:rPr>
          <w:rFonts w:cstheme="minorHAnsi"/>
        </w:rPr>
      </w:pPr>
      <w:r w:rsidRPr="00454FF7">
        <w:rPr>
          <w:rFonts w:cstheme="minorHAnsi"/>
        </w:rPr>
        <w:t>Chaque extrémité du ponceau doit être retenue par un couvert végétal, de brique ou de pierre selon la recommandation du Service des travaux publics. À moins d’entente avec le Service des travaux publics, le propriétaire ou requérant doit fournir le ponceau à aménager.</w:t>
      </w:r>
    </w:p>
    <w:p w:rsidR="000A7184" w:rsidRPr="00921D5F" w:rsidRDefault="000A7184" w:rsidP="00FB6C56">
      <w:pPr>
        <w:spacing w:line="252" w:lineRule="auto"/>
        <w:jc w:val="both"/>
        <w:rPr>
          <w:rFonts w:cstheme="minorHAnsi"/>
          <w:b/>
        </w:rPr>
      </w:pPr>
      <w:r>
        <w:rPr>
          <w:rFonts w:cstheme="minorHAnsi"/>
          <w:b/>
        </w:rPr>
        <w:t>Réfection majeure d’une voie de circulation</w:t>
      </w:r>
    </w:p>
    <w:p w:rsidR="000A7184" w:rsidRDefault="000A7184" w:rsidP="00FB6C56">
      <w:pPr>
        <w:spacing w:line="252" w:lineRule="auto"/>
        <w:jc w:val="both"/>
        <w:rPr>
          <w:rFonts w:cstheme="minorHAnsi"/>
        </w:rPr>
      </w:pPr>
      <w:r>
        <w:rPr>
          <w:rFonts w:cstheme="minorHAnsi"/>
        </w:rPr>
        <w:t>Advenant que la municipalité réalise de travaux majeurs de réfection d’une voie de circulation automobile, les propriétaires riverains dont l’entrée charretière devra être modifiée, réaménagée ou reconstruite devront fournir la longueur de ponceau nécessaire au réaménagement de leur(s) entrée(s) charretière(s).  La municipalité, ou son mandataire, prendra les mesures nécessaires pour réutiliser le ponceau en place, s’il est réutilisable.  Dans le cas contraire, la municipalité fournira un ponceau d’un diamètre adéquat au propriétaire et ce, aux frais de celui-ci.</w:t>
      </w:r>
    </w:p>
    <w:p w:rsidR="000A7184" w:rsidRDefault="000A7184" w:rsidP="00FB6C56">
      <w:pPr>
        <w:pStyle w:val="Default"/>
        <w:spacing w:line="252" w:lineRule="auto"/>
        <w:jc w:val="both"/>
        <w:rPr>
          <w:rFonts w:asciiTheme="minorHAnsi" w:hAnsiTheme="minorHAnsi" w:cstheme="minorHAnsi"/>
          <w:b/>
          <w:i/>
          <w:sz w:val="22"/>
          <w:szCs w:val="22"/>
        </w:rPr>
      </w:pPr>
      <w:r>
        <w:rPr>
          <w:rFonts w:asciiTheme="minorHAnsi" w:hAnsiTheme="minorHAnsi" w:cstheme="minorHAnsi"/>
          <w:b/>
          <w:i/>
          <w:sz w:val="22"/>
          <w:szCs w:val="22"/>
        </w:rPr>
        <w:t>Le règlement numéro R-92 est modifié par l’ajout de l’article suivant :</w:t>
      </w:r>
    </w:p>
    <w:p w:rsidR="000A7184" w:rsidRPr="00012FC0" w:rsidRDefault="000A7184" w:rsidP="00FB6C56">
      <w:pPr>
        <w:pStyle w:val="Default"/>
        <w:spacing w:line="252" w:lineRule="auto"/>
        <w:jc w:val="both"/>
        <w:rPr>
          <w:rFonts w:asciiTheme="minorHAnsi" w:hAnsiTheme="minorHAnsi" w:cstheme="minorHAnsi"/>
          <w:b/>
          <w:i/>
          <w:sz w:val="22"/>
          <w:szCs w:val="22"/>
        </w:rPr>
      </w:pPr>
    </w:p>
    <w:p w:rsidR="000A7184" w:rsidRDefault="000A7184" w:rsidP="00FB6C56">
      <w:pPr>
        <w:tabs>
          <w:tab w:val="left" w:pos="2268"/>
        </w:tabs>
        <w:spacing w:line="252" w:lineRule="auto"/>
        <w:jc w:val="both"/>
        <w:rPr>
          <w:rFonts w:cstheme="minorHAnsi"/>
          <w:b/>
        </w:rPr>
      </w:pPr>
      <w:r>
        <w:rPr>
          <w:rFonts w:cstheme="minorHAnsi"/>
          <w:b/>
        </w:rPr>
        <w:t>ARTICLE 8</w:t>
      </w:r>
    </w:p>
    <w:p w:rsidR="000A7184" w:rsidRPr="001D27F8" w:rsidRDefault="000A7184" w:rsidP="00FB6C56">
      <w:pPr>
        <w:tabs>
          <w:tab w:val="left" w:pos="2268"/>
        </w:tabs>
        <w:spacing w:line="252" w:lineRule="auto"/>
        <w:ind w:left="2268" w:hanging="2268"/>
        <w:jc w:val="both"/>
        <w:rPr>
          <w:rFonts w:cstheme="minorHAnsi"/>
          <w:b/>
        </w:rPr>
      </w:pPr>
      <w:r>
        <w:rPr>
          <w:rFonts w:cstheme="minorHAnsi"/>
          <w:b/>
        </w:rPr>
        <w:t>A</w:t>
      </w:r>
      <w:r w:rsidRPr="001D27F8">
        <w:rPr>
          <w:rFonts w:cstheme="minorHAnsi"/>
          <w:b/>
        </w:rPr>
        <w:t>ménagement d’une entrée véhiculaire avec la présence d’un trottoir</w:t>
      </w:r>
    </w:p>
    <w:p w:rsidR="000A7184" w:rsidRDefault="000A7184" w:rsidP="00FB6C56">
      <w:pPr>
        <w:spacing w:line="252" w:lineRule="auto"/>
        <w:jc w:val="both"/>
        <w:rPr>
          <w:rFonts w:cstheme="minorHAnsi"/>
        </w:rPr>
      </w:pPr>
      <w:r w:rsidRPr="00454FF7">
        <w:rPr>
          <w:rFonts w:cstheme="minorHAnsi"/>
        </w:rPr>
        <w:t>Les travaux de démolition d’une section de trottoir pour aménager une entrée véhiculaire doivent être réalisés par le Service des travaux publics aux frais du propriétaire en suivant le tableau de tarification de l’annexe A.</w:t>
      </w:r>
    </w:p>
    <w:p w:rsidR="000A7184" w:rsidRDefault="000A7184" w:rsidP="00FB6C56">
      <w:pPr>
        <w:spacing w:line="252" w:lineRule="auto"/>
        <w:jc w:val="both"/>
        <w:rPr>
          <w:rFonts w:cstheme="minorHAnsi"/>
        </w:rPr>
      </w:pPr>
      <w:r w:rsidRPr="00454FF7">
        <w:rPr>
          <w:rFonts w:cstheme="minorHAnsi"/>
        </w:rPr>
        <w:t xml:space="preserve">La reconstruction obligatoire du trottoir sera aux frais du propriétaire au montant de la soumission reçue par la municipalité. Si la soumission de la municipalité comprend plusieurs ouvrages, le coût sera calculé au prorata de l’ensemble des travaux au mètre linéaire. Le paiement de la réfection du trottoir se fera lorsque le </w:t>
      </w:r>
      <w:r w:rsidRPr="00454FF7">
        <w:rPr>
          <w:rFonts w:cstheme="minorHAnsi"/>
        </w:rPr>
        <w:lastRenderedPageBreak/>
        <w:t>montant de la soumission sera connu et adopté par le conseil municipal, plus toutes taxes applicables.</w:t>
      </w:r>
    </w:p>
    <w:p w:rsidR="000A7184" w:rsidRPr="00454FF7" w:rsidRDefault="000A7184" w:rsidP="00FB6C56">
      <w:pPr>
        <w:spacing w:line="252" w:lineRule="auto"/>
        <w:jc w:val="both"/>
        <w:rPr>
          <w:rFonts w:cstheme="minorHAnsi"/>
        </w:rPr>
      </w:pPr>
      <w:r w:rsidRPr="00454FF7">
        <w:rPr>
          <w:rFonts w:cstheme="minorHAnsi"/>
        </w:rPr>
        <w:t>Ces dispositions s’appliquent autant pour une nouvelle construction que pour l’aménagement d’une nouvelle entrée véhiculaire sur un terrain déjà bâti ou non.</w:t>
      </w:r>
    </w:p>
    <w:p w:rsidR="000A7184" w:rsidRDefault="000A7184" w:rsidP="00FB6C56">
      <w:pPr>
        <w:pStyle w:val="Default"/>
        <w:spacing w:line="252" w:lineRule="auto"/>
        <w:jc w:val="both"/>
        <w:rPr>
          <w:rFonts w:asciiTheme="minorHAnsi" w:hAnsiTheme="minorHAnsi" w:cstheme="minorHAnsi"/>
          <w:b/>
          <w:i/>
          <w:sz w:val="22"/>
          <w:szCs w:val="22"/>
        </w:rPr>
      </w:pPr>
      <w:r>
        <w:rPr>
          <w:rFonts w:asciiTheme="minorHAnsi" w:hAnsiTheme="minorHAnsi" w:cstheme="minorHAnsi"/>
          <w:b/>
          <w:i/>
          <w:sz w:val="22"/>
          <w:szCs w:val="22"/>
        </w:rPr>
        <w:t>Le règlement numéro R-92 est modifié par l’ajout de l’article suivant :</w:t>
      </w:r>
    </w:p>
    <w:p w:rsidR="000A7184" w:rsidRDefault="000A7184" w:rsidP="00FB6C56">
      <w:pPr>
        <w:pStyle w:val="Default"/>
        <w:spacing w:line="252" w:lineRule="auto"/>
        <w:jc w:val="both"/>
        <w:rPr>
          <w:rFonts w:asciiTheme="minorHAnsi" w:hAnsiTheme="minorHAnsi" w:cstheme="minorHAnsi"/>
          <w:b/>
          <w:i/>
          <w:sz w:val="22"/>
          <w:szCs w:val="22"/>
        </w:rPr>
      </w:pPr>
    </w:p>
    <w:p w:rsidR="000A7184" w:rsidRPr="00012FC0" w:rsidRDefault="000A7184" w:rsidP="00FB6C56">
      <w:pPr>
        <w:pStyle w:val="Default"/>
        <w:spacing w:line="252" w:lineRule="auto"/>
        <w:jc w:val="both"/>
        <w:rPr>
          <w:rFonts w:asciiTheme="minorHAnsi" w:hAnsiTheme="minorHAnsi" w:cstheme="minorHAnsi"/>
          <w:b/>
          <w:i/>
          <w:sz w:val="22"/>
          <w:szCs w:val="22"/>
        </w:rPr>
      </w:pPr>
    </w:p>
    <w:p w:rsidR="000A7184" w:rsidRDefault="000A7184" w:rsidP="00FB6C56">
      <w:pPr>
        <w:tabs>
          <w:tab w:val="left" w:pos="2268"/>
        </w:tabs>
        <w:spacing w:line="252" w:lineRule="auto"/>
        <w:jc w:val="both"/>
        <w:rPr>
          <w:rFonts w:cstheme="minorHAnsi"/>
          <w:b/>
        </w:rPr>
      </w:pPr>
      <w:r>
        <w:rPr>
          <w:rFonts w:cstheme="minorHAnsi"/>
          <w:b/>
        </w:rPr>
        <w:t>ARTICLE 9</w:t>
      </w:r>
    </w:p>
    <w:p w:rsidR="000A7184" w:rsidRPr="00341F67" w:rsidRDefault="000A7184" w:rsidP="00FB6C56">
      <w:pPr>
        <w:tabs>
          <w:tab w:val="left" w:pos="2268"/>
        </w:tabs>
        <w:spacing w:line="252" w:lineRule="auto"/>
        <w:jc w:val="both"/>
        <w:rPr>
          <w:rFonts w:cstheme="minorHAnsi"/>
          <w:b/>
        </w:rPr>
      </w:pPr>
      <w:r>
        <w:rPr>
          <w:rFonts w:cstheme="minorHAnsi"/>
          <w:b/>
        </w:rPr>
        <w:t>D</w:t>
      </w:r>
      <w:r w:rsidRPr="00341F67">
        <w:rPr>
          <w:rFonts w:cstheme="minorHAnsi"/>
          <w:b/>
        </w:rPr>
        <w:t>ispositions pénales</w:t>
      </w:r>
    </w:p>
    <w:p w:rsidR="000A7184" w:rsidRPr="001D27F8" w:rsidRDefault="000A7184" w:rsidP="00FB6C56">
      <w:pPr>
        <w:tabs>
          <w:tab w:val="left" w:pos="851"/>
        </w:tabs>
        <w:spacing w:line="252" w:lineRule="auto"/>
        <w:jc w:val="both"/>
        <w:rPr>
          <w:rFonts w:cstheme="minorHAnsi"/>
          <w:b/>
          <w:u w:val="single"/>
        </w:rPr>
      </w:pPr>
      <w:r>
        <w:rPr>
          <w:rFonts w:cstheme="minorHAnsi"/>
          <w:b/>
        </w:rPr>
        <w:t>9</w:t>
      </w:r>
      <w:r w:rsidRPr="00341F67">
        <w:rPr>
          <w:rFonts w:cstheme="minorHAnsi"/>
          <w:b/>
        </w:rPr>
        <w:t xml:space="preserve">.1 </w:t>
      </w:r>
      <w:r w:rsidRPr="00341F67">
        <w:rPr>
          <w:rFonts w:cstheme="minorHAnsi"/>
          <w:b/>
        </w:rPr>
        <w:tab/>
      </w:r>
      <w:r w:rsidRPr="001D27F8">
        <w:rPr>
          <w:rFonts w:cstheme="minorHAnsi"/>
          <w:b/>
          <w:u w:val="single"/>
        </w:rPr>
        <w:t>APPLICATION DU RÈGLEMENT</w:t>
      </w:r>
    </w:p>
    <w:p w:rsidR="000A7184" w:rsidRPr="00454FF7" w:rsidRDefault="000A7184" w:rsidP="00FB6C56">
      <w:pPr>
        <w:spacing w:line="252" w:lineRule="auto"/>
        <w:jc w:val="both"/>
        <w:rPr>
          <w:rFonts w:cstheme="minorHAnsi"/>
        </w:rPr>
      </w:pPr>
      <w:r w:rsidRPr="00454FF7">
        <w:rPr>
          <w:rFonts w:cstheme="minorHAnsi"/>
        </w:rPr>
        <w:t>Les personnes travaillant au Service de l’urbanisme et le directeur du Service des travaux publics ou autres personnes dûment nommées par résolution du Conseil municipal sont chargées de l’application du présent règlement et à entreprendre des poursuites pénales contre tout contrevenant et autorise en conséquence ces personnes à délivrer les constats d'infraction utiles à cette fin.</w:t>
      </w:r>
    </w:p>
    <w:p w:rsidR="000A7184" w:rsidRPr="007E5F56" w:rsidRDefault="000A7184" w:rsidP="00FB6C56">
      <w:pPr>
        <w:tabs>
          <w:tab w:val="left" w:pos="851"/>
        </w:tabs>
        <w:spacing w:line="252" w:lineRule="auto"/>
        <w:jc w:val="both"/>
        <w:rPr>
          <w:rFonts w:cstheme="minorHAnsi"/>
          <w:b/>
        </w:rPr>
      </w:pPr>
      <w:r>
        <w:rPr>
          <w:rFonts w:cstheme="minorHAnsi"/>
          <w:b/>
        </w:rPr>
        <w:t>9</w:t>
      </w:r>
      <w:r w:rsidRPr="007E5F56">
        <w:rPr>
          <w:rFonts w:cstheme="minorHAnsi"/>
          <w:b/>
        </w:rPr>
        <w:t xml:space="preserve">.2 </w:t>
      </w:r>
      <w:r w:rsidRPr="007E5F56">
        <w:rPr>
          <w:rFonts w:cstheme="minorHAnsi"/>
          <w:b/>
        </w:rPr>
        <w:tab/>
      </w:r>
      <w:r w:rsidRPr="007E5F56">
        <w:rPr>
          <w:rFonts w:cstheme="minorHAnsi"/>
          <w:b/>
          <w:u w:val="single"/>
        </w:rPr>
        <w:t>DROIT D’INSPECTION</w:t>
      </w:r>
    </w:p>
    <w:p w:rsidR="000A7184" w:rsidRPr="00454FF7" w:rsidRDefault="000A7184" w:rsidP="00FB6C56">
      <w:pPr>
        <w:spacing w:line="252" w:lineRule="auto"/>
        <w:jc w:val="both"/>
        <w:rPr>
          <w:rFonts w:cstheme="minorHAnsi"/>
        </w:rPr>
      </w:pPr>
      <w:r w:rsidRPr="00454FF7">
        <w:rPr>
          <w:rFonts w:cstheme="minorHAnsi"/>
        </w:rPr>
        <w:t>Le conseil autorise les personnes chargées de l’application du présent règlement ainsi que les employés du Service des travaux publics à visiter et à examiner entre 7 et 19 h, toute propriété mobilière et immobilière ainsi que l’extérieur ou l’intérieur de toute maison, bâtiment, ou édifice quelconque, pour constater si le règlement y est appliqué et ainsi tout propriétaire, locataire, constructeur ou responsable de chantier, doit recevoir ces personnes et répondre à toutes les questions qui leur sont posées relativement à l’exécution de ce règlement.</w:t>
      </w:r>
    </w:p>
    <w:p w:rsidR="000A7184" w:rsidRPr="00BF35E7" w:rsidRDefault="000A7184" w:rsidP="00FB6C56">
      <w:pPr>
        <w:tabs>
          <w:tab w:val="left" w:pos="851"/>
        </w:tabs>
        <w:spacing w:line="252" w:lineRule="auto"/>
        <w:jc w:val="both"/>
        <w:rPr>
          <w:rFonts w:cstheme="minorHAnsi"/>
          <w:b/>
        </w:rPr>
      </w:pPr>
      <w:r>
        <w:rPr>
          <w:rFonts w:cstheme="minorHAnsi"/>
          <w:b/>
        </w:rPr>
        <w:t>9</w:t>
      </w:r>
      <w:r w:rsidRPr="00BF35E7">
        <w:rPr>
          <w:rFonts w:cstheme="minorHAnsi"/>
          <w:b/>
        </w:rPr>
        <w:t xml:space="preserve">.3 </w:t>
      </w:r>
      <w:r w:rsidRPr="00BF35E7">
        <w:rPr>
          <w:rFonts w:cstheme="minorHAnsi"/>
          <w:b/>
        </w:rPr>
        <w:tab/>
      </w:r>
      <w:r w:rsidRPr="00BF35E7">
        <w:rPr>
          <w:rFonts w:cstheme="minorHAnsi"/>
          <w:b/>
          <w:u w:val="single"/>
        </w:rPr>
        <w:t>INFRACTION ET PÉNALITÉ</w:t>
      </w:r>
    </w:p>
    <w:p w:rsidR="000A7184" w:rsidRDefault="000A7184" w:rsidP="00FB6C56">
      <w:pPr>
        <w:spacing w:line="252" w:lineRule="auto"/>
        <w:jc w:val="both"/>
        <w:rPr>
          <w:rFonts w:ascii="Calibri" w:hAnsi="Calibri" w:cs="Calibri"/>
        </w:rPr>
      </w:pPr>
      <w:r w:rsidRPr="00454FF7">
        <w:rPr>
          <w:rFonts w:cstheme="minorHAnsi"/>
        </w:rPr>
        <w:t xml:space="preserve">Une personne physique qui contrevient à l’une quelconque des dispositions du présent règlement commet une infraction </w:t>
      </w:r>
      <w:r w:rsidRPr="008C595E">
        <w:rPr>
          <w:rFonts w:ascii="Calibri" w:hAnsi="Calibri" w:cs="Calibri"/>
        </w:rPr>
        <w:t xml:space="preserve">et est passible d'une </w:t>
      </w:r>
      <w:r>
        <w:rPr>
          <w:rFonts w:ascii="Calibri" w:hAnsi="Calibri" w:cs="Calibri"/>
        </w:rPr>
        <w:t xml:space="preserve">amende de </w:t>
      </w:r>
      <w:r w:rsidRPr="008C595E">
        <w:rPr>
          <w:rFonts w:ascii="Calibri" w:hAnsi="Calibri" w:cs="Calibri"/>
        </w:rPr>
        <w:t>100</w:t>
      </w:r>
      <w:r>
        <w:rPr>
          <w:rFonts w:ascii="Calibri" w:hAnsi="Calibri" w:cs="Calibri"/>
        </w:rPr>
        <w:t>0$ pour une première infraction et</w:t>
      </w:r>
      <w:r w:rsidRPr="008C595E">
        <w:rPr>
          <w:rFonts w:ascii="Calibri" w:hAnsi="Calibri" w:cs="Calibri"/>
        </w:rPr>
        <w:t xml:space="preserve"> de 2000$ pour une récidive</w:t>
      </w:r>
      <w:r>
        <w:rPr>
          <w:rFonts w:ascii="Calibri" w:hAnsi="Calibri" w:cs="Calibri"/>
        </w:rPr>
        <w:t>.</w:t>
      </w:r>
    </w:p>
    <w:p w:rsidR="000A7184" w:rsidRDefault="000A7184" w:rsidP="00FB6C56">
      <w:pPr>
        <w:spacing w:line="252" w:lineRule="auto"/>
        <w:jc w:val="both"/>
        <w:rPr>
          <w:rFonts w:ascii="Calibri" w:hAnsi="Calibri" w:cs="Calibri"/>
        </w:rPr>
      </w:pPr>
      <w:r w:rsidRPr="00454FF7">
        <w:rPr>
          <w:rFonts w:cstheme="minorHAnsi"/>
        </w:rPr>
        <w:t xml:space="preserve">Une personne morale qui contrevient à l’une quelconque des dispositions du présent règlement commet une infraction et est passible </w:t>
      </w:r>
      <w:r w:rsidRPr="008C595E">
        <w:rPr>
          <w:rFonts w:ascii="Calibri" w:hAnsi="Calibri" w:cs="Calibri"/>
        </w:rPr>
        <w:t xml:space="preserve">d'une </w:t>
      </w:r>
      <w:r>
        <w:rPr>
          <w:rFonts w:ascii="Calibri" w:hAnsi="Calibri" w:cs="Calibri"/>
        </w:rPr>
        <w:t>amende de 2</w:t>
      </w:r>
      <w:r w:rsidRPr="008C595E">
        <w:rPr>
          <w:rFonts w:ascii="Calibri" w:hAnsi="Calibri" w:cs="Calibri"/>
        </w:rPr>
        <w:t>00</w:t>
      </w:r>
      <w:r>
        <w:rPr>
          <w:rFonts w:ascii="Calibri" w:hAnsi="Calibri" w:cs="Calibri"/>
        </w:rPr>
        <w:t>0$ pour une première infraction et de 4</w:t>
      </w:r>
      <w:r w:rsidRPr="008C595E">
        <w:rPr>
          <w:rFonts w:ascii="Calibri" w:hAnsi="Calibri" w:cs="Calibri"/>
        </w:rPr>
        <w:t>000$ pour une récidive</w:t>
      </w:r>
      <w:r>
        <w:rPr>
          <w:rFonts w:ascii="Calibri" w:hAnsi="Calibri" w:cs="Calibri"/>
        </w:rPr>
        <w:t>.</w:t>
      </w:r>
    </w:p>
    <w:p w:rsidR="000A7184" w:rsidRDefault="000A7184" w:rsidP="00FB6C56">
      <w:pPr>
        <w:spacing w:line="252" w:lineRule="auto"/>
        <w:jc w:val="both"/>
        <w:rPr>
          <w:rFonts w:cstheme="minorHAnsi"/>
        </w:rPr>
      </w:pPr>
      <w:r w:rsidRPr="00454FF7">
        <w:rPr>
          <w:rFonts w:cstheme="minorHAnsi"/>
        </w:rPr>
        <w:t>Dans tous les cas les frais de poursuite sont en sus.</w:t>
      </w:r>
    </w:p>
    <w:p w:rsidR="000A7184" w:rsidRPr="00454FF7" w:rsidRDefault="000A7184" w:rsidP="00FB6C56">
      <w:pPr>
        <w:spacing w:line="252" w:lineRule="auto"/>
        <w:jc w:val="both"/>
        <w:rPr>
          <w:rFonts w:cstheme="minorHAnsi"/>
        </w:rPr>
      </w:pPr>
      <w:r w:rsidRPr="00454FF7">
        <w:rPr>
          <w:rFonts w:cstheme="minorHAnsi"/>
        </w:rPr>
        <w:t>Les délais pour le paiement des amendes et des frais imposés en vertu du présent article et les conséquences du défaut de payer lesdites amendes et les frais dans les délais prescrits sont établis conformément au Code de procédure pénale du Québec (L.R.Q., c.C-25.1).</w:t>
      </w:r>
    </w:p>
    <w:p w:rsidR="000A7184" w:rsidRDefault="000A7184" w:rsidP="00FB6C56">
      <w:pPr>
        <w:spacing w:line="252" w:lineRule="auto"/>
        <w:jc w:val="both"/>
        <w:rPr>
          <w:rFonts w:cstheme="minorHAnsi"/>
        </w:rPr>
      </w:pPr>
      <w:r w:rsidRPr="00454FF7">
        <w:rPr>
          <w:rFonts w:cstheme="minorHAnsi"/>
        </w:rPr>
        <w:t>Si une infraction dure plus d'un jour, l'infraction commise à chacune des journées constitue une infraction distincte et les pénalités édictées pour chacune des infractions peuvent être imposées pour chaque jour que dure l'infraction, conformément au présent article.</w:t>
      </w:r>
    </w:p>
    <w:p w:rsidR="000A7184" w:rsidRPr="00454FF7" w:rsidRDefault="000A7184" w:rsidP="00FB6C56">
      <w:pPr>
        <w:spacing w:line="252" w:lineRule="auto"/>
        <w:jc w:val="both"/>
        <w:rPr>
          <w:rFonts w:cstheme="minorHAnsi"/>
        </w:rPr>
      </w:pPr>
      <w:r w:rsidRPr="00454FF7">
        <w:rPr>
          <w:rFonts w:cstheme="minorHAnsi"/>
        </w:rPr>
        <w:t>La Municipalité peut, aux fins de faire respecter les dispositions du présent règlement, exercer cumulativement ou alternativement, tous les recours appropriés de nature civile ou pénale, sans limitation.</w:t>
      </w:r>
    </w:p>
    <w:p w:rsidR="000A7184" w:rsidRDefault="000A7184" w:rsidP="00FB6C56">
      <w:pPr>
        <w:pStyle w:val="Default"/>
        <w:spacing w:line="252" w:lineRule="auto"/>
        <w:jc w:val="both"/>
        <w:rPr>
          <w:rFonts w:asciiTheme="minorHAnsi" w:hAnsiTheme="minorHAnsi" w:cstheme="minorHAnsi"/>
          <w:b/>
          <w:i/>
          <w:sz w:val="22"/>
          <w:szCs w:val="22"/>
        </w:rPr>
      </w:pPr>
      <w:r>
        <w:rPr>
          <w:rFonts w:asciiTheme="minorHAnsi" w:hAnsiTheme="minorHAnsi" w:cstheme="minorHAnsi"/>
          <w:b/>
          <w:i/>
          <w:sz w:val="22"/>
          <w:szCs w:val="22"/>
        </w:rPr>
        <w:t>Le règlement numéro R-92 est modifié par l’ajout de l’article suivant :</w:t>
      </w:r>
    </w:p>
    <w:p w:rsidR="000A7184" w:rsidRPr="00012FC0" w:rsidRDefault="000A7184" w:rsidP="00FB6C56">
      <w:pPr>
        <w:pStyle w:val="Default"/>
        <w:spacing w:line="252" w:lineRule="auto"/>
        <w:jc w:val="both"/>
        <w:rPr>
          <w:rFonts w:asciiTheme="minorHAnsi" w:hAnsiTheme="minorHAnsi" w:cstheme="minorHAnsi"/>
          <w:b/>
          <w:i/>
          <w:sz w:val="22"/>
          <w:szCs w:val="22"/>
        </w:rPr>
      </w:pPr>
    </w:p>
    <w:p w:rsidR="000A7184" w:rsidRDefault="000A7184" w:rsidP="00FB6C56">
      <w:pPr>
        <w:tabs>
          <w:tab w:val="left" w:pos="2268"/>
        </w:tabs>
        <w:spacing w:line="252" w:lineRule="auto"/>
        <w:jc w:val="both"/>
        <w:rPr>
          <w:rFonts w:cstheme="minorHAnsi"/>
          <w:b/>
        </w:rPr>
      </w:pPr>
      <w:r>
        <w:rPr>
          <w:rFonts w:cstheme="minorHAnsi"/>
          <w:b/>
        </w:rPr>
        <w:t>ARTICLE 10</w:t>
      </w:r>
    </w:p>
    <w:p w:rsidR="000A7184" w:rsidRPr="00454FF7" w:rsidRDefault="000A7184" w:rsidP="00FB6C56">
      <w:pPr>
        <w:spacing w:line="252" w:lineRule="auto"/>
        <w:jc w:val="both"/>
        <w:rPr>
          <w:rFonts w:cstheme="minorHAnsi"/>
        </w:rPr>
      </w:pPr>
      <w:r w:rsidRPr="00454FF7">
        <w:rPr>
          <w:rFonts w:cstheme="minorHAnsi"/>
        </w:rPr>
        <w:t>Le présent règlement s’applique à compter de sa publication.</w:t>
      </w:r>
    </w:p>
    <w:p w:rsidR="000A7184" w:rsidRPr="00454FF7" w:rsidRDefault="000A7184" w:rsidP="00FB6C56">
      <w:pPr>
        <w:spacing w:line="252" w:lineRule="auto"/>
        <w:jc w:val="both"/>
        <w:rPr>
          <w:rFonts w:cstheme="minorHAnsi"/>
        </w:rPr>
      </w:pPr>
    </w:p>
    <w:p w:rsidR="000A7184" w:rsidRDefault="000A7184" w:rsidP="00FB6C56">
      <w:pPr>
        <w:pStyle w:val="Default"/>
        <w:spacing w:line="252" w:lineRule="auto"/>
        <w:jc w:val="center"/>
        <w:rPr>
          <w:b/>
          <w:bCs/>
          <w:sz w:val="28"/>
          <w:szCs w:val="28"/>
        </w:rPr>
      </w:pPr>
      <w:r>
        <w:rPr>
          <w:b/>
          <w:bCs/>
          <w:sz w:val="28"/>
          <w:szCs w:val="28"/>
        </w:rPr>
        <w:lastRenderedPageBreak/>
        <w:t>Annexe A</w:t>
      </w:r>
    </w:p>
    <w:p w:rsidR="000A7184" w:rsidRDefault="000A7184" w:rsidP="00FB6C56">
      <w:pPr>
        <w:pStyle w:val="Default"/>
        <w:spacing w:line="252" w:lineRule="auto"/>
        <w:jc w:val="center"/>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5637"/>
        <w:gridCol w:w="2653"/>
      </w:tblGrid>
      <w:tr w:rsidR="000A7184" w:rsidTr="00FB6C56">
        <w:trPr>
          <w:trHeight w:val="254"/>
        </w:trPr>
        <w:tc>
          <w:tcPr>
            <w:tcW w:w="5637" w:type="dxa"/>
          </w:tcPr>
          <w:p w:rsidR="000A7184" w:rsidRDefault="000A7184" w:rsidP="00FB6C56">
            <w:pPr>
              <w:pStyle w:val="Default"/>
              <w:spacing w:line="252" w:lineRule="auto"/>
              <w:rPr>
                <w:sz w:val="23"/>
                <w:szCs w:val="23"/>
              </w:rPr>
            </w:pPr>
            <w:r>
              <w:rPr>
                <w:b/>
                <w:bCs/>
                <w:sz w:val="23"/>
                <w:szCs w:val="23"/>
              </w:rPr>
              <w:t xml:space="preserve">TARIFICATION DU SERVICE DES TRAVAUX PUBLICS TRAVAUX </w:t>
            </w:r>
          </w:p>
          <w:p w:rsidR="000A7184" w:rsidRDefault="000A7184" w:rsidP="00FB6C56">
            <w:pPr>
              <w:pStyle w:val="Default"/>
              <w:spacing w:line="252" w:lineRule="auto"/>
              <w:rPr>
                <w:b/>
                <w:bCs/>
                <w:sz w:val="23"/>
                <w:szCs w:val="23"/>
              </w:rPr>
            </w:pPr>
            <w:r>
              <w:rPr>
                <w:b/>
                <w:bCs/>
                <w:sz w:val="23"/>
                <w:szCs w:val="23"/>
              </w:rPr>
              <w:t>Machinerie/véhicule + employé</w:t>
            </w:r>
          </w:p>
          <w:p w:rsidR="000A7184" w:rsidRDefault="000A7184" w:rsidP="00FB6C56">
            <w:pPr>
              <w:pStyle w:val="Default"/>
              <w:spacing w:line="252" w:lineRule="auto"/>
              <w:rPr>
                <w:sz w:val="23"/>
                <w:szCs w:val="23"/>
              </w:rPr>
            </w:pPr>
            <w:r>
              <w:rPr>
                <w:b/>
                <w:bCs/>
                <w:sz w:val="23"/>
                <w:szCs w:val="23"/>
              </w:rPr>
              <w:t xml:space="preserve"> </w:t>
            </w:r>
          </w:p>
        </w:tc>
        <w:tc>
          <w:tcPr>
            <w:tcW w:w="2653" w:type="dxa"/>
          </w:tcPr>
          <w:p w:rsidR="000A7184" w:rsidRDefault="000A7184" w:rsidP="00FB6C56">
            <w:pPr>
              <w:pStyle w:val="Default"/>
              <w:spacing w:line="252" w:lineRule="auto"/>
              <w:rPr>
                <w:sz w:val="23"/>
                <w:szCs w:val="23"/>
              </w:rPr>
            </w:pPr>
            <w:r>
              <w:rPr>
                <w:b/>
                <w:bCs/>
                <w:sz w:val="23"/>
                <w:szCs w:val="23"/>
              </w:rPr>
              <w:t xml:space="preserve">Taux horaire </w:t>
            </w:r>
          </w:p>
        </w:tc>
      </w:tr>
      <w:tr w:rsidR="000A7184" w:rsidRPr="000415CA" w:rsidTr="00FB6C56">
        <w:trPr>
          <w:trHeight w:val="1526"/>
        </w:trPr>
        <w:tc>
          <w:tcPr>
            <w:tcW w:w="5637" w:type="dxa"/>
          </w:tcPr>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Camion de service </w:t>
            </w:r>
            <w:r>
              <w:rPr>
                <w:rFonts w:asciiTheme="minorHAnsi" w:hAnsiTheme="minorHAnsi" w:cstheme="minorHAnsi"/>
                <w:sz w:val="22"/>
                <w:szCs w:val="22"/>
              </w:rPr>
              <w:t>(pick-up)</w:t>
            </w:r>
            <w:r w:rsidRPr="000415CA">
              <w:rPr>
                <w:rFonts w:asciiTheme="minorHAnsi" w:hAnsiTheme="minorHAnsi" w:cstheme="minorHAnsi"/>
                <w:sz w:val="22"/>
                <w:szCs w:val="22"/>
              </w:rPr>
              <w:t xml:space="preserve"> </w:t>
            </w:r>
            <w:r>
              <w:rPr>
                <w:rFonts w:asciiTheme="minorHAnsi" w:hAnsiTheme="minorHAnsi" w:cstheme="minorHAnsi"/>
                <w:sz w:val="22"/>
                <w:szCs w:val="22"/>
              </w:rPr>
              <w:t>avec l’opérateur</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w:t>
            </w:r>
            <w:r>
              <w:rPr>
                <w:rFonts w:asciiTheme="minorHAnsi" w:hAnsiTheme="minorHAnsi" w:cstheme="minorHAnsi"/>
                <w:sz w:val="22"/>
                <w:szCs w:val="22"/>
              </w:rPr>
              <w:t xml:space="preserve">Pelle </w:t>
            </w:r>
            <w:proofErr w:type="spellStart"/>
            <w:r>
              <w:rPr>
                <w:rFonts w:asciiTheme="minorHAnsi" w:hAnsiTheme="minorHAnsi" w:cstheme="minorHAnsi"/>
                <w:sz w:val="22"/>
                <w:szCs w:val="22"/>
              </w:rPr>
              <w:t>rétrocaveuse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pépine</w:t>
            </w:r>
            <w:proofErr w:type="spellEnd"/>
            <w:r>
              <w:rPr>
                <w:rFonts w:asciiTheme="minorHAnsi" w:hAnsiTheme="minorHAnsi" w:cstheme="minorHAnsi"/>
                <w:sz w:val="22"/>
                <w:szCs w:val="22"/>
              </w:rPr>
              <w:t>) avec l’opérateur</w:t>
            </w:r>
            <w:r w:rsidRPr="000415CA">
              <w:rPr>
                <w:rFonts w:asciiTheme="minorHAnsi" w:hAnsiTheme="minorHAnsi" w:cstheme="minorHAnsi"/>
                <w:sz w:val="22"/>
                <w:szCs w:val="22"/>
              </w:rPr>
              <w:t xml:space="preserve">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Camion </w:t>
            </w:r>
            <w:r>
              <w:rPr>
                <w:rFonts w:asciiTheme="minorHAnsi" w:hAnsiTheme="minorHAnsi" w:cstheme="minorHAnsi"/>
                <w:sz w:val="22"/>
                <w:szCs w:val="22"/>
              </w:rPr>
              <w:t>muni d’une benne basculante</w:t>
            </w:r>
            <w:r w:rsidRPr="000415CA">
              <w:rPr>
                <w:rFonts w:asciiTheme="minorHAnsi" w:hAnsiTheme="minorHAnsi" w:cstheme="minorHAnsi"/>
                <w:sz w:val="22"/>
                <w:szCs w:val="22"/>
              </w:rPr>
              <w:t xml:space="preserve"> </w:t>
            </w:r>
            <w:r>
              <w:rPr>
                <w:rFonts w:asciiTheme="minorHAnsi" w:hAnsiTheme="minorHAnsi" w:cstheme="minorHAnsi"/>
                <w:sz w:val="22"/>
                <w:szCs w:val="22"/>
              </w:rPr>
              <w:t>avec l’opérateur</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w:t>
            </w:r>
            <w:r>
              <w:rPr>
                <w:rFonts w:asciiTheme="minorHAnsi" w:hAnsiTheme="minorHAnsi" w:cstheme="minorHAnsi"/>
                <w:sz w:val="22"/>
                <w:szCs w:val="22"/>
              </w:rPr>
              <w:t>Pelle hydraulique avec l’opérateur</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Niveleuse </w:t>
            </w:r>
            <w:r>
              <w:rPr>
                <w:rFonts w:asciiTheme="minorHAnsi" w:hAnsiTheme="minorHAnsi" w:cstheme="minorHAnsi"/>
                <w:sz w:val="22"/>
                <w:szCs w:val="22"/>
              </w:rPr>
              <w:t>avec l’opérateur</w:t>
            </w:r>
          </w:p>
          <w:p w:rsidR="000A7184" w:rsidRPr="000415CA" w:rsidRDefault="000A7184" w:rsidP="00FB6C56">
            <w:pPr>
              <w:pStyle w:val="Default"/>
              <w:spacing w:line="252" w:lineRule="auto"/>
              <w:rPr>
                <w:rFonts w:asciiTheme="minorHAnsi" w:hAnsiTheme="minorHAnsi" w:cstheme="minorHAnsi"/>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Opérateur, chauffeur ou journalier </w:t>
            </w:r>
          </w:p>
          <w:p w:rsidR="000A7184" w:rsidRPr="000415CA" w:rsidRDefault="000A7184" w:rsidP="00FB6C56">
            <w:pPr>
              <w:pStyle w:val="Default"/>
              <w:spacing w:line="252" w:lineRule="auto"/>
              <w:rPr>
                <w:rFonts w:asciiTheme="minorHAnsi" w:hAnsiTheme="minorHAnsi" w:cstheme="minorHAnsi"/>
                <w:sz w:val="22"/>
                <w:szCs w:val="22"/>
              </w:rPr>
            </w:pPr>
          </w:p>
        </w:tc>
        <w:tc>
          <w:tcPr>
            <w:tcW w:w="2653" w:type="dxa"/>
          </w:tcPr>
          <w:p w:rsidR="000A7184" w:rsidRPr="000415CA" w:rsidRDefault="000A7184" w:rsidP="00FB6C56">
            <w:pPr>
              <w:pStyle w:val="Default"/>
              <w:spacing w:line="252" w:lineRule="auto"/>
              <w:jc w:val="right"/>
              <w:rPr>
                <w:rFonts w:asciiTheme="minorHAnsi" w:hAnsiTheme="minorHAnsi" w:cstheme="minorHAnsi"/>
                <w:sz w:val="22"/>
                <w:szCs w:val="22"/>
              </w:rPr>
            </w:pPr>
            <w:r>
              <w:rPr>
                <w:rFonts w:asciiTheme="minorHAnsi" w:hAnsiTheme="minorHAnsi" w:cstheme="minorHAnsi"/>
                <w:sz w:val="22"/>
                <w:szCs w:val="22"/>
              </w:rPr>
              <w:t>85</w:t>
            </w:r>
            <w:r w:rsidRPr="000415CA">
              <w:rPr>
                <w:rFonts w:asciiTheme="minorHAnsi" w:hAnsiTheme="minorHAnsi" w:cstheme="minorHAnsi"/>
                <w:sz w:val="22"/>
                <w:szCs w:val="22"/>
              </w:rPr>
              <w:t xml:space="preserve">,00$ </w:t>
            </w:r>
          </w:p>
          <w:p w:rsidR="000A7184" w:rsidRPr="000415CA" w:rsidRDefault="000A7184" w:rsidP="00FB6C56">
            <w:pPr>
              <w:pStyle w:val="Default"/>
              <w:spacing w:line="252" w:lineRule="auto"/>
              <w:jc w:val="right"/>
              <w:rPr>
                <w:rFonts w:asciiTheme="minorHAnsi" w:hAnsiTheme="minorHAnsi" w:cstheme="minorHAnsi"/>
                <w:sz w:val="22"/>
                <w:szCs w:val="22"/>
              </w:rPr>
            </w:pPr>
            <w:r>
              <w:rPr>
                <w:rFonts w:asciiTheme="minorHAnsi" w:hAnsiTheme="minorHAnsi" w:cstheme="minorHAnsi"/>
                <w:sz w:val="22"/>
                <w:szCs w:val="22"/>
              </w:rPr>
              <w:t>110</w:t>
            </w:r>
            <w:r w:rsidRPr="000415CA">
              <w:rPr>
                <w:rFonts w:asciiTheme="minorHAnsi" w:hAnsiTheme="minorHAnsi" w:cstheme="minorHAnsi"/>
                <w:sz w:val="22"/>
                <w:szCs w:val="22"/>
              </w:rPr>
              <w:t xml:space="preserve">,00$ </w:t>
            </w:r>
          </w:p>
          <w:p w:rsidR="000A7184" w:rsidRPr="000415CA" w:rsidRDefault="000A7184" w:rsidP="00FB6C56">
            <w:pPr>
              <w:pStyle w:val="Default"/>
              <w:spacing w:line="252" w:lineRule="auto"/>
              <w:jc w:val="right"/>
              <w:rPr>
                <w:rFonts w:asciiTheme="minorHAnsi" w:hAnsiTheme="minorHAnsi" w:cstheme="minorHAnsi"/>
                <w:sz w:val="22"/>
                <w:szCs w:val="22"/>
              </w:rPr>
            </w:pPr>
            <w:r>
              <w:rPr>
                <w:rFonts w:asciiTheme="minorHAnsi" w:hAnsiTheme="minorHAnsi" w:cstheme="minorHAnsi"/>
                <w:sz w:val="22"/>
                <w:szCs w:val="22"/>
              </w:rPr>
              <w:t>85</w:t>
            </w:r>
            <w:r w:rsidRPr="000415CA">
              <w:rPr>
                <w:rFonts w:asciiTheme="minorHAnsi" w:hAnsiTheme="minorHAnsi" w:cstheme="minorHAnsi"/>
                <w:sz w:val="22"/>
                <w:szCs w:val="22"/>
              </w:rPr>
              <w:t xml:space="preserve">,00$ </w:t>
            </w:r>
          </w:p>
          <w:p w:rsidR="000A7184" w:rsidRPr="000415CA" w:rsidRDefault="000A7184" w:rsidP="00FB6C56">
            <w:pPr>
              <w:pStyle w:val="Default"/>
              <w:spacing w:line="252" w:lineRule="auto"/>
              <w:jc w:val="right"/>
              <w:rPr>
                <w:rFonts w:asciiTheme="minorHAnsi" w:hAnsiTheme="minorHAnsi" w:cstheme="minorHAnsi"/>
                <w:sz w:val="22"/>
                <w:szCs w:val="22"/>
              </w:rPr>
            </w:pPr>
            <w:r>
              <w:rPr>
                <w:rFonts w:asciiTheme="minorHAnsi" w:hAnsiTheme="minorHAnsi" w:cstheme="minorHAnsi"/>
                <w:sz w:val="22"/>
                <w:szCs w:val="22"/>
              </w:rPr>
              <w:t>140</w:t>
            </w:r>
            <w:r w:rsidRPr="000415CA">
              <w:rPr>
                <w:rFonts w:asciiTheme="minorHAnsi" w:hAnsiTheme="minorHAnsi" w:cstheme="minorHAnsi"/>
                <w:sz w:val="22"/>
                <w:szCs w:val="22"/>
              </w:rPr>
              <w:t xml:space="preserve">,00$ </w:t>
            </w:r>
          </w:p>
          <w:p w:rsidR="000A7184" w:rsidRPr="000415CA" w:rsidRDefault="000A7184" w:rsidP="00FB6C56">
            <w:pPr>
              <w:pStyle w:val="Default"/>
              <w:spacing w:line="252" w:lineRule="auto"/>
              <w:jc w:val="right"/>
              <w:rPr>
                <w:rFonts w:asciiTheme="minorHAnsi" w:hAnsiTheme="minorHAnsi" w:cstheme="minorHAnsi"/>
                <w:sz w:val="22"/>
                <w:szCs w:val="22"/>
              </w:rPr>
            </w:pPr>
            <w:r>
              <w:rPr>
                <w:rFonts w:asciiTheme="minorHAnsi" w:hAnsiTheme="minorHAnsi" w:cstheme="minorHAnsi"/>
                <w:sz w:val="22"/>
                <w:szCs w:val="22"/>
              </w:rPr>
              <w:t>14</w:t>
            </w:r>
            <w:r w:rsidRPr="000415CA">
              <w:rPr>
                <w:rFonts w:asciiTheme="minorHAnsi" w:hAnsiTheme="minorHAnsi" w:cstheme="minorHAnsi"/>
                <w:sz w:val="22"/>
                <w:szCs w:val="22"/>
              </w:rPr>
              <w:t xml:space="preserve">0,00$ </w:t>
            </w:r>
          </w:p>
          <w:p w:rsidR="000A7184" w:rsidRPr="000415CA" w:rsidRDefault="000A7184" w:rsidP="00FB6C56">
            <w:pPr>
              <w:pStyle w:val="Default"/>
              <w:spacing w:line="252" w:lineRule="auto"/>
              <w:jc w:val="right"/>
              <w:rPr>
                <w:rFonts w:asciiTheme="minorHAnsi" w:hAnsiTheme="minorHAnsi" w:cstheme="minorHAnsi"/>
                <w:sz w:val="22"/>
                <w:szCs w:val="22"/>
              </w:rPr>
            </w:pPr>
          </w:p>
          <w:p w:rsidR="000A7184" w:rsidRPr="000415CA" w:rsidRDefault="000A7184" w:rsidP="00FB6C56">
            <w:pPr>
              <w:pStyle w:val="Default"/>
              <w:spacing w:line="252" w:lineRule="auto"/>
              <w:jc w:val="right"/>
              <w:rPr>
                <w:rFonts w:asciiTheme="minorHAnsi" w:hAnsiTheme="minorHAnsi" w:cstheme="minorHAnsi"/>
                <w:sz w:val="22"/>
                <w:szCs w:val="22"/>
              </w:rPr>
            </w:pPr>
            <w:r>
              <w:rPr>
                <w:rFonts w:asciiTheme="minorHAnsi" w:hAnsiTheme="minorHAnsi" w:cstheme="minorHAnsi"/>
                <w:sz w:val="22"/>
                <w:szCs w:val="22"/>
              </w:rPr>
              <w:t>50,00$</w:t>
            </w:r>
            <w:r w:rsidRPr="000415CA">
              <w:rPr>
                <w:rFonts w:asciiTheme="minorHAnsi" w:hAnsiTheme="minorHAnsi" w:cstheme="minorHAnsi"/>
                <w:sz w:val="22"/>
                <w:szCs w:val="22"/>
              </w:rPr>
              <w:t xml:space="preserve"> </w:t>
            </w:r>
          </w:p>
        </w:tc>
      </w:tr>
      <w:tr w:rsidR="000A7184" w:rsidRPr="000415CA" w:rsidTr="00FB6C56">
        <w:trPr>
          <w:trHeight w:val="112"/>
        </w:trPr>
        <w:tc>
          <w:tcPr>
            <w:tcW w:w="8290" w:type="dxa"/>
            <w:gridSpan w:val="2"/>
          </w:tcPr>
          <w:p w:rsidR="000A7184" w:rsidRPr="000415CA" w:rsidRDefault="000A7184" w:rsidP="00FB6C56">
            <w:pPr>
              <w:pStyle w:val="Default"/>
              <w:spacing w:line="252" w:lineRule="auto"/>
              <w:rPr>
                <w:rFonts w:asciiTheme="minorHAnsi" w:hAnsiTheme="minorHAnsi" w:cstheme="minorHAnsi"/>
                <w:sz w:val="22"/>
                <w:szCs w:val="22"/>
              </w:rPr>
            </w:pPr>
            <w:r>
              <w:rPr>
                <w:rFonts w:asciiTheme="minorHAnsi" w:hAnsiTheme="minorHAnsi" w:cstheme="minorHAnsi"/>
                <w:b/>
                <w:bCs/>
                <w:sz w:val="22"/>
                <w:szCs w:val="22"/>
              </w:rPr>
              <w:t>Raccordement à l’aqueduc</w:t>
            </w:r>
          </w:p>
        </w:tc>
      </w:tr>
      <w:tr w:rsidR="000A7184" w:rsidRPr="000415CA" w:rsidTr="00FB6C56">
        <w:trPr>
          <w:trHeight w:val="3704"/>
        </w:trPr>
        <w:tc>
          <w:tcPr>
            <w:tcW w:w="8290" w:type="dxa"/>
            <w:gridSpan w:val="2"/>
          </w:tcPr>
          <w:p w:rsidR="000A7184" w:rsidRPr="000415CA" w:rsidRDefault="000A7184" w:rsidP="00FB6C56">
            <w:pPr>
              <w:pStyle w:val="Default"/>
              <w:spacing w:line="252" w:lineRule="auto"/>
              <w:rPr>
                <w:rFonts w:asciiTheme="minorHAnsi" w:hAnsiTheme="minorHAnsi" w:cstheme="minorHAnsi"/>
                <w:color w:val="auto"/>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Dépôt exigible de l’estimation des tra</w:t>
            </w:r>
            <w:r>
              <w:rPr>
                <w:rFonts w:asciiTheme="minorHAnsi" w:hAnsiTheme="minorHAnsi" w:cstheme="minorHAnsi"/>
                <w:sz w:val="22"/>
                <w:szCs w:val="22"/>
              </w:rPr>
              <w:t>vaux avant le début des travaux, 6000$</w:t>
            </w:r>
          </w:p>
          <w:p w:rsidR="000A7184" w:rsidRPr="000415CA" w:rsidRDefault="000A7184" w:rsidP="00FB6C56">
            <w:pPr>
              <w:pStyle w:val="Default"/>
              <w:spacing w:line="252" w:lineRule="auto"/>
              <w:rPr>
                <w:rFonts w:asciiTheme="minorHAnsi" w:hAnsiTheme="minorHAnsi" w:cstheme="minorHAnsi"/>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Les coûts réels </w:t>
            </w:r>
          </w:p>
          <w:p w:rsidR="000A7184" w:rsidRPr="000415CA" w:rsidRDefault="000A7184" w:rsidP="00FB6C56">
            <w:pPr>
              <w:pStyle w:val="Default"/>
              <w:spacing w:line="252" w:lineRule="auto"/>
              <w:rPr>
                <w:rFonts w:asciiTheme="minorHAnsi" w:hAnsiTheme="minorHAnsi" w:cstheme="minorHAnsi"/>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Le coût réel comprend de façon non limitative et selon le cas :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La main d’</w:t>
            </w:r>
            <w:proofErr w:type="spellStart"/>
            <w:r w:rsidRPr="000415CA">
              <w:rPr>
                <w:rFonts w:asciiTheme="minorHAnsi" w:hAnsiTheme="minorHAnsi" w:cstheme="minorHAnsi"/>
                <w:sz w:val="22"/>
                <w:szCs w:val="22"/>
              </w:rPr>
              <w:t>oeuvre</w:t>
            </w:r>
            <w:proofErr w:type="spellEnd"/>
            <w:r w:rsidRPr="000415CA">
              <w:rPr>
                <w:rFonts w:asciiTheme="minorHAnsi" w:hAnsiTheme="minorHAnsi" w:cstheme="minorHAnsi"/>
                <w:sz w:val="22"/>
                <w:szCs w:val="22"/>
              </w:rPr>
              <w:t xml:space="preserve">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La machinerie/équipement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 matériel (sable et gravier)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Les pièces (tuyauterie)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La réparation de la chaussée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 dynamitage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La poussée (push pipe) </w:t>
            </w:r>
          </w:p>
          <w:p w:rsidR="000A7184" w:rsidRPr="000415CA" w:rsidRDefault="000A7184" w:rsidP="00FB6C56">
            <w:pPr>
              <w:pStyle w:val="Default"/>
              <w:spacing w:line="252" w:lineRule="auto"/>
              <w:rPr>
                <w:rFonts w:asciiTheme="minorHAnsi" w:hAnsiTheme="minorHAnsi" w:cstheme="minorHAnsi"/>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Raccordement </w:t>
            </w:r>
            <w:r>
              <w:rPr>
                <w:rFonts w:asciiTheme="minorHAnsi" w:hAnsiTheme="minorHAnsi" w:cstheme="minorHAnsi"/>
                <w:sz w:val="22"/>
                <w:szCs w:val="22"/>
              </w:rPr>
              <w:t>à l</w:t>
            </w:r>
            <w:r w:rsidRPr="000415CA">
              <w:rPr>
                <w:rFonts w:asciiTheme="minorHAnsi" w:hAnsiTheme="minorHAnsi" w:cstheme="minorHAnsi"/>
                <w:sz w:val="22"/>
                <w:szCs w:val="22"/>
              </w:rPr>
              <w:t xml:space="preserve">’aqueduc :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19 mm : 145$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25 mm : 175$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38 mm : 430$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50 mm : 560$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100 mm : 1100$ </w:t>
            </w: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150 mm : 1300$ </w:t>
            </w:r>
          </w:p>
          <w:p w:rsidR="000A7184"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200 mm : 1500$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112"/>
        </w:trPr>
        <w:tc>
          <w:tcPr>
            <w:tcW w:w="8290" w:type="dxa"/>
            <w:gridSpan w:val="2"/>
          </w:tcPr>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b/>
                <w:bCs/>
                <w:sz w:val="22"/>
                <w:szCs w:val="22"/>
              </w:rPr>
              <w:t xml:space="preserve">Ouverture / Fermeture de l’entrée d’eau </w:t>
            </w:r>
          </w:p>
        </w:tc>
      </w:tr>
      <w:tr w:rsidR="000A7184" w:rsidRPr="000415CA" w:rsidTr="00FB6C56">
        <w:trPr>
          <w:trHeight w:val="112"/>
        </w:trPr>
        <w:tc>
          <w:tcPr>
            <w:tcW w:w="8290" w:type="dxa"/>
            <w:gridSpan w:val="2"/>
          </w:tcPr>
          <w:p w:rsidR="000A7184" w:rsidRDefault="000A7184" w:rsidP="00FB6C56">
            <w:pPr>
              <w:pStyle w:val="Default"/>
              <w:spacing w:line="252" w:lineRule="auto"/>
              <w:rPr>
                <w:rFonts w:asciiTheme="minorHAnsi" w:hAnsiTheme="minorHAnsi" w:cstheme="minorHAnsi"/>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Frais fixe : 50$ </w:t>
            </w:r>
          </w:p>
        </w:tc>
      </w:tr>
    </w:tbl>
    <w:tbl>
      <w:tblPr>
        <w:tblpPr w:leftFromText="141" w:rightFromText="141" w:vertAnchor="text" w:horzAnchor="margin" w:tblpY="443"/>
        <w:tblW w:w="0" w:type="auto"/>
        <w:tblBorders>
          <w:top w:val="nil"/>
          <w:left w:val="nil"/>
          <w:bottom w:val="nil"/>
          <w:right w:val="nil"/>
        </w:tblBorders>
        <w:tblLayout w:type="fixed"/>
        <w:tblLook w:val="0000" w:firstRow="0" w:lastRow="0" w:firstColumn="0" w:lastColumn="0" w:noHBand="0" w:noVBand="0"/>
      </w:tblPr>
      <w:tblGrid>
        <w:gridCol w:w="8285"/>
      </w:tblGrid>
      <w:tr w:rsidR="000A7184" w:rsidRPr="000415CA" w:rsidTr="00FB6C56">
        <w:trPr>
          <w:trHeight w:val="112"/>
        </w:trPr>
        <w:tc>
          <w:tcPr>
            <w:tcW w:w="8285" w:type="dxa"/>
          </w:tcPr>
          <w:p w:rsidR="000A7184" w:rsidRDefault="000A7184" w:rsidP="00FB6C56">
            <w:pPr>
              <w:pStyle w:val="Default"/>
              <w:spacing w:line="252" w:lineRule="auto"/>
              <w:rPr>
                <w:rFonts w:asciiTheme="minorHAnsi" w:hAnsiTheme="minorHAnsi" w:cstheme="minorHAnsi"/>
                <w:b/>
                <w:bCs/>
                <w:sz w:val="22"/>
                <w:szCs w:val="22"/>
              </w:rPr>
            </w:pPr>
            <w:r w:rsidRPr="000415CA">
              <w:rPr>
                <w:rFonts w:asciiTheme="minorHAnsi" w:hAnsiTheme="minorHAnsi" w:cstheme="minorHAnsi"/>
                <w:b/>
                <w:bCs/>
                <w:sz w:val="22"/>
                <w:szCs w:val="22"/>
              </w:rPr>
              <w:t xml:space="preserve">Aménagement de ponceaux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480"/>
        </w:trPr>
        <w:tc>
          <w:tcPr>
            <w:tcW w:w="8285" w:type="dxa"/>
          </w:tcPr>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Modification, réparation ou aménagement d’un ponceau comprenant la stabilisation aux extrémités du ponceau. </w:t>
            </w:r>
          </w:p>
          <w:p w:rsidR="000A7184"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Les coûts réels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254"/>
        </w:trPr>
        <w:tc>
          <w:tcPr>
            <w:tcW w:w="8285" w:type="dxa"/>
          </w:tcPr>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b/>
                <w:bCs/>
                <w:sz w:val="22"/>
                <w:szCs w:val="22"/>
              </w:rPr>
              <w:t xml:space="preserve">Aménagement d’une entrée véhiculaire avec la présence </w:t>
            </w:r>
          </w:p>
          <w:p w:rsidR="000A7184" w:rsidRDefault="000A7184" w:rsidP="00FB6C56">
            <w:pPr>
              <w:pStyle w:val="Default"/>
              <w:spacing w:line="252" w:lineRule="auto"/>
              <w:rPr>
                <w:rFonts w:asciiTheme="minorHAnsi" w:hAnsiTheme="minorHAnsi" w:cstheme="minorHAnsi"/>
                <w:b/>
                <w:bCs/>
                <w:sz w:val="22"/>
                <w:szCs w:val="22"/>
              </w:rPr>
            </w:pPr>
            <w:r w:rsidRPr="000415CA">
              <w:rPr>
                <w:rFonts w:asciiTheme="minorHAnsi" w:hAnsiTheme="minorHAnsi" w:cstheme="minorHAnsi"/>
                <w:b/>
                <w:bCs/>
                <w:sz w:val="22"/>
                <w:szCs w:val="22"/>
              </w:rPr>
              <w:t xml:space="preserve">d’un trottoir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526"/>
        </w:trPr>
        <w:tc>
          <w:tcPr>
            <w:tcW w:w="8285" w:type="dxa"/>
          </w:tcPr>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Démolition du trottoir : Les coûts réels </w:t>
            </w:r>
          </w:p>
          <w:p w:rsidR="000A7184"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Reconstruction du trottoir : Le coût réel du montant de la soumission reçue par la municipalité d’un entrepreneur privé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112"/>
        </w:trPr>
        <w:tc>
          <w:tcPr>
            <w:tcW w:w="8285" w:type="dxa"/>
          </w:tcPr>
          <w:p w:rsidR="000A7184" w:rsidRDefault="000A7184" w:rsidP="00FB6C56">
            <w:pPr>
              <w:pStyle w:val="Default"/>
              <w:spacing w:line="252" w:lineRule="auto"/>
              <w:rPr>
                <w:rFonts w:asciiTheme="minorHAnsi" w:hAnsiTheme="minorHAnsi" w:cstheme="minorHAnsi"/>
                <w:b/>
                <w:bCs/>
                <w:sz w:val="22"/>
                <w:szCs w:val="22"/>
              </w:rPr>
            </w:pPr>
            <w:r w:rsidRPr="000415CA">
              <w:rPr>
                <w:rFonts w:asciiTheme="minorHAnsi" w:hAnsiTheme="minorHAnsi" w:cstheme="minorHAnsi"/>
                <w:b/>
                <w:bCs/>
                <w:sz w:val="22"/>
                <w:szCs w:val="22"/>
              </w:rPr>
              <w:t xml:space="preserve">Boite de service (bonhomme à eau)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342"/>
        </w:trPr>
        <w:tc>
          <w:tcPr>
            <w:tcW w:w="8285" w:type="dxa"/>
          </w:tcPr>
          <w:tbl>
            <w:tblPr>
              <w:tblW w:w="8281" w:type="dxa"/>
              <w:tblBorders>
                <w:top w:val="nil"/>
                <w:left w:val="nil"/>
                <w:bottom w:val="nil"/>
                <w:right w:val="nil"/>
              </w:tblBorders>
              <w:tblLayout w:type="fixed"/>
              <w:tblLook w:val="0000" w:firstRow="0" w:lastRow="0" w:firstColumn="0" w:lastColumn="0" w:noHBand="0" w:noVBand="0"/>
            </w:tblPr>
            <w:tblGrid>
              <w:gridCol w:w="8281"/>
            </w:tblGrid>
            <w:tr w:rsidR="000A7184" w:rsidRPr="000415CA" w:rsidTr="00FB6C56">
              <w:trPr>
                <w:trHeight w:val="342"/>
              </w:trPr>
              <w:tc>
                <w:tcPr>
                  <w:tcW w:w="8281" w:type="dxa"/>
                </w:tcPr>
                <w:p w:rsidR="000A7184" w:rsidRPr="000415CA" w:rsidRDefault="000A7184" w:rsidP="00FB6C56">
                  <w:pPr>
                    <w:pStyle w:val="Default"/>
                    <w:framePr w:hSpace="141" w:wrap="around" w:vAnchor="text" w:hAnchor="margin" w:y="443"/>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Réparation (négligence du propriétaire) </w:t>
                  </w:r>
                </w:p>
                <w:p w:rsidR="000A7184" w:rsidRDefault="000A7184" w:rsidP="00FB6C56">
                  <w:pPr>
                    <w:pStyle w:val="Default"/>
                    <w:framePr w:hSpace="141" w:wrap="around" w:vAnchor="text" w:hAnchor="margin" w:y="443"/>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Les coûts réels </w:t>
                  </w:r>
                </w:p>
                <w:p w:rsidR="000A7184" w:rsidRPr="000415CA" w:rsidRDefault="000A7184" w:rsidP="00FB6C56">
                  <w:pPr>
                    <w:pStyle w:val="Default"/>
                    <w:framePr w:hSpace="141" w:wrap="around" w:vAnchor="text" w:hAnchor="margin" w:y="443"/>
                    <w:spacing w:line="252" w:lineRule="auto"/>
                    <w:rPr>
                      <w:rFonts w:asciiTheme="minorHAnsi" w:hAnsiTheme="minorHAnsi" w:cstheme="minorHAnsi"/>
                      <w:sz w:val="22"/>
                      <w:szCs w:val="22"/>
                    </w:rPr>
                  </w:pPr>
                </w:p>
              </w:tc>
            </w:tr>
            <w:tr w:rsidR="000A7184" w:rsidRPr="000415CA" w:rsidTr="00FB6C56">
              <w:trPr>
                <w:trHeight w:val="480"/>
              </w:trPr>
              <w:tc>
                <w:tcPr>
                  <w:tcW w:w="8281" w:type="dxa"/>
                </w:tcPr>
                <w:p w:rsidR="000A7184" w:rsidRPr="000415CA" w:rsidRDefault="000A7184" w:rsidP="00FB6C56">
                  <w:pPr>
                    <w:pStyle w:val="Default"/>
                    <w:framePr w:hSpace="141" w:wrap="around" w:vAnchor="text" w:hAnchor="margin" w:y="443"/>
                    <w:spacing w:line="252" w:lineRule="auto"/>
                    <w:rPr>
                      <w:rFonts w:asciiTheme="minorHAnsi" w:hAnsiTheme="minorHAnsi" w:cstheme="minorHAnsi"/>
                      <w:sz w:val="22"/>
                      <w:szCs w:val="22"/>
                    </w:rPr>
                  </w:pPr>
                  <w:r w:rsidRPr="000415CA">
                    <w:rPr>
                      <w:rFonts w:asciiTheme="minorHAnsi" w:hAnsiTheme="minorHAnsi" w:cstheme="minorHAnsi"/>
                      <w:sz w:val="22"/>
                      <w:szCs w:val="22"/>
                    </w:rPr>
                    <w:lastRenderedPageBreak/>
                    <w:t xml:space="preserve">Ajustement du niveau de la tête de la tige de la vanne d’arrêt au niveau du sol attenant. </w:t>
                  </w:r>
                </w:p>
                <w:p w:rsidR="000A7184" w:rsidRDefault="000A7184" w:rsidP="00FB6C56">
                  <w:pPr>
                    <w:pStyle w:val="Default"/>
                    <w:framePr w:hSpace="141" w:wrap="around" w:vAnchor="text" w:hAnchor="margin" w:y="443"/>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Les coûts réels </w:t>
                  </w:r>
                </w:p>
                <w:p w:rsidR="000A7184" w:rsidRDefault="000A7184" w:rsidP="00FB6C56">
                  <w:pPr>
                    <w:pStyle w:val="Default"/>
                    <w:framePr w:hSpace="141" w:wrap="around" w:vAnchor="text" w:hAnchor="margin" w:y="443"/>
                    <w:spacing w:line="252" w:lineRule="auto"/>
                    <w:rPr>
                      <w:rFonts w:asciiTheme="minorHAnsi" w:hAnsiTheme="minorHAnsi" w:cstheme="minorHAnsi"/>
                      <w:sz w:val="22"/>
                      <w:szCs w:val="22"/>
                    </w:rPr>
                  </w:pPr>
                </w:p>
                <w:p w:rsidR="000A7184" w:rsidRPr="000415CA" w:rsidRDefault="000A7184" w:rsidP="00FB6C56">
                  <w:pPr>
                    <w:pStyle w:val="Default"/>
                    <w:framePr w:hSpace="141" w:wrap="around" w:vAnchor="text" w:hAnchor="margin" w:y="443"/>
                    <w:spacing w:line="252" w:lineRule="auto"/>
                    <w:rPr>
                      <w:rFonts w:asciiTheme="minorHAnsi" w:hAnsiTheme="minorHAnsi" w:cstheme="minorHAnsi"/>
                      <w:sz w:val="22"/>
                      <w:szCs w:val="22"/>
                    </w:rPr>
                  </w:pPr>
                </w:p>
              </w:tc>
            </w:tr>
          </w:tbl>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112"/>
        </w:trPr>
        <w:tc>
          <w:tcPr>
            <w:tcW w:w="8285" w:type="dxa"/>
          </w:tcPr>
          <w:p w:rsidR="000A7184" w:rsidRDefault="000A7184" w:rsidP="00FB6C56">
            <w:pPr>
              <w:pStyle w:val="Default"/>
              <w:spacing w:line="252" w:lineRule="auto"/>
              <w:rPr>
                <w:rFonts w:asciiTheme="minorHAnsi" w:hAnsiTheme="minorHAnsi" w:cstheme="minorHAnsi"/>
                <w:b/>
                <w:bCs/>
                <w:sz w:val="22"/>
                <w:szCs w:val="22"/>
              </w:rPr>
            </w:pPr>
            <w:r w:rsidRPr="000415CA">
              <w:rPr>
                <w:rFonts w:asciiTheme="minorHAnsi" w:hAnsiTheme="minorHAnsi" w:cstheme="minorHAnsi"/>
                <w:b/>
                <w:bCs/>
                <w:sz w:val="22"/>
                <w:szCs w:val="22"/>
              </w:rPr>
              <w:lastRenderedPageBreak/>
              <w:t xml:space="preserve">Altération de l’état de la chaussée </w:t>
            </w:r>
          </w:p>
          <w:p w:rsidR="000A7184" w:rsidRPr="000415CA" w:rsidRDefault="000A7184" w:rsidP="00FB6C56">
            <w:pPr>
              <w:pStyle w:val="Default"/>
              <w:spacing w:line="252" w:lineRule="auto"/>
              <w:rPr>
                <w:rFonts w:asciiTheme="minorHAnsi" w:hAnsiTheme="minorHAnsi" w:cstheme="minorHAnsi"/>
                <w:sz w:val="22"/>
                <w:szCs w:val="22"/>
              </w:rPr>
            </w:pPr>
          </w:p>
        </w:tc>
      </w:tr>
      <w:tr w:rsidR="000A7184" w:rsidRPr="000415CA" w:rsidTr="00FB6C56">
        <w:trPr>
          <w:trHeight w:val="618"/>
        </w:trPr>
        <w:tc>
          <w:tcPr>
            <w:tcW w:w="8285" w:type="dxa"/>
          </w:tcPr>
          <w:p w:rsidR="000A7184"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Corriger l’état de la chaussée lorsque sur celle-ci ont été répandus boue, pierre, sable ou divers matériaux en provenance de l’immeuble du propriétaire, locataire ou de l’occupant. </w:t>
            </w:r>
          </w:p>
          <w:p w:rsidR="000A7184" w:rsidRPr="000415CA" w:rsidRDefault="000A7184" w:rsidP="00FB6C56">
            <w:pPr>
              <w:pStyle w:val="Default"/>
              <w:spacing w:line="252" w:lineRule="auto"/>
              <w:rPr>
                <w:rFonts w:asciiTheme="minorHAnsi" w:hAnsiTheme="minorHAnsi" w:cstheme="minorHAnsi"/>
                <w:sz w:val="22"/>
                <w:szCs w:val="22"/>
              </w:rPr>
            </w:pPr>
          </w:p>
          <w:p w:rsidR="000A7184" w:rsidRPr="000415CA" w:rsidRDefault="000A7184" w:rsidP="00FB6C56">
            <w:pPr>
              <w:pStyle w:val="Default"/>
              <w:spacing w:line="252" w:lineRule="auto"/>
              <w:rPr>
                <w:rFonts w:asciiTheme="minorHAnsi" w:hAnsiTheme="minorHAnsi" w:cstheme="minorHAnsi"/>
                <w:sz w:val="22"/>
                <w:szCs w:val="22"/>
              </w:rPr>
            </w:pPr>
            <w:r w:rsidRPr="000415CA">
              <w:rPr>
                <w:rFonts w:asciiTheme="minorHAnsi" w:hAnsiTheme="minorHAnsi" w:cstheme="minorHAnsi"/>
                <w:sz w:val="22"/>
                <w:szCs w:val="22"/>
              </w:rPr>
              <w:t xml:space="preserve">- Les coûts réels </w:t>
            </w:r>
          </w:p>
          <w:p w:rsidR="000A7184" w:rsidRPr="000415CA" w:rsidRDefault="000A7184" w:rsidP="00FB6C56">
            <w:pPr>
              <w:pStyle w:val="Default"/>
              <w:spacing w:line="252" w:lineRule="auto"/>
              <w:rPr>
                <w:rFonts w:asciiTheme="minorHAnsi" w:hAnsiTheme="minorHAnsi" w:cstheme="minorHAnsi"/>
                <w:sz w:val="22"/>
                <w:szCs w:val="22"/>
              </w:rPr>
            </w:pPr>
          </w:p>
        </w:tc>
      </w:tr>
    </w:tbl>
    <w:p w:rsidR="000A7184" w:rsidRPr="000415CA" w:rsidRDefault="000A7184" w:rsidP="00FB6C56">
      <w:pPr>
        <w:spacing w:line="252" w:lineRule="auto"/>
        <w:jc w:val="both"/>
        <w:rPr>
          <w:rFonts w:cstheme="minorHAnsi"/>
        </w:rPr>
      </w:pPr>
      <w:r w:rsidRPr="000415CA">
        <w:rPr>
          <w:rFonts w:cstheme="minorHAnsi"/>
          <w:b/>
          <w:bCs/>
        </w:rPr>
        <w:t xml:space="preserve">Des frais d’administration de 15 % sont ajoutés à tous les travaux facturés par le Service des travaux publics, à l’exception de l’ouverture et </w:t>
      </w:r>
      <w:r>
        <w:rPr>
          <w:rFonts w:cstheme="minorHAnsi"/>
          <w:b/>
          <w:bCs/>
        </w:rPr>
        <w:t>la fermeture d’une entrée d’eau.</w:t>
      </w:r>
    </w:p>
    <w:p w:rsidR="00C54226" w:rsidRPr="00B40ABD" w:rsidRDefault="00C54226"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FB6C5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FB6C56">
      <w:pPr>
        <w:spacing w:after="0" w:line="252" w:lineRule="auto"/>
        <w:rPr>
          <w:rFonts w:cstheme="minorHAnsi"/>
          <w:i/>
        </w:rPr>
      </w:pPr>
    </w:p>
    <w:p w:rsidR="00410358" w:rsidRDefault="00410358" w:rsidP="00B63D3A">
      <w:pPr>
        <w:spacing w:after="0" w:line="264" w:lineRule="auto"/>
        <w:jc w:val="both"/>
        <w:rPr>
          <w:rFonts w:cstheme="minorHAnsi"/>
          <w:b/>
          <w:u w:val="single"/>
        </w:rPr>
      </w:pPr>
      <w:r>
        <w:rPr>
          <w:rFonts w:cstheme="minorHAnsi"/>
          <w:b/>
          <w:u w:val="single"/>
        </w:rPr>
        <w:t>2020-11-367</w:t>
      </w:r>
      <w:r>
        <w:rPr>
          <w:rFonts w:cstheme="minorHAnsi"/>
          <w:b/>
          <w:u w:val="single"/>
        </w:rPr>
        <w:tab/>
        <w:t>Résolution – Établissement des dates de tenue des séances ordinaires du conseil municipal pour l’année 2021</w:t>
      </w:r>
    </w:p>
    <w:p w:rsidR="00410358" w:rsidRDefault="00410358" w:rsidP="00B63D3A">
      <w:pPr>
        <w:spacing w:after="0" w:line="264" w:lineRule="auto"/>
        <w:jc w:val="both"/>
        <w:rPr>
          <w:rFonts w:cstheme="minorHAnsi"/>
          <w:b/>
          <w:u w:val="single"/>
        </w:rPr>
      </w:pPr>
    </w:p>
    <w:p w:rsidR="00410358" w:rsidRPr="008201BE" w:rsidRDefault="00410358" w:rsidP="00B63D3A">
      <w:pPr>
        <w:spacing w:after="0" w:line="264" w:lineRule="auto"/>
        <w:jc w:val="both"/>
        <w:rPr>
          <w:rFonts w:cstheme="minorHAnsi"/>
          <w:b/>
          <w:u w:val="single"/>
          <w:lang w:val="en-CA"/>
        </w:rPr>
      </w:pPr>
      <w:r>
        <w:rPr>
          <w:rFonts w:cstheme="minorHAnsi"/>
          <w:b/>
          <w:i/>
          <w:u w:val="single"/>
          <w:lang w:val="en-CA"/>
        </w:rPr>
        <w:t>2020-11-367</w:t>
      </w:r>
      <w:r>
        <w:rPr>
          <w:rFonts w:cstheme="minorHAnsi"/>
          <w:b/>
          <w:i/>
          <w:u w:val="single"/>
          <w:lang w:val="en-CA"/>
        </w:rPr>
        <w:tab/>
      </w:r>
      <w:r w:rsidRPr="003F627A">
        <w:rPr>
          <w:rFonts w:cstheme="minorHAnsi"/>
          <w:b/>
          <w:i/>
          <w:u w:val="single"/>
          <w:lang w:val="en"/>
        </w:rPr>
        <w:t xml:space="preserve">Resolution - </w:t>
      </w:r>
      <w:r w:rsidRPr="00AF2812">
        <w:rPr>
          <w:rFonts w:cstheme="minorHAnsi"/>
          <w:b/>
          <w:i/>
          <w:u w:val="single"/>
          <w:lang w:val="en"/>
        </w:rPr>
        <w:t>Establishment of the dates for the regular meetings of the municipal council for the year 2021</w:t>
      </w:r>
    </w:p>
    <w:p w:rsidR="00410358" w:rsidRDefault="00410358" w:rsidP="00B63D3A">
      <w:pPr>
        <w:pStyle w:val="PrformatHTML"/>
        <w:spacing w:line="264" w:lineRule="auto"/>
        <w:rPr>
          <w:rFonts w:asciiTheme="minorHAnsi" w:hAnsiTheme="minorHAnsi" w:cstheme="minorHAnsi"/>
          <w:b/>
          <w:i/>
          <w:sz w:val="22"/>
          <w:szCs w:val="22"/>
          <w:u w:val="single"/>
          <w:lang w:val="en"/>
        </w:rPr>
      </w:pPr>
    </w:p>
    <w:p w:rsidR="00410358" w:rsidRDefault="00410358" w:rsidP="00B63D3A">
      <w:pPr>
        <w:spacing w:line="264" w:lineRule="auto"/>
        <w:ind w:left="2268" w:hanging="2268"/>
        <w:jc w:val="both"/>
        <w:rPr>
          <w:lang w:val="fr-FR"/>
        </w:rPr>
      </w:pPr>
      <w:r w:rsidRPr="00AD2939">
        <w:t>ATTENDU</w:t>
      </w:r>
      <w:r>
        <w:rPr>
          <w:lang w:val="fr-FR"/>
        </w:rPr>
        <w:tab/>
      </w:r>
      <w:r w:rsidRPr="00AD2939">
        <w:rPr>
          <w:lang w:val="fr-FR"/>
        </w:rPr>
        <w:t>qu’une municipalité locale doit tenir une séance ordinaire au moins une fois par mois ;</w:t>
      </w:r>
    </w:p>
    <w:p w:rsidR="00410358" w:rsidRDefault="00410358" w:rsidP="00B63D3A">
      <w:pPr>
        <w:spacing w:line="264" w:lineRule="auto"/>
        <w:ind w:left="2268" w:hanging="2268"/>
        <w:jc w:val="both"/>
        <w:rPr>
          <w:rFonts w:cstheme="minorHAnsi"/>
          <w:i/>
          <w:lang w:val="en"/>
        </w:rPr>
      </w:pPr>
      <w:r w:rsidRPr="003F627A">
        <w:rPr>
          <w:rFonts w:cstheme="minorHAnsi"/>
          <w:i/>
          <w:lang w:val="en-CA"/>
        </w:rPr>
        <w:t>WHEREAS</w:t>
      </w:r>
      <w:r w:rsidRPr="003F627A">
        <w:rPr>
          <w:rFonts w:cstheme="minorHAnsi"/>
          <w:i/>
          <w:lang w:val="en-CA"/>
        </w:rPr>
        <w:tab/>
      </w:r>
      <w:r w:rsidRPr="003F627A">
        <w:rPr>
          <w:rFonts w:cstheme="minorHAnsi"/>
          <w:i/>
          <w:lang w:val="en"/>
        </w:rPr>
        <w:t>a local municipality must hold a regular meeting at least once a month;</w:t>
      </w:r>
    </w:p>
    <w:p w:rsidR="00410358" w:rsidRDefault="00410358" w:rsidP="00B63D3A">
      <w:pPr>
        <w:spacing w:line="264" w:lineRule="auto"/>
        <w:ind w:left="2268" w:hanging="2268"/>
        <w:jc w:val="both"/>
        <w:rPr>
          <w:lang w:val="fr-FR"/>
        </w:rPr>
      </w:pPr>
      <w:r w:rsidRPr="00AD2939">
        <w:rPr>
          <w:lang w:val="fr-FR"/>
        </w:rPr>
        <w:t>AT</w:t>
      </w:r>
      <w:r>
        <w:rPr>
          <w:lang w:val="fr-FR"/>
        </w:rPr>
        <w:t>T</w:t>
      </w:r>
      <w:r w:rsidRPr="00AD2939">
        <w:rPr>
          <w:lang w:val="fr-FR"/>
        </w:rPr>
        <w:t xml:space="preserve">ENDU </w:t>
      </w:r>
      <w:r>
        <w:rPr>
          <w:lang w:val="fr-FR"/>
        </w:rPr>
        <w:tab/>
      </w:r>
      <w:r w:rsidRPr="00AD2939">
        <w:rPr>
          <w:lang w:val="fr-FR"/>
        </w:rPr>
        <w:t>que le conseil doit établir, avant le début de chaque année civile, le calendrier de ses séances ordinaires pour cette année en fixant le jour et l’heure du début de chacune ;</w:t>
      </w:r>
    </w:p>
    <w:p w:rsidR="00410358" w:rsidRDefault="00410358" w:rsidP="00B63D3A">
      <w:pPr>
        <w:spacing w:line="264" w:lineRule="auto"/>
        <w:ind w:left="2268" w:hanging="2268"/>
        <w:jc w:val="both"/>
        <w:rPr>
          <w:rFonts w:cstheme="minorHAnsi"/>
          <w:i/>
          <w:lang w:val="en"/>
        </w:rPr>
      </w:pPr>
      <w:r w:rsidRPr="003F627A">
        <w:rPr>
          <w:rFonts w:cstheme="minorHAnsi"/>
          <w:i/>
          <w:lang w:val="en-CA"/>
        </w:rPr>
        <w:t>WHEREAS</w:t>
      </w:r>
      <w:r w:rsidRPr="003F627A">
        <w:rPr>
          <w:rFonts w:cstheme="minorHAnsi"/>
          <w:i/>
          <w:lang w:val="en-CA"/>
        </w:rPr>
        <w:tab/>
      </w:r>
      <w:r w:rsidRPr="003F627A">
        <w:rPr>
          <w:rFonts w:cstheme="minorHAnsi"/>
          <w:i/>
          <w:lang w:val="en"/>
        </w:rPr>
        <w:t>that the council must establish, before the beginning of each calendar year, the calendar of its ordinary meetings for this year by fixing the day and the hour of beginning of each one;</w:t>
      </w:r>
    </w:p>
    <w:p w:rsidR="00410358" w:rsidRDefault="00410358" w:rsidP="00B63D3A">
      <w:pPr>
        <w:spacing w:line="264" w:lineRule="auto"/>
        <w:ind w:left="2268" w:hanging="2268"/>
        <w:jc w:val="both"/>
        <w:rPr>
          <w:color w:val="000000"/>
        </w:rPr>
      </w:pPr>
      <w:r>
        <w:rPr>
          <w:lang w:eastAsia="fr-FR"/>
        </w:rPr>
        <w:t>EN CONSÉQUENCE</w:t>
      </w:r>
      <w:r>
        <w:rPr>
          <w:lang w:eastAsia="fr-FR"/>
        </w:rPr>
        <w:tab/>
        <w:t>il</w:t>
      </w:r>
      <w:r w:rsidRPr="00AD2939">
        <w:rPr>
          <w:lang w:eastAsia="fr-FR"/>
        </w:rPr>
        <w:t xml:space="preserve"> est proposé par </w:t>
      </w:r>
      <w:r>
        <w:rPr>
          <w:lang w:eastAsia="fr-FR"/>
        </w:rPr>
        <w:t>le conseiller Ron Moran</w:t>
      </w:r>
      <w:r w:rsidRPr="00AD2939">
        <w:rPr>
          <w:lang w:eastAsia="fr-FR"/>
        </w:rPr>
        <w:t xml:space="preserve"> et résolu d’établir</w:t>
      </w:r>
      <w:r w:rsidRPr="00AD2939">
        <w:rPr>
          <w:color w:val="000000"/>
        </w:rPr>
        <w:t xml:space="preserve"> le calendrier des séances ordinaires du con</w:t>
      </w:r>
      <w:r>
        <w:rPr>
          <w:color w:val="000000"/>
        </w:rPr>
        <w:t>seil municipal pour l’année 2021</w:t>
      </w:r>
      <w:r w:rsidRPr="00AD2939">
        <w:rPr>
          <w:color w:val="000000"/>
        </w:rPr>
        <w:t>, lesquelles séances se tiendront le deuxième mardi de chaque mois à 19h00, à la salle du conseil de l’hôtel de ville, au 88, rue des Érables à Grenville-sur-la-Rouge.</w:t>
      </w:r>
    </w:p>
    <w:p w:rsidR="00410358" w:rsidRPr="00A81B6E" w:rsidRDefault="00410358" w:rsidP="00B63D3A">
      <w:pPr>
        <w:spacing w:line="264" w:lineRule="auto"/>
        <w:ind w:left="2268" w:hanging="2268"/>
        <w:jc w:val="both"/>
        <w:rPr>
          <w:lang w:val="en-CA"/>
        </w:rPr>
      </w:pPr>
      <w:r w:rsidRPr="003F627A">
        <w:rPr>
          <w:i/>
          <w:color w:val="000000"/>
          <w:lang w:val="en-CA"/>
        </w:rPr>
        <w:t>THEREFORE</w:t>
      </w:r>
      <w:r w:rsidRPr="003F627A">
        <w:rPr>
          <w:i/>
          <w:color w:val="000000"/>
          <w:lang w:val="en-CA"/>
        </w:rPr>
        <w:tab/>
      </w:r>
      <w:r>
        <w:rPr>
          <w:rFonts w:ascii="Calibri" w:hAnsi="Calibri" w:cs="Calibri"/>
          <w:i/>
          <w:lang w:val="en"/>
        </w:rPr>
        <w:t>it is propos</w:t>
      </w:r>
      <w:r w:rsidRPr="003F627A">
        <w:rPr>
          <w:rFonts w:ascii="Calibri" w:hAnsi="Calibri" w:cs="Calibri"/>
          <w:i/>
          <w:lang w:val="en"/>
        </w:rPr>
        <w:t xml:space="preserve">ed by </w:t>
      </w:r>
      <w:proofErr w:type="spellStart"/>
      <w:r>
        <w:rPr>
          <w:rFonts w:ascii="Calibri" w:hAnsi="Calibri" w:cs="Calibri"/>
          <w:i/>
          <w:lang w:val="en"/>
        </w:rPr>
        <w:t>Councillor</w:t>
      </w:r>
      <w:proofErr w:type="spellEnd"/>
      <w:r>
        <w:rPr>
          <w:rFonts w:ascii="Calibri" w:hAnsi="Calibri" w:cs="Calibri"/>
          <w:i/>
          <w:lang w:val="en"/>
        </w:rPr>
        <w:t xml:space="preserve"> Ron Moran</w:t>
      </w:r>
      <w:r w:rsidRPr="003F627A">
        <w:rPr>
          <w:rFonts w:ascii="Calibri" w:hAnsi="Calibri" w:cs="Calibri"/>
          <w:i/>
          <w:lang w:val="en"/>
        </w:rPr>
        <w:t xml:space="preserve"> and resolved to establish the schedule of regular co</w:t>
      </w:r>
      <w:r>
        <w:rPr>
          <w:rFonts w:ascii="Calibri" w:hAnsi="Calibri" w:cs="Calibri"/>
          <w:i/>
          <w:lang w:val="en"/>
        </w:rPr>
        <w:t>uncil meetings for the year 2021</w:t>
      </w:r>
      <w:r w:rsidRPr="003F627A">
        <w:rPr>
          <w:rFonts w:ascii="Calibri" w:hAnsi="Calibri" w:cs="Calibri"/>
          <w:i/>
          <w:lang w:val="en"/>
        </w:rPr>
        <w:t xml:space="preserve">, which meetings will be held on the second Tuesday of each month at 7:00 pm in the Council Chamber at Town Hall, at 88 des </w:t>
      </w:r>
      <w:proofErr w:type="spellStart"/>
      <w:r w:rsidRPr="003F627A">
        <w:rPr>
          <w:rFonts w:ascii="Calibri" w:hAnsi="Calibri" w:cs="Calibri"/>
          <w:i/>
          <w:lang w:val="en"/>
        </w:rPr>
        <w:t>Érables</w:t>
      </w:r>
      <w:proofErr w:type="spellEnd"/>
      <w:r w:rsidRPr="003F627A">
        <w:rPr>
          <w:rFonts w:ascii="Calibri" w:hAnsi="Calibri" w:cs="Calibri"/>
          <w:i/>
          <w:lang w:val="en"/>
        </w:rPr>
        <w:t xml:space="preserve"> Street in Grenville-sur-la-Rouge.</w:t>
      </w:r>
    </w:p>
    <w:p w:rsidR="00410358" w:rsidRPr="00A81B6E" w:rsidRDefault="00410358" w:rsidP="00B63D3A">
      <w:pPr>
        <w:pStyle w:val="PrformatHTML"/>
        <w:tabs>
          <w:tab w:val="clear" w:pos="916"/>
          <w:tab w:val="clear" w:pos="1832"/>
          <w:tab w:val="clear" w:pos="2748"/>
          <w:tab w:val="clear" w:pos="3664"/>
          <w:tab w:val="clear" w:pos="4580"/>
          <w:tab w:val="left" w:pos="2268"/>
        </w:tabs>
        <w:spacing w:line="264" w:lineRule="auto"/>
        <w:ind w:left="2268"/>
        <w:rPr>
          <w:rFonts w:ascii="Calibri" w:hAnsi="Calibri" w:cs="Calibri"/>
          <w:i/>
          <w:sz w:val="22"/>
          <w:szCs w:val="22"/>
        </w:rPr>
      </w:pPr>
      <w:r w:rsidRPr="00A81B6E">
        <w:rPr>
          <w:rFonts w:ascii="Calibri" w:hAnsi="Calibri" w:cs="Calibri"/>
          <w:sz w:val="22"/>
          <w:szCs w:val="22"/>
        </w:rPr>
        <w:t>Calendrier des séances ordinaires du conseil municipal</w:t>
      </w:r>
      <w:r>
        <w:rPr>
          <w:rFonts w:ascii="Calibri" w:hAnsi="Calibri" w:cs="Calibri"/>
          <w:sz w:val="22"/>
          <w:szCs w:val="22"/>
        </w:rPr>
        <w:t> :</w:t>
      </w:r>
    </w:p>
    <w:p w:rsidR="00410358" w:rsidRDefault="00410358" w:rsidP="00B63D3A">
      <w:pPr>
        <w:pStyle w:val="PrformatHTML"/>
        <w:tabs>
          <w:tab w:val="left" w:pos="2268"/>
        </w:tabs>
        <w:spacing w:line="264" w:lineRule="auto"/>
        <w:ind w:left="2268"/>
        <w:rPr>
          <w:rFonts w:ascii="Calibri" w:hAnsi="Calibri" w:cs="Calibri"/>
          <w:i/>
          <w:sz w:val="22"/>
          <w:szCs w:val="22"/>
          <w:lang w:val="en"/>
        </w:rPr>
      </w:pPr>
      <w:r w:rsidRPr="00282C53">
        <w:rPr>
          <w:rFonts w:ascii="Calibri" w:hAnsi="Calibri" w:cs="Calibri"/>
          <w:i/>
          <w:sz w:val="22"/>
          <w:szCs w:val="22"/>
          <w:lang w:val="en"/>
        </w:rPr>
        <w:t>Calendar of regular meetings of the municipal council</w:t>
      </w:r>
      <w:r>
        <w:rPr>
          <w:rFonts w:ascii="Calibri" w:hAnsi="Calibri" w:cs="Calibri"/>
          <w:i/>
          <w:sz w:val="22"/>
          <w:szCs w:val="22"/>
          <w:lang w:val="en"/>
        </w:rPr>
        <w:t>:</w:t>
      </w:r>
    </w:p>
    <w:p w:rsidR="00410358" w:rsidRDefault="00410358" w:rsidP="00FB6C56">
      <w:pPr>
        <w:pStyle w:val="PrformatHTML"/>
        <w:tabs>
          <w:tab w:val="left" w:pos="2268"/>
        </w:tabs>
        <w:spacing w:line="252" w:lineRule="auto"/>
        <w:ind w:left="2268"/>
        <w:rPr>
          <w:rFonts w:ascii="Calibri" w:hAnsi="Calibri" w:cs="Calibri"/>
          <w:i/>
          <w:sz w:val="22"/>
          <w:szCs w:val="22"/>
          <w:lang w:val="en-CA"/>
        </w:rPr>
      </w:pPr>
    </w:p>
    <w:p w:rsidR="00410358" w:rsidRDefault="00410358" w:rsidP="00FB6C56">
      <w:pPr>
        <w:pStyle w:val="PrformatHTML"/>
        <w:tabs>
          <w:tab w:val="left" w:pos="2268"/>
        </w:tabs>
        <w:spacing w:line="252" w:lineRule="auto"/>
        <w:ind w:left="2268"/>
        <w:rPr>
          <w:rFonts w:ascii="Calibri" w:hAnsi="Calibri" w:cs="Calibri"/>
          <w:i/>
          <w:sz w:val="22"/>
          <w:szCs w:val="22"/>
          <w:lang w:val="en-CA"/>
        </w:rPr>
      </w:pPr>
    </w:p>
    <w:p w:rsidR="00410358" w:rsidRPr="00F76BE0" w:rsidRDefault="00410358" w:rsidP="00FB6C56">
      <w:pPr>
        <w:spacing w:after="120" w:line="252" w:lineRule="auto"/>
        <w:ind w:left="2268"/>
        <w:jc w:val="both"/>
        <w:rPr>
          <w:i/>
          <w:color w:val="000000"/>
          <w:lang w:val="en-CA"/>
        </w:rPr>
      </w:pPr>
      <w:r w:rsidRPr="00AC2B15">
        <w:rPr>
          <w:color w:val="000000"/>
          <w:lang w:val="en-CA"/>
        </w:rPr>
        <w:lastRenderedPageBreak/>
        <w:t xml:space="preserve">12 </w:t>
      </w:r>
      <w:proofErr w:type="spellStart"/>
      <w:r w:rsidRPr="00AC2B15">
        <w:rPr>
          <w:color w:val="000000"/>
          <w:lang w:val="en-CA"/>
        </w:rPr>
        <w:t>janvier</w:t>
      </w:r>
      <w:proofErr w:type="spellEnd"/>
      <w:r w:rsidRPr="00AC2B15">
        <w:rPr>
          <w:color w:val="000000"/>
          <w:lang w:val="en-CA"/>
        </w:rPr>
        <w:t xml:space="preserve"> 2021 / </w:t>
      </w:r>
      <w:r w:rsidRPr="00F76BE0">
        <w:rPr>
          <w:i/>
          <w:color w:val="000000"/>
          <w:lang w:val="en-CA"/>
        </w:rPr>
        <w:t>January 12, 2021</w:t>
      </w:r>
    </w:p>
    <w:p w:rsidR="00410358" w:rsidRDefault="00410358" w:rsidP="00FB6C56">
      <w:pPr>
        <w:spacing w:after="120" w:line="252" w:lineRule="auto"/>
        <w:ind w:left="2268"/>
        <w:jc w:val="both"/>
        <w:rPr>
          <w:i/>
          <w:color w:val="000000"/>
          <w:lang w:val="en-CA"/>
        </w:rPr>
      </w:pPr>
      <w:r w:rsidRPr="00AC2B15">
        <w:rPr>
          <w:color w:val="000000"/>
          <w:lang w:val="en-CA"/>
        </w:rPr>
        <w:t xml:space="preserve">9 </w:t>
      </w:r>
      <w:proofErr w:type="spellStart"/>
      <w:r w:rsidRPr="00AC2B15">
        <w:rPr>
          <w:color w:val="000000"/>
          <w:lang w:val="en-CA"/>
        </w:rPr>
        <w:t>février</w:t>
      </w:r>
      <w:proofErr w:type="spellEnd"/>
      <w:r w:rsidRPr="00AC2B15">
        <w:rPr>
          <w:color w:val="000000"/>
          <w:lang w:val="en-CA"/>
        </w:rPr>
        <w:t xml:space="preserve"> 2021 / </w:t>
      </w:r>
      <w:r w:rsidRPr="00F76BE0">
        <w:rPr>
          <w:i/>
          <w:color w:val="000000"/>
          <w:lang w:val="en-CA"/>
        </w:rPr>
        <w:t>February 9, 2021</w:t>
      </w:r>
    </w:p>
    <w:p w:rsidR="00410358" w:rsidRPr="00AC2B15" w:rsidRDefault="00410358" w:rsidP="00FB6C56">
      <w:pPr>
        <w:spacing w:after="120" w:line="252" w:lineRule="auto"/>
        <w:ind w:left="2268"/>
        <w:jc w:val="both"/>
        <w:rPr>
          <w:color w:val="000000"/>
          <w:lang w:val="en-CA"/>
        </w:rPr>
      </w:pPr>
      <w:r w:rsidRPr="00AC2B15">
        <w:rPr>
          <w:color w:val="000000"/>
          <w:lang w:val="en-CA"/>
        </w:rPr>
        <w:t xml:space="preserve">9 mars 2021 / </w:t>
      </w:r>
      <w:r w:rsidRPr="00F76BE0">
        <w:rPr>
          <w:i/>
          <w:color w:val="000000"/>
          <w:lang w:val="en-CA"/>
        </w:rPr>
        <w:t>March 9, 2021</w:t>
      </w:r>
    </w:p>
    <w:p w:rsidR="00410358" w:rsidRPr="002F6B8D" w:rsidRDefault="00410358" w:rsidP="00FB6C56">
      <w:pPr>
        <w:spacing w:after="120" w:line="252" w:lineRule="auto"/>
        <w:ind w:left="2268"/>
        <w:jc w:val="both"/>
        <w:rPr>
          <w:color w:val="000000"/>
        </w:rPr>
      </w:pPr>
      <w:r w:rsidRPr="002F6B8D">
        <w:rPr>
          <w:color w:val="000000"/>
        </w:rPr>
        <w:t xml:space="preserve">13 avril 2021/ </w:t>
      </w:r>
      <w:r w:rsidRPr="00F76BE0">
        <w:rPr>
          <w:i/>
          <w:color w:val="000000"/>
        </w:rPr>
        <w:t>April 13, 2021</w:t>
      </w:r>
    </w:p>
    <w:p w:rsidR="00410358" w:rsidRPr="002F6B8D" w:rsidRDefault="00410358" w:rsidP="00FB6C56">
      <w:pPr>
        <w:spacing w:after="120" w:line="252" w:lineRule="auto"/>
        <w:ind w:left="2268"/>
        <w:jc w:val="both"/>
        <w:rPr>
          <w:color w:val="000000"/>
        </w:rPr>
      </w:pPr>
      <w:r w:rsidRPr="002F6B8D">
        <w:rPr>
          <w:color w:val="000000"/>
        </w:rPr>
        <w:t xml:space="preserve">11 mai 2021 / </w:t>
      </w:r>
      <w:r w:rsidRPr="00F76BE0">
        <w:rPr>
          <w:i/>
          <w:color w:val="000000"/>
        </w:rPr>
        <w:t>May 11, 2021</w:t>
      </w:r>
    </w:p>
    <w:p w:rsidR="00410358" w:rsidRDefault="00410358" w:rsidP="00FB6C56">
      <w:pPr>
        <w:spacing w:after="120" w:line="252" w:lineRule="auto"/>
        <w:ind w:left="2268"/>
        <w:jc w:val="both"/>
        <w:rPr>
          <w:color w:val="000000"/>
        </w:rPr>
      </w:pPr>
      <w:r w:rsidRPr="002F6B8D">
        <w:rPr>
          <w:color w:val="000000"/>
        </w:rPr>
        <w:t xml:space="preserve">8 juin 2021 / </w:t>
      </w:r>
      <w:proofErr w:type="spellStart"/>
      <w:r w:rsidRPr="00F76BE0">
        <w:rPr>
          <w:i/>
          <w:color w:val="000000"/>
        </w:rPr>
        <w:t>June</w:t>
      </w:r>
      <w:proofErr w:type="spellEnd"/>
      <w:r w:rsidRPr="00F76BE0">
        <w:rPr>
          <w:i/>
          <w:color w:val="000000"/>
        </w:rPr>
        <w:t xml:space="preserve"> 8, 2021</w:t>
      </w:r>
    </w:p>
    <w:p w:rsidR="00410358" w:rsidRDefault="00410358" w:rsidP="00FB6C56">
      <w:pPr>
        <w:spacing w:after="120" w:line="252" w:lineRule="auto"/>
        <w:ind w:left="2268"/>
        <w:jc w:val="both"/>
        <w:rPr>
          <w:color w:val="000000"/>
        </w:rPr>
      </w:pPr>
      <w:r>
        <w:rPr>
          <w:color w:val="000000"/>
        </w:rPr>
        <w:t xml:space="preserve">13 juillet 2021 / </w:t>
      </w:r>
      <w:r w:rsidRPr="00F76BE0">
        <w:rPr>
          <w:i/>
          <w:color w:val="000000"/>
        </w:rPr>
        <w:t>July 13, 2021</w:t>
      </w:r>
    </w:p>
    <w:p w:rsidR="00410358" w:rsidRDefault="00410358" w:rsidP="00FB6C56">
      <w:pPr>
        <w:spacing w:after="120" w:line="252" w:lineRule="auto"/>
        <w:ind w:left="2268"/>
        <w:jc w:val="both"/>
        <w:rPr>
          <w:color w:val="000000"/>
        </w:rPr>
      </w:pPr>
      <w:r>
        <w:rPr>
          <w:color w:val="000000"/>
        </w:rPr>
        <w:t xml:space="preserve">10 août 2021 / </w:t>
      </w:r>
      <w:r w:rsidRPr="00F76BE0">
        <w:rPr>
          <w:i/>
          <w:color w:val="000000"/>
        </w:rPr>
        <w:t>August 10, 2021</w:t>
      </w:r>
    </w:p>
    <w:p w:rsidR="00410358" w:rsidRDefault="00410358" w:rsidP="00FB6C56">
      <w:pPr>
        <w:spacing w:after="120" w:line="252" w:lineRule="auto"/>
        <w:ind w:left="2268"/>
        <w:jc w:val="both"/>
        <w:rPr>
          <w:color w:val="000000"/>
        </w:rPr>
      </w:pPr>
      <w:r>
        <w:rPr>
          <w:color w:val="000000"/>
        </w:rPr>
        <w:t xml:space="preserve">14 septembre 2021 / </w:t>
      </w:r>
      <w:proofErr w:type="spellStart"/>
      <w:r w:rsidRPr="00F76BE0">
        <w:rPr>
          <w:i/>
          <w:color w:val="000000"/>
        </w:rPr>
        <w:t>September</w:t>
      </w:r>
      <w:proofErr w:type="spellEnd"/>
      <w:r w:rsidRPr="00F76BE0">
        <w:rPr>
          <w:i/>
          <w:color w:val="000000"/>
        </w:rPr>
        <w:t xml:space="preserve"> 14, 2021</w:t>
      </w:r>
    </w:p>
    <w:p w:rsidR="00410358" w:rsidRDefault="00410358" w:rsidP="00FB6C56">
      <w:pPr>
        <w:spacing w:after="120" w:line="252" w:lineRule="auto"/>
        <w:ind w:left="2268"/>
        <w:jc w:val="both"/>
        <w:rPr>
          <w:color w:val="000000"/>
        </w:rPr>
      </w:pPr>
      <w:r>
        <w:rPr>
          <w:color w:val="000000"/>
        </w:rPr>
        <w:t xml:space="preserve">12 octobre 2021 / </w:t>
      </w:r>
      <w:proofErr w:type="spellStart"/>
      <w:r w:rsidRPr="00F76BE0">
        <w:rPr>
          <w:i/>
          <w:color w:val="000000"/>
        </w:rPr>
        <w:t>October</w:t>
      </w:r>
      <w:proofErr w:type="spellEnd"/>
      <w:r w:rsidRPr="00F76BE0">
        <w:rPr>
          <w:i/>
          <w:color w:val="000000"/>
        </w:rPr>
        <w:t xml:space="preserve"> 12, 2021</w:t>
      </w:r>
    </w:p>
    <w:p w:rsidR="00410358" w:rsidRDefault="00410358" w:rsidP="00FB6C56">
      <w:pPr>
        <w:spacing w:after="120" w:line="252" w:lineRule="auto"/>
        <w:ind w:left="2268"/>
        <w:jc w:val="both"/>
        <w:rPr>
          <w:color w:val="000000"/>
        </w:rPr>
      </w:pPr>
      <w:r>
        <w:rPr>
          <w:color w:val="000000"/>
        </w:rPr>
        <w:t xml:space="preserve">9 novembre 2021 / </w:t>
      </w:r>
      <w:proofErr w:type="spellStart"/>
      <w:r w:rsidRPr="00F76BE0">
        <w:rPr>
          <w:i/>
          <w:color w:val="000000"/>
        </w:rPr>
        <w:t>November</w:t>
      </w:r>
      <w:proofErr w:type="spellEnd"/>
      <w:r w:rsidRPr="00F76BE0">
        <w:rPr>
          <w:i/>
          <w:color w:val="000000"/>
        </w:rPr>
        <w:t xml:space="preserve"> 9, 2021</w:t>
      </w:r>
    </w:p>
    <w:p w:rsidR="00410358" w:rsidRPr="002F6B8D" w:rsidRDefault="00410358" w:rsidP="00FB6C56">
      <w:pPr>
        <w:spacing w:after="120" w:line="252" w:lineRule="auto"/>
        <w:ind w:left="2268"/>
        <w:jc w:val="both"/>
        <w:rPr>
          <w:color w:val="000000"/>
        </w:rPr>
      </w:pPr>
      <w:r>
        <w:rPr>
          <w:color w:val="000000"/>
        </w:rPr>
        <w:t xml:space="preserve">14 décembre 2021 / </w:t>
      </w:r>
      <w:proofErr w:type="spellStart"/>
      <w:r w:rsidRPr="00F76BE0">
        <w:rPr>
          <w:i/>
          <w:color w:val="000000"/>
        </w:rPr>
        <w:t>December</w:t>
      </w:r>
      <w:proofErr w:type="spellEnd"/>
      <w:r w:rsidRPr="00F76BE0">
        <w:rPr>
          <w:i/>
          <w:color w:val="000000"/>
        </w:rPr>
        <w:t xml:space="preserve"> 14, 2021</w:t>
      </w:r>
    </w:p>
    <w:p w:rsidR="00C54226" w:rsidRPr="00B40ABD" w:rsidRDefault="00C54226"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6A7519" w:rsidRDefault="00C54226"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C54226" w:rsidRPr="006A7519" w:rsidRDefault="00C54226" w:rsidP="00FB6C56">
      <w:pPr>
        <w:spacing w:after="0" w:line="252" w:lineRule="auto"/>
        <w:jc w:val="right"/>
        <w:rPr>
          <w:rFonts w:cstheme="minorHAnsi"/>
          <w:i/>
        </w:rPr>
      </w:pPr>
    </w:p>
    <w:p w:rsidR="00AE1FBC" w:rsidRDefault="00AE1FBC" w:rsidP="00FB6C56">
      <w:pPr>
        <w:pStyle w:val="Sansinterligne"/>
        <w:spacing w:line="252" w:lineRule="auto"/>
        <w:jc w:val="both"/>
        <w:rPr>
          <w:rFonts w:cs="Arial"/>
          <w:b/>
          <w:u w:val="single"/>
        </w:rPr>
      </w:pPr>
      <w:r>
        <w:rPr>
          <w:rFonts w:cs="Arial"/>
          <w:b/>
          <w:u w:val="single"/>
        </w:rPr>
        <w:t>2020-11-368</w:t>
      </w:r>
      <w:r w:rsidRPr="00CE41F4">
        <w:rPr>
          <w:rFonts w:cs="Arial"/>
          <w:b/>
          <w:u w:val="single"/>
        </w:rPr>
        <w:tab/>
      </w:r>
      <w:r w:rsidRPr="00E42508">
        <w:rPr>
          <w:rFonts w:cs="Arial"/>
          <w:b/>
          <w:u w:val="single"/>
        </w:rPr>
        <w:t>Modification au contrat du chef de division des travaux publics</w:t>
      </w:r>
    </w:p>
    <w:p w:rsidR="00AE1FBC" w:rsidRPr="00D503A2" w:rsidRDefault="00AE1FBC" w:rsidP="00FB6C56">
      <w:pPr>
        <w:pStyle w:val="Sansinterligne"/>
        <w:spacing w:line="252" w:lineRule="auto"/>
        <w:jc w:val="both"/>
        <w:rPr>
          <w:rFonts w:cs="Arial"/>
          <w:b/>
          <w:i/>
          <w:u w:val="single"/>
        </w:rPr>
      </w:pPr>
    </w:p>
    <w:p w:rsidR="00AE1FBC" w:rsidRDefault="00AE1FBC" w:rsidP="00FB6C56">
      <w:pPr>
        <w:pStyle w:val="Sansinterligne"/>
        <w:spacing w:line="252" w:lineRule="auto"/>
        <w:jc w:val="both"/>
        <w:rPr>
          <w:rFonts w:cstheme="minorHAnsi"/>
          <w:lang w:val="en-CA"/>
        </w:rPr>
      </w:pPr>
      <w:r>
        <w:rPr>
          <w:rFonts w:cs="Arial"/>
          <w:b/>
          <w:i/>
          <w:u w:val="single"/>
          <w:lang w:val="en-CA"/>
        </w:rPr>
        <w:t>2020-11-368</w:t>
      </w:r>
      <w:r w:rsidRPr="00CE41F4">
        <w:rPr>
          <w:rFonts w:cs="Arial"/>
          <w:b/>
          <w:i/>
          <w:u w:val="single"/>
          <w:lang w:val="en-CA"/>
        </w:rPr>
        <w:t xml:space="preserve"> </w:t>
      </w:r>
      <w:r w:rsidRPr="00CE41F4">
        <w:rPr>
          <w:rFonts w:cs="Arial"/>
          <w:b/>
          <w:i/>
          <w:u w:val="single"/>
          <w:lang w:val="en-CA"/>
        </w:rPr>
        <w:tab/>
      </w:r>
      <w:r w:rsidRPr="00E42508">
        <w:rPr>
          <w:rFonts w:cs="Arial"/>
          <w:b/>
          <w:i/>
          <w:u w:val="single"/>
          <w:lang w:val="en-CA"/>
        </w:rPr>
        <w:t>Amendment to the contract of the head of the public works division</w:t>
      </w:r>
    </w:p>
    <w:p w:rsidR="00AE1FBC" w:rsidRDefault="00AE1FBC" w:rsidP="00FB6C56">
      <w:pPr>
        <w:pStyle w:val="Sansinterligne"/>
        <w:spacing w:line="252" w:lineRule="auto"/>
        <w:jc w:val="both"/>
        <w:rPr>
          <w:rFonts w:cstheme="minorHAnsi"/>
          <w:lang w:val="en-CA"/>
        </w:rPr>
      </w:pPr>
    </w:p>
    <w:p w:rsidR="00AE1FBC" w:rsidRDefault="00AE1FBC" w:rsidP="00FB6C56">
      <w:pPr>
        <w:pStyle w:val="Sansinterligne"/>
        <w:tabs>
          <w:tab w:val="left" w:pos="2268"/>
        </w:tabs>
        <w:spacing w:line="252" w:lineRule="auto"/>
        <w:ind w:left="2268" w:hanging="2268"/>
        <w:jc w:val="both"/>
        <w:rPr>
          <w:rFonts w:cstheme="minorHAnsi"/>
        </w:rPr>
      </w:pPr>
      <w:r w:rsidRPr="00444282">
        <w:rPr>
          <w:rFonts w:cstheme="minorHAnsi"/>
        </w:rPr>
        <w:t>ATTENDU</w:t>
      </w:r>
      <w:r w:rsidRPr="00444282">
        <w:rPr>
          <w:rFonts w:cstheme="minorHAnsi"/>
        </w:rPr>
        <w:tab/>
        <w:t xml:space="preserve">la </w:t>
      </w:r>
      <w:r>
        <w:rPr>
          <w:rFonts w:cstheme="minorHAnsi"/>
        </w:rPr>
        <w:t>lettre</w:t>
      </w:r>
      <w:r w:rsidRPr="00444282">
        <w:rPr>
          <w:rFonts w:cstheme="minorHAnsi"/>
        </w:rPr>
        <w:t xml:space="preserve"> d’entente </w:t>
      </w:r>
      <w:r>
        <w:rPr>
          <w:rFonts w:cstheme="minorHAnsi"/>
        </w:rPr>
        <w:t>signé</w:t>
      </w:r>
      <w:r w:rsidRPr="00444282">
        <w:rPr>
          <w:rFonts w:cstheme="minorHAnsi"/>
        </w:rPr>
        <w:t xml:space="preserve">e par la direction générale et le chef de division des travaux publics en date du </w:t>
      </w:r>
      <w:r>
        <w:rPr>
          <w:rFonts w:cstheme="minorHAnsi"/>
        </w:rPr>
        <w:t>20 octobre 2020;</w:t>
      </w:r>
    </w:p>
    <w:p w:rsidR="00AE1FBC" w:rsidRDefault="00AE1FBC" w:rsidP="00FB6C56">
      <w:pPr>
        <w:pStyle w:val="Sansinterligne"/>
        <w:tabs>
          <w:tab w:val="left" w:pos="2268"/>
        </w:tabs>
        <w:spacing w:line="252" w:lineRule="auto"/>
        <w:ind w:left="2268" w:hanging="2268"/>
        <w:jc w:val="both"/>
        <w:rPr>
          <w:rFonts w:cstheme="minorHAnsi"/>
        </w:rPr>
      </w:pPr>
    </w:p>
    <w:p w:rsidR="00AE1FBC" w:rsidRPr="00025453" w:rsidRDefault="00AE1FBC" w:rsidP="00FB6C56">
      <w:pPr>
        <w:pStyle w:val="Sansinterligne"/>
        <w:tabs>
          <w:tab w:val="left" w:pos="2268"/>
        </w:tabs>
        <w:spacing w:line="252" w:lineRule="auto"/>
        <w:ind w:left="2268" w:hanging="2268"/>
        <w:jc w:val="both"/>
        <w:rPr>
          <w:rFonts w:cstheme="minorHAnsi"/>
          <w:i/>
          <w:lang w:val="en-CA"/>
        </w:rPr>
      </w:pPr>
      <w:r w:rsidRPr="00025453">
        <w:rPr>
          <w:rFonts w:cstheme="minorHAnsi"/>
          <w:i/>
          <w:lang w:val="en-CA"/>
        </w:rPr>
        <w:t>WHEREAS</w:t>
      </w:r>
      <w:r w:rsidRPr="00025453">
        <w:rPr>
          <w:rFonts w:cstheme="minorHAnsi"/>
          <w:i/>
          <w:lang w:val="en-CA"/>
        </w:rPr>
        <w:tab/>
        <w:t xml:space="preserve">the agreement letter signed by the general management and the head of the public works division dated </w:t>
      </w:r>
      <w:r>
        <w:rPr>
          <w:rFonts w:cstheme="minorHAnsi"/>
          <w:i/>
          <w:lang w:val="en-CA"/>
        </w:rPr>
        <w:t>October 20, 2020;</w:t>
      </w:r>
    </w:p>
    <w:p w:rsidR="00AE1FBC" w:rsidRPr="00025453" w:rsidRDefault="00AE1FBC" w:rsidP="00FB6C56">
      <w:pPr>
        <w:pStyle w:val="Sansinterligne"/>
        <w:spacing w:line="252" w:lineRule="auto"/>
        <w:jc w:val="both"/>
        <w:rPr>
          <w:rFonts w:cstheme="minorHAnsi"/>
          <w:lang w:val="en-CA"/>
        </w:rPr>
      </w:pPr>
    </w:p>
    <w:p w:rsidR="00AE1FBC" w:rsidRDefault="00AE1FBC" w:rsidP="00FB6C56">
      <w:pPr>
        <w:pStyle w:val="Sansinterligne"/>
        <w:tabs>
          <w:tab w:val="left" w:pos="2268"/>
        </w:tabs>
        <w:spacing w:line="252" w:lineRule="auto"/>
        <w:ind w:left="2268" w:hanging="2268"/>
        <w:jc w:val="both"/>
        <w:rPr>
          <w:rFonts w:cstheme="minorHAnsi"/>
        </w:rPr>
      </w:pPr>
      <w:r w:rsidRPr="00444282">
        <w:rPr>
          <w:rFonts w:cstheme="minorHAnsi"/>
        </w:rPr>
        <w:t>ATTENDU</w:t>
      </w:r>
      <w:r w:rsidRPr="00444282">
        <w:rPr>
          <w:rFonts w:cstheme="minorHAnsi"/>
        </w:rPr>
        <w:tab/>
        <w:t>que cette lettre d’entente prévoit</w:t>
      </w:r>
      <w:r>
        <w:rPr>
          <w:rFonts w:cstheme="minorHAnsi"/>
        </w:rPr>
        <w:t xml:space="preserve"> que le contrat à durée indéterminée deviendra un contrat à durée déterminée;</w:t>
      </w:r>
    </w:p>
    <w:p w:rsidR="00AE1FBC" w:rsidRDefault="00AE1FBC" w:rsidP="00FB6C56">
      <w:pPr>
        <w:pStyle w:val="Sansinterligne"/>
        <w:tabs>
          <w:tab w:val="left" w:pos="2268"/>
        </w:tabs>
        <w:spacing w:line="252" w:lineRule="auto"/>
        <w:ind w:left="2268" w:hanging="2268"/>
        <w:jc w:val="both"/>
        <w:rPr>
          <w:rFonts w:cstheme="minorHAnsi"/>
        </w:rPr>
      </w:pPr>
    </w:p>
    <w:p w:rsidR="00AE1FBC" w:rsidRPr="00025453" w:rsidRDefault="00AE1FBC" w:rsidP="00FB6C56">
      <w:pPr>
        <w:pStyle w:val="Sansinterligne"/>
        <w:tabs>
          <w:tab w:val="left" w:pos="2268"/>
        </w:tabs>
        <w:spacing w:line="252" w:lineRule="auto"/>
        <w:ind w:left="2268" w:hanging="2268"/>
        <w:jc w:val="both"/>
        <w:rPr>
          <w:rFonts w:cstheme="minorHAnsi"/>
          <w:i/>
          <w:lang w:val="en-CA"/>
        </w:rPr>
      </w:pPr>
      <w:r w:rsidRPr="00025453">
        <w:rPr>
          <w:rFonts w:cstheme="minorHAnsi"/>
          <w:i/>
          <w:lang w:val="en-CA"/>
        </w:rPr>
        <w:t xml:space="preserve">WHEREAS </w:t>
      </w:r>
      <w:r w:rsidRPr="00025453">
        <w:rPr>
          <w:rFonts w:cstheme="minorHAnsi"/>
          <w:i/>
          <w:lang w:val="en-CA"/>
        </w:rPr>
        <w:tab/>
        <w:t>this agreement letter provides that the indefinite contract will become a fixed term contract;</w:t>
      </w:r>
    </w:p>
    <w:p w:rsidR="00AE1FBC" w:rsidRPr="00025453" w:rsidRDefault="00AE1FBC" w:rsidP="00FB6C56">
      <w:pPr>
        <w:pStyle w:val="Sansinterligne"/>
        <w:spacing w:line="252" w:lineRule="auto"/>
        <w:jc w:val="both"/>
        <w:rPr>
          <w:rFonts w:cstheme="minorHAnsi"/>
          <w:lang w:val="en-CA"/>
        </w:rPr>
      </w:pPr>
    </w:p>
    <w:p w:rsidR="00AE1FBC" w:rsidRDefault="00AE1FBC" w:rsidP="00FB6C56">
      <w:pPr>
        <w:pStyle w:val="Sansinterligne"/>
        <w:tabs>
          <w:tab w:val="left" w:pos="2268"/>
        </w:tabs>
        <w:spacing w:line="252" w:lineRule="auto"/>
        <w:ind w:left="2268" w:hanging="2268"/>
        <w:jc w:val="both"/>
        <w:rPr>
          <w:rFonts w:cstheme="minorHAnsi"/>
        </w:rPr>
      </w:pPr>
      <w:r w:rsidRPr="00A8767F">
        <w:rPr>
          <w:rFonts w:cstheme="minorHAnsi"/>
        </w:rPr>
        <w:t>ATTENDU</w:t>
      </w:r>
      <w:r w:rsidRPr="00A8767F">
        <w:rPr>
          <w:rFonts w:cstheme="minorHAnsi"/>
        </w:rPr>
        <w:tab/>
        <w:t>qu’il est de mise de faire entériner ce changement par le conseil municipal;</w:t>
      </w:r>
    </w:p>
    <w:p w:rsidR="00AE1FBC" w:rsidRDefault="00AE1FBC" w:rsidP="00FB6C56">
      <w:pPr>
        <w:pStyle w:val="Sansinterligne"/>
        <w:tabs>
          <w:tab w:val="left" w:pos="2268"/>
        </w:tabs>
        <w:spacing w:line="252" w:lineRule="auto"/>
        <w:ind w:left="2268" w:hanging="2268"/>
        <w:jc w:val="both"/>
        <w:rPr>
          <w:rFonts w:cstheme="minorHAnsi"/>
        </w:rPr>
      </w:pPr>
    </w:p>
    <w:p w:rsidR="00AE1FBC" w:rsidRPr="00025453" w:rsidRDefault="00AE1FBC" w:rsidP="00FB6C56">
      <w:pPr>
        <w:pStyle w:val="Sansinterligne"/>
        <w:tabs>
          <w:tab w:val="left" w:pos="2268"/>
        </w:tabs>
        <w:spacing w:line="252" w:lineRule="auto"/>
        <w:ind w:left="2268" w:hanging="2268"/>
        <w:jc w:val="both"/>
        <w:rPr>
          <w:rFonts w:cstheme="minorHAnsi"/>
          <w:i/>
          <w:lang w:val="en-CA"/>
        </w:rPr>
      </w:pPr>
      <w:r w:rsidRPr="00025453">
        <w:rPr>
          <w:rFonts w:cstheme="minorHAnsi"/>
          <w:i/>
          <w:lang w:val="en-CA"/>
        </w:rPr>
        <w:t xml:space="preserve">WHEREAS </w:t>
      </w:r>
      <w:r w:rsidRPr="00025453">
        <w:rPr>
          <w:rFonts w:cstheme="minorHAnsi"/>
          <w:i/>
          <w:lang w:val="en-CA"/>
        </w:rPr>
        <w:tab/>
        <w:t>it is appropriate to have this change ratified by the municipal council;</w:t>
      </w:r>
    </w:p>
    <w:p w:rsidR="00AE1FBC" w:rsidRPr="00025453" w:rsidRDefault="00AE1FBC" w:rsidP="00FB6C56">
      <w:pPr>
        <w:pStyle w:val="Sansinterligne"/>
        <w:tabs>
          <w:tab w:val="left" w:pos="2268"/>
        </w:tabs>
        <w:spacing w:line="252" w:lineRule="auto"/>
        <w:ind w:left="2268" w:hanging="2268"/>
        <w:jc w:val="both"/>
        <w:rPr>
          <w:rFonts w:cstheme="minorHAnsi"/>
          <w:lang w:val="en-CA"/>
        </w:rPr>
      </w:pPr>
    </w:p>
    <w:p w:rsidR="00AE1FBC" w:rsidRDefault="00AE1FBC" w:rsidP="00FB6C56">
      <w:pPr>
        <w:pStyle w:val="Sansinterligne"/>
        <w:tabs>
          <w:tab w:val="left" w:pos="2268"/>
        </w:tabs>
        <w:spacing w:line="252" w:lineRule="auto"/>
        <w:ind w:left="2268" w:hanging="2268"/>
        <w:jc w:val="both"/>
        <w:rPr>
          <w:rFonts w:cstheme="minorHAnsi"/>
        </w:rPr>
      </w:pPr>
      <w:r w:rsidRPr="00A8767F">
        <w:rPr>
          <w:rFonts w:cstheme="minorHAnsi"/>
        </w:rPr>
        <w:t>EN CONSÉQUENCE</w:t>
      </w:r>
      <w:r w:rsidRPr="00A8767F">
        <w:rPr>
          <w:rFonts w:cstheme="minorHAnsi"/>
        </w:rPr>
        <w:tab/>
        <w:t xml:space="preserve">il est </w:t>
      </w:r>
      <w:r>
        <w:rPr>
          <w:rFonts w:cstheme="minorHAnsi"/>
        </w:rPr>
        <w:t>proposé</w:t>
      </w:r>
      <w:r w:rsidRPr="00A8767F">
        <w:rPr>
          <w:rFonts w:cstheme="minorHAnsi"/>
        </w:rPr>
        <w:t xml:space="preserve"> par </w:t>
      </w:r>
      <w:r>
        <w:rPr>
          <w:rFonts w:cstheme="minorHAnsi"/>
        </w:rPr>
        <w:t xml:space="preserve">la conseillère Manon </w:t>
      </w:r>
      <w:proofErr w:type="spellStart"/>
      <w:r>
        <w:rPr>
          <w:rFonts w:cstheme="minorHAnsi"/>
        </w:rPr>
        <w:t>Jutras</w:t>
      </w:r>
      <w:proofErr w:type="spellEnd"/>
      <w:r w:rsidRPr="00A8767F">
        <w:rPr>
          <w:rFonts w:cstheme="minorHAnsi"/>
        </w:rPr>
        <w:t xml:space="preserve"> et résolu que le conseil municipal entérine la </w:t>
      </w:r>
      <w:r>
        <w:rPr>
          <w:rFonts w:cstheme="minorHAnsi"/>
        </w:rPr>
        <w:t>lettre</w:t>
      </w:r>
      <w:r w:rsidRPr="00A8767F">
        <w:rPr>
          <w:rFonts w:cstheme="minorHAnsi"/>
        </w:rPr>
        <w:t xml:space="preserve"> d’entente intervenue entre la direction générale et le chef de division des travaux publics </w:t>
      </w:r>
      <w:r>
        <w:rPr>
          <w:rFonts w:cstheme="minorHAnsi"/>
        </w:rPr>
        <w:t>en date du 20 octobre 2020.</w:t>
      </w:r>
    </w:p>
    <w:p w:rsidR="00AE1FBC" w:rsidRDefault="00AE1FBC" w:rsidP="00FB6C56">
      <w:pPr>
        <w:pStyle w:val="Sansinterligne"/>
        <w:tabs>
          <w:tab w:val="left" w:pos="2268"/>
        </w:tabs>
        <w:spacing w:line="252" w:lineRule="auto"/>
        <w:ind w:left="2268" w:hanging="2268"/>
        <w:jc w:val="both"/>
        <w:rPr>
          <w:rFonts w:cstheme="minorHAnsi"/>
        </w:rPr>
      </w:pPr>
    </w:p>
    <w:p w:rsidR="00AE1FBC" w:rsidRPr="00743727" w:rsidRDefault="00AE1FBC" w:rsidP="00FB6C56">
      <w:pPr>
        <w:pStyle w:val="Sansinterligne"/>
        <w:tabs>
          <w:tab w:val="left" w:pos="2268"/>
        </w:tabs>
        <w:spacing w:line="252" w:lineRule="auto"/>
        <w:ind w:left="2268" w:hanging="2268"/>
        <w:jc w:val="both"/>
        <w:rPr>
          <w:rFonts w:cstheme="minorHAnsi"/>
          <w:i/>
          <w:lang w:val="en-CA"/>
        </w:rPr>
      </w:pPr>
      <w:r w:rsidRPr="00743727">
        <w:rPr>
          <w:rFonts w:cstheme="minorHAnsi"/>
          <w:i/>
          <w:lang w:val="en-CA"/>
        </w:rPr>
        <w:t xml:space="preserve">THEREFORE </w:t>
      </w:r>
      <w:r w:rsidRPr="00743727">
        <w:rPr>
          <w:rFonts w:cstheme="minorHAnsi"/>
          <w:i/>
          <w:lang w:val="en-CA"/>
        </w:rPr>
        <w:tab/>
        <w:t xml:space="preserve">it is proposed by </w:t>
      </w:r>
      <w:r>
        <w:rPr>
          <w:rFonts w:cstheme="minorHAnsi"/>
          <w:i/>
          <w:lang w:val="en-CA"/>
        </w:rPr>
        <w:t xml:space="preserve">Councillor </w:t>
      </w:r>
      <w:proofErr w:type="spellStart"/>
      <w:r>
        <w:rPr>
          <w:rFonts w:cstheme="minorHAnsi"/>
          <w:i/>
          <w:lang w:val="en-CA"/>
        </w:rPr>
        <w:t>Manon</w:t>
      </w:r>
      <w:proofErr w:type="spellEnd"/>
      <w:r>
        <w:rPr>
          <w:rFonts w:cstheme="minorHAnsi"/>
          <w:i/>
          <w:lang w:val="en-CA"/>
        </w:rPr>
        <w:t xml:space="preserve"> Jutras</w:t>
      </w:r>
      <w:r w:rsidRPr="00743727">
        <w:rPr>
          <w:rFonts w:cstheme="minorHAnsi"/>
          <w:i/>
          <w:lang w:val="en-CA"/>
        </w:rPr>
        <w:t xml:space="preserve"> and resolved that the municipal council ratify the </w:t>
      </w:r>
      <w:r>
        <w:rPr>
          <w:rFonts w:cstheme="minorHAnsi"/>
          <w:i/>
          <w:lang w:val="en-CA"/>
        </w:rPr>
        <w:t xml:space="preserve">agreement </w:t>
      </w:r>
      <w:r w:rsidRPr="00743727">
        <w:rPr>
          <w:rFonts w:cstheme="minorHAnsi"/>
          <w:i/>
          <w:lang w:val="en-CA"/>
        </w:rPr>
        <w:t xml:space="preserve">letter between the general management and the head of the public works division dated </w:t>
      </w:r>
      <w:r>
        <w:rPr>
          <w:rFonts w:cstheme="minorHAnsi"/>
          <w:i/>
          <w:lang w:val="en-CA"/>
        </w:rPr>
        <w:t>Oc</w:t>
      </w:r>
      <w:r w:rsidRPr="000C1E76">
        <w:rPr>
          <w:rFonts w:cstheme="minorHAnsi"/>
          <w:lang w:val="en-CA"/>
        </w:rPr>
        <w:t>tobe</w:t>
      </w:r>
      <w:r>
        <w:rPr>
          <w:rFonts w:cstheme="minorHAnsi"/>
          <w:lang w:val="en-CA"/>
        </w:rPr>
        <w:t>r</w:t>
      </w:r>
      <w:r w:rsidRPr="000C1E76">
        <w:rPr>
          <w:rFonts w:cstheme="minorHAnsi"/>
          <w:lang w:val="en-CA"/>
        </w:rPr>
        <w:t xml:space="preserve"> </w:t>
      </w:r>
      <w:r>
        <w:rPr>
          <w:rFonts w:cstheme="minorHAnsi"/>
          <w:lang w:val="en-CA"/>
        </w:rPr>
        <w:t>20</w:t>
      </w:r>
      <w:r w:rsidRPr="000C1E76">
        <w:rPr>
          <w:rFonts w:cstheme="minorHAnsi"/>
          <w:vertAlign w:val="superscript"/>
          <w:lang w:val="en-CA"/>
        </w:rPr>
        <w:t>th</w:t>
      </w:r>
      <w:r>
        <w:rPr>
          <w:rFonts w:cstheme="minorHAnsi"/>
          <w:lang w:val="en-CA"/>
        </w:rPr>
        <w:t xml:space="preserve">, </w:t>
      </w:r>
      <w:r w:rsidRPr="000C1E76">
        <w:rPr>
          <w:rFonts w:cstheme="minorHAnsi"/>
          <w:lang w:val="en-CA"/>
        </w:rPr>
        <w:t>2020</w:t>
      </w:r>
      <w:r>
        <w:rPr>
          <w:rFonts w:cstheme="minorHAnsi"/>
          <w:i/>
          <w:lang w:val="en-CA"/>
        </w:rPr>
        <w:t>.</w:t>
      </w:r>
    </w:p>
    <w:p w:rsidR="008C3299" w:rsidRPr="006A7519" w:rsidRDefault="008C3299" w:rsidP="00FB6C56">
      <w:pPr>
        <w:tabs>
          <w:tab w:val="left" w:pos="1418"/>
        </w:tabs>
        <w:spacing w:before="120" w:after="0" w:line="252" w:lineRule="auto"/>
        <w:jc w:val="right"/>
        <w:outlineLvl w:val="0"/>
        <w:rPr>
          <w:rFonts w:eastAsia="Times New Roman" w:cstheme="minorHAnsi"/>
          <w:lang w:eastAsia="fr-CA"/>
        </w:rPr>
      </w:pPr>
      <w:r w:rsidRPr="006A7519">
        <w:rPr>
          <w:rFonts w:eastAsia="Times New Roman" w:cstheme="minorHAnsi"/>
          <w:lang w:eastAsia="fr-CA"/>
        </w:rPr>
        <w:t>Adopté à l’unanimité</w:t>
      </w:r>
    </w:p>
    <w:p w:rsidR="008C3299" w:rsidRPr="006A7519" w:rsidRDefault="008C3299"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8C3299" w:rsidRPr="006A7519" w:rsidRDefault="008C3299" w:rsidP="00FB6C56">
      <w:pPr>
        <w:spacing w:after="0" w:line="252" w:lineRule="auto"/>
        <w:jc w:val="right"/>
        <w:rPr>
          <w:rFonts w:cstheme="minorHAnsi"/>
          <w:i/>
        </w:rPr>
      </w:pPr>
    </w:p>
    <w:p w:rsidR="00A158EB" w:rsidRDefault="00A158EB" w:rsidP="00FB6C56">
      <w:pPr>
        <w:spacing w:after="0" w:line="252" w:lineRule="auto"/>
        <w:jc w:val="both"/>
        <w:rPr>
          <w:b/>
          <w:u w:val="single"/>
        </w:rPr>
      </w:pPr>
      <w:r>
        <w:rPr>
          <w:b/>
          <w:u w:val="single"/>
        </w:rPr>
        <w:t>2020-11-369</w:t>
      </w:r>
      <w:r>
        <w:rPr>
          <w:b/>
          <w:u w:val="single"/>
        </w:rPr>
        <w:tab/>
        <w:t>Résolution – Ratification d’un contrat octroyé pour le déneigement de chemins privés</w:t>
      </w:r>
    </w:p>
    <w:p w:rsidR="00A158EB" w:rsidRPr="0007716E" w:rsidRDefault="00A158EB" w:rsidP="00FB6C56">
      <w:pPr>
        <w:spacing w:after="0" w:line="252" w:lineRule="auto"/>
        <w:jc w:val="both"/>
        <w:rPr>
          <w:b/>
          <w:u w:val="single"/>
          <w:lang w:val="en-CA"/>
        </w:rPr>
      </w:pPr>
      <w:r>
        <w:rPr>
          <w:rFonts w:cstheme="minorHAnsi"/>
          <w:b/>
          <w:i/>
          <w:u w:val="single"/>
          <w:lang w:val="en-CA"/>
        </w:rPr>
        <w:lastRenderedPageBreak/>
        <w:t>2020-11-369</w:t>
      </w:r>
      <w:r>
        <w:rPr>
          <w:rFonts w:cstheme="minorHAnsi"/>
          <w:b/>
          <w:i/>
          <w:u w:val="single"/>
          <w:lang w:val="en-CA"/>
        </w:rPr>
        <w:tab/>
      </w:r>
      <w:r w:rsidRPr="00E6517B">
        <w:rPr>
          <w:rFonts w:cstheme="minorHAnsi"/>
          <w:b/>
          <w:i/>
          <w:u w:val="single"/>
          <w:lang w:val="en"/>
        </w:rPr>
        <w:t>Resolu</w:t>
      </w:r>
      <w:r>
        <w:rPr>
          <w:rFonts w:cstheme="minorHAnsi"/>
          <w:b/>
          <w:i/>
          <w:u w:val="single"/>
          <w:lang w:val="en"/>
        </w:rPr>
        <w:t>tion - Ratification of a contract</w:t>
      </w:r>
      <w:r w:rsidRPr="00E6517B">
        <w:rPr>
          <w:rFonts w:cstheme="minorHAnsi"/>
          <w:b/>
          <w:i/>
          <w:u w:val="single"/>
          <w:lang w:val="en"/>
        </w:rPr>
        <w:t xml:space="preserve"> awarded for the </w:t>
      </w:r>
      <w:r>
        <w:rPr>
          <w:rFonts w:cstheme="minorHAnsi"/>
          <w:b/>
          <w:i/>
          <w:u w:val="single"/>
          <w:lang w:val="en"/>
        </w:rPr>
        <w:t>winter maintenance</w:t>
      </w:r>
      <w:r w:rsidRPr="00E6517B">
        <w:rPr>
          <w:rFonts w:cstheme="minorHAnsi"/>
          <w:b/>
          <w:i/>
          <w:u w:val="single"/>
          <w:lang w:val="en"/>
        </w:rPr>
        <w:t xml:space="preserve"> of </w:t>
      </w:r>
      <w:r>
        <w:rPr>
          <w:rFonts w:cstheme="minorHAnsi"/>
          <w:b/>
          <w:i/>
          <w:u w:val="single"/>
          <w:lang w:val="en"/>
        </w:rPr>
        <w:t>private roads</w:t>
      </w:r>
    </w:p>
    <w:p w:rsidR="00A158EB" w:rsidRDefault="00A158EB" w:rsidP="00FB6C56">
      <w:pPr>
        <w:pStyle w:val="PrformatHTML"/>
        <w:spacing w:line="252" w:lineRule="auto"/>
        <w:jc w:val="both"/>
        <w:rPr>
          <w:rFonts w:asciiTheme="minorHAnsi" w:hAnsiTheme="minorHAnsi" w:cstheme="minorHAnsi"/>
          <w:b/>
          <w:i/>
          <w:sz w:val="22"/>
          <w:szCs w:val="22"/>
          <w:u w:val="single"/>
          <w:lang w:val="en"/>
        </w:rPr>
      </w:pPr>
    </w:p>
    <w:p w:rsidR="00A158EB" w:rsidRDefault="00A158EB" w:rsidP="00FB6C56">
      <w:pPr>
        <w:spacing w:line="252" w:lineRule="auto"/>
        <w:ind w:left="2268" w:hanging="2268"/>
        <w:jc w:val="both"/>
        <w:rPr>
          <w:color w:val="000000"/>
          <w:lang w:val="fr-FR"/>
        </w:rPr>
      </w:pPr>
      <w:r>
        <w:rPr>
          <w:color w:val="000000"/>
          <w:lang w:val="fr-FR"/>
        </w:rPr>
        <w:t xml:space="preserve">ATTENDU </w:t>
      </w:r>
      <w:r>
        <w:rPr>
          <w:color w:val="000000"/>
          <w:lang w:val="fr-FR"/>
        </w:rPr>
        <w:tab/>
        <w:t>la teneur du règlement numéro RA-25-1-15 concernant l’entretien des chemins privés ;</w:t>
      </w:r>
    </w:p>
    <w:p w:rsidR="00A158EB" w:rsidRPr="00EF0203" w:rsidRDefault="00A158EB" w:rsidP="00FB6C56">
      <w:pPr>
        <w:pStyle w:val="PrformatHTML"/>
        <w:tabs>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sz w:val="22"/>
          <w:szCs w:val="22"/>
          <w:lang w:val="en"/>
        </w:rPr>
        <w:t>the content of by-law number</w:t>
      </w:r>
      <w:r w:rsidRPr="00EF0203">
        <w:rPr>
          <w:rFonts w:asciiTheme="minorHAnsi" w:hAnsiTheme="minorHAnsi" w:cstheme="minorHAnsi"/>
          <w:i/>
          <w:sz w:val="22"/>
          <w:szCs w:val="22"/>
          <w:lang w:val="en"/>
        </w:rPr>
        <w:t xml:space="preserve"> RA-25-1-15 concerning the maintenance of private roads;</w:t>
      </w:r>
    </w:p>
    <w:p w:rsidR="00A158EB" w:rsidRPr="00EF0203" w:rsidRDefault="00A158EB" w:rsidP="00FB6C56">
      <w:pPr>
        <w:spacing w:after="0" w:line="252" w:lineRule="auto"/>
        <w:ind w:left="2268" w:hanging="2268"/>
        <w:jc w:val="both"/>
        <w:rPr>
          <w:color w:val="000000"/>
          <w:lang w:val="en-CA"/>
        </w:rPr>
      </w:pPr>
    </w:p>
    <w:p w:rsidR="00A158EB" w:rsidRDefault="00A158EB" w:rsidP="00FB6C56">
      <w:pPr>
        <w:spacing w:line="252" w:lineRule="auto"/>
        <w:ind w:left="2268" w:hanging="2268"/>
        <w:jc w:val="both"/>
        <w:rPr>
          <w:color w:val="000000"/>
          <w:lang w:val="fr-FR"/>
        </w:rPr>
      </w:pPr>
      <w:r>
        <w:rPr>
          <w:color w:val="000000"/>
          <w:lang w:val="fr-FR"/>
        </w:rPr>
        <w:t xml:space="preserve">ATTENDU </w:t>
      </w:r>
      <w:r>
        <w:rPr>
          <w:color w:val="000000"/>
          <w:lang w:val="fr-FR"/>
        </w:rPr>
        <w:tab/>
        <w:t xml:space="preserve">que pour les rues </w:t>
      </w:r>
      <w:proofErr w:type="spellStart"/>
      <w:r>
        <w:rPr>
          <w:color w:val="000000"/>
          <w:lang w:val="fr-FR"/>
        </w:rPr>
        <w:t>Poliseno</w:t>
      </w:r>
      <w:proofErr w:type="spellEnd"/>
      <w:r>
        <w:rPr>
          <w:color w:val="000000"/>
          <w:lang w:val="fr-FR"/>
        </w:rPr>
        <w:t>, Welden et Lucien-Fortin faisant l’objet d’un contrat de déneigement, une majorité de propriétaires et d’occupants de lots riverains ont désigné à la Municipalité, l’entrepreneur retenu pour effectuer les travaux d’entretien souhaités ;</w:t>
      </w:r>
    </w:p>
    <w:p w:rsidR="00A158EB" w:rsidRDefault="00A158EB" w:rsidP="00FB6C56">
      <w:pPr>
        <w:pStyle w:val="PrformatHTML"/>
        <w:spacing w:line="252"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EF0203">
        <w:rPr>
          <w:rFonts w:asciiTheme="minorHAnsi" w:hAnsiTheme="minorHAnsi" w:cstheme="minorHAnsi"/>
          <w:i/>
          <w:sz w:val="22"/>
          <w:szCs w:val="22"/>
          <w:lang w:val="en"/>
        </w:rPr>
        <w:t xml:space="preserve">that for </w:t>
      </w:r>
      <w:proofErr w:type="spellStart"/>
      <w:r>
        <w:rPr>
          <w:rFonts w:asciiTheme="minorHAnsi" w:hAnsiTheme="minorHAnsi" w:cstheme="minorHAnsi"/>
          <w:i/>
          <w:sz w:val="22"/>
          <w:szCs w:val="22"/>
          <w:lang w:val="en"/>
        </w:rPr>
        <w:t>Poliseno</w:t>
      </w:r>
      <w:proofErr w:type="spellEnd"/>
      <w:r>
        <w:rPr>
          <w:rFonts w:asciiTheme="minorHAnsi" w:hAnsiTheme="minorHAnsi" w:cstheme="minorHAnsi"/>
          <w:i/>
          <w:sz w:val="22"/>
          <w:szCs w:val="22"/>
          <w:lang w:val="en"/>
        </w:rPr>
        <w:t xml:space="preserve">, </w:t>
      </w:r>
      <w:proofErr w:type="spellStart"/>
      <w:r>
        <w:rPr>
          <w:rFonts w:asciiTheme="minorHAnsi" w:hAnsiTheme="minorHAnsi" w:cstheme="minorHAnsi"/>
          <w:i/>
          <w:sz w:val="22"/>
          <w:szCs w:val="22"/>
          <w:lang w:val="en"/>
        </w:rPr>
        <w:t>Welden</w:t>
      </w:r>
      <w:proofErr w:type="spellEnd"/>
      <w:r>
        <w:rPr>
          <w:rFonts w:asciiTheme="minorHAnsi" w:hAnsiTheme="minorHAnsi" w:cstheme="minorHAnsi"/>
          <w:i/>
          <w:sz w:val="22"/>
          <w:szCs w:val="22"/>
          <w:lang w:val="en"/>
        </w:rPr>
        <w:t xml:space="preserve"> and Lucien-Fortin Streets</w:t>
      </w:r>
      <w:r w:rsidRPr="00EF0203">
        <w:rPr>
          <w:rFonts w:asciiTheme="minorHAnsi" w:hAnsiTheme="minorHAnsi" w:cstheme="minorHAnsi"/>
          <w:i/>
          <w:sz w:val="22"/>
          <w:szCs w:val="22"/>
          <w:lang w:val="en"/>
        </w:rPr>
        <w:t xml:space="preserve"> covered by a snow removal contract, a majority of owners and occupants of shoreline lots have designated to the Municipality, the contractor selected to carry out the desired maintenance work;</w:t>
      </w:r>
    </w:p>
    <w:p w:rsidR="00A158EB" w:rsidRPr="00EF0203" w:rsidRDefault="00A158EB"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spacing w:line="252" w:lineRule="auto"/>
        <w:ind w:left="2268" w:hanging="2268"/>
        <w:jc w:val="both"/>
        <w:rPr>
          <w:rFonts w:asciiTheme="minorHAnsi" w:hAnsiTheme="minorHAnsi"/>
          <w:color w:val="000000"/>
          <w:szCs w:val="22"/>
          <w:lang w:val="en-CA"/>
        </w:rPr>
      </w:pPr>
    </w:p>
    <w:p w:rsidR="00A158EB" w:rsidRPr="00EF0203" w:rsidRDefault="00A158EB" w:rsidP="00FB6C56">
      <w:pPr>
        <w:pStyle w:val="PrformatHTML"/>
        <w:spacing w:line="252" w:lineRule="auto"/>
        <w:ind w:left="2268" w:hanging="2268"/>
        <w:jc w:val="both"/>
        <w:rPr>
          <w:rFonts w:asciiTheme="minorHAnsi" w:hAnsiTheme="minorHAnsi" w:cstheme="minorHAnsi"/>
          <w:b/>
          <w:i/>
          <w:sz w:val="24"/>
          <w:szCs w:val="22"/>
          <w:u w:val="single"/>
        </w:rPr>
      </w:pPr>
      <w:r w:rsidRPr="00EF0203">
        <w:rPr>
          <w:rFonts w:asciiTheme="minorHAnsi" w:hAnsiTheme="minorHAnsi"/>
          <w:color w:val="000000"/>
          <w:sz w:val="22"/>
          <w:szCs w:val="22"/>
          <w:lang w:val="fr-FR"/>
        </w:rPr>
        <w:t xml:space="preserve">ATTENDU </w:t>
      </w:r>
      <w:r>
        <w:rPr>
          <w:rFonts w:asciiTheme="minorHAnsi" w:hAnsiTheme="minorHAnsi"/>
          <w:color w:val="000000"/>
          <w:sz w:val="22"/>
          <w:szCs w:val="22"/>
          <w:lang w:val="fr-FR"/>
        </w:rPr>
        <w:tab/>
      </w:r>
      <w:r>
        <w:rPr>
          <w:rFonts w:asciiTheme="minorHAnsi" w:hAnsiTheme="minorHAnsi"/>
          <w:color w:val="000000"/>
          <w:sz w:val="22"/>
          <w:szCs w:val="22"/>
          <w:lang w:val="fr-FR"/>
        </w:rPr>
        <w:tab/>
      </w:r>
      <w:r w:rsidRPr="00EF0203">
        <w:rPr>
          <w:rFonts w:asciiTheme="minorHAnsi" w:hAnsiTheme="minorHAnsi"/>
          <w:color w:val="000000"/>
          <w:sz w:val="22"/>
          <w:szCs w:val="22"/>
          <w:lang w:val="fr-FR"/>
        </w:rPr>
        <w:t>que la</w:t>
      </w:r>
      <w:r>
        <w:rPr>
          <w:rFonts w:asciiTheme="minorHAnsi" w:hAnsiTheme="minorHAnsi"/>
          <w:color w:val="000000"/>
          <w:sz w:val="22"/>
          <w:szCs w:val="22"/>
          <w:lang w:val="fr-FR"/>
        </w:rPr>
        <w:t xml:space="preserve"> Municipalité a conclu avec l’entrepreneur désigné</w:t>
      </w:r>
      <w:r w:rsidRPr="00EF0203">
        <w:rPr>
          <w:rFonts w:asciiTheme="minorHAnsi" w:hAnsiTheme="minorHAnsi"/>
          <w:color w:val="000000"/>
          <w:sz w:val="22"/>
          <w:szCs w:val="22"/>
          <w:lang w:val="fr-FR"/>
        </w:rPr>
        <w:t xml:space="preserve">, un contrat d’entretien hivernal selon les conditions négociées et acceptées par une majorité des propriétaires et occupants des lots riverains </w:t>
      </w:r>
      <w:r>
        <w:rPr>
          <w:rFonts w:asciiTheme="minorHAnsi" w:hAnsiTheme="minorHAnsi"/>
          <w:color w:val="000000"/>
          <w:sz w:val="22"/>
          <w:szCs w:val="22"/>
          <w:lang w:val="fr-FR"/>
        </w:rPr>
        <w:t xml:space="preserve">des rues </w:t>
      </w:r>
      <w:proofErr w:type="spellStart"/>
      <w:r>
        <w:rPr>
          <w:rFonts w:asciiTheme="minorHAnsi" w:hAnsiTheme="minorHAnsi"/>
          <w:color w:val="000000"/>
          <w:sz w:val="22"/>
          <w:szCs w:val="22"/>
          <w:lang w:val="fr-FR"/>
        </w:rPr>
        <w:t>Poliseno</w:t>
      </w:r>
      <w:proofErr w:type="spellEnd"/>
      <w:r>
        <w:rPr>
          <w:rFonts w:asciiTheme="minorHAnsi" w:hAnsiTheme="minorHAnsi"/>
          <w:color w:val="000000"/>
          <w:sz w:val="22"/>
          <w:szCs w:val="22"/>
          <w:lang w:val="fr-FR"/>
        </w:rPr>
        <w:t>, Welden et Lucien-Fortin ;</w:t>
      </w:r>
    </w:p>
    <w:p w:rsidR="00A158EB" w:rsidRPr="00BA281F" w:rsidRDefault="00A158EB" w:rsidP="00FB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lang w:eastAsia="fr-CA"/>
        </w:rPr>
      </w:pPr>
    </w:p>
    <w:p w:rsidR="00A158EB" w:rsidRPr="00BA281F" w:rsidRDefault="00A158EB" w:rsidP="00FB6C56">
      <w:pPr>
        <w:pStyle w:val="PrformatHTML"/>
        <w:spacing w:line="252" w:lineRule="auto"/>
        <w:ind w:left="2268" w:hanging="2268"/>
        <w:jc w:val="both"/>
        <w:rPr>
          <w:rFonts w:asciiTheme="minorHAnsi" w:hAnsiTheme="minorHAnsi" w:cstheme="minorHAnsi"/>
          <w:i/>
          <w:sz w:val="22"/>
          <w:szCs w:val="22"/>
          <w:lang w:val="en-CA"/>
        </w:rPr>
      </w:pPr>
      <w:r w:rsidRPr="00BA281F">
        <w:rPr>
          <w:rFonts w:asciiTheme="minorHAnsi" w:hAnsiTheme="minorHAnsi" w:cstheme="minorHAnsi"/>
          <w:i/>
          <w:sz w:val="22"/>
          <w:szCs w:val="22"/>
          <w:lang w:val="en-CA"/>
        </w:rPr>
        <w:t>WHEREAS</w:t>
      </w:r>
      <w:r w:rsidRPr="00BA281F">
        <w:rPr>
          <w:rFonts w:asciiTheme="minorHAnsi" w:hAnsiTheme="minorHAnsi" w:cstheme="minorHAnsi"/>
          <w:i/>
          <w:sz w:val="22"/>
          <w:szCs w:val="22"/>
          <w:lang w:val="en-CA"/>
        </w:rPr>
        <w:tab/>
      </w:r>
      <w:r w:rsidRPr="00BA281F">
        <w:rPr>
          <w:rFonts w:asciiTheme="minorHAnsi" w:hAnsiTheme="minorHAnsi" w:cstheme="minorHAnsi"/>
          <w:i/>
          <w:sz w:val="22"/>
          <w:szCs w:val="22"/>
          <w:lang w:val="en-CA"/>
        </w:rPr>
        <w:tab/>
      </w:r>
      <w:r w:rsidRPr="00BA281F">
        <w:rPr>
          <w:rFonts w:asciiTheme="minorHAnsi" w:hAnsiTheme="minorHAnsi" w:cstheme="minorHAnsi"/>
          <w:i/>
          <w:sz w:val="22"/>
          <w:szCs w:val="22"/>
          <w:lang w:val="en-CA"/>
        </w:rPr>
        <w:tab/>
      </w:r>
      <w:r w:rsidRPr="00BA281F">
        <w:rPr>
          <w:rFonts w:asciiTheme="minorHAnsi" w:hAnsiTheme="minorHAnsi" w:cstheme="minorHAnsi"/>
          <w:i/>
          <w:sz w:val="22"/>
          <w:szCs w:val="22"/>
          <w:lang w:val="en"/>
        </w:rPr>
        <w:t xml:space="preserve">that the Municipality has entered into a winter maintenance contract with the designated contractor in accordance with the conditions negotiated and accepted by a majority of the owners and occupants of the lots bordering </w:t>
      </w:r>
      <w:proofErr w:type="spellStart"/>
      <w:r>
        <w:rPr>
          <w:rFonts w:asciiTheme="minorHAnsi" w:hAnsiTheme="minorHAnsi" w:cstheme="minorHAnsi"/>
          <w:i/>
          <w:sz w:val="22"/>
          <w:szCs w:val="22"/>
          <w:lang w:val="en"/>
        </w:rPr>
        <w:t>Poliseno</w:t>
      </w:r>
      <w:proofErr w:type="spellEnd"/>
      <w:r>
        <w:rPr>
          <w:rFonts w:asciiTheme="minorHAnsi" w:hAnsiTheme="minorHAnsi" w:cstheme="minorHAnsi"/>
          <w:i/>
          <w:sz w:val="22"/>
          <w:szCs w:val="22"/>
          <w:lang w:val="en"/>
        </w:rPr>
        <w:t xml:space="preserve">, </w:t>
      </w:r>
      <w:proofErr w:type="spellStart"/>
      <w:r>
        <w:rPr>
          <w:rFonts w:asciiTheme="minorHAnsi" w:hAnsiTheme="minorHAnsi" w:cstheme="minorHAnsi"/>
          <w:i/>
          <w:sz w:val="22"/>
          <w:szCs w:val="22"/>
          <w:lang w:val="en"/>
        </w:rPr>
        <w:t>Welden</w:t>
      </w:r>
      <w:proofErr w:type="spellEnd"/>
      <w:r>
        <w:rPr>
          <w:rFonts w:asciiTheme="minorHAnsi" w:hAnsiTheme="minorHAnsi" w:cstheme="minorHAnsi"/>
          <w:i/>
          <w:sz w:val="22"/>
          <w:szCs w:val="22"/>
          <w:lang w:val="en"/>
        </w:rPr>
        <w:t xml:space="preserve"> and Lucien-Fortin Streets</w:t>
      </w:r>
      <w:r w:rsidRPr="00BA281F">
        <w:rPr>
          <w:rFonts w:asciiTheme="minorHAnsi" w:hAnsiTheme="minorHAnsi" w:cstheme="minorHAnsi"/>
          <w:i/>
          <w:sz w:val="22"/>
          <w:szCs w:val="22"/>
          <w:lang w:val="en"/>
        </w:rPr>
        <w:t>;</w:t>
      </w:r>
    </w:p>
    <w:p w:rsidR="00A158EB" w:rsidRPr="00BA281F" w:rsidRDefault="00A158EB" w:rsidP="00FB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lang w:val="en-CA" w:eastAsia="fr-CA"/>
        </w:rPr>
      </w:pPr>
    </w:p>
    <w:p w:rsidR="00A158EB" w:rsidRDefault="00A158EB" w:rsidP="00FB6C56">
      <w:pPr>
        <w:spacing w:line="252" w:lineRule="auto"/>
        <w:ind w:left="2268" w:hanging="2268"/>
        <w:jc w:val="both"/>
        <w:rPr>
          <w:color w:val="000000"/>
        </w:rPr>
      </w:pPr>
      <w:r w:rsidRPr="00BA281F">
        <w:rPr>
          <w:rFonts w:cstheme="minorHAnsi"/>
          <w:color w:val="000000"/>
        </w:rPr>
        <w:t>EN C</w:t>
      </w:r>
      <w:r>
        <w:rPr>
          <w:rFonts w:cstheme="minorHAnsi"/>
          <w:color w:val="000000"/>
        </w:rPr>
        <w:t>ONSÉQUENCE</w:t>
      </w:r>
      <w:r>
        <w:rPr>
          <w:rFonts w:cstheme="minorHAnsi"/>
          <w:color w:val="000000"/>
        </w:rPr>
        <w:tab/>
        <w:t>il est proposé par le conseiller Denis Fillion</w:t>
      </w:r>
      <w:r w:rsidRPr="00BA281F">
        <w:rPr>
          <w:rFonts w:cstheme="minorHAnsi"/>
          <w:color w:val="000000"/>
        </w:rPr>
        <w:t xml:space="preserve"> et</w:t>
      </w:r>
      <w:r w:rsidRPr="008D7718">
        <w:rPr>
          <w:rFonts w:cs="Arial"/>
          <w:color w:val="000000"/>
        </w:rPr>
        <w:t xml:space="preserve"> résolu</w:t>
      </w:r>
      <w:r w:rsidRPr="008D7718">
        <w:rPr>
          <w:color w:val="000000"/>
        </w:rPr>
        <w:t xml:space="preserve"> que le conseil autorise le maire et la direction générale à confirmer et autoriser le </w:t>
      </w:r>
      <w:r>
        <w:rPr>
          <w:color w:val="000000"/>
        </w:rPr>
        <w:t>c</w:t>
      </w:r>
      <w:r w:rsidRPr="008D7718">
        <w:rPr>
          <w:color w:val="000000"/>
        </w:rPr>
        <w:t xml:space="preserve">ontrat d’entretien d’hiver </w:t>
      </w:r>
      <w:r>
        <w:rPr>
          <w:color w:val="000000"/>
        </w:rPr>
        <w:t xml:space="preserve">des rues </w:t>
      </w:r>
      <w:proofErr w:type="spellStart"/>
      <w:r>
        <w:rPr>
          <w:color w:val="000000"/>
        </w:rPr>
        <w:t>Poliseno</w:t>
      </w:r>
      <w:proofErr w:type="spellEnd"/>
      <w:r>
        <w:rPr>
          <w:color w:val="000000"/>
        </w:rPr>
        <w:t>, Welden et Lucien-Fortin à</w:t>
      </w:r>
      <w:r w:rsidRPr="008D7718">
        <w:rPr>
          <w:color w:val="000000"/>
        </w:rPr>
        <w:t xml:space="preserve"> </w:t>
      </w:r>
      <w:r>
        <w:rPr>
          <w:color w:val="000000"/>
        </w:rPr>
        <w:t>Construction Palmer</w:t>
      </w:r>
      <w:r w:rsidRPr="008D7718">
        <w:rPr>
          <w:color w:val="000000"/>
        </w:rPr>
        <w:t xml:space="preserve">, et ce, pour un montant total de </w:t>
      </w:r>
      <w:r>
        <w:rPr>
          <w:color w:val="000000"/>
        </w:rPr>
        <w:t>6,350</w:t>
      </w:r>
      <w:r w:rsidRPr="008D7718">
        <w:rPr>
          <w:color w:val="000000"/>
        </w:rPr>
        <w:t>$</w:t>
      </w:r>
      <w:r>
        <w:rPr>
          <w:color w:val="000000"/>
        </w:rPr>
        <w:t>,</w:t>
      </w:r>
      <w:r w:rsidRPr="008D7718">
        <w:rPr>
          <w:color w:val="000000"/>
        </w:rPr>
        <w:t xml:space="preserve"> </w:t>
      </w:r>
      <w:r w:rsidRPr="00A11F64">
        <w:rPr>
          <w:color w:val="000000"/>
        </w:rPr>
        <w:t>excluant les taxes applicables</w:t>
      </w:r>
      <w:r>
        <w:rPr>
          <w:color w:val="000000"/>
        </w:rPr>
        <w:t>, pour la saison hivernale 2020-2021.</w:t>
      </w:r>
    </w:p>
    <w:p w:rsidR="00A158EB" w:rsidRDefault="00A158EB" w:rsidP="00FB6C56">
      <w:pPr>
        <w:spacing w:line="252" w:lineRule="auto"/>
        <w:ind w:left="2268"/>
        <w:jc w:val="both"/>
        <w:rPr>
          <w:color w:val="000000"/>
        </w:rPr>
      </w:pPr>
      <w:r>
        <w:rPr>
          <w:color w:val="000000"/>
        </w:rPr>
        <w:t>Les fonds nécessaires seront prélevés à même le poste budgétaire 02.330.00.443.</w:t>
      </w:r>
    </w:p>
    <w:p w:rsidR="00A158EB" w:rsidRDefault="00A158EB" w:rsidP="00FB6C56">
      <w:pPr>
        <w:spacing w:line="252" w:lineRule="auto"/>
        <w:ind w:left="2268" w:hanging="2268"/>
        <w:jc w:val="both"/>
        <w:rPr>
          <w:rFonts w:cstheme="minorHAnsi"/>
          <w:i/>
          <w:lang w:val="en"/>
        </w:rPr>
      </w:pPr>
      <w:r>
        <w:rPr>
          <w:rFonts w:cstheme="minorHAnsi"/>
          <w:i/>
          <w:color w:val="000000"/>
          <w:lang w:val="en-CA"/>
        </w:rPr>
        <w:t>THEREFORE</w:t>
      </w:r>
      <w:r>
        <w:rPr>
          <w:rFonts w:cstheme="minorHAnsi"/>
          <w:i/>
          <w:color w:val="000000"/>
          <w:lang w:val="en-CA"/>
        </w:rPr>
        <w:tab/>
      </w:r>
      <w:r w:rsidRPr="005D26EB">
        <w:rPr>
          <w:rFonts w:cstheme="minorHAnsi"/>
          <w:i/>
          <w:lang w:val="en"/>
        </w:rPr>
        <w:t xml:space="preserve">it is </w:t>
      </w:r>
      <w:r>
        <w:rPr>
          <w:rFonts w:cstheme="minorHAnsi"/>
          <w:i/>
          <w:lang w:val="en"/>
        </w:rPr>
        <w:t>proposed</w:t>
      </w:r>
      <w:r w:rsidRPr="005D26EB">
        <w:rPr>
          <w:rFonts w:cstheme="minorHAnsi"/>
          <w:i/>
          <w:lang w:val="en"/>
        </w:rPr>
        <w:t xml:space="preserve"> by </w:t>
      </w:r>
      <w:proofErr w:type="spellStart"/>
      <w:r>
        <w:rPr>
          <w:rFonts w:cstheme="minorHAnsi"/>
          <w:i/>
          <w:lang w:val="en"/>
        </w:rPr>
        <w:t>Councillor</w:t>
      </w:r>
      <w:proofErr w:type="spellEnd"/>
      <w:r>
        <w:rPr>
          <w:rFonts w:cstheme="minorHAnsi"/>
          <w:i/>
          <w:lang w:val="en"/>
        </w:rPr>
        <w:t xml:space="preserve"> Denis </w:t>
      </w:r>
      <w:proofErr w:type="spellStart"/>
      <w:r>
        <w:rPr>
          <w:rFonts w:cstheme="minorHAnsi"/>
          <w:i/>
          <w:lang w:val="en"/>
        </w:rPr>
        <w:t>Fillion</w:t>
      </w:r>
      <w:proofErr w:type="spellEnd"/>
      <w:r w:rsidRPr="005D26EB">
        <w:rPr>
          <w:rFonts w:cstheme="minorHAnsi"/>
          <w:i/>
          <w:lang w:val="en"/>
        </w:rPr>
        <w:t xml:space="preserve"> and resolved that the council </w:t>
      </w:r>
      <w:r w:rsidRPr="00BA281F">
        <w:rPr>
          <w:rFonts w:cstheme="minorHAnsi"/>
          <w:i/>
          <w:lang w:val="en"/>
        </w:rPr>
        <w:t xml:space="preserve">authorizes the Mayor and General Management to confirm and authorize </w:t>
      </w:r>
      <w:r w:rsidRPr="006521B2">
        <w:rPr>
          <w:rFonts w:cstheme="minorHAnsi"/>
          <w:i/>
          <w:lang w:val="en"/>
        </w:rPr>
        <w:t xml:space="preserve">the </w:t>
      </w:r>
      <w:proofErr w:type="spellStart"/>
      <w:r>
        <w:rPr>
          <w:rFonts w:cstheme="minorHAnsi"/>
          <w:i/>
          <w:lang w:val="en"/>
        </w:rPr>
        <w:t>Poliseno</w:t>
      </w:r>
      <w:proofErr w:type="spellEnd"/>
      <w:r>
        <w:rPr>
          <w:rFonts w:cstheme="minorHAnsi"/>
          <w:i/>
          <w:lang w:val="en"/>
        </w:rPr>
        <w:t xml:space="preserve">, </w:t>
      </w:r>
      <w:proofErr w:type="spellStart"/>
      <w:r>
        <w:rPr>
          <w:rFonts w:cstheme="minorHAnsi"/>
          <w:i/>
          <w:lang w:val="en"/>
        </w:rPr>
        <w:t>Welden</w:t>
      </w:r>
      <w:proofErr w:type="spellEnd"/>
      <w:r>
        <w:rPr>
          <w:rFonts w:cstheme="minorHAnsi"/>
          <w:i/>
          <w:lang w:val="en"/>
        </w:rPr>
        <w:t xml:space="preserve"> and Lucien-Fortin Streets</w:t>
      </w:r>
      <w:r w:rsidRPr="006521B2">
        <w:rPr>
          <w:rFonts w:cstheme="minorHAnsi"/>
          <w:i/>
          <w:lang w:val="en"/>
        </w:rPr>
        <w:t xml:space="preserve"> winter maintenance contract </w:t>
      </w:r>
      <w:r>
        <w:rPr>
          <w:rFonts w:cstheme="minorHAnsi"/>
          <w:i/>
          <w:lang w:val="en"/>
        </w:rPr>
        <w:t>to Palmer Construction</w:t>
      </w:r>
      <w:r w:rsidRPr="006521B2">
        <w:rPr>
          <w:rFonts w:cstheme="minorHAnsi"/>
          <w:i/>
          <w:lang w:val="en"/>
        </w:rPr>
        <w:t>, for a tota</w:t>
      </w:r>
      <w:r>
        <w:rPr>
          <w:rFonts w:cstheme="minorHAnsi"/>
          <w:i/>
          <w:lang w:val="en"/>
        </w:rPr>
        <w:t>l amount of $6,350,</w:t>
      </w:r>
      <w:r w:rsidRPr="006521B2">
        <w:rPr>
          <w:rFonts w:cstheme="minorHAnsi"/>
          <w:i/>
          <w:lang w:val="en"/>
        </w:rPr>
        <w:t xml:space="preserve"> </w:t>
      </w:r>
      <w:r w:rsidRPr="00A11F64">
        <w:rPr>
          <w:rFonts w:cstheme="minorHAnsi"/>
          <w:i/>
          <w:lang w:val="en"/>
        </w:rPr>
        <w:t>excluding applicable taxes</w:t>
      </w:r>
      <w:r w:rsidRPr="006521B2">
        <w:rPr>
          <w:rFonts w:cstheme="minorHAnsi"/>
          <w:i/>
          <w:lang w:val="en"/>
        </w:rPr>
        <w:t>, fo</w:t>
      </w:r>
      <w:r>
        <w:rPr>
          <w:rFonts w:cstheme="minorHAnsi"/>
          <w:i/>
          <w:lang w:val="en"/>
        </w:rPr>
        <w:t>r the winter season 2020-2021.</w:t>
      </w:r>
    </w:p>
    <w:p w:rsidR="00A158EB" w:rsidRPr="006521B2" w:rsidRDefault="00A158EB" w:rsidP="00FB6C56">
      <w:pPr>
        <w:spacing w:line="252" w:lineRule="auto"/>
        <w:ind w:left="2268"/>
        <w:jc w:val="both"/>
        <w:rPr>
          <w:rFonts w:cstheme="minorHAnsi"/>
          <w:i/>
          <w:lang w:val="en"/>
        </w:rPr>
      </w:pPr>
      <w:r>
        <w:rPr>
          <w:rFonts w:cstheme="minorHAnsi"/>
          <w:i/>
          <w:color w:val="000000"/>
          <w:lang w:val="en-CA"/>
        </w:rPr>
        <w:t>The necessary funds will be taken from budget item 02.330.00.443.</w:t>
      </w:r>
    </w:p>
    <w:p w:rsidR="008C3299" w:rsidRPr="00B40ABD" w:rsidRDefault="008C3299"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FB6C5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FB6C56">
      <w:pPr>
        <w:spacing w:after="0" w:line="252" w:lineRule="auto"/>
        <w:jc w:val="right"/>
        <w:rPr>
          <w:rFonts w:cstheme="minorHAnsi"/>
          <w:i/>
        </w:rPr>
      </w:pPr>
    </w:p>
    <w:p w:rsidR="00094CE1" w:rsidRPr="009F6F06" w:rsidRDefault="00094CE1" w:rsidP="00FB6C56">
      <w:pPr>
        <w:spacing w:after="0" w:line="252" w:lineRule="auto"/>
        <w:jc w:val="both"/>
        <w:rPr>
          <w:rFonts w:cstheme="minorHAnsi"/>
          <w:b/>
          <w:u w:val="single"/>
        </w:rPr>
      </w:pPr>
      <w:r w:rsidRPr="009F6F06">
        <w:rPr>
          <w:b/>
          <w:u w:val="single"/>
        </w:rPr>
        <w:t>2020-11-</w:t>
      </w:r>
      <w:r>
        <w:rPr>
          <w:b/>
          <w:u w:val="single"/>
        </w:rPr>
        <w:t>370</w:t>
      </w:r>
      <w:r w:rsidRPr="009F6F06">
        <w:rPr>
          <w:b/>
          <w:u w:val="single"/>
        </w:rPr>
        <w:t xml:space="preserve"> </w:t>
      </w:r>
      <w:r w:rsidRPr="009F6F06">
        <w:rPr>
          <w:b/>
          <w:u w:val="single"/>
        </w:rPr>
        <w:tab/>
      </w:r>
      <w:r w:rsidRPr="009F6F06">
        <w:rPr>
          <w:rFonts w:cstheme="minorHAnsi"/>
          <w:b/>
          <w:u w:val="single"/>
        </w:rPr>
        <w:t xml:space="preserve">Regroupement d’achat en commun d’assurances protection de la réputation et de la vie privée des élus et hauts fonctionnaires et d’assurances responsabilité pénale en matière de santé et sécurité (C-21) </w:t>
      </w:r>
    </w:p>
    <w:p w:rsidR="00094CE1" w:rsidRPr="009F6F06" w:rsidRDefault="00094CE1" w:rsidP="00FB6C56">
      <w:pPr>
        <w:spacing w:after="0" w:line="252" w:lineRule="auto"/>
        <w:jc w:val="both"/>
        <w:rPr>
          <w:rFonts w:cstheme="minorHAnsi"/>
          <w:b/>
          <w:u w:val="single"/>
        </w:rPr>
      </w:pPr>
    </w:p>
    <w:p w:rsidR="00094CE1" w:rsidRPr="009F6F06" w:rsidRDefault="00094CE1" w:rsidP="00FB6C56">
      <w:pPr>
        <w:spacing w:after="0" w:line="252" w:lineRule="auto"/>
        <w:jc w:val="both"/>
        <w:rPr>
          <w:b/>
          <w:i/>
          <w:u w:val="single"/>
          <w:lang w:val="en-CA"/>
        </w:rPr>
      </w:pPr>
      <w:r w:rsidRPr="009F6F06">
        <w:rPr>
          <w:rFonts w:cstheme="minorHAnsi"/>
          <w:b/>
          <w:i/>
          <w:u w:val="single"/>
          <w:lang w:val="en-CA"/>
        </w:rPr>
        <w:lastRenderedPageBreak/>
        <w:t>2020-11-</w:t>
      </w:r>
      <w:r>
        <w:rPr>
          <w:rFonts w:cstheme="minorHAnsi"/>
          <w:b/>
          <w:i/>
          <w:u w:val="single"/>
          <w:lang w:val="en-CA"/>
        </w:rPr>
        <w:t>370</w:t>
      </w:r>
      <w:r w:rsidRPr="009F6F06">
        <w:rPr>
          <w:rFonts w:cstheme="minorHAnsi"/>
          <w:b/>
          <w:i/>
          <w:u w:val="single"/>
          <w:lang w:val="en-CA"/>
        </w:rPr>
        <w:tab/>
        <w:t>Pooled purchasing of reputational and privacy protection insurance for elected officials and senior officials and criminal health and safety liability insurance (C-21)</w:t>
      </w:r>
    </w:p>
    <w:p w:rsidR="00094CE1" w:rsidRPr="009F6F06" w:rsidRDefault="00094CE1" w:rsidP="00FB6C56">
      <w:pPr>
        <w:pStyle w:val="PrformatHTML"/>
        <w:spacing w:line="252" w:lineRule="auto"/>
        <w:ind w:left="2745" w:hanging="2745"/>
        <w:jc w:val="both"/>
        <w:rPr>
          <w:rFonts w:asciiTheme="minorHAnsi" w:hAnsiTheme="minorHAnsi" w:cstheme="minorHAnsi"/>
          <w:sz w:val="22"/>
          <w:szCs w:val="22"/>
          <w:lang w:val="en-CA"/>
        </w:rPr>
      </w:pPr>
    </w:p>
    <w:p w:rsidR="00094CE1" w:rsidRPr="009F6F06" w:rsidRDefault="00094CE1" w:rsidP="00FB6C56">
      <w:pPr>
        <w:pStyle w:val="PrformatHTML"/>
        <w:tabs>
          <w:tab w:val="clear" w:pos="1832"/>
        </w:tabs>
        <w:spacing w:line="252" w:lineRule="auto"/>
        <w:ind w:left="2268" w:hanging="2268"/>
        <w:jc w:val="both"/>
        <w:rPr>
          <w:rFonts w:asciiTheme="minorHAnsi" w:hAnsiTheme="minorHAnsi" w:cstheme="minorHAnsi"/>
          <w:sz w:val="22"/>
          <w:szCs w:val="22"/>
        </w:rPr>
      </w:pPr>
      <w:r w:rsidRPr="009F6F06">
        <w:rPr>
          <w:rFonts w:asciiTheme="minorHAnsi" w:hAnsiTheme="minorHAnsi" w:cstheme="minorHAnsi"/>
          <w:sz w:val="22"/>
          <w:szCs w:val="22"/>
        </w:rPr>
        <w:t>CONSIDÉRANT</w:t>
      </w:r>
      <w:r w:rsidRPr="009F6F06">
        <w:rPr>
          <w:rFonts w:asciiTheme="minorHAnsi" w:hAnsiTheme="minorHAnsi" w:cstheme="minorHAnsi"/>
          <w:sz w:val="22"/>
          <w:szCs w:val="22"/>
        </w:rPr>
        <w:tab/>
        <w:t>que, conformément aux articles 14.7.1 et suivants du Code municipal, la municipalité de Grenville-sur-la-Rouge souhaite joindre l’Union des municipalités du Québec et son regroupement pour l'achat en commun d'assurances protection de la réputation et de la vie privée des élus et hauts fonctionnaires et d’assurances responsabilité pénale en matière de santé et sécurité (C-21), pour la période du 31 décembre 2020 au 31 décembre 2025;</w:t>
      </w:r>
    </w:p>
    <w:p w:rsidR="00094CE1" w:rsidRPr="009F6F06" w:rsidRDefault="00094CE1" w:rsidP="00FB6C56">
      <w:pPr>
        <w:pStyle w:val="PrformatHTML"/>
        <w:tabs>
          <w:tab w:val="clear" w:pos="1832"/>
        </w:tabs>
        <w:spacing w:line="252" w:lineRule="auto"/>
        <w:ind w:left="2268" w:hanging="2268"/>
        <w:jc w:val="both"/>
        <w:rPr>
          <w:rFonts w:asciiTheme="minorHAnsi" w:hAnsiTheme="minorHAnsi" w:cstheme="minorHAnsi"/>
          <w:sz w:val="22"/>
          <w:szCs w:val="22"/>
        </w:rPr>
      </w:pPr>
    </w:p>
    <w:p w:rsidR="00094CE1" w:rsidRPr="009F6F06" w:rsidRDefault="00094CE1" w:rsidP="00FB6C56">
      <w:pPr>
        <w:pStyle w:val="PrformatHTML"/>
        <w:tabs>
          <w:tab w:val="clear" w:pos="1832"/>
        </w:tabs>
        <w:spacing w:line="252" w:lineRule="auto"/>
        <w:ind w:left="2268" w:hanging="2268"/>
        <w:jc w:val="both"/>
        <w:rPr>
          <w:rFonts w:asciiTheme="minorHAnsi" w:hAnsiTheme="minorHAnsi" w:cstheme="minorHAnsi"/>
          <w:i/>
          <w:sz w:val="22"/>
          <w:szCs w:val="22"/>
          <w:lang w:val="en-CA"/>
        </w:rPr>
      </w:pPr>
      <w:r w:rsidRPr="009F6F06">
        <w:rPr>
          <w:rFonts w:asciiTheme="minorHAnsi" w:hAnsiTheme="minorHAnsi" w:cstheme="minorHAnsi"/>
          <w:i/>
          <w:sz w:val="22"/>
          <w:szCs w:val="22"/>
          <w:lang w:val="en-CA"/>
        </w:rPr>
        <w:t>WHEREAS</w:t>
      </w:r>
      <w:r w:rsidRPr="009F6F06">
        <w:rPr>
          <w:rFonts w:asciiTheme="minorHAnsi" w:hAnsiTheme="minorHAnsi" w:cstheme="minorHAnsi"/>
          <w:i/>
          <w:sz w:val="22"/>
          <w:szCs w:val="22"/>
          <w:lang w:val="en-CA"/>
        </w:rPr>
        <w:tab/>
      </w:r>
      <w:r w:rsidRPr="009F6F06">
        <w:rPr>
          <w:rFonts w:asciiTheme="minorHAnsi" w:hAnsiTheme="minorHAnsi" w:cstheme="minorHAnsi"/>
          <w:i/>
          <w:sz w:val="22"/>
          <w:szCs w:val="22"/>
          <w:lang w:val="en-CA"/>
        </w:rPr>
        <w:tab/>
        <w:t>that, pursuant to sections 14.7.1 et seq. of the Municipal Code, the Municipality of Grenville-sur-la-Rouge wishes to join the Union of Quebec Municipalities and its group for the joint purchase of insurance protection of the reputation and privacy of elected officials and senior officials and criminal liability insurance for health and safety (C-21), for the period from December 31, 2020 to December 31, 2025;</w:t>
      </w:r>
    </w:p>
    <w:p w:rsidR="00094CE1" w:rsidRPr="009F6F06" w:rsidRDefault="00094CE1" w:rsidP="00FB6C56">
      <w:pPr>
        <w:pStyle w:val="PrformatHTML"/>
        <w:spacing w:line="252" w:lineRule="auto"/>
        <w:ind w:left="2745" w:hanging="2745"/>
        <w:jc w:val="both"/>
        <w:rPr>
          <w:rFonts w:asciiTheme="minorHAnsi" w:hAnsiTheme="minorHAnsi" w:cstheme="minorHAnsi"/>
          <w:sz w:val="22"/>
          <w:szCs w:val="22"/>
          <w:lang w:val="en-CA"/>
        </w:rPr>
      </w:pPr>
    </w:p>
    <w:p w:rsidR="00094CE1" w:rsidRPr="009F6F06" w:rsidRDefault="00094CE1" w:rsidP="00FB6C56">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sidRPr="009F6F06">
        <w:rPr>
          <w:rFonts w:asciiTheme="minorHAnsi" w:hAnsiTheme="minorHAnsi" w:cstheme="minorHAnsi"/>
          <w:sz w:val="22"/>
          <w:szCs w:val="22"/>
        </w:rPr>
        <w:t xml:space="preserve">EN CONSÉQUENCE </w:t>
      </w:r>
      <w:r w:rsidRPr="009F6F06">
        <w:rPr>
          <w:rFonts w:asciiTheme="minorHAnsi" w:hAnsiTheme="minorHAnsi" w:cstheme="minorHAnsi"/>
          <w:sz w:val="22"/>
          <w:szCs w:val="22"/>
        </w:rPr>
        <w:tab/>
        <w:t xml:space="preserve">il est proposé par la conseillère Manon </w:t>
      </w:r>
      <w:proofErr w:type="spellStart"/>
      <w:r w:rsidRPr="009F6F06">
        <w:rPr>
          <w:rFonts w:asciiTheme="minorHAnsi" w:hAnsiTheme="minorHAnsi" w:cstheme="minorHAnsi"/>
          <w:sz w:val="22"/>
          <w:szCs w:val="22"/>
        </w:rPr>
        <w:t>Jutras</w:t>
      </w:r>
      <w:proofErr w:type="spellEnd"/>
      <w:r w:rsidRPr="009F6F06">
        <w:rPr>
          <w:rFonts w:asciiTheme="minorHAnsi" w:hAnsiTheme="minorHAnsi" w:cstheme="minorHAnsi"/>
          <w:sz w:val="22"/>
          <w:szCs w:val="22"/>
        </w:rPr>
        <w:t xml:space="preserve"> et résolu que la municipalité de Grenville-sur-la-Rouge :</w:t>
      </w:r>
    </w:p>
    <w:p w:rsidR="00094CE1" w:rsidRPr="009F6F06" w:rsidRDefault="00094CE1" w:rsidP="00FB6C56">
      <w:pPr>
        <w:pStyle w:val="PrformatHTML"/>
        <w:spacing w:line="252" w:lineRule="auto"/>
        <w:ind w:left="2745" w:hanging="2745"/>
        <w:jc w:val="both"/>
        <w:rPr>
          <w:rFonts w:asciiTheme="minorHAnsi" w:hAnsiTheme="minorHAnsi" w:cstheme="minorHAnsi"/>
          <w:sz w:val="22"/>
          <w:szCs w:val="22"/>
        </w:rPr>
      </w:pPr>
    </w:p>
    <w:p w:rsidR="00094CE1" w:rsidRPr="009F6F06" w:rsidRDefault="00094CE1" w:rsidP="00FB6C56">
      <w:pPr>
        <w:pStyle w:val="PrformatHTML"/>
        <w:tabs>
          <w:tab w:val="clear" w:pos="2748"/>
          <w:tab w:val="left" w:pos="2268"/>
        </w:tabs>
        <w:spacing w:line="252" w:lineRule="auto"/>
        <w:ind w:left="2268"/>
        <w:jc w:val="both"/>
        <w:rPr>
          <w:rFonts w:asciiTheme="minorHAnsi" w:hAnsiTheme="minorHAnsi" w:cstheme="minorHAnsi"/>
          <w:sz w:val="22"/>
          <w:szCs w:val="22"/>
        </w:rPr>
      </w:pPr>
      <w:r w:rsidRPr="009F6F06">
        <w:rPr>
          <w:rFonts w:asciiTheme="minorHAnsi" w:hAnsiTheme="minorHAnsi" w:cstheme="minorHAnsi"/>
          <w:sz w:val="22"/>
          <w:szCs w:val="22"/>
        </w:rPr>
        <w:t>JOIGNE par les présentes, le regroupement d’achat de l’Union des municipalités du Québec, en vue de l’octroi d’un contrat en assurances protection de la réputation et de la vie privée des élus et hauts fonctionnaires et d’assurances responsabilité pénale en matière de santé et sécurité (C-21) pour la période du 31 décembre 2020 au 31 décembre 2025.</w:t>
      </w:r>
    </w:p>
    <w:p w:rsidR="00094CE1" w:rsidRDefault="00094CE1" w:rsidP="00FB6C56">
      <w:pPr>
        <w:pStyle w:val="PrformatHTML"/>
        <w:tabs>
          <w:tab w:val="clear" w:pos="2748"/>
          <w:tab w:val="left" w:pos="2268"/>
        </w:tabs>
        <w:spacing w:line="252" w:lineRule="auto"/>
        <w:ind w:left="2268"/>
        <w:jc w:val="both"/>
        <w:rPr>
          <w:rFonts w:asciiTheme="minorHAnsi" w:hAnsiTheme="minorHAnsi" w:cstheme="minorHAnsi"/>
          <w:sz w:val="22"/>
          <w:szCs w:val="22"/>
        </w:rPr>
      </w:pPr>
    </w:p>
    <w:p w:rsidR="00094CE1" w:rsidRPr="009F6F06" w:rsidRDefault="00094CE1" w:rsidP="00FB6C56">
      <w:pPr>
        <w:pStyle w:val="PrformatHTML"/>
        <w:tabs>
          <w:tab w:val="clear" w:pos="2748"/>
          <w:tab w:val="left" w:pos="2268"/>
        </w:tabs>
        <w:spacing w:line="252" w:lineRule="auto"/>
        <w:ind w:left="2268"/>
        <w:jc w:val="both"/>
        <w:rPr>
          <w:rFonts w:asciiTheme="minorHAnsi" w:hAnsiTheme="minorHAnsi" w:cstheme="minorHAnsi"/>
          <w:sz w:val="22"/>
          <w:szCs w:val="22"/>
        </w:rPr>
      </w:pPr>
      <w:r w:rsidRPr="009F6F06">
        <w:rPr>
          <w:rFonts w:asciiTheme="minorHAnsi" w:hAnsiTheme="minorHAnsi" w:cstheme="minorHAnsi"/>
          <w:sz w:val="22"/>
          <w:szCs w:val="22"/>
        </w:rPr>
        <w:t xml:space="preserve">AUTORISE le maire à signer, pour et au nom de la municipalité, l'entente intitulée «ENTENTE de regroupement de municipalités au sein de l’Union des municipalités du Québec relativement à l’achat en commun d'assurances protection de la réputation et de la vie privée des élus et hauts fonctionnaires et d’assurances responsabilité pénale en matière de santé et sécurité (C-21)», soumise et jointe aux présentes pour en faire partie intégrante comme si récitée au long.  </w:t>
      </w:r>
    </w:p>
    <w:p w:rsidR="00094CE1" w:rsidRDefault="00094CE1" w:rsidP="00FB6C56">
      <w:pPr>
        <w:pStyle w:val="PrformatHTML"/>
        <w:tabs>
          <w:tab w:val="clear" w:pos="2748"/>
          <w:tab w:val="left" w:pos="2268"/>
        </w:tabs>
        <w:spacing w:line="252" w:lineRule="auto"/>
        <w:jc w:val="both"/>
        <w:rPr>
          <w:rFonts w:asciiTheme="minorHAnsi" w:hAnsiTheme="minorHAnsi" w:cstheme="minorHAnsi"/>
          <w:sz w:val="22"/>
          <w:szCs w:val="22"/>
        </w:rPr>
      </w:pPr>
    </w:p>
    <w:p w:rsidR="00094CE1" w:rsidRPr="009F6F06" w:rsidRDefault="00094CE1" w:rsidP="00FB6C56">
      <w:pPr>
        <w:tabs>
          <w:tab w:val="left" w:pos="2268"/>
        </w:tabs>
        <w:spacing w:line="252" w:lineRule="auto"/>
        <w:ind w:left="2268" w:hanging="2268"/>
        <w:jc w:val="both"/>
        <w:rPr>
          <w:i/>
          <w:lang w:val="en-CA"/>
        </w:rPr>
      </w:pPr>
      <w:r w:rsidRPr="009F6F06">
        <w:rPr>
          <w:i/>
          <w:lang w:val="en-CA"/>
        </w:rPr>
        <w:t>THEREFORE</w:t>
      </w:r>
      <w:r w:rsidRPr="009F6F06">
        <w:rPr>
          <w:i/>
          <w:lang w:val="en-CA"/>
        </w:rPr>
        <w:tab/>
        <w:t xml:space="preserve">it is proposed by Councillor </w:t>
      </w:r>
      <w:proofErr w:type="spellStart"/>
      <w:r w:rsidRPr="009F6F06">
        <w:rPr>
          <w:i/>
          <w:lang w:val="en-CA"/>
        </w:rPr>
        <w:t>Manon</w:t>
      </w:r>
      <w:proofErr w:type="spellEnd"/>
      <w:r w:rsidRPr="009F6F06">
        <w:rPr>
          <w:i/>
          <w:lang w:val="en-CA"/>
        </w:rPr>
        <w:t xml:space="preserve"> Jutras and resolved that the Municipality of Grenville-sur-la-Rouge:</w:t>
      </w:r>
    </w:p>
    <w:p w:rsidR="00094CE1" w:rsidRPr="009F6F06" w:rsidRDefault="00094CE1" w:rsidP="00FB6C56">
      <w:pPr>
        <w:tabs>
          <w:tab w:val="left" w:pos="2268"/>
        </w:tabs>
        <w:spacing w:line="252" w:lineRule="auto"/>
        <w:ind w:left="2268"/>
        <w:jc w:val="both"/>
        <w:rPr>
          <w:i/>
          <w:color w:val="000000"/>
          <w:lang w:val="en-CA"/>
        </w:rPr>
      </w:pPr>
      <w:r w:rsidRPr="009F6F06">
        <w:rPr>
          <w:i/>
          <w:color w:val="000000"/>
          <w:lang w:val="en-CA"/>
        </w:rPr>
        <w:t>JOINS hereby, the Union of Quebec Municipalities purchasing group, for the purpose of awarding a contract in insurance for the protection of the reputation and privacy of elected officials and senior officials and health and safety criminal liability insurance (C-21) for the period December 31, 2020 to December 31, 2025.</w:t>
      </w:r>
    </w:p>
    <w:p w:rsidR="00094CE1" w:rsidRPr="009F6F06" w:rsidRDefault="00094CE1" w:rsidP="00FB6C56">
      <w:pPr>
        <w:tabs>
          <w:tab w:val="left" w:pos="2268"/>
        </w:tabs>
        <w:spacing w:line="252" w:lineRule="auto"/>
        <w:ind w:left="2268"/>
        <w:jc w:val="both"/>
        <w:rPr>
          <w:i/>
          <w:color w:val="000000"/>
          <w:lang w:val="en-CA"/>
        </w:rPr>
      </w:pPr>
      <w:r w:rsidRPr="009F6F06">
        <w:rPr>
          <w:i/>
          <w:color w:val="000000"/>
          <w:lang w:val="en-CA"/>
        </w:rPr>
        <w:t xml:space="preserve">AUTHORIZES the Mayor to sign, for and on behalf of the municipality, the agreement entitled "AGREEMENT for the grouping of municipalities within the Union of Quebec Municipalities with respect to the joint purchase of reputational protection insurance and the private life of elected officials and senior officials and criminal liability insurance in matters of health and safety (C-21), </w:t>
      </w:r>
      <w:r w:rsidRPr="009F6F06">
        <w:rPr>
          <w:i/>
          <w:color w:val="000000"/>
          <w:lang w:val="en-CA"/>
        </w:rPr>
        <w:lastRenderedPageBreak/>
        <w:t>submitted and attached to these presents to form an integral part thereof as if recited at length.</w:t>
      </w:r>
    </w:p>
    <w:p w:rsidR="008C3299" w:rsidRPr="00B40ABD" w:rsidRDefault="008C3299"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6A7519" w:rsidRDefault="008C3299"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8C3299" w:rsidRPr="006A7519" w:rsidRDefault="008C3299" w:rsidP="00FB6C56">
      <w:pPr>
        <w:spacing w:after="0" w:line="252" w:lineRule="auto"/>
        <w:jc w:val="right"/>
        <w:rPr>
          <w:rFonts w:cstheme="minorHAnsi"/>
          <w:i/>
        </w:rPr>
      </w:pPr>
    </w:p>
    <w:p w:rsidR="00993EE1" w:rsidRPr="00100F08" w:rsidRDefault="00993EE1" w:rsidP="00FB6C56">
      <w:pPr>
        <w:pStyle w:val="Sansinterligne"/>
        <w:spacing w:line="252" w:lineRule="auto"/>
        <w:jc w:val="both"/>
        <w:rPr>
          <w:rFonts w:cstheme="minorHAnsi"/>
          <w:b/>
          <w:u w:val="single"/>
        </w:rPr>
      </w:pPr>
      <w:r>
        <w:rPr>
          <w:rFonts w:cstheme="minorHAnsi"/>
          <w:b/>
          <w:u w:val="single"/>
        </w:rPr>
        <w:t>2020-11-371</w:t>
      </w:r>
      <w:r w:rsidRPr="00100F08">
        <w:rPr>
          <w:rFonts w:cstheme="minorHAnsi"/>
          <w:b/>
          <w:u w:val="single"/>
        </w:rPr>
        <w:t xml:space="preserve"> </w:t>
      </w:r>
      <w:r w:rsidRPr="00100F08">
        <w:rPr>
          <w:rFonts w:cstheme="minorHAnsi"/>
          <w:b/>
          <w:u w:val="single"/>
        </w:rPr>
        <w:tab/>
        <w:t>Dépôt des déclarations des intérêts pécuniaires des élus municipaux</w:t>
      </w:r>
    </w:p>
    <w:p w:rsidR="00993EE1" w:rsidRPr="00100F08" w:rsidRDefault="00993EE1" w:rsidP="00FB6C56">
      <w:pPr>
        <w:pStyle w:val="Sansinterligne"/>
        <w:spacing w:line="252" w:lineRule="auto"/>
        <w:jc w:val="both"/>
        <w:rPr>
          <w:rFonts w:cstheme="minorHAnsi"/>
          <w:b/>
          <w:u w:val="single"/>
        </w:rPr>
      </w:pPr>
    </w:p>
    <w:p w:rsidR="00993EE1" w:rsidRPr="00100F08" w:rsidRDefault="00993EE1" w:rsidP="00FB6C56">
      <w:pPr>
        <w:pStyle w:val="Sansinterligne"/>
        <w:spacing w:line="252" w:lineRule="auto"/>
        <w:jc w:val="both"/>
        <w:rPr>
          <w:rFonts w:cstheme="minorHAnsi"/>
          <w:b/>
          <w:u w:val="single"/>
          <w:lang w:val="en-CA"/>
        </w:rPr>
      </w:pPr>
      <w:r>
        <w:rPr>
          <w:rFonts w:cstheme="minorHAnsi"/>
          <w:b/>
          <w:i/>
          <w:u w:val="single"/>
          <w:lang w:val="en-CA"/>
        </w:rPr>
        <w:t>2020-11-371</w:t>
      </w:r>
      <w:r w:rsidRPr="00100F08">
        <w:rPr>
          <w:rFonts w:cstheme="minorHAnsi"/>
          <w:b/>
          <w:i/>
          <w:u w:val="single"/>
          <w:lang w:val="en-CA"/>
        </w:rPr>
        <w:t xml:space="preserve"> </w:t>
      </w:r>
      <w:r w:rsidRPr="00100F08">
        <w:rPr>
          <w:rFonts w:cstheme="minorHAnsi"/>
          <w:b/>
          <w:i/>
          <w:u w:val="single"/>
          <w:lang w:val="en-CA"/>
        </w:rPr>
        <w:tab/>
        <w:t>Filing of declaration</w:t>
      </w:r>
      <w:r>
        <w:rPr>
          <w:rFonts w:cstheme="minorHAnsi"/>
          <w:b/>
          <w:i/>
          <w:u w:val="single"/>
          <w:lang w:val="en-CA"/>
        </w:rPr>
        <w:t>s of pecuniary interests of municipal</w:t>
      </w:r>
      <w:r w:rsidRPr="00100F08">
        <w:rPr>
          <w:rFonts w:cstheme="minorHAnsi"/>
          <w:b/>
          <w:i/>
          <w:u w:val="single"/>
          <w:lang w:val="en-CA"/>
        </w:rPr>
        <w:t xml:space="preserve"> councillors</w:t>
      </w:r>
    </w:p>
    <w:p w:rsidR="00993EE1" w:rsidRPr="00100F08" w:rsidRDefault="00993EE1" w:rsidP="00FB6C56">
      <w:pPr>
        <w:pStyle w:val="PrformatHTML"/>
        <w:spacing w:line="252" w:lineRule="auto"/>
        <w:jc w:val="both"/>
        <w:rPr>
          <w:rFonts w:asciiTheme="minorHAnsi" w:hAnsiTheme="minorHAnsi" w:cstheme="minorHAnsi"/>
          <w:b/>
          <w:i/>
          <w:sz w:val="22"/>
          <w:szCs w:val="22"/>
          <w:u w:val="single"/>
          <w:lang w:val="en-CA"/>
        </w:rPr>
      </w:pP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rPr>
      </w:pPr>
      <w:r w:rsidRPr="00100F08">
        <w:rPr>
          <w:rFonts w:asciiTheme="minorHAnsi" w:hAnsiTheme="minorHAnsi" w:cstheme="minorHAnsi"/>
          <w:sz w:val="22"/>
          <w:szCs w:val="22"/>
        </w:rPr>
        <w:t>ATTENDU QUE</w:t>
      </w:r>
      <w:r w:rsidRPr="00100F08">
        <w:rPr>
          <w:rFonts w:asciiTheme="minorHAnsi" w:hAnsiTheme="minorHAnsi" w:cstheme="minorHAnsi"/>
          <w:sz w:val="22"/>
          <w:szCs w:val="22"/>
        </w:rPr>
        <w:tab/>
        <w:t>en conformité avec l’article 357 de la Loi sur les élections et les référendums dans les municipalités;</w:t>
      </w: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rPr>
      </w:pP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lang w:val="en-CA"/>
        </w:rPr>
      </w:pPr>
      <w:r w:rsidRPr="00100F08">
        <w:rPr>
          <w:rFonts w:asciiTheme="minorHAnsi" w:hAnsiTheme="minorHAnsi" w:cstheme="minorHAnsi"/>
          <w:i/>
          <w:sz w:val="22"/>
          <w:szCs w:val="22"/>
          <w:lang w:val="en-CA"/>
        </w:rPr>
        <w:t>WHEREAS</w:t>
      </w:r>
      <w:r w:rsidRPr="00100F08">
        <w:rPr>
          <w:rFonts w:asciiTheme="minorHAnsi" w:hAnsiTheme="minorHAnsi" w:cstheme="minorHAnsi"/>
          <w:i/>
          <w:sz w:val="22"/>
          <w:szCs w:val="22"/>
          <w:lang w:val="en-CA"/>
        </w:rPr>
        <w:tab/>
      </w:r>
      <w:r w:rsidRPr="00100F08">
        <w:rPr>
          <w:rFonts w:asciiTheme="minorHAnsi" w:hAnsiTheme="minorHAnsi" w:cstheme="minorHAnsi"/>
          <w:i/>
          <w:sz w:val="22"/>
          <w:szCs w:val="22"/>
          <w:lang w:val="en"/>
        </w:rPr>
        <w:t>in accordance with section 357 of the Act respecting elections and referendums in municipalities;</w:t>
      </w: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sz w:val="22"/>
          <w:szCs w:val="22"/>
          <w:lang w:val="en-CA"/>
        </w:rPr>
      </w:pP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rPr>
      </w:pPr>
      <w:r w:rsidRPr="00100F08">
        <w:rPr>
          <w:rFonts w:asciiTheme="minorHAnsi" w:hAnsiTheme="minorHAnsi" w:cstheme="minorHAnsi"/>
          <w:sz w:val="22"/>
          <w:szCs w:val="22"/>
        </w:rPr>
        <w:t>ATTENDU QUE</w:t>
      </w:r>
      <w:r w:rsidRPr="00100F08">
        <w:rPr>
          <w:rFonts w:asciiTheme="minorHAnsi" w:hAnsiTheme="minorHAnsi" w:cstheme="minorHAnsi"/>
          <w:sz w:val="22"/>
          <w:szCs w:val="22"/>
        </w:rPr>
        <w:tab/>
        <w:t>le conseil municipal prend acte que les membres du conseil</w:t>
      </w:r>
      <w:r>
        <w:rPr>
          <w:rFonts w:asciiTheme="minorHAnsi" w:hAnsiTheme="minorHAnsi" w:cstheme="minorHAnsi"/>
          <w:sz w:val="22"/>
          <w:szCs w:val="22"/>
        </w:rPr>
        <w:t xml:space="preserve"> suivants</w:t>
      </w:r>
      <w:r w:rsidRPr="00100F08">
        <w:rPr>
          <w:rFonts w:asciiTheme="minorHAnsi" w:hAnsiTheme="minorHAnsi" w:cstheme="minorHAnsi"/>
          <w:sz w:val="22"/>
          <w:szCs w:val="22"/>
        </w:rPr>
        <w:t xml:space="preserve"> de la Municipalité de Grenville-sur-le-Rouge à savoir;</w:t>
      </w: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rPr>
      </w:pPr>
    </w:p>
    <w:p w:rsidR="00993EE1" w:rsidRPr="00100F08" w:rsidRDefault="00993EE1" w:rsidP="00FB6C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lang w:val="en-CA"/>
        </w:rPr>
      </w:pPr>
      <w:r w:rsidRPr="00100F08">
        <w:rPr>
          <w:rFonts w:asciiTheme="minorHAnsi" w:hAnsiTheme="minorHAnsi" w:cstheme="minorHAnsi"/>
          <w:i/>
          <w:sz w:val="22"/>
          <w:szCs w:val="22"/>
          <w:lang w:val="en-CA"/>
        </w:rPr>
        <w:t>WHEREAS</w:t>
      </w:r>
      <w:r w:rsidRPr="00100F08">
        <w:rPr>
          <w:rFonts w:asciiTheme="minorHAnsi" w:hAnsiTheme="minorHAnsi" w:cstheme="minorHAnsi"/>
          <w:i/>
          <w:sz w:val="22"/>
          <w:szCs w:val="22"/>
          <w:lang w:val="en-CA"/>
        </w:rPr>
        <w:tab/>
      </w:r>
      <w:r w:rsidRPr="00100F08">
        <w:rPr>
          <w:rFonts w:asciiTheme="minorHAnsi" w:hAnsiTheme="minorHAnsi" w:cstheme="minorHAnsi"/>
          <w:i/>
          <w:sz w:val="22"/>
          <w:szCs w:val="22"/>
          <w:lang w:val="en"/>
        </w:rPr>
        <w:t xml:space="preserve">the municipal council takes note that the </w:t>
      </w:r>
      <w:r>
        <w:rPr>
          <w:rFonts w:asciiTheme="minorHAnsi" w:hAnsiTheme="minorHAnsi" w:cstheme="minorHAnsi"/>
          <w:i/>
          <w:sz w:val="22"/>
          <w:szCs w:val="22"/>
          <w:lang w:val="en"/>
        </w:rPr>
        <w:t xml:space="preserve">following </w:t>
      </w:r>
      <w:r w:rsidRPr="00100F08">
        <w:rPr>
          <w:rFonts w:asciiTheme="minorHAnsi" w:hAnsiTheme="minorHAnsi" w:cstheme="minorHAnsi"/>
          <w:i/>
          <w:sz w:val="22"/>
          <w:szCs w:val="22"/>
          <w:lang w:val="en"/>
        </w:rPr>
        <w:t>members of the council of the Municipality of Grenville-sur-la-Rouge, namely:</w:t>
      </w:r>
    </w:p>
    <w:p w:rsidR="00993EE1" w:rsidRPr="00100F08" w:rsidRDefault="00993EE1" w:rsidP="00FB6C56">
      <w:pPr>
        <w:pStyle w:val="PrformatHTML"/>
        <w:spacing w:line="252" w:lineRule="auto"/>
        <w:ind w:left="3540" w:hanging="3540"/>
        <w:rPr>
          <w:rFonts w:asciiTheme="minorHAnsi" w:hAnsiTheme="minorHAnsi" w:cstheme="minorHAnsi"/>
          <w:sz w:val="22"/>
          <w:szCs w:val="22"/>
          <w:lang w:val="en-CA"/>
        </w:rPr>
      </w:pPr>
    </w:p>
    <w:p w:rsidR="00993EE1" w:rsidRPr="00100F08" w:rsidRDefault="00993EE1" w:rsidP="00FB6C56">
      <w:pPr>
        <w:pStyle w:val="PrformatHTML"/>
        <w:spacing w:line="252" w:lineRule="auto"/>
        <w:ind w:left="3540" w:hanging="3540"/>
        <w:jc w:val="center"/>
        <w:rPr>
          <w:rFonts w:asciiTheme="minorHAnsi" w:hAnsiTheme="minorHAnsi" w:cstheme="minorHAnsi"/>
          <w:sz w:val="22"/>
          <w:szCs w:val="22"/>
        </w:rPr>
      </w:pPr>
      <w:r w:rsidRPr="00100F08">
        <w:rPr>
          <w:rFonts w:asciiTheme="minorHAnsi" w:hAnsiTheme="minorHAnsi" w:cstheme="minorHAnsi"/>
          <w:sz w:val="22"/>
          <w:szCs w:val="22"/>
        </w:rPr>
        <w:t>Monsieur Tom Arnold, maire / M</w:t>
      </w:r>
      <w:r w:rsidRPr="00100F08">
        <w:rPr>
          <w:rFonts w:asciiTheme="minorHAnsi" w:hAnsiTheme="minorHAnsi" w:cstheme="minorHAnsi"/>
          <w:i/>
          <w:sz w:val="22"/>
          <w:szCs w:val="22"/>
        </w:rPr>
        <w:t>ayor</w:t>
      </w:r>
    </w:p>
    <w:p w:rsidR="00993EE1" w:rsidRPr="00100F08" w:rsidRDefault="00993EE1" w:rsidP="00FB6C56">
      <w:pPr>
        <w:pStyle w:val="PrformatHTML"/>
        <w:spacing w:line="252" w:lineRule="auto"/>
        <w:ind w:left="3540" w:hanging="3540"/>
        <w:jc w:val="center"/>
        <w:rPr>
          <w:rFonts w:asciiTheme="minorHAnsi" w:hAnsiTheme="minorHAnsi" w:cstheme="minorHAnsi"/>
          <w:sz w:val="22"/>
          <w:szCs w:val="22"/>
        </w:rPr>
      </w:pPr>
      <w:r w:rsidRPr="00100F08">
        <w:rPr>
          <w:rFonts w:asciiTheme="minorHAnsi" w:hAnsiTheme="minorHAnsi" w:cstheme="minorHAnsi"/>
          <w:sz w:val="22"/>
          <w:szCs w:val="22"/>
        </w:rPr>
        <w:t xml:space="preserve">Mme Manon </w:t>
      </w:r>
      <w:proofErr w:type="spellStart"/>
      <w:r w:rsidRPr="00100F08">
        <w:rPr>
          <w:rFonts w:asciiTheme="minorHAnsi" w:hAnsiTheme="minorHAnsi" w:cstheme="minorHAnsi"/>
          <w:sz w:val="22"/>
          <w:szCs w:val="22"/>
        </w:rPr>
        <w:t>Jutras</w:t>
      </w:r>
      <w:proofErr w:type="spellEnd"/>
      <w:r w:rsidRPr="00100F08">
        <w:rPr>
          <w:rFonts w:asciiTheme="minorHAnsi" w:hAnsiTheme="minorHAnsi" w:cstheme="minorHAnsi"/>
          <w:sz w:val="22"/>
          <w:szCs w:val="22"/>
        </w:rPr>
        <w:t xml:space="preserve">, conseillère au poste #1 / </w:t>
      </w:r>
      <w:r w:rsidRPr="00100F08">
        <w:rPr>
          <w:rFonts w:asciiTheme="minorHAnsi" w:hAnsiTheme="minorHAnsi" w:cstheme="minorHAnsi"/>
          <w:i/>
          <w:sz w:val="22"/>
          <w:szCs w:val="22"/>
        </w:rPr>
        <w:t xml:space="preserve">#1 </w:t>
      </w:r>
      <w:proofErr w:type="spellStart"/>
      <w:r w:rsidRPr="00100F08">
        <w:rPr>
          <w:rFonts w:asciiTheme="minorHAnsi" w:hAnsiTheme="minorHAnsi" w:cstheme="minorHAnsi"/>
          <w:i/>
          <w:sz w:val="22"/>
          <w:szCs w:val="22"/>
        </w:rPr>
        <w:t>Councillor</w:t>
      </w:r>
      <w:proofErr w:type="spellEnd"/>
    </w:p>
    <w:p w:rsidR="00993EE1" w:rsidRPr="00100F08" w:rsidRDefault="00993EE1" w:rsidP="00FB6C56">
      <w:pPr>
        <w:pStyle w:val="PrformatHTML"/>
        <w:spacing w:line="252" w:lineRule="auto"/>
        <w:ind w:left="2832" w:hanging="2832"/>
        <w:jc w:val="center"/>
        <w:rPr>
          <w:rFonts w:asciiTheme="minorHAnsi" w:hAnsiTheme="minorHAnsi" w:cstheme="minorHAnsi"/>
          <w:sz w:val="22"/>
          <w:szCs w:val="22"/>
        </w:rPr>
      </w:pPr>
      <w:r w:rsidRPr="00100F08">
        <w:rPr>
          <w:rFonts w:asciiTheme="minorHAnsi" w:hAnsiTheme="minorHAnsi" w:cstheme="minorHAnsi"/>
          <w:sz w:val="22"/>
          <w:szCs w:val="22"/>
        </w:rPr>
        <w:t xml:space="preserve">M. Ron Moran, conseiller au poste #2 / </w:t>
      </w:r>
      <w:r w:rsidRPr="00100F08">
        <w:rPr>
          <w:rFonts w:asciiTheme="minorHAnsi" w:hAnsiTheme="minorHAnsi" w:cstheme="minorHAnsi"/>
          <w:i/>
          <w:sz w:val="22"/>
          <w:szCs w:val="22"/>
        </w:rPr>
        <w:t xml:space="preserve">#2 </w:t>
      </w:r>
      <w:proofErr w:type="spellStart"/>
      <w:r w:rsidRPr="00100F08">
        <w:rPr>
          <w:rFonts w:asciiTheme="minorHAnsi" w:hAnsiTheme="minorHAnsi" w:cstheme="minorHAnsi"/>
          <w:i/>
          <w:sz w:val="22"/>
          <w:szCs w:val="22"/>
        </w:rPr>
        <w:t>Councillor</w:t>
      </w:r>
      <w:proofErr w:type="spellEnd"/>
    </w:p>
    <w:p w:rsidR="00993EE1" w:rsidRPr="00100F08" w:rsidRDefault="00993EE1" w:rsidP="00FB6C56">
      <w:pPr>
        <w:pStyle w:val="PrformatHTML"/>
        <w:spacing w:line="252" w:lineRule="auto"/>
        <w:ind w:left="2832" w:hanging="2832"/>
        <w:jc w:val="center"/>
        <w:rPr>
          <w:rFonts w:asciiTheme="minorHAnsi" w:hAnsiTheme="minorHAnsi" w:cstheme="minorHAnsi"/>
          <w:sz w:val="22"/>
          <w:szCs w:val="22"/>
        </w:rPr>
      </w:pPr>
      <w:r w:rsidRPr="00100F08">
        <w:rPr>
          <w:rFonts w:asciiTheme="minorHAnsi" w:hAnsiTheme="minorHAnsi" w:cstheme="minorHAnsi"/>
          <w:sz w:val="22"/>
          <w:szCs w:val="22"/>
        </w:rPr>
        <w:t xml:space="preserve">Mme Natalia </w:t>
      </w:r>
      <w:proofErr w:type="spellStart"/>
      <w:r w:rsidRPr="00100F08">
        <w:rPr>
          <w:rFonts w:asciiTheme="minorHAnsi" w:hAnsiTheme="minorHAnsi" w:cstheme="minorHAnsi"/>
          <w:sz w:val="22"/>
          <w:szCs w:val="22"/>
        </w:rPr>
        <w:t>Czarnecka</w:t>
      </w:r>
      <w:proofErr w:type="spellEnd"/>
      <w:r w:rsidRPr="00100F08">
        <w:rPr>
          <w:rFonts w:asciiTheme="minorHAnsi" w:hAnsiTheme="minorHAnsi" w:cstheme="minorHAnsi"/>
          <w:sz w:val="22"/>
          <w:szCs w:val="22"/>
        </w:rPr>
        <w:t xml:space="preserve">, conseillère au poste #3 / </w:t>
      </w:r>
      <w:r w:rsidRPr="00100F08">
        <w:rPr>
          <w:rFonts w:asciiTheme="minorHAnsi" w:hAnsiTheme="minorHAnsi" w:cstheme="minorHAnsi"/>
          <w:i/>
          <w:sz w:val="22"/>
          <w:szCs w:val="22"/>
        </w:rPr>
        <w:t xml:space="preserve">#3 </w:t>
      </w:r>
      <w:proofErr w:type="spellStart"/>
      <w:r w:rsidRPr="00100F08">
        <w:rPr>
          <w:rFonts w:asciiTheme="minorHAnsi" w:hAnsiTheme="minorHAnsi" w:cstheme="minorHAnsi"/>
          <w:i/>
          <w:sz w:val="22"/>
          <w:szCs w:val="22"/>
        </w:rPr>
        <w:t>Councillor</w:t>
      </w:r>
      <w:proofErr w:type="spellEnd"/>
    </w:p>
    <w:p w:rsidR="00993EE1" w:rsidRDefault="00993EE1" w:rsidP="00FB6C56">
      <w:pPr>
        <w:pStyle w:val="PrformatHTML"/>
        <w:spacing w:line="252" w:lineRule="auto"/>
        <w:ind w:left="2832" w:hanging="2832"/>
        <w:jc w:val="center"/>
        <w:rPr>
          <w:rFonts w:asciiTheme="minorHAnsi" w:hAnsiTheme="minorHAnsi" w:cstheme="minorHAnsi"/>
          <w:i/>
          <w:sz w:val="22"/>
          <w:szCs w:val="22"/>
        </w:rPr>
      </w:pPr>
      <w:r w:rsidRPr="00100F08">
        <w:rPr>
          <w:rFonts w:asciiTheme="minorHAnsi" w:hAnsiTheme="minorHAnsi" w:cstheme="minorHAnsi"/>
          <w:sz w:val="22"/>
          <w:szCs w:val="22"/>
        </w:rPr>
        <w:t xml:space="preserve">M. Denis Fillion, conseiller au poste #4 / </w:t>
      </w:r>
      <w:r w:rsidRPr="00100F08">
        <w:rPr>
          <w:rFonts w:asciiTheme="minorHAnsi" w:hAnsiTheme="minorHAnsi" w:cstheme="minorHAnsi"/>
          <w:i/>
          <w:sz w:val="22"/>
          <w:szCs w:val="22"/>
        </w:rPr>
        <w:t xml:space="preserve">#4 </w:t>
      </w:r>
      <w:proofErr w:type="spellStart"/>
      <w:r w:rsidRPr="00100F08">
        <w:rPr>
          <w:rFonts w:asciiTheme="minorHAnsi" w:hAnsiTheme="minorHAnsi" w:cstheme="minorHAnsi"/>
          <w:i/>
          <w:sz w:val="22"/>
          <w:szCs w:val="22"/>
        </w:rPr>
        <w:t>Councillor</w:t>
      </w:r>
      <w:proofErr w:type="spellEnd"/>
    </w:p>
    <w:p w:rsidR="00993EE1" w:rsidRPr="00100F08" w:rsidRDefault="00993EE1" w:rsidP="00FB6C56">
      <w:pPr>
        <w:pStyle w:val="PrformatHTML"/>
        <w:spacing w:line="252" w:lineRule="auto"/>
        <w:ind w:left="2832" w:hanging="2832"/>
        <w:jc w:val="center"/>
        <w:rPr>
          <w:rFonts w:asciiTheme="minorHAnsi" w:hAnsiTheme="minorHAnsi" w:cstheme="minorHAnsi"/>
          <w:sz w:val="22"/>
          <w:szCs w:val="22"/>
        </w:rPr>
      </w:pPr>
      <w:r>
        <w:rPr>
          <w:rFonts w:asciiTheme="minorHAnsi" w:hAnsiTheme="minorHAnsi" w:cstheme="minorHAnsi"/>
          <w:sz w:val="22"/>
          <w:szCs w:val="22"/>
        </w:rPr>
        <w:t>M. Marc-André Le Gris, conseiller au poste #6 /</w:t>
      </w:r>
      <w:r w:rsidRPr="00F43C06">
        <w:rPr>
          <w:rFonts w:asciiTheme="minorHAnsi" w:hAnsiTheme="minorHAnsi" w:cstheme="minorHAnsi"/>
          <w:i/>
          <w:sz w:val="22"/>
          <w:szCs w:val="22"/>
        </w:rPr>
        <w:t xml:space="preserve"> #6 </w:t>
      </w:r>
      <w:proofErr w:type="spellStart"/>
      <w:r w:rsidRPr="00F43C06">
        <w:rPr>
          <w:rFonts w:asciiTheme="minorHAnsi" w:hAnsiTheme="minorHAnsi" w:cstheme="minorHAnsi"/>
          <w:i/>
          <w:sz w:val="22"/>
          <w:szCs w:val="22"/>
        </w:rPr>
        <w:t>Councillor</w:t>
      </w:r>
      <w:proofErr w:type="spellEnd"/>
    </w:p>
    <w:p w:rsidR="00993EE1" w:rsidRPr="00100F08" w:rsidRDefault="00993EE1" w:rsidP="00FB6C56">
      <w:pPr>
        <w:pStyle w:val="PrformatHTML"/>
        <w:spacing w:line="252" w:lineRule="auto"/>
        <w:ind w:left="2832" w:hanging="2832"/>
        <w:jc w:val="center"/>
        <w:rPr>
          <w:rFonts w:asciiTheme="minorHAnsi" w:hAnsiTheme="minorHAnsi" w:cstheme="minorHAnsi"/>
          <w:i/>
          <w:sz w:val="22"/>
          <w:szCs w:val="22"/>
        </w:rPr>
      </w:pPr>
    </w:p>
    <w:p w:rsidR="00993EE1" w:rsidRPr="00100F08" w:rsidRDefault="00993EE1" w:rsidP="00FB6C56">
      <w:pPr>
        <w:spacing w:line="252" w:lineRule="auto"/>
        <w:jc w:val="both"/>
        <w:rPr>
          <w:rFonts w:cstheme="minorHAnsi"/>
          <w:color w:val="000000"/>
        </w:rPr>
      </w:pPr>
      <w:r w:rsidRPr="00100F08">
        <w:rPr>
          <w:rFonts w:cstheme="minorHAnsi"/>
          <w:color w:val="000000"/>
        </w:rPr>
        <w:t xml:space="preserve">Ont en date du 10 </w:t>
      </w:r>
      <w:r>
        <w:rPr>
          <w:rFonts w:cstheme="minorHAnsi"/>
          <w:color w:val="000000"/>
        </w:rPr>
        <w:t>novembre 2020</w:t>
      </w:r>
      <w:r w:rsidRPr="00100F08">
        <w:rPr>
          <w:rFonts w:cstheme="minorHAnsi"/>
          <w:color w:val="000000"/>
        </w:rPr>
        <w:t>, déposés leurs déclarations d’intérêts pécuniaires et, à cette fin, dûment complétés le formulaire ‘’Déclaration des intérêts pécuniaires des membres du conseil’’ lesquels sont déposés au greffe de la municipalité.</w:t>
      </w:r>
    </w:p>
    <w:p w:rsidR="00993EE1" w:rsidRDefault="00993EE1" w:rsidP="00FB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 w:eastAsia="fr-CA"/>
        </w:rPr>
      </w:pPr>
      <w:r w:rsidRPr="00100F08">
        <w:rPr>
          <w:rFonts w:eastAsia="Times New Roman" w:cstheme="minorHAnsi"/>
          <w:i/>
          <w:lang w:val="en" w:eastAsia="fr-CA"/>
        </w:rPr>
        <w:t xml:space="preserve">On </w:t>
      </w:r>
      <w:r>
        <w:rPr>
          <w:rFonts w:eastAsia="Times New Roman" w:cstheme="minorHAnsi"/>
          <w:i/>
          <w:lang w:val="en" w:eastAsia="fr-CA"/>
        </w:rPr>
        <w:t>November 10, 2020</w:t>
      </w:r>
      <w:r w:rsidRPr="00100F08">
        <w:rPr>
          <w:rFonts w:eastAsia="Times New Roman" w:cstheme="minorHAnsi"/>
          <w:i/>
          <w:lang w:val="en" w:eastAsia="fr-CA"/>
        </w:rPr>
        <w:t xml:space="preserve">, have filed their declarations of pecuniary interest and, for this purpose, duly completed the form "Declaration of pecuniary interests of the council members" which </w:t>
      </w:r>
      <w:proofErr w:type="gramStart"/>
      <w:r w:rsidRPr="00100F08">
        <w:rPr>
          <w:rFonts w:eastAsia="Times New Roman" w:cstheme="minorHAnsi"/>
          <w:i/>
          <w:lang w:val="en" w:eastAsia="fr-CA"/>
        </w:rPr>
        <w:t>are</w:t>
      </w:r>
      <w:proofErr w:type="gramEnd"/>
      <w:r w:rsidRPr="00100F08">
        <w:rPr>
          <w:rFonts w:eastAsia="Times New Roman" w:cstheme="minorHAnsi"/>
          <w:i/>
          <w:lang w:val="en" w:eastAsia="fr-CA"/>
        </w:rPr>
        <w:t xml:space="preserve"> filed at the registry of the municipality.</w:t>
      </w:r>
    </w:p>
    <w:p w:rsidR="008C3299" w:rsidRPr="006A7519" w:rsidRDefault="008C3299" w:rsidP="00FB6C56">
      <w:pPr>
        <w:tabs>
          <w:tab w:val="left" w:pos="1418"/>
        </w:tabs>
        <w:spacing w:before="120" w:after="0" w:line="252" w:lineRule="auto"/>
        <w:jc w:val="right"/>
        <w:outlineLvl w:val="0"/>
        <w:rPr>
          <w:rFonts w:eastAsia="Times New Roman" w:cstheme="minorHAnsi"/>
          <w:lang w:eastAsia="fr-CA"/>
        </w:rPr>
      </w:pPr>
      <w:r w:rsidRPr="006A7519">
        <w:rPr>
          <w:rFonts w:eastAsia="Times New Roman" w:cstheme="minorHAnsi"/>
          <w:lang w:eastAsia="fr-CA"/>
        </w:rPr>
        <w:t>Adopté à l’unanimité</w:t>
      </w:r>
    </w:p>
    <w:p w:rsidR="008C3299" w:rsidRPr="006A7519" w:rsidRDefault="008C3299"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8C3299" w:rsidRPr="006A7519" w:rsidRDefault="008C3299" w:rsidP="00FB6C56">
      <w:pPr>
        <w:spacing w:after="0" w:line="252" w:lineRule="auto"/>
        <w:jc w:val="right"/>
        <w:rPr>
          <w:rFonts w:cstheme="minorHAnsi"/>
          <w:i/>
        </w:rPr>
      </w:pPr>
    </w:p>
    <w:p w:rsidR="008C3299" w:rsidRPr="00B40ABD" w:rsidRDefault="008C3299" w:rsidP="00FB6C56">
      <w:pPr>
        <w:spacing w:after="0" w:line="252" w:lineRule="auto"/>
        <w:jc w:val="right"/>
        <w:rPr>
          <w:rFonts w:cstheme="minorHAnsi"/>
          <w:i/>
        </w:rPr>
      </w:pPr>
    </w:p>
    <w:p w:rsidR="008C3299" w:rsidRPr="0081330D" w:rsidRDefault="008C3299" w:rsidP="00FB6C56">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FB6C56">
      <w:pPr>
        <w:spacing w:after="0" w:line="252" w:lineRule="auto"/>
        <w:rPr>
          <w:rFonts w:eastAsia="Times New Roman" w:cstheme="minorHAnsi"/>
          <w:i/>
          <w:lang w:eastAsia="fr-CA"/>
        </w:rPr>
      </w:pPr>
    </w:p>
    <w:p w:rsidR="00276823" w:rsidRPr="006A7519" w:rsidRDefault="00276823" w:rsidP="00FB6C56">
      <w:pPr>
        <w:spacing w:after="0" w:line="252" w:lineRule="auto"/>
        <w:rPr>
          <w:rFonts w:eastAsia="Times New Roman" w:cstheme="minorHAnsi"/>
          <w:i/>
          <w:lang w:eastAsia="fr-CA"/>
        </w:rPr>
      </w:pPr>
    </w:p>
    <w:p w:rsidR="00A06CD1" w:rsidRPr="006A7519" w:rsidRDefault="00A06CD1" w:rsidP="00FB6C56">
      <w:pPr>
        <w:spacing w:after="0" w:line="252" w:lineRule="auto"/>
        <w:rPr>
          <w:rFonts w:cstheme="minorHAnsi"/>
          <w:b/>
          <w:i/>
          <w:u w:val="single"/>
        </w:rPr>
      </w:pPr>
      <w:r w:rsidRPr="006A7519">
        <w:rPr>
          <w:rFonts w:cstheme="minorHAnsi"/>
          <w:b/>
          <w:u w:val="single"/>
        </w:rPr>
        <w:t xml:space="preserve">SÉCURITÉ INCENDIE / </w:t>
      </w:r>
      <w:r w:rsidRPr="006A7519">
        <w:rPr>
          <w:rFonts w:cstheme="minorHAnsi"/>
          <w:b/>
          <w:i/>
          <w:u w:val="single"/>
        </w:rPr>
        <w:t>FIRE SAFETY</w:t>
      </w:r>
    </w:p>
    <w:p w:rsidR="00276823" w:rsidRPr="006A7519" w:rsidRDefault="00276823" w:rsidP="00FB6C56">
      <w:pPr>
        <w:spacing w:after="0" w:line="252" w:lineRule="auto"/>
        <w:rPr>
          <w:rFonts w:eastAsia="Times New Roman" w:cstheme="minorHAnsi"/>
          <w:i/>
          <w:lang w:eastAsia="fr-CA"/>
        </w:rPr>
      </w:pPr>
    </w:p>
    <w:p w:rsidR="008C3299" w:rsidRPr="00B40ABD" w:rsidRDefault="008C3299" w:rsidP="00FB6C56">
      <w:pPr>
        <w:spacing w:after="0" w:line="252" w:lineRule="auto"/>
        <w:rPr>
          <w:rFonts w:eastAsia="Times New Roman" w:cstheme="minorHAnsi"/>
          <w:i/>
          <w:lang w:eastAsia="fr-CA"/>
        </w:rPr>
      </w:pPr>
    </w:p>
    <w:p w:rsidR="00B76785" w:rsidRPr="00B40ABD" w:rsidRDefault="00B76785" w:rsidP="00FB6C56">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FB6C56">
      <w:pPr>
        <w:spacing w:after="0" w:line="252" w:lineRule="auto"/>
        <w:jc w:val="both"/>
        <w:rPr>
          <w:rFonts w:cstheme="minorHAnsi"/>
          <w:b/>
          <w:i/>
          <w:u w:val="single"/>
        </w:rPr>
      </w:pPr>
    </w:p>
    <w:p w:rsidR="003E0DF9" w:rsidRDefault="003E0DF9" w:rsidP="00FB6C56">
      <w:pPr>
        <w:spacing w:after="0" w:line="252" w:lineRule="auto"/>
        <w:jc w:val="both"/>
        <w:rPr>
          <w:b/>
          <w:u w:val="single"/>
        </w:rPr>
      </w:pPr>
      <w:r>
        <w:rPr>
          <w:b/>
          <w:u w:val="single"/>
        </w:rPr>
        <w:t>2020-11-372</w:t>
      </w:r>
      <w:r>
        <w:rPr>
          <w:b/>
          <w:u w:val="single"/>
        </w:rPr>
        <w:tab/>
      </w:r>
      <w:r w:rsidRPr="005A24BE">
        <w:rPr>
          <w:b/>
          <w:u w:val="single"/>
        </w:rPr>
        <w:t>Approbation d’une demande de plan d’aménagement d’ensemble (PA</w:t>
      </w:r>
      <w:r>
        <w:rPr>
          <w:b/>
          <w:u w:val="single"/>
        </w:rPr>
        <w:t>E) dans la zone V-01</w:t>
      </w:r>
    </w:p>
    <w:p w:rsidR="003E0DF9" w:rsidRDefault="003E0DF9" w:rsidP="00FB6C56">
      <w:pPr>
        <w:spacing w:after="0" w:line="252" w:lineRule="auto"/>
        <w:jc w:val="both"/>
        <w:rPr>
          <w:b/>
          <w:u w:val="single"/>
        </w:rPr>
      </w:pPr>
    </w:p>
    <w:p w:rsidR="003E0DF9" w:rsidRPr="008B5CEA" w:rsidRDefault="003E0DF9" w:rsidP="00FB6C56">
      <w:pPr>
        <w:spacing w:after="0" w:line="252" w:lineRule="auto"/>
        <w:jc w:val="both"/>
        <w:rPr>
          <w:b/>
          <w:i/>
          <w:u w:val="single"/>
          <w:lang w:val="en-CA"/>
        </w:rPr>
      </w:pPr>
      <w:r w:rsidRPr="00E11867">
        <w:rPr>
          <w:b/>
          <w:i/>
          <w:u w:val="single"/>
          <w:lang w:val="en-CA"/>
        </w:rPr>
        <w:t>2020-11-372</w:t>
      </w:r>
      <w:r w:rsidRPr="00E11867">
        <w:rPr>
          <w:b/>
          <w:i/>
          <w:u w:val="single"/>
          <w:lang w:val="en-CA"/>
        </w:rPr>
        <w:tab/>
      </w:r>
      <w:r w:rsidRPr="008B5CEA">
        <w:rPr>
          <w:b/>
          <w:i/>
          <w:u w:val="single"/>
          <w:lang w:val="en-CA"/>
        </w:rPr>
        <w:t>Approval of an Application for an Overall Development Plan (</w:t>
      </w:r>
      <w:r>
        <w:rPr>
          <w:b/>
          <w:i/>
          <w:u w:val="single"/>
          <w:lang w:val="en-CA"/>
        </w:rPr>
        <w:t>OD</w:t>
      </w:r>
      <w:r w:rsidRPr="008B5CEA">
        <w:rPr>
          <w:b/>
          <w:i/>
          <w:u w:val="single"/>
          <w:lang w:val="en-CA"/>
        </w:rPr>
        <w:t>P) in zoneV-01</w:t>
      </w:r>
    </w:p>
    <w:p w:rsidR="003E0DF9" w:rsidRPr="008B5CEA" w:rsidRDefault="003E0DF9" w:rsidP="00FB6C56">
      <w:pPr>
        <w:spacing w:after="0" w:line="252" w:lineRule="auto"/>
        <w:jc w:val="both"/>
        <w:rPr>
          <w:lang w:val="en-CA"/>
        </w:rPr>
      </w:pPr>
    </w:p>
    <w:p w:rsidR="003E0DF9" w:rsidRDefault="003E0DF9" w:rsidP="00FB6C56">
      <w:pPr>
        <w:tabs>
          <w:tab w:val="left" w:pos="2268"/>
        </w:tabs>
        <w:spacing w:after="0" w:line="252" w:lineRule="auto"/>
        <w:ind w:left="2268" w:hanging="2268"/>
        <w:jc w:val="both"/>
      </w:pPr>
      <w:r>
        <w:lastRenderedPageBreak/>
        <w:t xml:space="preserve">CONSIDÉRANT </w:t>
      </w:r>
      <w:r>
        <w:tab/>
        <w:t>que le propriétaire des lots 6094903, 6094959, 6094915 désire procéder à plusieurs lotissements de sa propriété pour lui permettre de poursuivre le développement du projet résidentiel du Village de Santa Fe, secteur situé au sud du Lac Pointe-au-Chêne;</w:t>
      </w:r>
    </w:p>
    <w:p w:rsidR="003E0DF9" w:rsidRDefault="003E0DF9" w:rsidP="00FB6C56">
      <w:pPr>
        <w:tabs>
          <w:tab w:val="left" w:pos="2268"/>
        </w:tabs>
        <w:spacing w:after="0" w:line="252" w:lineRule="auto"/>
        <w:ind w:left="2268" w:hanging="2268"/>
        <w:jc w:val="both"/>
      </w:pPr>
    </w:p>
    <w:p w:rsidR="003E0DF9" w:rsidRPr="00BD0532" w:rsidRDefault="003E0DF9" w:rsidP="00FB6C56">
      <w:pPr>
        <w:tabs>
          <w:tab w:val="left" w:pos="2268"/>
        </w:tabs>
        <w:spacing w:after="0" w:line="252" w:lineRule="auto"/>
        <w:ind w:left="2268" w:hanging="2268"/>
        <w:jc w:val="both"/>
        <w:rPr>
          <w:i/>
          <w:lang w:val="en-CA"/>
        </w:rPr>
      </w:pPr>
      <w:r w:rsidRPr="00BD0532">
        <w:rPr>
          <w:i/>
          <w:lang w:val="en-CA"/>
        </w:rPr>
        <w:t xml:space="preserve">CONSIDERING </w:t>
      </w:r>
      <w:r w:rsidRPr="00BD0532">
        <w:rPr>
          <w:i/>
          <w:lang w:val="en-CA"/>
        </w:rPr>
        <w:tab/>
        <w:t>that the owner of lots 6094903, 6094959, 6094915 wishes to proceed with several subdivisions of his property to allow him to continue the development of the residential project of the Santa Fe Village, sector located south of Pointe-au-</w:t>
      </w:r>
      <w:proofErr w:type="spellStart"/>
      <w:r w:rsidRPr="00BD0532">
        <w:rPr>
          <w:i/>
          <w:lang w:val="en-CA"/>
        </w:rPr>
        <w:t>Chêne</w:t>
      </w:r>
      <w:proofErr w:type="spellEnd"/>
      <w:r>
        <w:rPr>
          <w:i/>
          <w:lang w:val="en-CA"/>
        </w:rPr>
        <w:t xml:space="preserve"> Lake;</w:t>
      </w:r>
    </w:p>
    <w:p w:rsidR="003E0DF9" w:rsidRPr="00BD0532" w:rsidRDefault="003E0DF9" w:rsidP="00FB6C56">
      <w:pPr>
        <w:tabs>
          <w:tab w:val="left" w:pos="2268"/>
        </w:tabs>
        <w:spacing w:after="0" w:line="252" w:lineRule="auto"/>
        <w:ind w:left="2268" w:hanging="2268"/>
        <w:jc w:val="both"/>
        <w:rPr>
          <w:i/>
          <w:lang w:val="en-CA"/>
        </w:rPr>
      </w:pPr>
    </w:p>
    <w:p w:rsidR="003E0DF9" w:rsidRDefault="003E0DF9" w:rsidP="00FB6C56">
      <w:pPr>
        <w:tabs>
          <w:tab w:val="left" w:pos="2268"/>
        </w:tabs>
        <w:spacing w:after="0" w:line="252" w:lineRule="auto"/>
        <w:ind w:left="2268" w:hanging="2268"/>
        <w:jc w:val="both"/>
      </w:pPr>
      <w:r>
        <w:t>CONSIDÉRANT</w:t>
      </w:r>
      <w:r>
        <w:tab/>
        <w:t>que ledit propriétaire a présenté une demande pour un plan d’aménagement d’ensemble (PAE), dans le cadre de la demande de lotissement  2020-10015;</w:t>
      </w:r>
    </w:p>
    <w:p w:rsidR="003E0DF9" w:rsidRDefault="003E0DF9" w:rsidP="00FB6C56">
      <w:pPr>
        <w:tabs>
          <w:tab w:val="left" w:pos="2268"/>
        </w:tabs>
        <w:spacing w:after="0" w:line="252" w:lineRule="auto"/>
        <w:ind w:left="2268" w:hanging="2268"/>
        <w:jc w:val="both"/>
      </w:pPr>
    </w:p>
    <w:p w:rsidR="003E0DF9" w:rsidRPr="00BD0532" w:rsidRDefault="003E0DF9" w:rsidP="00FB6C56">
      <w:pPr>
        <w:tabs>
          <w:tab w:val="left" w:pos="2268"/>
        </w:tabs>
        <w:spacing w:after="0" w:line="252" w:lineRule="auto"/>
        <w:ind w:left="2268" w:hanging="2268"/>
        <w:jc w:val="both"/>
        <w:rPr>
          <w:i/>
          <w:lang w:val="en-CA"/>
        </w:rPr>
      </w:pPr>
      <w:r w:rsidRPr="00BD0532">
        <w:rPr>
          <w:i/>
          <w:lang w:val="en-CA"/>
        </w:rPr>
        <w:t xml:space="preserve">WHEREAS </w:t>
      </w:r>
      <w:r w:rsidRPr="00BD0532">
        <w:rPr>
          <w:i/>
          <w:lang w:val="en-CA"/>
        </w:rPr>
        <w:tab/>
        <w:t>the said owner has submitted a request for an Overall Development Plan (ODP), as part of the subdivision r</w:t>
      </w:r>
      <w:r>
        <w:rPr>
          <w:i/>
          <w:lang w:val="en-CA"/>
        </w:rPr>
        <w:t>equest 2020-10015;</w:t>
      </w:r>
    </w:p>
    <w:p w:rsidR="003E0DF9" w:rsidRPr="00BD0532" w:rsidRDefault="003E0DF9" w:rsidP="00FB6C56">
      <w:pPr>
        <w:tabs>
          <w:tab w:val="left" w:pos="2268"/>
        </w:tabs>
        <w:spacing w:after="0" w:line="252" w:lineRule="auto"/>
        <w:ind w:left="2268" w:hanging="2268"/>
        <w:jc w:val="both"/>
        <w:rPr>
          <w:lang w:val="en-CA"/>
        </w:rPr>
      </w:pPr>
    </w:p>
    <w:p w:rsidR="003E0DF9" w:rsidRDefault="003E0DF9" w:rsidP="00FB6C56">
      <w:pPr>
        <w:tabs>
          <w:tab w:val="left" w:pos="2268"/>
        </w:tabs>
        <w:spacing w:after="0" w:line="252" w:lineRule="auto"/>
        <w:ind w:left="2268" w:hanging="2268"/>
        <w:jc w:val="both"/>
      </w:pPr>
      <w:r>
        <w:t xml:space="preserve">CONSIDÉRANT </w:t>
      </w:r>
      <w:r>
        <w:tab/>
        <w:t>que le règlement RU-922-09-2019 sur les Plans d’Aménagement d’Ensemble (PAE) autorise la superficie minimum de chaque lot à 4000 mètres carrés et d’une largeur de 45 mètres, allant à l’encontre du règlement RU-902-01-2015, et la grille de zonage V-01, qui stipule que la superficie minimum devrait être de 6000m² et d’une largeur de 50 mètres;</w:t>
      </w:r>
    </w:p>
    <w:p w:rsidR="003E0DF9" w:rsidRDefault="003E0DF9" w:rsidP="00FB6C56">
      <w:pPr>
        <w:tabs>
          <w:tab w:val="left" w:pos="2268"/>
        </w:tabs>
        <w:spacing w:after="0" w:line="252" w:lineRule="auto"/>
        <w:ind w:left="2268" w:hanging="2268"/>
        <w:jc w:val="both"/>
      </w:pPr>
    </w:p>
    <w:p w:rsidR="003E0DF9" w:rsidRPr="00B71552" w:rsidRDefault="003E0DF9" w:rsidP="00FB6C56">
      <w:pPr>
        <w:tabs>
          <w:tab w:val="left" w:pos="2268"/>
        </w:tabs>
        <w:spacing w:after="0" w:line="252" w:lineRule="auto"/>
        <w:ind w:left="2268" w:hanging="2268"/>
        <w:jc w:val="both"/>
        <w:rPr>
          <w:i/>
          <w:lang w:val="en-CA"/>
        </w:rPr>
      </w:pPr>
      <w:r w:rsidRPr="00B71552">
        <w:rPr>
          <w:i/>
          <w:lang w:val="en-CA"/>
        </w:rPr>
        <w:t xml:space="preserve">CONSIDERING </w:t>
      </w:r>
      <w:r w:rsidRPr="00B71552">
        <w:rPr>
          <w:i/>
          <w:lang w:val="en-CA"/>
        </w:rPr>
        <w:tab/>
        <w:t xml:space="preserve">that by-law RU-922-09-2019 on Overall Development Plan (ODP) authorizes the minimum surface area of each lot to 4000 square meters and a width of 45 meters, going against the by-law RU-902-01-2015, and Zoning Grid V-01, which stipulates that the minimum area should be </w:t>
      </w:r>
      <w:r>
        <w:rPr>
          <w:i/>
          <w:lang w:val="en-CA"/>
        </w:rPr>
        <w:t>6000m² and a width of 50 meters;</w:t>
      </w:r>
    </w:p>
    <w:p w:rsidR="003E0DF9" w:rsidRDefault="003E0DF9" w:rsidP="00FB6C56">
      <w:pPr>
        <w:tabs>
          <w:tab w:val="left" w:pos="2268"/>
        </w:tabs>
        <w:spacing w:after="0" w:line="252" w:lineRule="auto"/>
        <w:ind w:left="2268" w:hanging="2268"/>
        <w:jc w:val="both"/>
        <w:rPr>
          <w:lang w:val="en-CA"/>
        </w:rPr>
      </w:pPr>
    </w:p>
    <w:p w:rsidR="003E0DF9" w:rsidRDefault="003E0DF9" w:rsidP="00FB6C56">
      <w:pPr>
        <w:tabs>
          <w:tab w:val="left" w:pos="2268"/>
        </w:tabs>
        <w:spacing w:after="0" w:line="252" w:lineRule="auto"/>
        <w:ind w:left="2268" w:hanging="2268"/>
        <w:jc w:val="both"/>
      </w:pPr>
      <w:r>
        <w:t xml:space="preserve">CONSIDÉRANT </w:t>
      </w:r>
      <w:r>
        <w:tab/>
        <w:t xml:space="preserve">que le projet de lotissement préparé le 18 septembre 2020 par Pierre Simon </w:t>
      </w:r>
      <w:proofErr w:type="spellStart"/>
      <w:r>
        <w:t>Madore</w:t>
      </w:r>
      <w:proofErr w:type="spellEnd"/>
      <w:r>
        <w:t>, arpenteur-géomètre, sous ses minutes 6367, est conforme à l’orientation 10 du gouvernement du Québec;</w:t>
      </w:r>
    </w:p>
    <w:p w:rsidR="003E0DF9" w:rsidRPr="000C1E76" w:rsidRDefault="003E0DF9" w:rsidP="00FB6C56">
      <w:pPr>
        <w:tabs>
          <w:tab w:val="left" w:pos="2268"/>
        </w:tabs>
        <w:spacing w:after="0" w:line="252" w:lineRule="auto"/>
        <w:ind w:left="2268" w:hanging="2268"/>
        <w:jc w:val="both"/>
        <w:rPr>
          <w:i/>
        </w:rPr>
      </w:pPr>
    </w:p>
    <w:p w:rsidR="003E0DF9" w:rsidRPr="00B71552" w:rsidRDefault="003E0DF9" w:rsidP="00FB6C56">
      <w:pPr>
        <w:tabs>
          <w:tab w:val="left" w:pos="2268"/>
        </w:tabs>
        <w:spacing w:after="0" w:line="252" w:lineRule="auto"/>
        <w:ind w:left="2268" w:hanging="2268"/>
        <w:jc w:val="both"/>
        <w:rPr>
          <w:i/>
          <w:lang w:val="en-CA"/>
        </w:rPr>
      </w:pPr>
      <w:r w:rsidRPr="00B71552">
        <w:rPr>
          <w:i/>
          <w:lang w:val="en-CA"/>
        </w:rPr>
        <w:t xml:space="preserve">WHEREAS </w:t>
      </w:r>
      <w:r w:rsidRPr="00B71552">
        <w:rPr>
          <w:i/>
          <w:lang w:val="en-CA"/>
        </w:rPr>
        <w:tab/>
        <w:t xml:space="preserve">the subdivision project prepared on September 18, 2020 by Pierre Simon </w:t>
      </w:r>
      <w:proofErr w:type="spellStart"/>
      <w:r w:rsidRPr="00B71552">
        <w:rPr>
          <w:i/>
          <w:lang w:val="en-CA"/>
        </w:rPr>
        <w:t>Madore</w:t>
      </w:r>
      <w:proofErr w:type="spellEnd"/>
      <w:r w:rsidRPr="00B71552">
        <w:rPr>
          <w:i/>
          <w:lang w:val="en-CA"/>
        </w:rPr>
        <w:t>, land surveyor, under his minutes 6367, complies with orientation</w:t>
      </w:r>
      <w:r>
        <w:rPr>
          <w:i/>
          <w:lang w:val="en-CA"/>
        </w:rPr>
        <w:t xml:space="preserve"> 10 of the Government of Quebec;</w:t>
      </w:r>
    </w:p>
    <w:p w:rsidR="003E0DF9" w:rsidRPr="00B71552" w:rsidRDefault="003E0DF9" w:rsidP="00FB6C56">
      <w:pPr>
        <w:tabs>
          <w:tab w:val="left" w:pos="2268"/>
        </w:tabs>
        <w:spacing w:after="0" w:line="252" w:lineRule="auto"/>
        <w:ind w:left="2268" w:hanging="2268"/>
        <w:jc w:val="both"/>
        <w:rPr>
          <w:lang w:val="en-CA"/>
        </w:rPr>
      </w:pPr>
    </w:p>
    <w:p w:rsidR="003E0DF9" w:rsidRDefault="003E0DF9" w:rsidP="00FB6C56">
      <w:pPr>
        <w:tabs>
          <w:tab w:val="left" w:pos="2268"/>
        </w:tabs>
        <w:spacing w:after="0" w:line="252" w:lineRule="auto"/>
        <w:ind w:left="2268" w:hanging="2268"/>
        <w:jc w:val="both"/>
      </w:pPr>
      <w:r>
        <w:t xml:space="preserve">CONSIDÉRANT </w:t>
      </w:r>
      <w:r>
        <w:tab/>
        <w:t xml:space="preserve">que le Plan d’Aménagement d’Ensemble (PAE) produit par Pierre Simon </w:t>
      </w:r>
      <w:proofErr w:type="spellStart"/>
      <w:r>
        <w:t>Madore</w:t>
      </w:r>
      <w:proofErr w:type="spellEnd"/>
      <w:r>
        <w:t xml:space="preserve"> arpenteur-géomètre et présenté par le propriétaire, a mis en lumière le respect des critères; tels que la protection et la préservation du milieu naturel, l’accessibilité du site et des lots, ainsi que son intégration au réseau routier existant, tel que décrit au règlement RU-922-09-2019;</w:t>
      </w:r>
    </w:p>
    <w:p w:rsidR="003E0DF9" w:rsidRDefault="003E0DF9" w:rsidP="00FB6C56">
      <w:pPr>
        <w:tabs>
          <w:tab w:val="left" w:pos="2268"/>
        </w:tabs>
        <w:spacing w:after="0" w:line="252" w:lineRule="auto"/>
        <w:ind w:left="2268" w:hanging="2268"/>
        <w:jc w:val="both"/>
      </w:pPr>
    </w:p>
    <w:p w:rsidR="003E0DF9" w:rsidRPr="00031145" w:rsidRDefault="003E0DF9" w:rsidP="00FB6C56">
      <w:pPr>
        <w:tabs>
          <w:tab w:val="left" w:pos="2268"/>
        </w:tabs>
        <w:spacing w:after="0" w:line="252" w:lineRule="auto"/>
        <w:ind w:left="2268" w:hanging="2268"/>
        <w:jc w:val="both"/>
        <w:rPr>
          <w:i/>
          <w:lang w:val="en-CA"/>
        </w:rPr>
      </w:pPr>
      <w:r w:rsidRPr="00031145">
        <w:rPr>
          <w:i/>
          <w:lang w:val="en-CA"/>
        </w:rPr>
        <w:t xml:space="preserve">CONSIDERING </w:t>
      </w:r>
      <w:r w:rsidRPr="00031145">
        <w:rPr>
          <w:i/>
          <w:lang w:val="en-CA"/>
        </w:rPr>
        <w:tab/>
        <w:t xml:space="preserve">that the Overall Development Plan (ODP) produced by Pierre Simon </w:t>
      </w:r>
      <w:proofErr w:type="spellStart"/>
      <w:r w:rsidRPr="00031145">
        <w:rPr>
          <w:i/>
          <w:lang w:val="en-CA"/>
        </w:rPr>
        <w:t>Madore</w:t>
      </w:r>
      <w:proofErr w:type="spellEnd"/>
      <w:r w:rsidRPr="00031145">
        <w:rPr>
          <w:i/>
          <w:lang w:val="en-CA"/>
        </w:rPr>
        <w:t>, land surveyor and presented by the owner, highlighted the respect of the criteria; such as the protection and preservation of the natural environment, the accessibility of the site and the lots, as well as its integration into the existing road network, as described in regulation RU-922-09-2019;</w:t>
      </w:r>
    </w:p>
    <w:p w:rsidR="003E0DF9" w:rsidRDefault="003E0DF9" w:rsidP="00FB6C56">
      <w:pPr>
        <w:tabs>
          <w:tab w:val="left" w:pos="2268"/>
        </w:tabs>
        <w:spacing w:after="0" w:line="252" w:lineRule="auto"/>
        <w:ind w:left="2268" w:hanging="2268"/>
        <w:jc w:val="both"/>
      </w:pPr>
      <w:r>
        <w:lastRenderedPageBreak/>
        <w:t xml:space="preserve">CONSIDÉRANT </w:t>
      </w:r>
      <w:r>
        <w:tab/>
        <w:t>que la demande de lotissement respecte l’ensemble des règlements de lotissement RU-903-2014 ainsi que le règlement de Zonage RU-902-01-2015;</w:t>
      </w:r>
    </w:p>
    <w:p w:rsidR="003E0DF9" w:rsidRDefault="003E0DF9" w:rsidP="00FB6C56">
      <w:pPr>
        <w:tabs>
          <w:tab w:val="left" w:pos="2268"/>
        </w:tabs>
        <w:spacing w:after="0" w:line="252" w:lineRule="auto"/>
        <w:ind w:left="2268" w:hanging="2268"/>
        <w:jc w:val="both"/>
      </w:pPr>
    </w:p>
    <w:p w:rsidR="003E0DF9" w:rsidRPr="00031145" w:rsidRDefault="003E0DF9" w:rsidP="00FB6C56">
      <w:pPr>
        <w:tabs>
          <w:tab w:val="left" w:pos="2268"/>
        </w:tabs>
        <w:spacing w:after="0" w:line="252" w:lineRule="auto"/>
        <w:ind w:left="2268" w:hanging="2268"/>
        <w:jc w:val="both"/>
        <w:rPr>
          <w:i/>
          <w:lang w:val="en-CA"/>
        </w:rPr>
      </w:pPr>
      <w:r w:rsidRPr="00031145">
        <w:rPr>
          <w:i/>
          <w:lang w:val="en-CA"/>
        </w:rPr>
        <w:t xml:space="preserve">WHEREAS </w:t>
      </w:r>
      <w:r w:rsidRPr="00031145">
        <w:rPr>
          <w:i/>
          <w:lang w:val="en-CA"/>
        </w:rPr>
        <w:tab/>
        <w:t>the subdivision request respects all subdivision bylaws RU-903-2014 as well as Zoning bylaw RU-902-01-2015;</w:t>
      </w:r>
    </w:p>
    <w:p w:rsidR="003E0DF9" w:rsidRPr="00031145" w:rsidRDefault="003E0DF9" w:rsidP="00FB6C56">
      <w:pPr>
        <w:tabs>
          <w:tab w:val="left" w:pos="2268"/>
        </w:tabs>
        <w:spacing w:after="0" w:line="252" w:lineRule="auto"/>
        <w:jc w:val="both"/>
        <w:rPr>
          <w:lang w:val="en-CA"/>
        </w:rPr>
      </w:pPr>
    </w:p>
    <w:p w:rsidR="003E0DF9" w:rsidRDefault="003E0DF9" w:rsidP="00FB6C56">
      <w:pPr>
        <w:tabs>
          <w:tab w:val="left" w:pos="2268"/>
        </w:tabs>
        <w:spacing w:after="0" w:line="252" w:lineRule="auto"/>
        <w:ind w:left="2268" w:hanging="2268"/>
        <w:jc w:val="both"/>
      </w:pPr>
      <w:r>
        <w:t xml:space="preserve">EN CONSÉQUENCE </w:t>
      </w:r>
      <w:r>
        <w:tab/>
        <w:t xml:space="preserve">il est proposé par la conseillère Manon </w:t>
      </w:r>
      <w:proofErr w:type="spellStart"/>
      <w:r>
        <w:t>Jutras</w:t>
      </w:r>
      <w:proofErr w:type="spellEnd"/>
      <w:r>
        <w:t xml:space="preserve"> et résolu que le conseil municipal accepte la recommandation du CCU concernant cette demande de lotissement et autorise la superficie minimum de chaque lot à 4000 mètres carrés et d’une largeur de 45 mètres pour l’ensemble des 20 lots, tel que précisé dans le règlement RU-922-09-2019 allant à l’encontre du règlement RU-902-01-2015 et la grille de zonage V-01, qui stipule que la superficie minimum devrait être de  6000m² et d’une largeur de 50 mètres.</w:t>
      </w:r>
    </w:p>
    <w:p w:rsidR="003E0DF9" w:rsidRDefault="003E0DF9" w:rsidP="00FB6C56">
      <w:pPr>
        <w:tabs>
          <w:tab w:val="left" w:pos="2268"/>
        </w:tabs>
        <w:spacing w:after="0" w:line="252" w:lineRule="auto"/>
        <w:ind w:left="2268" w:hanging="2268"/>
        <w:jc w:val="both"/>
      </w:pPr>
    </w:p>
    <w:p w:rsidR="003E0DF9" w:rsidRPr="00E54F73" w:rsidRDefault="003E0DF9" w:rsidP="00FB6C56">
      <w:pPr>
        <w:tabs>
          <w:tab w:val="left" w:pos="2268"/>
        </w:tabs>
        <w:spacing w:after="0" w:line="252" w:lineRule="auto"/>
        <w:ind w:left="2268" w:hanging="2268"/>
        <w:jc w:val="both"/>
        <w:rPr>
          <w:i/>
          <w:lang w:val="en-CA"/>
        </w:rPr>
      </w:pPr>
      <w:r w:rsidRPr="00E54F73">
        <w:rPr>
          <w:i/>
          <w:lang w:val="en-CA"/>
        </w:rPr>
        <w:t xml:space="preserve">THEREFORE </w:t>
      </w:r>
      <w:r w:rsidRPr="00E54F73">
        <w:rPr>
          <w:i/>
          <w:lang w:val="en-CA"/>
        </w:rPr>
        <w:tab/>
        <w:t xml:space="preserve">it is proposed by Councillor </w:t>
      </w:r>
      <w:proofErr w:type="spellStart"/>
      <w:r w:rsidRPr="00E54F73">
        <w:rPr>
          <w:i/>
          <w:lang w:val="en-CA"/>
        </w:rPr>
        <w:t>Manon</w:t>
      </w:r>
      <w:proofErr w:type="spellEnd"/>
      <w:r w:rsidRPr="00E54F73">
        <w:rPr>
          <w:i/>
          <w:lang w:val="en-CA"/>
        </w:rPr>
        <w:t xml:space="preserve"> Jutras and resolved that the municipal council accepts the recommendation of the CCU concerning this subdivision request and authorizes the minimum area of each lot to 4000 square meters and a width of 45 meters for all 20 </w:t>
      </w:r>
      <w:proofErr w:type="gramStart"/>
      <w:r w:rsidRPr="00E54F73">
        <w:rPr>
          <w:i/>
          <w:lang w:val="en-CA"/>
        </w:rPr>
        <w:t>lots ,</w:t>
      </w:r>
      <w:proofErr w:type="gramEnd"/>
      <w:r w:rsidRPr="00E54F73">
        <w:rPr>
          <w:i/>
          <w:lang w:val="en-CA"/>
        </w:rPr>
        <w:t xml:space="preserve"> as specified in the regulation RU-922-09-2019 going against the regulation RU-902-01-2015 and the zoning grid V-01, which stipulates that the minimum area should be 6000m² and a width of 50 meters.</w:t>
      </w:r>
    </w:p>
    <w:p w:rsidR="00B76785" w:rsidRPr="00B40ABD" w:rsidRDefault="00B76785"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FB6C5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FB6C56">
      <w:pPr>
        <w:spacing w:after="0" w:line="252" w:lineRule="auto"/>
        <w:jc w:val="right"/>
        <w:rPr>
          <w:rFonts w:cstheme="minorHAnsi"/>
          <w:i/>
        </w:rPr>
      </w:pPr>
    </w:p>
    <w:p w:rsidR="00274C25" w:rsidRDefault="00274C25" w:rsidP="00FB6C56">
      <w:pPr>
        <w:spacing w:after="0" w:line="252" w:lineRule="auto"/>
        <w:jc w:val="both"/>
        <w:rPr>
          <w:b/>
          <w:u w:val="single"/>
        </w:rPr>
      </w:pPr>
      <w:r>
        <w:rPr>
          <w:b/>
          <w:u w:val="single"/>
        </w:rPr>
        <w:t>2020-11-373</w:t>
      </w:r>
      <w:r>
        <w:rPr>
          <w:b/>
          <w:u w:val="single"/>
        </w:rPr>
        <w:tab/>
        <w:t xml:space="preserve">Programme </w:t>
      </w:r>
      <w:proofErr w:type="spellStart"/>
      <w:r>
        <w:rPr>
          <w:b/>
          <w:u w:val="single"/>
        </w:rPr>
        <w:t>Rénofacade</w:t>
      </w:r>
      <w:proofErr w:type="spellEnd"/>
      <w:r>
        <w:rPr>
          <w:b/>
          <w:u w:val="single"/>
        </w:rPr>
        <w:t>, 420 rue Principale</w:t>
      </w:r>
    </w:p>
    <w:p w:rsidR="00274C25" w:rsidRPr="003A7758" w:rsidRDefault="00274C25" w:rsidP="00FB6C56">
      <w:pPr>
        <w:spacing w:after="0" w:line="252" w:lineRule="auto"/>
        <w:jc w:val="both"/>
        <w:rPr>
          <w:b/>
          <w:u w:val="single"/>
        </w:rPr>
      </w:pPr>
    </w:p>
    <w:p w:rsidR="00274C25" w:rsidRPr="0008596C" w:rsidRDefault="00274C25" w:rsidP="00FB6C56">
      <w:pPr>
        <w:spacing w:line="252" w:lineRule="auto"/>
        <w:jc w:val="both"/>
        <w:rPr>
          <w:rFonts w:cstheme="minorHAnsi"/>
          <w:b/>
          <w:i/>
          <w:sz w:val="24"/>
        </w:rPr>
      </w:pPr>
      <w:r>
        <w:rPr>
          <w:b/>
          <w:i/>
          <w:u w:val="single"/>
        </w:rPr>
        <w:t>2020-11</w:t>
      </w:r>
      <w:r w:rsidRPr="0008596C">
        <w:rPr>
          <w:b/>
          <w:i/>
          <w:u w:val="single"/>
        </w:rPr>
        <w:t>-</w:t>
      </w:r>
      <w:r>
        <w:rPr>
          <w:b/>
          <w:i/>
          <w:u w:val="single"/>
        </w:rPr>
        <w:t>373</w:t>
      </w:r>
      <w:r>
        <w:rPr>
          <w:b/>
          <w:i/>
          <w:u w:val="single"/>
        </w:rPr>
        <w:tab/>
      </w:r>
      <w:proofErr w:type="spellStart"/>
      <w:r>
        <w:rPr>
          <w:b/>
          <w:i/>
          <w:u w:val="single"/>
        </w:rPr>
        <w:t>Rénofacade</w:t>
      </w:r>
      <w:proofErr w:type="spellEnd"/>
      <w:r>
        <w:rPr>
          <w:b/>
          <w:i/>
          <w:u w:val="single"/>
        </w:rPr>
        <w:t xml:space="preserve"> Program, 420 Main Street</w:t>
      </w:r>
    </w:p>
    <w:p w:rsidR="00274C25" w:rsidRPr="00487630" w:rsidRDefault="00274C25" w:rsidP="00FB6C56">
      <w:pPr>
        <w:spacing w:line="252" w:lineRule="auto"/>
        <w:ind w:left="2268" w:hanging="2268"/>
        <w:jc w:val="both"/>
        <w:rPr>
          <w:rFonts w:cstheme="minorHAnsi"/>
        </w:rPr>
      </w:pPr>
      <w:r w:rsidRPr="00487630">
        <w:rPr>
          <w:rFonts w:cstheme="minorHAnsi"/>
        </w:rPr>
        <w:t xml:space="preserve">ATTENDU QUE </w:t>
      </w:r>
      <w:r w:rsidRPr="00487630">
        <w:rPr>
          <w:rFonts w:cstheme="minorHAnsi"/>
        </w:rPr>
        <w:tab/>
      </w:r>
      <w:r>
        <w:rPr>
          <w:rFonts w:cstheme="minorHAnsi"/>
        </w:rPr>
        <w:t>le conseil a mis</w:t>
      </w:r>
      <w:r w:rsidRPr="00487630">
        <w:rPr>
          <w:rFonts w:cstheme="minorHAnsi"/>
        </w:rPr>
        <w:t xml:space="preserve"> en place le programme </w:t>
      </w:r>
      <w:proofErr w:type="spellStart"/>
      <w:r w:rsidRPr="00487630">
        <w:rPr>
          <w:rFonts w:cstheme="minorHAnsi"/>
        </w:rPr>
        <w:t>Réno</w:t>
      </w:r>
      <w:r>
        <w:rPr>
          <w:rFonts w:cstheme="minorHAnsi"/>
        </w:rPr>
        <w:t>f</w:t>
      </w:r>
      <w:r w:rsidRPr="00487630">
        <w:rPr>
          <w:rFonts w:cstheme="minorHAnsi"/>
        </w:rPr>
        <w:t>açade</w:t>
      </w:r>
      <w:proofErr w:type="spellEnd"/>
      <w:r w:rsidRPr="00487630">
        <w:rPr>
          <w:rFonts w:cstheme="minorHAnsi"/>
        </w:rPr>
        <w:t xml:space="preserve"> pour l’amélioration esthétique et visuelle des résidences et des bâtiments non commerciaux des villages de Calumet ainsi que Pointe-au-Chêne;</w:t>
      </w:r>
    </w:p>
    <w:p w:rsidR="00274C25" w:rsidRPr="00487630" w:rsidRDefault="00274C25" w:rsidP="00FB6C56">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Pr>
          <w:rFonts w:cstheme="minorHAnsi"/>
          <w:i/>
          <w:lang w:val="en-CA"/>
        </w:rPr>
        <w:t xml:space="preserve">the council set up the </w:t>
      </w:r>
      <w:proofErr w:type="spellStart"/>
      <w:r>
        <w:rPr>
          <w:rFonts w:cstheme="minorHAnsi"/>
          <w:i/>
          <w:lang w:val="en-CA"/>
        </w:rPr>
        <w:t>Renofaçade</w:t>
      </w:r>
      <w:proofErr w:type="spellEnd"/>
      <w:r>
        <w:rPr>
          <w:rFonts w:cstheme="minorHAnsi"/>
          <w:i/>
          <w:lang w:val="en-CA"/>
        </w:rPr>
        <w:t xml:space="preserve"> program for </w:t>
      </w:r>
      <w:r w:rsidRPr="00487630">
        <w:rPr>
          <w:rFonts w:cstheme="minorHAnsi"/>
          <w:i/>
          <w:lang w:val="en-CA"/>
        </w:rPr>
        <w:t>esthetic and visual improvement of houses and non-commercial buildings for both villages of Calumet and Pointe-au-</w:t>
      </w:r>
      <w:proofErr w:type="spellStart"/>
      <w:r w:rsidRPr="00487630">
        <w:rPr>
          <w:rFonts w:cstheme="minorHAnsi"/>
          <w:i/>
          <w:lang w:val="en-CA"/>
        </w:rPr>
        <w:t>Chêne</w:t>
      </w:r>
      <w:proofErr w:type="spellEnd"/>
      <w:r w:rsidRPr="00487630">
        <w:rPr>
          <w:rFonts w:cstheme="minorHAnsi"/>
          <w:i/>
          <w:lang w:val="en-CA"/>
        </w:rPr>
        <w:t>;</w:t>
      </w:r>
    </w:p>
    <w:p w:rsidR="00274C25" w:rsidRPr="00487630" w:rsidRDefault="00274C25" w:rsidP="00FB6C56">
      <w:pPr>
        <w:spacing w:line="252" w:lineRule="auto"/>
        <w:ind w:left="2268" w:hanging="2268"/>
        <w:jc w:val="both"/>
        <w:rPr>
          <w:rFonts w:cstheme="minorHAnsi"/>
        </w:rPr>
      </w:pPr>
      <w:r w:rsidRPr="00487630">
        <w:rPr>
          <w:rFonts w:cstheme="minorHAnsi"/>
        </w:rPr>
        <w:t>ATTENDU QUE</w:t>
      </w:r>
      <w:r w:rsidRPr="00487630">
        <w:rPr>
          <w:rFonts w:cstheme="minorHAnsi"/>
        </w:rPr>
        <w:tab/>
        <w:t xml:space="preserve">les citoyens </w:t>
      </w:r>
      <w:r>
        <w:rPr>
          <w:rFonts w:cstheme="minorHAnsi"/>
        </w:rPr>
        <w:t>avaient</w:t>
      </w:r>
      <w:r w:rsidRPr="00487630">
        <w:rPr>
          <w:rFonts w:cstheme="minorHAnsi"/>
        </w:rPr>
        <w:t xml:space="preserve"> jusqu’au </w:t>
      </w:r>
      <w:r>
        <w:rPr>
          <w:rFonts w:cstheme="minorHAnsi"/>
        </w:rPr>
        <w:t>30 juin 2020</w:t>
      </w:r>
      <w:r w:rsidRPr="00487630">
        <w:rPr>
          <w:rFonts w:cstheme="minorHAnsi"/>
        </w:rPr>
        <w:t xml:space="preserve"> pour de déposer leurs demandes de soutien financier;</w:t>
      </w:r>
    </w:p>
    <w:p w:rsidR="00274C25" w:rsidRPr="00487630" w:rsidRDefault="00274C25" w:rsidP="00FB6C56">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t xml:space="preserve">citizens had until </w:t>
      </w:r>
      <w:r>
        <w:rPr>
          <w:rFonts w:cstheme="minorHAnsi"/>
          <w:i/>
          <w:lang w:val="en-CA"/>
        </w:rPr>
        <w:t>June 30, 2020</w:t>
      </w:r>
      <w:r w:rsidRPr="00487630">
        <w:rPr>
          <w:rFonts w:cstheme="minorHAnsi"/>
          <w:i/>
          <w:lang w:val="en-CA"/>
        </w:rPr>
        <w:t xml:space="preserve"> to file their applications for financial support;</w:t>
      </w:r>
    </w:p>
    <w:p w:rsidR="00274C25" w:rsidRPr="00487630" w:rsidRDefault="00274C25" w:rsidP="00FB6C56">
      <w:pPr>
        <w:spacing w:line="252" w:lineRule="auto"/>
        <w:ind w:left="2268" w:hanging="2268"/>
        <w:jc w:val="both"/>
        <w:rPr>
          <w:rFonts w:cstheme="minorHAnsi"/>
        </w:rPr>
      </w:pPr>
      <w:r>
        <w:rPr>
          <w:rFonts w:cstheme="minorHAnsi"/>
        </w:rPr>
        <w:t>ATTENDU QUE</w:t>
      </w:r>
      <w:r>
        <w:rPr>
          <w:rFonts w:cstheme="minorHAnsi"/>
        </w:rPr>
        <w:tab/>
        <w:t>la demande concernant l’immeuble situé au 420 rue Principale a</w:t>
      </w:r>
      <w:r w:rsidRPr="00487630">
        <w:rPr>
          <w:rFonts w:cstheme="minorHAnsi"/>
        </w:rPr>
        <w:t xml:space="preserve"> fait l’objet d’une étude auprès de la CCU lors de la dernière réunion le </w:t>
      </w:r>
      <w:r>
        <w:rPr>
          <w:rFonts w:cstheme="minorHAnsi"/>
        </w:rPr>
        <w:t>4 novembre 2020</w:t>
      </w:r>
      <w:r w:rsidRPr="00487630">
        <w:rPr>
          <w:rFonts w:cstheme="minorHAnsi"/>
        </w:rPr>
        <w:t>;</w:t>
      </w:r>
    </w:p>
    <w:p w:rsidR="00274C25" w:rsidRDefault="00274C25" w:rsidP="00FB6C56">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sidRPr="009C50F7">
        <w:rPr>
          <w:rFonts w:cstheme="minorHAnsi"/>
          <w:i/>
          <w:lang w:val="en-CA"/>
        </w:rPr>
        <w:t xml:space="preserve">the request concerning the building located at 420 </w:t>
      </w:r>
      <w:r>
        <w:rPr>
          <w:rFonts w:cstheme="minorHAnsi"/>
          <w:i/>
          <w:lang w:val="en-CA"/>
        </w:rPr>
        <w:t>Main Street</w:t>
      </w:r>
      <w:r w:rsidRPr="009C50F7">
        <w:rPr>
          <w:rFonts w:cstheme="minorHAnsi"/>
          <w:i/>
          <w:lang w:val="en-CA"/>
        </w:rPr>
        <w:t xml:space="preserve"> was the subject of a study by the CCU during the last meeting on November 4, 2020;</w:t>
      </w:r>
    </w:p>
    <w:p w:rsidR="00274C25" w:rsidRPr="009C50F7" w:rsidRDefault="00274C25" w:rsidP="00FB6C56">
      <w:pPr>
        <w:spacing w:line="252" w:lineRule="auto"/>
        <w:ind w:left="2268" w:hanging="2268"/>
        <w:jc w:val="both"/>
        <w:rPr>
          <w:rFonts w:cstheme="minorHAnsi"/>
        </w:rPr>
      </w:pPr>
      <w:r w:rsidRPr="009C50F7">
        <w:rPr>
          <w:rFonts w:cstheme="minorHAnsi"/>
        </w:rPr>
        <w:t xml:space="preserve">ATTENDU QUE </w:t>
      </w:r>
      <w:r w:rsidRPr="009C50F7">
        <w:rPr>
          <w:rFonts w:cstheme="minorHAnsi"/>
        </w:rPr>
        <w:tab/>
        <w:t xml:space="preserve">le conseil accepte les recommandations </w:t>
      </w:r>
      <w:r>
        <w:rPr>
          <w:rFonts w:cstheme="minorHAnsi"/>
        </w:rPr>
        <w:t>du CCU;</w:t>
      </w:r>
    </w:p>
    <w:p w:rsidR="00274C25" w:rsidRDefault="00274C25" w:rsidP="00FB6C56">
      <w:pPr>
        <w:spacing w:line="252" w:lineRule="auto"/>
        <w:ind w:left="2268" w:hanging="2268"/>
        <w:jc w:val="both"/>
        <w:rPr>
          <w:rFonts w:cstheme="minorHAnsi"/>
          <w:i/>
          <w:lang w:val="en-CA"/>
        </w:rPr>
      </w:pPr>
      <w:r w:rsidRPr="00487630">
        <w:rPr>
          <w:rFonts w:cstheme="minorHAnsi"/>
          <w:i/>
          <w:lang w:val="en-CA"/>
        </w:rPr>
        <w:t>WHEREAS</w:t>
      </w:r>
      <w:r>
        <w:rPr>
          <w:rFonts w:cstheme="minorHAnsi"/>
          <w:i/>
          <w:lang w:val="en-CA"/>
        </w:rPr>
        <w:tab/>
        <w:t>t</w:t>
      </w:r>
      <w:r w:rsidRPr="00487630">
        <w:rPr>
          <w:rFonts w:cstheme="minorHAnsi"/>
          <w:i/>
          <w:lang w:val="en-CA"/>
        </w:rPr>
        <w:t>he co</w:t>
      </w:r>
      <w:r>
        <w:rPr>
          <w:rFonts w:cstheme="minorHAnsi"/>
          <w:i/>
          <w:lang w:val="en-CA"/>
        </w:rPr>
        <w:t>uncil accepts the</w:t>
      </w:r>
      <w:r w:rsidRPr="00487630">
        <w:rPr>
          <w:rFonts w:cstheme="minorHAnsi"/>
          <w:i/>
          <w:lang w:val="en-CA"/>
        </w:rPr>
        <w:t xml:space="preserve"> </w:t>
      </w:r>
      <w:r>
        <w:rPr>
          <w:rFonts w:cstheme="minorHAnsi"/>
          <w:i/>
          <w:lang w:val="en-CA"/>
        </w:rPr>
        <w:t>CCU recommendations;</w:t>
      </w:r>
    </w:p>
    <w:p w:rsidR="00274C25" w:rsidRPr="000C1E76" w:rsidRDefault="00274C25" w:rsidP="00FB6C56">
      <w:pPr>
        <w:spacing w:line="252" w:lineRule="auto"/>
        <w:ind w:left="2268" w:hanging="2268"/>
        <w:jc w:val="both"/>
        <w:rPr>
          <w:rFonts w:cstheme="minorHAnsi"/>
          <w:lang w:val="en-CA"/>
        </w:rPr>
      </w:pPr>
      <w:r w:rsidRPr="002C5A6E">
        <w:rPr>
          <w:rFonts w:cstheme="minorHAnsi"/>
        </w:rPr>
        <w:lastRenderedPageBreak/>
        <w:t>PAR CONSÉQUENT</w:t>
      </w:r>
      <w:r w:rsidRPr="002C5A6E">
        <w:rPr>
          <w:rFonts w:cstheme="minorHAnsi"/>
        </w:rPr>
        <w:tab/>
      </w:r>
      <w:r>
        <w:rPr>
          <w:rFonts w:cstheme="minorHAnsi"/>
        </w:rPr>
        <w:t>il</w:t>
      </w:r>
      <w:r w:rsidRPr="002C5A6E">
        <w:rPr>
          <w:rFonts w:cstheme="minorHAnsi"/>
        </w:rPr>
        <w:t xml:space="preserve"> est proposé par </w:t>
      </w:r>
      <w:r>
        <w:rPr>
          <w:rFonts w:cstheme="minorHAnsi"/>
        </w:rPr>
        <w:t xml:space="preserve">la conseillère Manon </w:t>
      </w:r>
      <w:proofErr w:type="spellStart"/>
      <w:r>
        <w:rPr>
          <w:rFonts w:cstheme="minorHAnsi"/>
        </w:rPr>
        <w:t>Jutras</w:t>
      </w:r>
      <w:proofErr w:type="spellEnd"/>
      <w:r w:rsidRPr="002C5A6E">
        <w:rPr>
          <w:rFonts w:cstheme="minorHAnsi"/>
        </w:rPr>
        <w:t xml:space="preserve"> et résolu que le conseil entérine la recommandation du CCU et accepte la demande déposée dans le cadre du programme </w:t>
      </w:r>
      <w:proofErr w:type="spellStart"/>
      <w:r w:rsidRPr="002C5A6E">
        <w:rPr>
          <w:rFonts w:cstheme="minorHAnsi"/>
        </w:rPr>
        <w:t>Rénofaçade</w:t>
      </w:r>
      <w:proofErr w:type="spellEnd"/>
      <w:r w:rsidRPr="002C5A6E">
        <w:rPr>
          <w:rFonts w:cstheme="minorHAnsi"/>
          <w:bCs/>
          <w:lang w:val="fr-FR"/>
        </w:rPr>
        <w:t xml:space="preserve">, pour le 420 Principale, </w:t>
      </w:r>
      <w:r w:rsidRPr="002C5A6E">
        <w:rPr>
          <w:rFonts w:cstheme="minorHAnsi"/>
        </w:rPr>
        <w:t xml:space="preserve">pour le montant maximum autorisé dans le cadre du programme.  </w:t>
      </w:r>
      <w:proofErr w:type="gramStart"/>
      <w:r w:rsidRPr="000C1E76">
        <w:rPr>
          <w:rFonts w:cstheme="minorHAnsi"/>
          <w:lang w:val="en-CA"/>
        </w:rPr>
        <w:t xml:space="preserve">Les </w:t>
      </w:r>
      <w:proofErr w:type="spellStart"/>
      <w:r w:rsidRPr="000C1E76">
        <w:rPr>
          <w:rFonts w:cstheme="minorHAnsi"/>
          <w:lang w:val="en-CA"/>
        </w:rPr>
        <w:t>fonds</w:t>
      </w:r>
      <w:proofErr w:type="spellEnd"/>
      <w:r w:rsidRPr="000C1E76">
        <w:rPr>
          <w:rFonts w:cstheme="minorHAnsi"/>
          <w:lang w:val="en-CA"/>
        </w:rPr>
        <w:t xml:space="preserve"> </w:t>
      </w:r>
      <w:proofErr w:type="spellStart"/>
      <w:r w:rsidRPr="000C1E76">
        <w:rPr>
          <w:rFonts w:cstheme="minorHAnsi"/>
          <w:lang w:val="en-CA"/>
        </w:rPr>
        <w:t>nécessaires</w:t>
      </w:r>
      <w:proofErr w:type="spellEnd"/>
      <w:r w:rsidRPr="000C1E76">
        <w:rPr>
          <w:rFonts w:cstheme="minorHAnsi"/>
          <w:lang w:val="en-CA"/>
        </w:rPr>
        <w:t xml:space="preserve"> </w:t>
      </w:r>
      <w:proofErr w:type="spellStart"/>
      <w:r w:rsidRPr="000C1E76">
        <w:rPr>
          <w:rFonts w:cstheme="minorHAnsi"/>
          <w:lang w:val="en-CA"/>
        </w:rPr>
        <w:t>seront</w:t>
      </w:r>
      <w:proofErr w:type="spellEnd"/>
      <w:r w:rsidRPr="000C1E76">
        <w:rPr>
          <w:rFonts w:cstheme="minorHAnsi"/>
          <w:lang w:val="en-CA"/>
        </w:rPr>
        <w:t xml:space="preserve"> </w:t>
      </w:r>
      <w:proofErr w:type="spellStart"/>
      <w:r w:rsidRPr="000C1E76">
        <w:rPr>
          <w:rFonts w:cstheme="minorHAnsi"/>
          <w:lang w:val="en-CA"/>
        </w:rPr>
        <w:t>prélevés</w:t>
      </w:r>
      <w:proofErr w:type="spellEnd"/>
      <w:r w:rsidRPr="000C1E76">
        <w:rPr>
          <w:rFonts w:cstheme="minorHAnsi"/>
          <w:lang w:val="en-CA"/>
        </w:rPr>
        <w:t xml:space="preserve"> au poste </w:t>
      </w:r>
      <w:proofErr w:type="spellStart"/>
      <w:r w:rsidRPr="000C1E76">
        <w:rPr>
          <w:rFonts w:cstheme="minorHAnsi"/>
          <w:lang w:val="en-CA"/>
        </w:rPr>
        <w:t>budgétaire</w:t>
      </w:r>
      <w:proofErr w:type="spellEnd"/>
      <w:r w:rsidRPr="000C1E76">
        <w:rPr>
          <w:rFonts w:cstheme="minorHAnsi"/>
          <w:lang w:val="en-CA"/>
        </w:rPr>
        <w:t xml:space="preserve"> 02-62900-996.</w:t>
      </w:r>
      <w:proofErr w:type="gramEnd"/>
    </w:p>
    <w:p w:rsidR="00274C25" w:rsidRPr="008F5FD7" w:rsidRDefault="00274C25" w:rsidP="00FB6C56">
      <w:pPr>
        <w:spacing w:line="252" w:lineRule="auto"/>
        <w:ind w:left="2124" w:hanging="2124"/>
        <w:jc w:val="both"/>
        <w:rPr>
          <w:lang w:val="en-CA"/>
        </w:rPr>
      </w:pPr>
      <w:r w:rsidRPr="00487630">
        <w:rPr>
          <w:rFonts w:cstheme="minorHAnsi"/>
          <w:i/>
          <w:lang w:val="en-CA"/>
        </w:rPr>
        <w:t>THEREFORE</w:t>
      </w:r>
      <w:r w:rsidRPr="00487630">
        <w:rPr>
          <w:rFonts w:cstheme="minorHAnsi"/>
          <w:i/>
          <w:lang w:val="en-CA"/>
        </w:rPr>
        <w:tab/>
      </w:r>
      <w:r w:rsidRPr="002C5A6E">
        <w:rPr>
          <w:rFonts w:cstheme="minorHAnsi"/>
          <w:i/>
          <w:lang w:val="en-CA"/>
        </w:rPr>
        <w:t xml:space="preserve">it is </w:t>
      </w:r>
      <w:r>
        <w:rPr>
          <w:rFonts w:cstheme="minorHAnsi"/>
          <w:i/>
          <w:lang w:val="en-CA"/>
        </w:rPr>
        <w:t>proposed</w:t>
      </w:r>
      <w:r w:rsidRPr="002C5A6E">
        <w:rPr>
          <w:rFonts w:cstheme="minorHAnsi"/>
          <w:i/>
          <w:lang w:val="en-CA"/>
        </w:rPr>
        <w:t xml:space="preserve"> by</w:t>
      </w:r>
      <w:r>
        <w:rPr>
          <w:rFonts w:cstheme="minorHAnsi"/>
          <w:i/>
          <w:lang w:val="en-CA"/>
        </w:rPr>
        <w:t xml:space="preserve"> Councillor</w:t>
      </w:r>
      <w:r w:rsidRPr="002C5A6E">
        <w:rPr>
          <w:rFonts w:cstheme="minorHAnsi"/>
          <w:i/>
          <w:lang w:val="en-CA"/>
        </w:rPr>
        <w:t xml:space="preserve"> </w:t>
      </w:r>
      <w:proofErr w:type="spellStart"/>
      <w:r>
        <w:rPr>
          <w:rFonts w:cstheme="minorHAnsi"/>
          <w:i/>
          <w:lang w:val="en-CA"/>
        </w:rPr>
        <w:t>Manon</w:t>
      </w:r>
      <w:proofErr w:type="spellEnd"/>
      <w:r>
        <w:rPr>
          <w:rFonts w:cstheme="minorHAnsi"/>
          <w:i/>
          <w:lang w:val="en-CA"/>
        </w:rPr>
        <w:t xml:space="preserve"> Jutras</w:t>
      </w:r>
      <w:r w:rsidRPr="002C5A6E">
        <w:rPr>
          <w:rFonts w:cstheme="minorHAnsi"/>
          <w:i/>
          <w:lang w:val="en-CA"/>
        </w:rPr>
        <w:t xml:space="preserve"> and resolved that council endorse the recommendation of the CCU and accept the request submitted under the </w:t>
      </w:r>
      <w:proofErr w:type="spellStart"/>
      <w:r w:rsidRPr="002C5A6E">
        <w:rPr>
          <w:rFonts w:cstheme="minorHAnsi"/>
          <w:i/>
          <w:lang w:val="en-CA"/>
        </w:rPr>
        <w:t>Renofaçade</w:t>
      </w:r>
      <w:proofErr w:type="spellEnd"/>
      <w:r w:rsidRPr="002C5A6E">
        <w:rPr>
          <w:rFonts w:cstheme="minorHAnsi"/>
          <w:i/>
          <w:lang w:val="en-CA"/>
        </w:rPr>
        <w:t xml:space="preserve"> program, for the 420 </w:t>
      </w:r>
      <w:r>
        <w:rPr>
          <w:rFonts w:cstheme="minorHAnsi"/>
          <w:i/>
          <w:lang w:val="en-CA"/>
        </w:rPr>
        <w:t>Main Street</w:t>
      </w:r>
      <w:r w:rsidRPr="002C5A6E">
        <w:rPr>
          <w:rFonts w:cstheme="minorHAnsi"/>
          <w:i/>
          <w:lang w:val="en-CA"/>
        </w:rPr>
        <w:t>, for the maximum amount authorized under the program. The necessary funds will be taken from budget item 02-62900-996.</w:t>
      </w:r>
    </w:p>
    <w:p w:rsidR="009A60A0" w:rsidRPr="006A7519" w:rsidRDefault="009A60A0" w:rsidP="00FB6C56">
      <w:pPr>
        <w:tabs>
          <w:tab w:val="left" w:pos="1418"/>
        </w:tabs>
        <w:spacing w:before="120" w:after="0" w:line="252" w:lineRule="auto"/>
        <w:jc w:val="right"/>
        <w:outlineLvl w:val="0"/>
        <w:rPr>
          <w:rFonts w:eastAsia="Times New Roman" w:cstheme="minorHAnsi"/>
          <w:lang w:val="en-CA" w:eastAsia="fr-CA"/>
        </w:rPr>
      </w:pPr>
      <w:proofErr w:type="spellStart"/>
      <w:r w:rsidRPr="006A7519">
        <w:rPr>
          <w:rFonts w:eastAsia="Times New Roman" w:cstheme="minorHAnsi"/>
          <w:lang w:val="en-CA" w:eastAsia="fr-CA"/>
        </w:rPr>
        <w:t>Adopté</w:t>
      </w:r>
      <w:proofErr w:type="spellEnd"/>
      <w:r w:rsidRPr="006A7519">
        <w:rPr>
          <w:rFonts w:eastAsia="Times New Roman" w:cstheme="minorHAnsi"/>
          <w:lang w:val="en-CA" w:eastAsia="fr-CA"/>
        </w:rPr>
        <w:t xml:space="preserve"> à </w:t>
      </w:r>
      <w:proofErr w:type="spellStart"/>
      <w:r w:rsidRPr="006A7519">
        <w:rPr>
          <w:rFonts w:eastAsia="Times New Roman" w:cstheme="minorHAnsi"/>
          <w:lang w:val="en-CA" w:eastAsia="fr-CA"/>
        </w:rPr>
        <w:t>l’unanimité</w:t>
      </w:r>
      <w:proofErr w:type="spellEnd"/>
    </w:p>
    <w:p w:rsidR="009A60A0" w:rsidRPr="006A7519" w:rsidRDefault="009A60A0"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9A60A0" w:rsidRPr="006A7519" w:rsidRDefault="009A60A0" w:rsidP="00FB6C56">
      <w:pPr>
        <w:spacing w:after="0" w:line="252" w:lineRule="auto"/>
        <w:jc w:val="right"/>
        <w:rPr>
          <w:rFonts w:cstheme="minorHAnsi"/>
          <w:i/>
        </w:rPr>
      </w:pPr>
    </w:p>
    <w:p w:rsidR="009A60A0" w:rsidRPr="00B40ABD" w:rsidRDefault="009A60A0" w:rsidP="00FB6C56">
      <w:pPr>
        <w:spacing w:after="0" w:line="252" w:lineRule="auto"/>
        <w:jc w:val="right"/>
        <w:rPr>
          <w:rFonts w:cstheme="minorHAnsi"/>
          <w:i/>
        </w:rPr>
      </w:pPr>
    </w:p>
    <w:p w:rsidR="00B76785" w:rsidRPr="00B40ABD" w:rsidRDefault="00B76785" w:rsidP="00FB6C56">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FB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FB6C56" w:rsidRDefault="00B76785" w:rsidP="00FB6C56">
      <w:pPr>
        <w:tabs>
          <w:tab w:val="left" w:pos="1418"/>
        </w:tabs>
        <w:spacing w:after="0" w:line="252" w:lineRule="auto"/>
        <w:jc w:val="right"/>
        <w:rPr>
          <w:rFonts w:eastAsia="Times New Roman" w:cstheme="minorHAnsi"/>
          <w:i/>
          <w:lang w:eastAsia="fr-CA"/>
        </w:rPr>
      </w:pPr>
    </w:p>
    <w:p w:rsidR="00B76785" w:rsidRPr="00B40ABD" w:rsidRDefault="00392132" w:rsidP="00FB6C56">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FB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392132" w:rsidRPr="00FB6C56" w:rsidRDefault="00392132" w:rsidP="00FB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FB6C56">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FB6C56">
      <w:pPr>
        <w:spacing w:after="0" w:line="252" w:lineRule="auto"/>
        <w:jc w:val="both"/>
        <w:outlineLvl w:val="0"/>
        <w:rPr>
          <w:rFonts w:cstheme="minorHAnsi"/>
        </w:rPr>
      </w:pPr>
    </w:p>
    <w:p w:rsidR="00E54C38" w:rsidRDefault="00E54C38" w:rsidP="00FB6C56">
      <w:pPr>
        <w:spacing w:line="252" w:lineRule="auto"/>
        <w:jc w:val="both"/>
        <w:rPr>
          <w:b/>
          <w:u w:val="single"/>
        </w:rPr>
      </w:pPr>
      <w:r>
        <w:rPr>
          <w:b/>
          <w:u w:val="single"/>
        </w:rPr>
        <w:t>2020</w:t>
      </w:r>
      <w:bookmarkStart w:id="1" w:name="_Hlk54251663"/>
      <w:r>
        <w:rPr>
          <w:b/>
          <w:u w:val="single"/>
        </w:rPr>
        <w:t>-11-374</w:t>
      </w:r>
      <w:r>
        <w:rPr>
          <w:b/>
          <w:u w:val="single"/>
        </w:rPr>
        <w:tab/>
        <w:t xml:space="preserve">Demande d’aide financière à Patrimoine canadien </w:t>
      </w:r>
      <w:bookmarkEnd w:id="1"/>
      <w:r>
        <w:rPr>
          <w:b/>
          <w:u w:val="single"/>
        </w:rPr>
        <w:t>pour la fête de la Saint-Jean-Baptiste</w:t>
      </w:r>
    </w:p>
    <w:p w:rsidR="00E54C38" w:rsidRPr="000F4A52" w:rsidRDefault="00E54C38" w:rsidP="00FB6C56">
      <w:pPr>
        <w:spacing w:line="252" w:lineRule="auto"/>
        <w:jc w:val="both"/>
        <w:rPr>
          <w:b/>
          <w:u w:val="single"/>
          <w:lang w:val="en-CA"/>
        </w:rPr>
      </w:pPr>
      <w:r>
        <w:rPr>
          <w:b/>
          <w:u w:val="single"/>
          <w:lang w:val="en-CA"/>
        </w:rPr>
        <w:t>2020-11-374</w:t>
      </w:r>
      <w:r>
        <w:rPr>
          <w:b/>
          <w:u w:val="single"/>
          <w:lang w:val="en-CA"/>
        </w:rPr>
        <w:tab/>
        <w:t>Application for financial assistance to Canadian Heritage for the Saint-Jean-Baptiste celebration</w:t>
      </w:r>
    </w:p>
    <w:p w:rsidR="00E54C38" w:rsidRPr="00DA3456" w:rsidRDefault="00E54C38" w:rsidP="00FB6C56">
      <w:pPr>
        <w:tabs>
          <w:tab w:val="left" w:pos="2268"/>
        </w:tabs>
        <w:spacing w:after="240" w:line="252" w:lineRule="auto"/>
        <w:ind w:left="2268" w:hanging="2268"/>
        <w:jc w:val="both"/>
      </w:pPr>
      <w:r w:rsidRPr="00DA3456">
        <w:t xml:space="preserve">ATTENDU QUE   </w:t>
      </w:r>
      <w:r w:rsidRPr="00DA3456">
        <w:tab/>
        <w:t>Patrimoine canadien octroie des appuis financiers pour des événements qui se dérouleront pendant la période des festivités du Canada en Fête du 21 juin au 1</w:t>
      </w:r>
      <w:r w:rsidRPr="00DA3456">
        <w:rPr>
          <w:vertAlign w:val="superscript"/>
        </w:rPr>
        <w:t>er</w:t>
      </w:r>
      <w:r w:rsidRPr="00DA3456">
        <w:t xml:space="preserve"> juillet 2021;</w:t>
      </w:r>
    </w:p>
    <w:p w:rsidR="00E54C38" w:rsidRPr="00855493" w:rsidRDefault="00E54C38" w:rsidP="00FB6C56">
      <w:pPr>
        <w:tabs>
          <w:tab w:val="left" w:pos="2268"/>
        </w:tabs>
        <w:spacing w:after="240" w:line="252" w:lineRule="auto"/>
        <w:ind w:left="2268" w:hanging="2268"/>
        <w:jc w:val="both"/>
        <w:rPr>
          <w:i/>
          <w:lang w:val="en-CA"/>
        </w:rPr>
      </w:pPr>
      <w:r w:rsidRPr="00855493">
        <w:rPr>
          <w:i/>
          <w:lang w:val="en-CA"/>
        </w:rPr>
        <w:t xml:space="preserve">WHEREAS </w:t>
      </w:r>
      <w:r w:rsidRPr="00855493">
        <w:rPr>
          <w:i/>
          <w:lang w:val="en-CA"/>
        </w:rPr>
        <w:tab/>
        <w:t>Canadian Heritage provides financial support for events that will take place during the festive period of Celebrate Canada from June 21 to July 1</w:t>
      </w:r>
      <w:r w:rsidRPr="00855493">
        <w:rPr>
          <w:i/>
          <w:vertAlign w:val="superscript"/>
          <w:lang w:val="en-CA"/>
        </w:rPr>
        <w:t>st</w:t>
      </w:r>
      <w:r w:rsidRPr="00855493">
        <w:rPr>
          <w:i/>
          <w:lang w:val="en-CA"/>
        </w:rPr>
        <w:t>;</w:t>
      </w:r>
    </w:p>
    <w:p w:rsidR="00E54C38" w:rsidRDefault="00E54C38" w:rsidP="00FB6C56">
      <w:pPr>
        <w:tabs>
          <w:tab w:val="left" w:pos="2268"/>
        </w:tabs>
        <w:spacing w:after="240" w:line="252" w:lineRule="auto"/>
        <w:ind w:left="2268" w:hanging="2268"/>
        <w:jc w:val="both"/>
      </w:pPr>
      <w:r>
        <w:t xml:space="preserve">ATTENDU QUE  </w:t>
      </w:r>
      <w:r>
        <w:tab/>
        <w:t>la Saint-Jean-Baptiste est une fête qui est célébrée durant cette période;</w:t>
      </w:r>
    </w:p>
    <w:p w:rsidR="00E54C38" w:rsidRPr="00855493" w:rsidRDefault="00E54C38" w:rsidP="00FB6C56">
      <w:pPr>
        <w:tabs>
          <w:tab w:val="left" w:pos="2268"/>
        </w:tabs>
        <w:spacing w:after="240" w:line="252" w:lineRule="auto"/>
        <w:ind w:left="2268" w:hanging="2268"/>
        <w:jc w:val="both"/>
        <w:rPr>
          <w:i/>
          <w:lang w:val="en-CA"/>
        </w:rPr>
      </w:pPr>
      <w:r w:rsidRPr="00855493">
        <w:rPr>
          <w:i/>
          <w:lang w:val="en-CA"/>
        </w:rPr>
        <w:t>WHEREAS</w:t>
      </w:r>
      <w:r w:rsidRPr="00855493">
        <w:rPr>
          <w:i/>
          <w:lang w:val="en-CA"/>
        </w:rPr>
        <w:tab/>
        <w:t>the Saint-Jean-Baptiste is among the events that are celebrated during this period;</w:t>
      </w:r>
    </w:p>
    <w:p w:rsidR="00E54C38" w:rsidRDefault="00E54C38" w:rsidP="00FB6C56">
      <w:pPr>
        <w:tabs>
          <w:tab w:val="left" w:pos="2268"/>
        </w:tabs>
        <w:spacing w:after="240" w:line="252" w:lineRule="auto"/>
        <w:ind w:left="2268" w:hanging="2268"/>
        <w:jc w:val="both"/>
      </w:pPr>
      <w:r>
        <w:t xml:space="preserve">ATTENDU QUE  </w:t>
      </w:r>
      <w:r>
        <w:tab/>
        <w:t>la M</w:t>
      </w:r>
      <w:r w:rsidRPr="007B10B5">
        <w:t>unicipalité de Grenville-sur-la-Rouge</w:t>
      </w:r>
      <w:r>
        <w:t xml:space="preserve"> et ses partenaires communautaires veulent présenter une programmation riche et diversifiée; </w:t>
      </w:r>
    </w:p>
    <w:p w:rsidR="00E54C38" w:rsidRDefault="00E54C38" w:rsidP="00FB6C56">
      <w:pPr>
        <w:tabs>
          <w:tab w:val="left" w:pos="2268"/>
        </w:tabs>
        <w:spacing w:after="240" w:line="252" w:lineRule="auto"/>
        <w:ind w:left="2268" w:hanging="2268"/>
        <w:jc w:val="both"/>
        <w:rPr>
          <w:i/>
          <w:lang w:val="en-CA"/>
        </w:rPr>
      </w:pPr>
      <w:r w:rsidRPr="00855493">
        <w:rPr>
          <w:i/>
          <w:lang w:val="en-CA"/>
        </w:rPr>
        <w:t xml:space="preserve">WHEREAS </w:t>
      </w:r>
      <w:r w:rsidRPr="00855493">
        <w:rPr>
          <w:i/>
          <w:lang w:val="en-CA"/>
        </w:rPr>
        <w:tab/>
        <w:t>the Municipality of Grenville-sur-la-Rouge and its community partners want to present a rich and diverse program;</w:t>
      </w:r>
      <w:r w:rsidRPr="00855493">
        <w:rPr>
          <w:i/>
          <w:lang w:val="en-CA"/>
        </w:rPr>
        <w:tab/>
      </w:r>
    </w:p>
    <w:p w:rsidR="00E54C38" w:rsidRDefault="00E54C38" w:rsidP="00FB6C56">
      <w:pPr>
        <w:tabs>
          <w:tab w:val="left" w:pos="2268"/>
        </w:tabs>
        <w:spacing w:after="240" w:line="252" w:lineRule="auto"/>
        <w:ind w:left="2268" w:hanging="2268"/>
        <w:jc w:val="both"/>
      </w:pPr>
      <w:r>
        <w:t>EN CONSÉQUENCE</w:t>
      </w:r>
      <w:r>
        <w:tab/>
        <w:t>il est proposé par le conseiller Ron Moran et résolu que le conseil municipal autorise le dépôt d’une demande d’aide financière à Patrimoine canadien dans le cadre de la fête de la Saint-Jean-Baptiste;</w:t>
      </w:r>
    </w:p>
    <w:p w:rsidR="00E54C38" w:rsidRPr="00855493" w:rsidRDefault="00E54C38" w:rsidP="00FB6C56">
      <w:pPr>
        <w:tabs>
          <w:tab w:val="left" w:pos="2268"/>
        </w:tabs>
        <w:spacing w:after="240" w:line="252" w:lineRule="auto"/>
        <w:ind w:left="2268" w:hanging="2268"/>
        <w:jc w:val="both"/>
        <w:rPr>
          <w:i/>
          <w:lang w:val="en-CA"/>
        </w:rPr>
      </w:pPr>
      <w:r w:rsidRPr="00855493">
        <w:rPr>
          <w:i/>
          <w:lang w:val="en-CA"/>
        </w:rPr>
        <w:lastRenderedPageBreak/>
        <w:t>THEREFORE</w:t>
      </w:r>
      <w:r w:rsidRPr="00855493">
        <w:rPr>
          <w:i/>
          <w:lang w:val="en-CA"/>
        </w:rPr>
        <w:tab/>
        <w:t xml:space="preserve">it is proposed by Councillor </w:t>
      </w:r>
      <w:r>
        <w:rPr>
          <w:i/>
          <w:lang w:val="en-CA"/>
        </w:rPr>
        <w:t>Ron Moran</w:t>
      </w:r>
      <w:r w:rsidRPr="00855493">
        <w:rPr>
          <w:i/>
          <w:lang w:val="en-CA"/>
        </w:rPr>
        <w:t xml:space="preserve"> and resolved that the municipal council authorizes the application for funding to Canadian Heritage as part of the Saint-Jean-Baptiste celebration.</w:t>
      </w:r>
    </w:p>
    <w:p w:rsidR="00FD6444" w:rsidRPr="00B40ABD" w:rsidRDefault="00FD6444" w:rsidP="00FB6C56">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FB6C56">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FB6C56">
      <w:pPr>
        <w:spacing w:after="0" w:line="252" w:lineRule="auto"/>
        <w:jc w:val="right"/>
        <w:rPr>
          <w:rFonts w:cstheme="minorHAnsi"/>
          <w:i/>
        </w:rPr>
      </w:pPr>
    </w:p>
    <w:p w:rsidR="0077666D" w:rsidRPr="00892423" w:rsidRDefault="0077666D" w:rsidP="00FB6C56">
      <w:pPr>
        <w:spacing w:line="252" w:lineRule="auto"/>
        <w:jc w:val="both"/>
        <w:rPr>
          <w:b/>
          <w:u w:val="single"/>
        </w:rPr>
      </w:pPr>
      <w:r>
        <w:rPr>
          <w:b/>
          <w:u w:val="single"/>
        </w:rPr>
        <w:t>2020-11-375</w:t>
      </w:r>
      <w:r>
        <w:rPr>
          <w:b/>
          <w:u w:val="single"/>
        </w:rPr>
        <w:tab/>
        <w:t>R</w:t>
      </w:r>
      <w:r w:rsidRPr="00892423">
        <w:rPr>
          <w:b/>
          <w:u w:val="single"/>
        </w:rPr>
        <w:t xml:space="preserve">econnaissance des bénévoles </w:t>
      </w:r>
      <w:r>
        <w:rPr>
          <w:b/>
          <w:u w:val="single"/>
        </w:rPr>
        <w:t>2020</w:t>
      </w:r>
    </w:p>
    <w:p w:rsidR="0077666D" w:rsidRPr="00892423" w:rsidRDefault="0077666D" w:rsidP="00FB6C56">
      <w:pPr>
        <w:spacing w:line="252" w:lineRule="auto"/>
        <w:jc w:val="both"/>
        <w:rPr>
          <w:b/>
          <w:u w:val="single"/>
        </w:rPr>
      </w:pPr>
      <w:r>
        <w:rPr>
          <w:b/>
          <w:u w:val="single"/>
        </w:rPr>
        <w:t>2019-11-375</w:t>
      </w:r>
      <w:r>
        <w:rPr>
          <w:b/>
          <w:u w:val="single"/>
        </w:rPr>
        <w:tab/>
        <w:t xml:space="preserve">Recognition of </w:t>
      </w:r>
      <w:proofErr w:type="spellStart"/>
      <w:r>
        <w:rPr>
          <w:b/>
          <w:u w:val="single"/>
        </w:rPr>
        <w:t>volunteers</w:t>
      </w:r>
      <w:proofErr w:type="spellEnd"/>
      <w:r>
        <w:rPr>
          <w:b/>
          <w:u w:val="single"/>
        </w:rPr>
        <w:t xml:space="preserve"> </w:t>
      </w:r>
      <w:proofErr w:type="spellStart"/>
      <w:r>
        <w:rPr>
          <w:b/>
          <w:u w:val="single"/>
        </w:rPr>
        <w:t>in</w:t>
      </w:r>
      <w:proofErr w:type="spellEnd"/>
      <w:r>
        <w:rPr>
          <w:b/>
          <w:u w:val="single"/>
        </w:rPr>
        <w:t xml:space="preserve"> 2020</w:t>
      </w:r>
    </w:p>
    <w:p w:rsidR="0077666D" w:rsidRPr="00892423" w:rsidRDefault="0077666D" w:rsidP="00FB6C56">
      <w:pPr>
        <w:tabs>
          <w:tab w:val="left" w:pos="2268"/>
        </w:tabs>
        <w:spacing w:line="252" w:lineRule="auto"/>
        <w:ind w:left="2268" w:hanging="2268"/>
        <w:jc w:val="both"/>
      </w:pPr>
      <w:r>
        <w:t>ATTENDU</w:t>
      </w:r>
      <w:r w:rsidRPr="00892423">
        <w:t xml:space="preserve"> QUE </w:t>
      </w:r>
      <w:r>
        <w:tab/>
        <w:t>la S</w:t>
      </w:r>
      <w:r w:rsidRPr="00892423">
        <w:t>oirée</w:t>
      </w:r>
      <w:r>
        <w:t xml:space="preserve"> de r</w:t>
      </w:r>
      <w:r w:rsidRPr="00892423">
        <w:t>econnaissance des bénévoles</w:t>
      </w:r>
      <w:r>
        <w:t xml:space="preserve"> est un événement annuel qui</w:t>
      </w:r>
      <w:r w:rsidRPr="00892423">
        <w:t xml:space="preserve"> p</w:t>
      </w:r>
      <w:r>
        <w:t xml:space="preserve">ermet de souligner </w:t>
      </w:r>
      <w:r w:rsidRPr="00892423">
        <w:t>l’engagement et le dévouement d</w:t>
      </w:r>
      <w:r>
        <w:t>es bénévoles dans la communauté;</w:t>
      </w:r>
      <w:r w:rsidRPr="00892423">
        <w:t xml:space="preserve"> </w:t>
      </w:r>
    </w:p>
    <w:p w:rsidR="0077666D" w:rsidRPr="00903EE7" w:rsidRDefault="0077666D" w:rsidP="00FB6C56">
      <w:pPr>
        <w:tabs>
          <w:tab w:val="left" w:pos="2268"/>
        </w:tabs>
        <w:spacing w:line="252" w:lineRule="auto"/>
        <w:ind w:left="2268" w:hanging="2268"/>
        <w:jc w:val="both"/>
        <w:rPr>
          <w:i/>
          <w:lang w:val="en-CA"/>
        </w:rPr>
      </w:pPr>
      <w:r w:rsidRPr="00903EE7">
        <w:rPr>
          <w:i/>
          <w:lang w:val="en-CA"/>
        </w:rPr>
        <w:t xml:space="preserve">WHEREAS </w:t>
      </w:r>
      <w:r w:rsidRPr="00903EE7">
        <w:rPr>
          <w:i/>
          <w:lang w:val="en-CA"/>
        </w:rPr>
        <w:tab/>
        <w:t xml:space="preserve">the volunteers recognition night is an annual event that recognizes the commitment and dedication of volunteers in the community; </w:t>
      </w:r>
    </w:p>
    <w:p w:rsidR="0077666D" w:rsidRDefault="0077666D" w:rsidP="00FB6C56">
      <w:pPr>
        <w:tabs>
          <w:tab w:val="left" w:pos="2268"/>
        </w:tabs>
        <w:spacing w:line="252" w:lineRule="auto"/>
        <w:ind w:left="2268" w:hanging="2268"/>
        <w:jc w:val="both"/>
      </w:pPr>
      <w:r>
        <w:t xml:space="preserve">ATTENDU QUE  </w:t>
      </w:r>
      <w:r>
        <w:tab/>
        <w:t xml:space="preserve">dans </w:t>
      </w:r>
      <w:r w:rsidRPr="00E532D4">
        <w:t>le contexte actuel</w:t>
      </w:r>
      <w:r>
        <w:t xml:space="preserve"> de pandémie, la municipalité a pris la décision d’annuler la soirée des bénévoles cette année telle qu’on la connaît; </w:t>
      </w:r>
    </w:p>
    <w:p w:rsidR="0077666D" w:rsidRPr="00903EE7" w:rsidRDefault="0077666D" w:rsidP="00FB6C56">
      <w:pPr>
        <w:pStyle w:val="Sansinterligne"/>
        <w:tabs>
          <w:tab w:val="left" w:pos="2268"/>
        </w:tabs>
        <w:spacing w:line="252" w:lineRule="auto"/>
        <w:ind w:left="2268" w:hanging="2268"/>
        <w:jc w:val="both"/>
        <w:rPr>
          <w:i/>
          <w:lang w:val="en" w:eastAsia="fr-CA"/>
        </w:rPr>
      </w:pPr>
      <w:r w:rsidRPr="00903EE7">
        <w:rPr>
          <w:i/>
          <w:lang w:val="en-CA"/>
        </w:rPr>
        <w:t xml:space="preserve">WHEREAS </w:t>
      </w:r>
      <w:r w:rsidRPr="00903EE7">
        <w:rPr>
          <w:i/>
          <w:lang w:val="en-CA"/>
        </w:rPr>
        <w:tab/>
      </w:r>
      <w:r w:rsidRPr="00903EE7">
        <w:rPr>
          <w:i/>
          <w:lang w:val="en" w:eastAsia="fr-CA"/>
        </w:rPr>
        <w:t>in the current context of the pandemic, the municipality has decided to cancel this year the volunteer evening as we know it;</w:t>
      </w:r>
    </w:p>
    <w:p w:rsidR="0077666D" w:rsidRDefault="0077666D" w:rsidP="00FB6C56">
      <w:pPr>
        <w:pStyle w:val="Sansinterligne"/>
        <w:tabs>
          <w:tab w:val="left" w:pos="2268"/>
        </w:tabs>
        <w:spacing w:line="252" w:lineRule="auto"/>
        <w:ind w:left="2268" w:hanging="2268"/>
        <w:jc w:val="both"/>
        <w:rPr>
          <w:lang w:val="en" w:eastAsia="fr-CA"/>
        </w:rPr>
      </w:pPr>
    </w:p>
    <w:p w:rsidR="0077666D" w:rsidRPr="00EB02B4" w:rsidRDefault="0077666D" w:rsidP="00FB6C56">
      <w:pPr>
        <w:pStyle w:val="Sansinterligne"/>
        <w:tabs>
          <w:tab w:val="left" w:pos="2268"/>
        </w:tabs>
        <w:spacing w:line="252" w:lineRule="auto"/>
        <w:ind w:left="2268" w:hanging="2268"/>
        <w:jc w:val="both"/>
        <w:rPr>
          <w:sz w:val="42"/>
          <w:szCs w:val="42"/>
          <w:lang w:eastAsia="fr-CA"/>
        </w:rPr>
      </w:pPr>
      <w:r>
        <w:rPr>
          <w:lang w:eastAsia="fr-CA"/>
        </w:rPr>
        <w:t>ATTENDU</w:t>
      </w:r>
      <w:r w:rsidRPr="00E532D4">
        <w:rPr>
          <w:lang w:eastAsia="fr-CA"/>
        </w:rPr>
        <w:t xml:space="preserve"> QUE </w:t>
      </w:r>
      <w:r>
        <w:rPr>
          <w:lang w:eastAsia="fr-CA"/>
        </w:rPr>
        <w:tab/>
      </w:r>
      <w:r w:rsidRPr="00E532D4">
        <w:rPr>
          <w:lang w:eastAsia="fr-CA"/>
        </w:rPr>
        <w:t>malgré la pa</w:t>
      </w:r>
      <w:r>
        <w:rPr>
          <w:lang w:eastAsia="fr-CA"/>
        </w:rPr>
        <w:t xml:space="preserve">ndémie qui sévit, une quarantaine de bénévoles ont continué à s’engager dans diverses </w:t>
      </w:r>
      <w:r>
        <w:t>causes en l’occurrence la banque alimentaire et les appels téléphoniques auprès des personnes âgées;</w:t>
      </w:r>
    </w:p>
    <w:p w:rsidR="0077666D" w:rsidRDefault="0077666D" w:rsidP="00FB6C56">
      <w:pPr>
        <w:pStyle w:val="Sansinterligne"/>
        <w:tabs>
          <w:tab w:val="left" w:pos="2268"/>
        </w:tabs>
        <w:spacing w:line="252" w:lineRule="auto"/>
        <w:ind w:left="2268" w:hanging="2268"/>
        <w:jc w:val="both"/>
      </w:pPr>
    </w:p>
    <w:p w:rsidR="0077666D" w:rsidRPr="00903EE7" w:rsidRDefault="0077666D" w:rsidP="00FB6C56">
      <w:pPr>
        <w:pStyle w:val="Sansinterligne"/>
        <w:tabs>
          <w:tab w:val="left" w:pos="2268"/>
        </w:tabs>
        <w:spacing w:line="252" w:lineRule="auto"/>
        <w:ind w:left="2268" w:hanging="2268"/>
        <w:jc w:val="both"/>
        <w:rPr>
          <w:i/>
          <w:lang w:val="en-CA"/>
        </w:rPr>
      </w:pPr>
      <w:r w:rsidRPr="00903EE7">
        <w:rPr>
          <w:i/>
          <w:lang w:val="en-CA"/>
        </w:rPr>
        <w:t xml:space="preserve">WHEREAS </w:t>
      </w:r>
      <w:r w:rsidRPr="00903EE7">
        <w:rPr>
          <w:i/>
          <w:lang w:val="en-CA"/>
        </w:rPr>
        <w:tab/>
        <w:t>despite the current pandemic, about forty (40) volunteers continued to engage in various causes such as the food bank and phone calls to the elderly;</w:t>
      </w:r>
    </w:p>
    <w:p w:rsidR="0077666D" w:rsidRPr="00EA31AE" w:rsidRDefault="0077666D" w:rsidP="00FB6C56">
      <w:pPr>
        <w:pStyle w:val="Sansinterligne"/>
        <w:tabs>
          <w:tab w:val="left" w:pos="2268"/>
        </w:tabs>
        <w:spacing w:line="252" w:lineRule="auto"/>
        <w:ind w:left="2268" w:hanging="2268"/>
        <w:jc w:val="both"/>
        <w:rPr>
          <w:lang w:val="en-CA"/>
        </w:rPr>
      </w:pPr>
    </w:p>
    <w:p w:rsidR="0077666D" w:rsidRDefault="0077666D" w:rsidP="00FB6C56">
      <w:pPr>
        <w:tabs>
          <w:tab w:val="left" w:pos="2268"/>
        </w:tabs>
        <w:spacing w:line="252" w:lineRule="auto"/>
        <w:ind w:left="2268" w:hanging="2268"/>
        <w:jc w:val="both"/>
      </w:pPr>
      <w:r>
        <w:t xml:space="preserve">ATTENDU QUE  </w:t>
      </w:r>
      <w:r>
        <w:tab/>
        <w:t>la Municipalité de Grenville-sur-la-Rouge</w:t>
      </w:r>
      <w:r w:rsidRPr="00892423">
        <w:t xml:space="preserve"> est fière de cette ressource essentie</w:t>
      </w:r>
      <w:r>
        <w:t xml:space="preserve">lle et tient à féliciter </w:t>
      </w:r>
      <w:r w:rsidRPr="00892423">
        <w:t>tous les bénévoles qui s’investisse</w:t>
      </w:r>
      <w:r>
        <w:t xml:space="preserve">nt et s’impliquent </w:t>
      </w:r>
      <w:r w:rsidRPr="00892423">
        <w:t>au s</w:t>
      </w:r>
      <w:r>
        <w:t>ein de la communauté;</w:t>
      </w:r>
    </w:p>
    <w:p w:rsidR="0077666D" w:rsidRPr="00903EE7" w:rsidRDefault="0077666D" w:rsidP="00FB6C56">
      <w:pPr>
        <w:tabs>
          <w:tab w:val="left" w:pos="2268"/>
        </w:tabs>
        <w:spacing w:line="252" w:lineRule="auto"/>
        <w:ind w:left="2268" w:hanging="2268"/>
        <w:jc w:val="both"/>
        <w:rPr>
          <w:i/>
          <w:lang w:val="en-CA"/>
        </w:rPr>
      </w:pPr>
      <w:r w:rsidRPr="00903EE7">
        <w:rPr>
          <w:i/>
          <w:lang w:val="en-CA"/>
        </w:rPr>
        <w:t xml:space="preserve">WHEREAS </w:t>
      </w:r>
      <w:r w:rsidRPr="00903EE7">
        <w:rPr>
          <w:i/>
          <w:lang w:val="en-CA"/>
        </w:rPr>
        <w:tab/>
        <w:t>the Municipality of Grenville-sur-la-Rouge is proud of this vital resource and would like to congratulate all the volunteers who are involved in the community;</w:t>
      </w:r>
    </w:p>
    <w:p w:rsidR="0077666D" w:rsidRPr="00842652" w:rsidRDefault="0077666D" w:rsidP="00FB6C56">
      <w:pPr>
        <w:tabs>
          <w:tab w:val="left" w:pos="2268"/>
        </w:tabs>
        <w:spacing w:line="252" w:lineRule="auto"/>
        <w:ind w:left="2268" w:hanging="2268"/>
        <w:jc w:val="both"/>
        <w:rPr>
          <w:lang w:val="en-CA"/>
        </w:rPr>
      </w:pPr>
      <w:r>
        <w:t>EN CONSÉQUENCE</w:t>
      </w:r>
      <w:r>
        <w:tab/>
        <w:t xml:space="preserve">il est proposé par la conseillère Natalia </w:t>
      </w:r>
      <w:proofErr w:type="spellStart"/>
      <w:r>
        <w:t>Czarnecka</w:t>
      </w:r>
      <w:proofErr w:type="spellEnd"/>
      <w:r>
        <w:t xml:space="preserve"> et résolu d’allouer un budget de 2000$ pour l’achat de cartes cadeaux.  </w:t>
      </w:r>
      <w:proofErr w:type="gramStart"/>
      <w:r w:rsidRPr="00842652">
        <w:rPr>
          <w:lang w:val="en-CA"/>
        </w:rPr>
        <w:t xml:space="preserve">Les </w:t>
      </w:r>
      <w:proofErr w:type="spellStart"/>
      <w:r w:rsidRPr="00842652">
        <w:rPr>
          <w:lang w:val="en-CA"/>
        </w:rPr>
        <w:t>fonds</w:t>
      </w:r>
      <w:proofErr w:type="spellEnd"/>
      <w:r w:rsidRPr="00842652">
        <w:rPr>
          <w:lang w:val="en-CA"/>
        </w:rPr>
        <w:t xml:space="preserve"> </w:t>
      </w:r>
      <w:proofErr w:type="spellStart"/>
      <w:r w:rsidRPr="00842652">
        <w:rPr>
          <w:lang w:val="en-CA"/>
        </w:rPr>
        <w:t>nécessaires</w:t>
      </w:r>
      <w:proofErr w:type="spellEnd"/>
      <w:r w:rsidRPr="00842652">
        <w:rPr>
          <w:lang w:val="en-CA"/>
        </w:rPr>
        <w:t xml:space="preserve"> </w:t>
      </w:r>
      <w:proofErr w:type="spellStart"/>
      <w:r w:rsidRPr="00842652">
        <w:rPr>
          <w:lang w:val="en-CA"/>
        </w:rPr>
        <w:t>seront</w:t>
      </w:r>
      <w:proofErr w:type="spellEnd"/>
      <w:r w:rsidRPr="00842652">
        <w:rPr>
          <w:lang w:val="en-CA"/>
        </w:rPr>
        <w:t xml:space="preserve"> </w:t>
      </w:r>
      <w:proofErr w:type="spellStart"/>
      <w:r w:rsidRPr="00842652">
        <w:rPr>
          <w:lang w:val="en-CA"/>
        </w:rPr>
        <w:t>prélevés</w:t>
      </w:r>
      <w:proofErr w:type="spellEnd"/>
      <w:r w:rsidRPr="00842652">
        <w:rPr>
          <w:lang w:val="en-CA"/>
        </w:rPr>
        <w:t xml:space="preserve"> au poste </w:t>
      </w:r>
      <w:proofErr w:type="spellStart"/>
      <w:r w:rsidRPr="00842652">
        <w:rPr>
          <w:lang w:val="en-CA"/>
        </w:rPr>
        <w:t>budgétaire</w:t>
      </w:r>
      <w:proofErr w:type="spellEnd"/>
      <w:r w:rsidRPr="00842652">
        <w:rPr>
          <w:lang w:val="en-CA"/>
        </w:rPr>
        <w:t xml:space="preserve"> </w:t>
      </w:r>
      <w:r>
        <w:rPr>
          <w:lang w:val="en-CA"/>
        </w:rPr>
        <w:t>02.701.94.447.</w:t>
      </w:r>
      <w:proofErr w:type="gramEnd"/>
    </w:p>
    <w:p w:rsidR="0077666D" w:rsidRPr="00DA3456" w:rsidRDefault="0077666D" w:rsidP="00FB6C56">
      <w:pPr>
        <w:tabs>
          <w:tab w:val="left" w:pos="2268"/>
        </w:tabs>
        <w:spacing w:line="252" w:lineRule="auto"/>
        <w:ind w:left="2268" w:hanging="2268"/>
        <w:jc w:val="both"/>
        <w:rPr>
          <w:i/>
          <w:lang w:val="en-CA"/>
        </w:rPr>
      </w:pPr>
      <w:r w:rsidRPr="00DA3456">
        <w:rPr>
          <w:i/>
          <w:lang w:val="en-CA"/>
        </w:rPr>
        <w:t xml:space="preserve">THEREFORE </w:t>
      </w:r>
      <w:r w:rsidRPr="00DA3456">
        <w:rPr>
          <w:i/>
          <w:lang w:val="en-CA"/>
        </w:rPr>
        <w:tab/>
        <w:t>it is proposed</w:t>
      </w:r>
      <w:r>
        <w:rPr>
          <w:i/>
          <w:lang w:val="en-CA"/>
        </w:rPr>
        <w:t xml:space="preserve"> by Councillor Natalia </w:t>
      </w:r>
      <w:proofErr w:type="spellStart"/>
      <w:r>
        <w:rPr>
          <w:i/>
          <w:lang w:val="en-CA"/>
        </w:rPr>
        <w:t>Czarnecka</w:t>
      </w:r>
      <w:proofErr w:type="spellEnd"/>
      <w:r w:rsidRPr="00DA3456">
        <w:rPr>
          <w:i/>
          <w:lang w:val="en-CA"/>
        </w:rPr>
        <w:t xml:space="preserve"> and resolved to allocate a budget of $2000 for the purchase of gift cards.  T</w:t>
      </w:r>
      <w:r>
        <w:rPr>
          <w:i/>
          <w:lang w:val="en-CA"/>
        </w:rPr>
        <w:t>he necessary funds will be taken from budget item 02.701.94.447.</w:t>
      </w:r>
    </w:p>
    <w:p w:rsidR="00FD6444" w:rsidRPr="0077666D" w:rsidRDefault="00FD6444" w:rsidP="00FB6C56">
      <w:pPr>
        <w:tabs>
          <w:tab w:val="left" w:pos="1418"/>
        </w:tabs>
        <w:spacing w:before="120" w:after="0" w:line="252" w:lineRule="auto"/>
        <w:jc w:val="right"/>
        <w:outlineLvl w:val="0"/>
        <w:rPr>
          <w:rFonts w:eastAsia="Times New Roman" w:cstheme="minorHAnsi"/>
          <w:lang w:val="en-CA" w:eastAsia="fr-CA"/>
        </w:rPr>
      </w:pPr>
      <w:proofErr w:type="spellStart"/>
      <w:r w:rsidRPr="0077666D">
        <w:rPr>
          <w:rFonts w:eastAsia="Times New Roman" w:cstheme="minorHAnsi"/>
          <w:lang w:val="en-CA" w:eastAsia="fr-CA"/>
        </w:rPr>
        <w:t>Adopté</w:t>
      </w:r>
      <w:proofErr w:type="spellEnd"/>
      <w:r w:rsidRPr="0077666D">
        <w:rPr>
          <w:rFonts w:eastAsia="Times New Roman" w:cstheme="minorHAnsi"/>
          <w:lang w:val="en-CA" w:eastAsia="fr-CA"/>
        </w:rPr>
        <w:t xml:space="preserve"> à </w:t>
      </w:r>
      <w:proofErr w:type="spellStart"/>
      <w:r w:rsidRPr="0077666D">
        <w:rPr>
          <w:rFonts w:eastAsia="Times New Roman" w:cstheme="minorHAnsi"/>
          <w:lang w:val="en-CA" w:eastAsia="fr-CA"/>
        </w:rPr>
        <w:t>l’unanimité</w:t>
      </w:r>
      <w:proofErr w:type="spellEnd"/>
    </w:p>
    <w:p w:rsidR="00FD6444" w:rsidRPr="006A7519" w:rsidRDefault="00FD6444"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FD6444" w:rsidRPr="006A7519" w:rsidRDefault="00FD6444" w:rsidP="00FB6C56">
      <w:pPr>
        <w:spacing w:after="0" w:line="252" w:lineRule="auto"/>
        <w:jc w:val="right"/>
        <w:rPr>
          <w:rFonts w:cstheme="minorHAnsi"/>
          <w:i/>
        </w:rPr>
      </w:pPr>
    </w:p>
    <w:p w:rsidR="00DE7B76" w:rsidRDefault="00DE7B76" w:rsidP="00FB6C56">
      <w:pPr>
        <w:spacing w:after="0" w:line="252" w:lineRule="auto"/>
        <w:jc w:val="both"/>
        <w:rPr>
          <w:rFonts w:cstheme="minorHAnsi"/>
          <w:b/>
          <w:u w:val="single"/>
        </w:rPr>
      </w:pPr>
      <w:r>
        <w:rPr>
          <w:rFonts w:cstheme="minorHAnsi"/>
          <w:b/>
          <w:u w:val="single"/>
        </w:rPr>
        <w:t>2020-11-376</w:t>
      </w:r>
      <w:r>
        <w:rPr>
          <w:rFonts w:cstheme="minorHAnsi"/>
          <w:b/>
          <w:u w:val="single"/>
        </w:rPr>
        <w:tab/>
      </w:r>
      <w:r w:rsidRPr="00100F08">
        <w:rPr>
          <w:rFonts w:cstheme="minorHAnsi"/>
          <w:b/>
          <w:u w:val="single"/>
        </w:rPr>
        <w:t>D</w:t>
      </w:r>
      <w:r>
        <w:rPr>
          <w:rFonts w:cstheme="minorHAnsi"/>
          <w:b/>
          <w:u w:val="single"/>
        </w:rPr>
        <w:t>emande de contribution pour la G</w:t>
      </w:r>
      <w:r w:rsidRPr="00100F08">
        <w:rPr>
          <w:rFonts w:cstheme="minorHAnsi"/>
          <w:b/>
          <w:u w:val="single"/>
        </w:rPr>
        <w:t>uignolée des Chevaliers de Colomb</w:t>
      </w:r>
    </w:p>
    <w:p w:rsidR="00DE7B76" w:rsidRDefault="00DE7B76" w:rsidP="00FB6C56">
      <w:pPr>
        <w:spacing w:after="0" w:line="252" w:lineRule="auto"/>
        <w:jc w:val="both"/>
        <w:rPr>
          <w:rFonts w:cstheme="minorHAnsi"/>
          <w:b/>
          <w:u w:val="single"/>
        </w:rPr>
      </w:pPr>
    </w:p>
    <w:p w:rsidR="00DE7B76" w:rsidRPr="005611C4" w:rsidRDefault="00DE7B76" w:rsidP="00FB6C56">
      <w:pPr>
        <w:spacing w:after="0" w:line="252" w:lineRule="auto"/>
        <w:jc w:val="both"/>
        <w:rPr>
          <w:rFonts w:cstheme="minorHAnsi"/>
          <w:b/>
          <w:u w:val="single"/>
          <w:lang w:val="en-CA"/>
        </w:rPr>
      </w:pPr>
      <w:r>
        <w:rPr>
          <w:rFonts w:cstheme="minorHAnsi"/>
          <w:b/>
          <w:i/>
          <w:u w:val="single"/>
          <w:lang w:val="en-CA"/>
        </w:rPr>
        <w:lastRenderedPageBreak/>
        <w:t>2020-11-376</w:t>
      </w:r>
      <w:r>
        <w:rPr>
          <w:rFonts w:cstheme="minorHAnsi"/>
          <w:b/>
          <w:i/>
          <w:u w:val="single"/>
          <w:lang w:val="en-CA"/>
        </w:rPr>
        <w:tab/>
      </w:r>
      <w:r w:rsidRPr="00100F08">
        <w:rPr>
          <w:rFonts w:cstheme="minorHAnsi"/>
          <w:b/>
          <w:i/>
          <w:u w:val="single"/>
          <w:lang w:val="en"/>
        </w:rPr>
        <w:t xml:space="preserve">Request for contribution for the </w:t>
      </w:r>
      <w:r>
        <w:rPr>
          <w:rFonts w:cstheme="minorHAnsi"/>
          <w:b/>
          <w:i/>
          <w:u w:val="single"/>
          <w:lang w:val="en"/>
        </w:rPr>
        <w:t>«</w:t>
      </w:r>
      <w:proofErr w:type="spellStart"/>
      <w:r>
        <w:rPr>
          <w:rFonts w:cstheme="minorHAnsi"/>
          <w:b/>
          <w:i/>
          <w:u w:val="single"/>
          <w:lang w:val="en"/>
        </w:rPr>
        <w:t>G</w:t>
      </w:r>
      <w:r w:rsidRPr="00100F08">
        <w:rPr>
          <w:rFonts w:cstheme="minorHAnsi"/>
          <w:b/>
          <w:i/>
          <w:u w:val="single"/>
          <w:lang w:val="en"/>
        </w:rPr>
        <w:t>uignolée</w:t>
      </w:r>
      <w:proofErr w:type="spellEnd"/>
      <w:r>
        <w:rPr>
          <w:rFonts w:cstheme="minorHAnsi"/>
          <w:b/>
          <w:i/>
          <w:u w:val="single"/>
          <w:lang w:val="en"/>
        </w:rPr>
        <w:t>»</w:t>
      </w:r>
      <w:r w:rsidRPr="00100F08">
        <w:rPr>
          <w:rFonts w:cstheme="minorHAnsi"/>
          <w:b/>
          <w:i/>
          <w:u w:val="single"/>
          <w:lang w:val="en"/>
        </w:rPr>
        <w:t xml:space="preserve"> of Knights of </w:t>
      </w:r>
      <w:proofErr w:type="spellStart"/>
      <w:r w:rsidRPr="00100F08">
        <w:rPr>
          <w:rFonts w:cstheme="minorHAnsi"/>
          <w:b/>
          <w:i/>
          <w:u w:val="single"/>
          <w:lang w:val="en"/>
        </w:rPr>
        <w:t>Colombus</w:t>
      </w:r>
      <w:proofErr w:type="spellEnd"/>
    </w:p>
    <w:p w:rsidR="00DE7B76" w:rsidRPr="00100F08" w:rsidRDefault="00DE7B76" w:rsidP="00FB6C56">
      <w:pPr>
        <w:spacing w:after="0" w:line="252" w:lineRule="auto"/>
        <w:jc w:val="both"/>
        <w:rPr>
          <w:rFonts w:cstheme="minorHAnsi"/>
          <w:b/>
          <w:u w:val="single"/>
          <w:lang w:val="en-CA"/>
        </w:rPr>
      </w:pPr>
    </w:p>
    <w:p w:rsidR="00DE7B76" w:rsidRPr="00100F08" w:rsidRDefault="00DE7B76" w:rsidP="00FB6C56">
      <w:pPr>
        <w:spacing w:line="252" w:lineRule="auto"/>
        <w:ind w:left="2268" w:hanging="2268"/>
        <w:jc w:val="both"/>
        <w:rPr>
          <w:rFonts w:cstheme="minorHAnsi"/>
          <w:color w:val="000000"/>
          <w:lang w:val="fr-FR"/>
        </w:rPr>
      </w:pPr>
      <w:r w:rsidRPr="00100F08">
        <w:rPr>
          <w:rFonts w:cstheme="minorHAnsi"/>
          <w:color w:val="000000"/>
          <w:lang w:val="fr-FR"/>
        </w:rPr>
        <w:t xml:space="preserve">CONSIDÉRANT </w:t>
      </w:r>
      <w:r w:rsidRPr="00100F08">
        <w:rPr>
          <w:rFonts w:cstheme="minorHAnsi"/>
          <w:color w:val="000000"/>
          <w:lang w:val="fr-FR"/>
        </w:rPr>
        <w:tab/>
        <w:t xml:space="preserve">la demande d’aide financière formulée par l’organisme </w:t>
      </w:r>
      <w:r>
        <w:rPr>
          <w:rFonts w:cstheme="minorHAnsi"/>
          <w:color w:val="000000"/>
          <w:lang w:val="fr-FR"/>
        </w:rPr>
        <w:t>l</w:t>
      </w:r>
      <w:r w:rsidRPr="00100F08">
        <w:rPr>
          <w:rFonts w:cstheme="minorHAnsi"/>
          <w:color w:val="000000"/>
          <w:lang w:val="fr-FR"/>
        </w:rPr>
        <w:t>es Chevaliers de Colomb ;</w:t>
      </w:r>
    </w:p>
    <w:p w:rsidR="00DE7B76" w:rsidRPr="00100F08" w:rsidRDefault="00DE7B76" w:rsidP="00FB6C56">
      <w:pPr>
        <w:spacing w:line="252" w:lineRule="auto"/>
        <w:ind w:left="2268" w:hanging="2268"/>
        <w:jc w:val="both"/>
        <w:rPr>
          <w:rFonts w:cstheme="minorHAnsi"/>
          <w:i/>
          <w:lang w:val="en"/>
        </w:rPr>
      </w:pPr>
      <w:r w:rsidRPr="00100F08">
        <w:rPr>
          <w:rFonts w:cstheme="minorHAnsi"/>
          <w:i/>
          <w:color w:val="000000"/>
          <w:lang w:val="en-CA"/>
        </w:rPr>
        <w:t>WHEREAS</w:t>
      </w:r>
      <w:r w:rsidRPr="00100F08">
        <w:rPr>
          <w:rFonts w:cstheme="minorHAnsi"/>
          <w:i/>
          <w:color w:val="000000"/>
          <w:lang w:val="en-CA"/>
        </w:rPr>
        <w:tab/>
      </w:r>
      <w:r w:rsidRPr="00100F08">
        <w:rPr>
          <w:rFonts w:cstheme="minorHAnsi"/>
          <w:i/>
          <w:lang w:val="en"/>
        </w:rPr>
        <w:t>the request</w:t>
      </w:r>
      <w:r>
        <w:rPr>
          <w:rFonts w:cstheme="minorHAnsi"/>
          <w:i/>
          <w:lang w:val="en"/>
        </w:rPr>
        <w:t xml:space="preserve"> for financial assistance from t</w:t>
      </w:r>
      <w:r w:rsidRPr="00100F08">
        <w:rPr>
          <w:rFonts w:cstheme="minorHAnsi"/>
          <w:i/>
          <w:lang w:val="en"/>
        </w:rPr>
        <w:t>he Knights of Columbus;</w:t>
      </w:r>
    </w:p>
    <w:p w:rsidR="00DE7B76" w:rsidRPr="00100F08" w:rsidRDefault="00DE7B76" w:rsidP="00FB6C56">
      <w:pPr>
        <w:spacing w:line="252" w:lineRule="auto"/>
        <w:ind w:left="2268" w:hanging="2268"/>
        <w:jc w:val="both"/>
        <w:rPr>
          <w:rFonts w:cstheme="minorHAnsi"/>
          <w:color w:val="000000"/>
          <w:lang w:val="fr-FR"/>
        </w:rPr>
      </w:pPr>
      <w:r w:rsidRPr="00100F08">
        <w:rPr>
          <w:rFonts w:cstheme="minorHAnsi"/>
          <w:color w:val="000000"/>
          <w:lang w:val="fr-FR"/>
        </w:rPr>
        <w:t xml:space="preserve">CONSIDÉRANT </w:t>
      </w:r>
      <w:r w:rsidRPr="00100F08">
        <w:rPr>
          <w:rFonts w:cstheme="minorHAnsi"/>
          <w:color w:val="000000"/>
          <w:lang w:val="fr-FR"/>
        </w:rPr>
        <w:tab/>
        <w:t>l’intérêt pour la Municipalité de soutenir La Guignolée qui vient en aide à plusieurs de ses citoyens ;</w:t>
      </w:r>
    </w:p>
    <w:p w:rsidR="00DE7B76" w:rsidRPr="00100F08" w:rsidRDefault="00DE7B76" w:rsidP="00FB6C56">
      <w:pPr>
        <w:spacing w:line="252" w:lineRule="auto"/>
        <w:ind w:left="2268" w:hanging="2268"/>
        <w:jc w:val="both"/>
        <w:rPr>
          <w:rFonts w:cstheme="minorHAnsi"/>
          <w:i/>
          <w:lang w:val="en"/>
        </w:rPr>
      </w:pPr>
      <w:r w:rsidRPr="00100F08">
        <w:rPr>
          <w:rFonts w:cstheme="minorHAnsi"/>
          <w:i/>
          <w:color w:val="000000"/>
          <w:lang w:val="en-CA"/>
        </w:rPr>
        <w:t>WHEREAS</w:t>
      </w:r>
      <w:r w:rsidRPr="00100F08">
        <w:rPr>
          <w:rFonts w:cstheme="minorHAnsi"/>
          <w:i/>
          <w:color w:val="000000"/>
          <w:lang w:val="en-CA"/>
        </w:rPr>
        <w:tab/>
      </w:r>
      <w:r w:rsidRPr="00100F08">
        <w:rPr>
          <w:rFonts w:cstheme="minorHAnsi"/>
          <w:i/>
          <w:lang w:val="en"/>
        </w:rPr>
        <w:t xml:space="preserve">the interest for the Municipality to support </w:t>
      </w:r>
      <w:r>
        <w:rPr>
          <w:rFonts w:cstheme="minorHAnsi"/>
          <w:i/>
          <w:lang w:val="en"/>
        </w:rPr>
        <w:t>«</w:t>
      </w:r>
      <w:r w:rsidRPr="00100F08">
        <w:rPr>
          <w:rFonts w:cstheme="minorHAnsi"/>
          <w:i/>
          <w:lang w:val="en"/>
        </w:rPr>
        <w:t xml:space="preserve">La </w:t>
      </w:r>
      <w:proofErr w:type="spellStart"/>
      <w:r w:rsidRPr="00100F08">
        <w:rPr>
          <w:rFonts w:cstheme="minorHAnsi"/>
          <w:i/>
          <w:lang w:val="en"/>
        </w:rPr>
        <w:t>Guignolée</w:t>
      </w:r>
      <w:proofErr w:type="spellEnd"/>
      <w:r>
        <w:rPr>
          <w:rFonts w:cstheme="minorHAnsi"/>
          <w:i/>
          <w:lang w:val="en"/>
        </w:rPr>
        <w:t>»</w:t>
      </w:r>
      <w:r w:rsidRPr="00100F08">
        <w:rPr>
          <w:rFonts w:cstheme="minorHAnsi"/>
          <w:i/>
          <w:lang w:val="en"/>
        </w:rPr>
        <w:t>, which helps many of its citizens;</w:t>
      </w:r>
    </w:p>
    <w:p w:rsidR="00DE7B76" w:rsidRPr="003A1D85" w:rsidRDefault="00DE7B76" w:rsidP="00FB6C56">
      <w:pPr>
        <w:spacing w:line="252" w:lineRule="auto"/>
        <w:ind w:left="2268" w:hanging="2268"/>
        <w:jc w:val="both"/>
        <w:rPr>
          <w:rFonts w:cstheme="minorHAnsi"/>
          <w:color w:val="000000"/>
          <w:lang w:val="en-CA"/>
        </w:rPr>
      </w:pPr>
      <w:r w:rsidRPr="00100F08">
        <w:rPr>
          <w:rFonts w:cstheme="minorHAnsi"/>
          <w:color w:val="000000"/>
        </w:rPr>
        <w:t>PAR CONSÉQUENT</w:t>
      </w:r>
      <w:r w:rsidRPr="00100F08">
        <w:rPr>
          <w:rFonts w:cstheme="minorHAnsi"/>
          <w:color w:val="000000"/>
        </w:rPr>
        <w:tab/>
      </w:r>
      <w:r w:rsidRPr="00100F08">
        <w:rPr>
          <w:rFonts w:cstheme="minorHAnsi"/>
          <w:lang w:eastAsia="fr-FR"/>
        </w:rPr>
        <w:t xml:space="preserve">Il est proposé par </w:t>
      </w:r>
      <w:r>
        <w:rPr>
          <w:rFonts w:cstheme="minorHAnsi"/>
          <w:lang w:eastAsia="fr-FR"/>
        </w:rPr>
        <w:t xml:space="preserve">le conseiller Marc-André Le Gris </w:t>
      </w:r>
      <w:r w:rsidRPr="00100F08">
        <w:rPr>
          <w:rFonts w:cstheme="minorHAnsi"/>
          <w:lang w:eastAsia="fr-FR"/>
        </w:rPr>
        <w:t xml:space="preserve">et résolu </w:t>
      </w:r>
      <w:r w:rsidRPr="00100F08">
        <w:rPr>
          <w:rFonts w:cstheme="minorHAnsi"/>
          <w:color w:val="000000"/>
          <w:lang w:val="fr-FR"/>
        </w:rPr>
        <w:t>d’</w:t>
      </w:r>
      <w:r>
        <w:rPr>
          <w:rFonts w:cstheme="minorHAnsi"/>
          <w:color w:val="000000"/>
          <w:lang w:val="fr-FR"/>
        </w:rPr>
        <w:t>accorder un appui financier de 1,0</w:t>
      </w:r>
      <w:r w:rsidRPr="00100F08">
        <w:rPr>
          <w:rFonts w:cstheme="minorHAnsi"/>
          <w:color w:val="000000"/>
          <w:lang w:val="fr-FR"/>
        </w:rPr>
        <w:t xml:space="preserve">00$ à l’organisme les Chevaliers de Colomb de Grenville et de Grenville-sur-la-Rouge </w:t>
      </w:r>
      <w:r w:rsidRPr="00100F08">
        <w:rPr>
          <w:rFonts w:cstheme="minorHAnsi"/>
          <w:color w:val="000000"/>
        </w:rPr>
        <w:t xml:space="preserve">afin de soutenir </w:t>
      </w:r>
      <w:r>
        <w:rPr>
          <w:rFonts w:cstheme="minorHAnsi"/>
          <w:color w:val="000000"/>
        </w:rPr>
        <w:t>leur projet de La Guignolée 2020</w:t>
      </w:r>
      <w:r w:rsidRPr="00100F08">
        <w:rPr>
          <w:rFonts w:cstheme="minorHAnsi"/>
          <w:color w:val="000000"/>
        </w:rPr>
        <w:t xml:space="preserve">.  </w:t>
      </w:r>
      <w:proofErr w:type="gramStart"/>
      <w:r w:rsidRPr="003A1D85">
        <w:rPr>
          <w:rFonts w:cstheme="minorHAnsi"/>
          <w:color w:val="000000"/>
          <w:lang w:val="en-CA"/>
        </w:rPr>
        <w:t xml:space="preserve">Les </w:t>
      </w:r>
      <w:proofErr w:type="spellStart"/>
      <w:r w:rsidRPr="003A1D85">
        <w:rPr>
          <w:rFonts w:cstheme="minorHAnsi"/>
          <w:color w:val="000000"/>
          <w:lang w:val="en-CA"/>
        </w:rPr>
        <w:t>fonds</w:t>
      </w:r>
      <w:proofErr w:type="spellEnd"/>
      <w:r w:rsidRPr="003A1D85">
        <w:rPr>
          <w:rFonts w:cstheme="minorHAnsi"/>
          <w:color w:val="000000"/>
          <w:lang w:val="en-CA"/>
        </w:rPr>
        <w:t xml:space="preserve"> </w:t>
      </w:r>
      <w:proofErr w:type="spellStart"/>
      <w:r w:rsidRPr="003A1D85">
        <w:rPr>
          <w:rFonts w:cstheme="minorHAnsi"/>
          <w:color w:val="000000"/>
          <w:lang w:val="en-CA"/>
        </w:rPr>
        <w:t>nécessaires</w:t>
      </w:r>
      <w:proofErr w:type="spellEnd"/>
      <w:r w:rsidRPr="003A1D85">
        <w:rPr>
          <w:rFonts w:cstheme="minorHAnsi"/>
          <w:color w:val="000000"/>
          <w:lang w:val="en-CA"/>
        </w:rPr>
        <w:t xml:space="preserve"> </w:t>
      </w:r>
      <w:proofErr w:type="spellStart"/>
      <w:r w:rsidRPr="003A1D85">
        <w:rPr>
          <w:rFonts w:cstheme="minorHAnsi"/>
          <w:color w:val="000000"/>
          <w:lang w:val="en-CA"/>
        </w:rPr>
        <w:t>seront</w:t>
      </w:r>
      <w:proofErr w:type="spellEnd"/>
      <w:r w:rsidRPr="003A1D85">
        <w:rPr>
          <w:rFonts w:cstheme="minorHAnsi"/>
          <w:color w:val="000000"/>
          <w:lang w:val="en-CA"/>
        </w:rPr>
        <w:t xml:space="preserve"> </w:t>
      </w:r>
      <w:proofErr w:type="spellStart"/>
      <w:r w:rsidRPr="003A1D85">
        <w:rPr>
          <w:rFonts w:cstheme="minorHAnsi"/>
          <w:color w:val="000000"/>
          <w:lang w:val="en-CA"/>
        </w:rPr>
        <w:t>prélevés</w:t>
      </w:r>
      <w:proofErr w:type="spellEnd"/>
      <w:r w:rsidRPr="003A1D85">
        <w:rPr>
          <w:rFonts w:cstheme="minorHAnsi"/>
          <w:color w:val="000000"/>
          <w:lang w:val="en-CA"/>
        </w:rPr>
        <w:t xml:space="preserve"> au poste </w:t>
      </w:r>
      <w:proofErr w:type="spellStart"/>
      <w:r w:rsidRPr="003A1D85">
        <w:rPr>
          <w:rFonts w:cstheme="minorHAnsi"/>
          <w:color w:val="000000"/>
          <w:lang w:val="en-CA"/>
        </w:rPr>
        <w:t>budgétaire</w:t>
      </w:r>
      <w:proofErr w:type="spellEnd"/>
      <w:r>
        <w:rPr>
          <w:rFonts w:cstheme="minorHAnsi"/>
          <w:color w:val="000000"/>
          <w:lang w:val="en-CA"/>
        </w:rPr>
        <w:t xml:space="preserve"> 02.590.00.599.</w:t>
      </w:r>
      <w:proofErr w:type="gramEnd"/>
    </w:p>
    <w:p w:rsidR="00DE7B76" w:rsidRPr="00CE3652" w:rsidRDefault="00DE7B76" w:rsidP="00FB6C56">
      <w:pPr>
        <w:spacing w:line="252" w:lineRule="auto"/>
        <w:ind w:left="2268" w:hanging="2268"/>
        <w:jc w:val="both"/>
        <w:rPr>
          <w:rFonts w:cstheme="minorHAnsi"/>
          <w:color w:val="000000"/>
          <w:lang w:val="en-CA"/>
        </w:rPr>
      </w:pPr>
      <w:r w:rsidRPr="003A1D85">
        <w:rPr>
          <w:rFonts w:cstheme="minorHAnsi"/>
          <w:i/>
          <w:color w:val="000000"/>
          <w:lang w:val="en-CA"/>
        </w:rPr>
        <w:t>THEREFORE</w:t>
      </w:r>
      <w:r w:rsidRPr="003A1D85">
        <w:rPr>
          <w:rFonts w:cstheme="minorHAnsi"/>
          <w:i/>
          <w:color w:val="000000"/>
          <w:lang w:val="en-CA"/>
        </w:rPr>
        <w:tab/>
      </w:r>
      <w:r w:rsidRPr="003A1D85">
        <w:rPr>
          <w:rFonts w:cstheme="minorHAnsi"/>
          <w:i/>
          <w:lang w:val="en-CA"/>
        </w:rPr>
        <w:t xml:space="preserve">it is proposed by Councillor </w:t>
      </w:r>
      <w:r>
        <w:rPr>
          <w:rFonts w:cstheme="minorHAnsi"/>
          <w:i/>
          <w:lang w:val="en-CA"/>
        </w:rPr>
        <w:t>Marc-André Le Gris</w:t>
      </w:r>
      <w:r w:rsidRPr="003A1D85">
        <w:rPr>
          <w:rFonts w:cstheme="minorHAnsi"/>
          <w:i/>
          <w:lang w:val="en-CA"/>
        </w:rPr>
        <w:t xml:space="preserve"> and resolved to</w:t>
      </w:r>
      <w:r>
        <w:rPr>
          <w:rFonts w:cstheme="minorHAnsi"/>
          <w:i/>
          <w:lang w:val="en-CA"/>
        </w:rPr>
        <w:t xml:space="preserve"> grant a financial support of $1,0</w:t>
      </w:r>
      <w:r w:rsidRPr="003A1D85">
        <w:rPr>
          <w:rFonts w:cstheme="minorHAnsi"/>
          <w:i/>
          <w:lang w:val="en-CA"/>
        </w:rPr>
        <w:t xml:space="preserve">00 to the Knights of Columbus Grenville and Grenville-sur-la-Rouge to support their project </w:t>
      </w:r>
      <w:r>
        <w:rPr>
          <w:rFonts w:cstheme="minorHAnsi"/>
          <w:i/>
          <w:lang w:val="en-CA"/>
        </w:rPr>
        <w:t xml:space="preserve">«La </w:t>
      </w:r>
      <w:proofErr w:type="spellStart"/>
      <w:r>
        <w:rPr>
          <w:rFonts w:cstheme="minorHAnsi"/>
          <w:i/>
          <w:lang w:val="en-CA"/>
        </w:rPr>
        <w:t>Guignolée</w:t>
      </w:r>
      <w:proofErr w:type="spellEnd"/>
      <w:r>
        <w:rPr>
          <w:rFonts w:cstheme="minorHAnsi"/>
          <w:i/>
          <w:lang w:val="en-CA"/>
        </w:rPr>
        <w:t xml:space="preserve"> 2020»</w:t>
      </w:r>
      <w:r w:rsidRPr="003A1D85">
        <w:rPr>
          <w:rFonts w:cstheme="minorHAnsi"/>
          <w:i/>
          <w:lang w:val="en-CA"/>
        </w:rPr>
        <w:t xml:space="preserve">.  The necessary funds will be taken from budget item </w:t>
      </w:r>
      <w:r>
        <w:rPr>
          <w:rFonts w:cstheme="minorHAnsi"/>
          <w:i/>
          <w:lang w:val="en-CA"/>
        </w:rPr>
        <w:t>02.590.00.999.</w:t>
      </w:r>
    </w:p>
    <w:p w:rsidR="00FD6444" w:rsidRPr="0081330D" w:rsidRDefault="00FD6444" w:rsidP="00FB6C56">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FD6444" w:rsidRPr="006A7519" w:rsidRDefault="00FD6444"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FD6444" w:rsidRPr="006A7519" w:rsidRDefault="00FD6444" w:rsidP="00FB6C56">
      <w:pPr>
        <w:spacing w:after="0" w:line="252" w:lineRule="auto"/>
        <w:jc w:val="right"/>
        <w:rPr>
          <w:rFonts w:cstheme="minorHAnsi"/>
          <w:i/>
        </w:rPr>
      </w:pPr>
    </w:p>
    <w:p w:rsidR="008C226F" w:rsidRPr="009D1C85" w:rsidRDefault="008C226F" w:rsidP="00FB6C56">
      <w:pPr>
        <w:spacing w:after="0" w:line="252" w:lineRule="auto"/>
        <w:jc w:val="both"/>
        <w:rPr>
          <w:b/>
          <w:u w:val="single"/>
        </w:rPr>
      </w:pPr>
      <w:r>
        <w:rPr>
          <w:b/>
          <w:u w:val="single"/>
        </w:rPr>
        <w:t>2020-11-377</w:t>
      </w:r>
      <w:r>
        <w:rPr>
          <w:b/>
          <w:u w:val="single"/>
        </w:rPr>
        <w:tab/>
      </w:r>
      <w:r w:rsidRPr="009D1C85">
        <w:rPr>
          <w:b/>
          <w:u w:val="single"/>
        </w:rPr>
        <w:t xml:space="preserve">Résolution - Demande de renouvellement de partenariat financier – Les Bons Déjeuners d’Argenteuil </w:t>
      </w:r>
      <w:proofErr w:type="spellStart"/>
      <w:r w:rsidRPr="009D1C85">
        <w:rPr>
          <w:b/>
          <w:u w:val="single"/>
        </w:rPr>
        <w:t>inc.</w:t>
      </w:r>
      <w:proofErr w:type="spellEnd"/>
    </w:p>
    <w:p w:rsidR="008C226F" w:rsidRPr="009D1C85" w:rsidRDefault="008C226F" w:rsidP="00FB6C56">
      <w:pPr>
        <w:spacing w:after="0" w:line="252" w:lineRule="auto"/>
        <w:jc w:val="both"/>
        <w:rPr>
          <w:b/>
          <w:u w:val="single"/>
        </w:rPr>
      </w:pPr>
    </w:p>
    <w:p w:rsidR="008C226F" w:rsidRPr="009D1C85" w:rsidRDefault="008C226F" w:rsidP="00FB6C56">
      <w:pPr>
        <w:spacing w:line="252" w:lineRule="auto"/>
        <w:jc w:val="both"/>
        <w:rPr>
          <w:rFonts w:cstheme="minorHAnsi"/>
          <w:b/>
          <w:i/>
        </w:rPr>
      </w:pPr>
      <w:r>
        <w:rPr>
          <w:b/>
          <w:i/>
          <w:u w:val="single"/>
        </w:rPr>
        <w:t>2020-11-377</w:t>
      </w:r>
      <w:r>
        <w:rPr>
          <w:b/>
          <w:i/>
          <w:u w:val="single"/>
        </w:rPr>
        <w:tab/>
      </w:r>
      <w:proofErr w:type="spellStart"/>
      <w:r w:rsidRPr="009D1C85">
        <w:rPr>
          <w:b/>
          <w:i/>
          <w:u w:val="single"/>
        </w:rPr>
        <w:t>Resolution</w:t>
      </w:r>
      <w:proofErr w:type="spellEnd"/>
      <w:r w:rsidRPr="009D1C85">
        <w:rPr>
          <w:b/>
          <w:i/>
          <w:u w:val="single"/>
        </w:rPr>
        <w:t xml:space="preserve"> - </w:t>
      </w:r>
      <w:proofErr w:type="spellStart"/>
      <w:r w:rsidRPr="009D1C85">
        <w:rPr>
          <w:b/>
          <w:i/>
          <w:u w:val="single"/>
        </w:rPr>
        <w:t>Request</w:t>
      </w:r>
      <w:proofErr w:type="spellEnd"/>
      <w:r w:rsidRPr="009D1C85">
        <w:rPr>
          <w:b/>
          <w:i/>
          <w:u w:val="single"/>
        </w:rPr>
        <w:t xml:space="preserve"> for </w:t>
      </w:r>
      <w:proofErr w:type="spellStart"/>
      <w:r w:rsidRPr="009D1C85">
        <w:rPr>
          <w:b/>
          <w:i/>
          <w:u w:val="single"/>
        </w:rPr>
        <w:t>renewal</w:t>
      </w:r>
      <w:proofErr w:type="spellEnd"/>
      <w:r w:rsidRPr="009D1C85">
        <w:rPr>
          <w:b/>
          <w:i/>
          <w:u w:val="single"/>
        </w:rPr>
        <w:t xml:space="preserve"> of </w:t>
      </w:r>
      <w:proofErr w:type="spellStart"/>
      <w:r w:rsidRPr="009D1C85">
        <w:rPr>
          <w:b/>
          <w:i/>
          <w:u w:val="single"/>
        </w:rPr>
        <w:t>financial</w:t>
      </w:r>
      <w:proofErr w:type="spellEnd"/>
      <w:r w:rsidRPr="009D1C85">
        <w:rPr>
          <w:b/>
          <w:i/>
          <w:u w:val="single"/>
        </w:rPr>
        <w:t xml:space="preserve"> </w:t>
      </w:r>
      <w:proofErr w:type="spellStart"/>
      <w:r w:rsidRPr="009D1C85">
        <w:rPr>
          <w:b/>
          <w:i/>
          <w:u w:val="single"/>
        </w:rPr>
        <w:t>partnership</w:t>
      </w:r>
      <w:proofErr w:type="spellEnd"/>
      <w:r w:rsidRPr="009D1C85">
        <w:rPr>
          <w:b/>
          <w:i/>
          <w:u w:val="single"/>
        </w:rPr>
        <w:t xml:space="preserve"> – Les Bons Déjeuners d’Argenteuil </w:t>
      </w:r>
      <w:proofErr w:type="spellStart"/>
      <w:r w:rsidRPr="009D1C85">
        <w:rPr>
          <w:b/>
          <w:i/>
          <w:u w:val="single"/>
        </w:rPr>
        <w:t>inc.</w:t>
      </w:r>
      <w:proofErr w:type="spellEnd"/>
    </w:p>
    <w:p w:rsidR="008C226F" w:rsidRPr="009D1C85" w:rsidRDefault="008C226F" w:rsidP="00FB6C56">
      <w:pPr>
        <w:tabs>
          <w:tab w:val="left" w:pos="2268"/>
        </w:tabs>
        <w:spacing w:line="252" w:lineRule="auto"/>
        <w:ind w:left="2268" w:hanging="2268"/>
        <w:jc w:val="both"/>
        <w:rPr>
          <w:color w:val="000000"/>
        </w:rPr>
      </w:pPr>
      <w:r>
        <w:rPr>
          <w:color w:val="000000"/>
        </w:rPr>
        <w:t>ATTENDU</w:t>
      </w:r>
      <w:r w:rsidRPr="009D1C85">
        <w:rPr>
          <w:color w:val="000000"/>
        </w:rPr>
        <w:t xml:space="preserve"> QUE </w:t>
      </w:r>
      <w:r w:rsidRPr="009D1C85">
        <w:rPr>
          <w:color w:val="000000"/>
        </w:rPr>
        <w:tab/>
        <w:t>le conseil municipal a reçu une demande de renouvellement de partenariat financier de la part de Les Bons déjeuners d’Argenteuil Inc.</w:t>
      </w:r>
    </w:p>
    <w:p w:rsidR="008C226F" w:rsidRPr="009D1C85" w:rsidRDefault="008C226F" w:rsidP="00FB6C56">
      <w:pPr>
        <w:tabs>
          <w:tab w:val="left" w:pos="2268"/>
        </w:tabs>
        <w:spacing w:line="252" w:lineRule="auto"/>
        <w:ind w:left="2268" w:hanging="2268"/>
        <w:jc w:val="both"/>
        <w:rPr>
          <w:color w:val="000000"/>
          <w:lang w:val="en-CA"/>
        </w:rPr>
      </w:pPr>
      <w:proofErr w:type="gramStart"/>
      <w:r w:rsidRPr="009D1C85">
        <w:rPr>
          <w:i/>
          <w:color w:val="000000"/>
          <w:lang w:val="en-CA"/>
        </w:rPr>
        <w:t xml:space="preserve">WHEREAS </w:t>
      </w:r>
      <w:r w:rsidRPr="009D1C85">
        <w:rPr>
          <w:i/>
          <w:color w:val="000000"/>
          <w:lang w:val="en-CA"/>
        </w:rPr>
        <w:tab/>
        <w:t xml:space="preserve">the request for renewal of financial partnership granted to the city council by Les </w:t>
      </w:r>
      <w:proofErr w:type="spellStart"/>
      <w:r w:rsidRPr="009D1C85">
        <w:rPr>
          <w:i/>
          <w:color w:val="000000"/>
          <w:lang w:val="en-CA"/>
        </w:rPr>
        <w:t>Bons</w:t>
      </w:r>
      <w:proofErr w:type="spellEnd"/>
      <w:r w:rsidRPr="009D1C85">
        <w:rPr>
          <w:i/>
          <w:color w:val="000000"/>
          <w:lang w:val="en-CA"/>
        </w:rPr>
        <w:t xml:space="preserve"> </w:t>
      </w:r>
      <w:proofErr w:type="spellStart"/>
      <w:r w:rsidRPr="009D1C85">
        <w:rPr>
          <w:i/>
          <w:color w:val="000000"/>
          <w:lang w:val="en-CA"/>
        </w:rPr>
        <w:t>déjeuners</w:t>
      </w:r>
      <w:proofErr w:type="spellEnd"/>
      <w:r w:rsidRPr="009D1C85">
        <w:rPr>
          <w:i/>
          <w:color w:val="000000"/>
          <w:lang w:val="en-CA"/>
        </w:rPr>
        <w:t xml:space="preserve"> </w:t>
      </w:r>
      <w:proofErr w:type="spellStart"/>
      <w:r w:rsidRPr="009D1C85">
        <w:rPr>
          <w:i/>
          <w:color w:val="000000"/>
          <w:lang w:val="en-CA"/>
        </w:rPr>
        <w:t>d’Argenteuil</w:t>
      </w:r>
      <w:proofErr w:type="spellEnd"/>
      <w:r w:rsidRPr="009D1C85">
        <w:rPr>
          <w:i/>
          <w:color w:val="000000"/>
          <w:lang w:val="en-CA"/>
        </w:rPr>
        <w:t xml:space="preserve"> Inc.;</w:t>
      </w:r>
      <w:proofErr w:type="gramEnd"/>
    </w:p>
    <w:p w:rsidR="008C226F" w:rsidRPr="009D1C85" w:rsidRDefault="008C226F" w:rsidP="00FB6C56">
      <w:pPr>
        <w:tabs>
          <w:tab w:val="left" w:pos="2268"/>
        </w:tabs>
        <w:spacing w:line="252" w:lineRule="auto"/>
        <w:ind w:left="2268" w:hanging="2268"/>
        <w:jc w:val="both"/>
        <w:rPr>
          <w:color w:val="000000"/>
        </w:rPr>
      </w:pPr>
      <w:r>
        <w:rPr>
          <w:color w:val="000000"/>
        </w:rPr>
        <w:t>ATTENDU</w:t>
      </w:r>
      <w:r w:rsidRPr="009D1C85">
        <w:rPr>
          <w:color w:val="000000"/>
        </w:rPr>
        <w:t xml:space="preserve"> QUE </w:t>
      </w:r>
      <w:r w:rsidRPr="009D1C85">
        <w:rPr>
          <w:color w:val="000000"/>
        </w:rPr>
        <w:tab/>
      </w:r>
      <w:r>
        <w:rPr>
          <w:color w:val="000000"/>
        </w:rPr>
        <w:t>la pandémie a fait en sorte que le service de déjeuners soit revu afin d’offrir des denrées ne nécessitant pas ou peu de manipulations.</w:t>
      </w:r>
    </w:p>
    <w:p w:rsidR="008C226F" w:rsidRDefault="008C226F" w:rsidP="00FB6C56">
      <w:pPr>
        <w:tabs>
          <w:tab w:val="left" w:pos="2268"/>
        </w:tabs>
        <w:spacing w:line="252" w:lineRule="auto"/>
        <w:ind w:left="2268" w:hanging="2268"/>
        <w:jc w:val="both"/>
        <w:rPr>
          <w:i/>
          <w:color w:val="000000"/>
          <w:lang w:val="en-CA"/>
        </w:rPr>
      </w:pPr>
      <w:r w:rsidRPr="009D1C85">
        <w:rPr>
          <w:i/>
          <w:color w:val="000000"/>
          <w:lang w:val="en-CA"/>
        </w:rPr>
        <w:t xml:space="preserve">WHEREAS </w:t>
      </w:r>
      <w:r w:rsidRPr="009D1C85">
        <w:rPr>
          <w:i/>
          <w:color w:val="000000"/>
          <w:lang w:val="en-CA"/>
        </w:rPr>
        <w:tab/>
      </w:r>
      <w:r>
        <w:rPr>
          <w:i/>
          <w:color w:val="000000"/>
          <w:lang w:val="en-CA"/>
        </w:rPr>
        <w:t>the</w:t>
      </w:r>
      <w:r w:rsidRPr="00B34668">
        <w:rPr>
          <w:i/>
          <w:color w:val="000000"/>
          <w:lang w:val="en-CA"/>
        </w:rPr>
        <w:t xml:space="preserve"> pandemic has resulted in a review of the breakfast service to provide food that requires little or no handling.</w:t>
      </w:r>
    </w:p>
    <w:p w:rsidR="008C226F" w:rsidRDefault="008C226F" w:rsidP="00FB6C56">
      <w:pPr>
        <w:tabs>
          <w:tab w:val="left" w:pos="2268"/>
        </w:tabs>
        <w:spacing w:line="252" w:lineRule="auto"/>
        <w:ind w:left="2268" w:hanging="2268"/>
        <w:jc w:val="both"/>
        <w:rPr>
          <w:color w:val="000000"/>
        </w:rPr>
      </w:pPr>
      <w:r>
        <w:rPr>
          <w:color w:val="000000"/>
        </w:rPr>
        <w:t>ATTENDU QUE</w:t>
      </w:r>
      <w:r w:rsidRPr="009D1C85">
        <w:rPr>
          <w:color w:val="000000"/>
        </w:rPr>
        <w:t xml:space="preserve"> </w:t>
      </w:r>
      <w:r w:rsidRPr="009D1C85">
        <w:rPr>
          <w:color w:val="000000"/>
        </w:rPr>
        <w:tab/>
      </w:r>
      <w:r>
        <w:rPr>
          <w:color w:val="000000"/>
        </w:rPr>
        <w:t>le service est maintenant offert en classe, ce qui a pour effet d’augmenter la participation des élèves à plus de 50%;</w:t>
      </w:r>
    </w:p>
    <w:p w:rsidR="008C226F" w:rsidRDefault="008C226F" w:rsidP="00FB6C56">
      <w:pPr>
        <w:tabs>
          <w:tab w:val="left" w:pos="2268"/>
        </w:tabs>
        <w:spacing w:line="252" w:lineRule="auto"/>
        <w:ind w:left="2268" w:hanging="2268"/>
        <w:jc w:val="both"/>
        <w:rPr>
          <w:i/>
          <w:color w:val="000000"/>
          <w:lang w:val="en-CA"/>
        </w:rPr>
      </w:pPr>
      <w:r w:rsidRPr="009D1C85">
        <w:rPr>
          <w:i/>
          <w:color w:val="000000"/>
          <w:lang w:val="en-CA"/>
        </w:rPr>
        <w:t xml:space="preserve">WHEREAS </w:t>
      </w:r>
      <w:r w:rsidRPr="009D1C85">
        <w:rPr>
          <w:i/>
          <w:color w:val="000000"/>
          <w:lang w:val="en-CA"/>
        </w:rPr>
        <w:tab/>
      </w:r>
      <w:r w:rsidRPr="000D4B77">
        <w:rPr>
          <w:i/>
          <w:color w:val="000000"/>
          <w:lang w:val="en-CA"/>
        </w:rPr>
        <w:t>the service is now available in the classroom, increasing student participation to more than 50%;</w:t>
      </w:r>
    </w:p>
    <w:p w:rsidR="008C226F" w:rsidRDefault="008C226F" w:rsidP="00FB6C56">
      <w:pPr>
        <w:tabs>
          <w:tab w:val="left" w:pos="2268"/>
        </w:tabs>
        <w:spacing w:line="252" w:lineRule="auto"/>
        <w:ind w:left="2268" w:hanging="2268"/>
        <w:jc w:val="both"/>
        <w:rPr>
          <w:color w:val="000000"/>
        </w:rPr>
      </w:pPr>
      <w:r>
        <w:rPr>
          <w:color w:val="000000"/>
        </w:rPr>
        <w:t>ATTENDU QUE</w:t>
      </w:r>
      <w:r>
        <w:rPr>
          <w:color w:val="000000"/>
        </w:rPr>
        <w:tab/>
        <w:t>la municipalité a versé une somme de 1,000$ pour l’année 2019;</w:t>
      </w:r>
    </w:p>
    <w:p w:rsidR="008C226F" w:rsidRDefault="008C226F" w:rsidP="00FB6C56">
      <w:pPr>
        <w:tabs>
          <w:tab w:val="left" w:pos="2268"/>
        </w:tabs>
        <w:spacing w:line="252" w:lineRule="auto"/>
        <w:ind w:left="2268" w:hanging="2268"/>
        <w:jc w:val="both"/>
        <w:rPr>
          <w:i/>
          <w:color w:val="000000"/>
          <w:lang w:val="en-CA"/>
        </w:rPr>
      </w:pPr>
      <w:r w:rsidRPr="001C2A48">
        <w:rPr>
          <w:i/>
          <w:color w:val="000000"/>
          <w:lang w:val="en-CA"/>
        </w:rPr>
        <w:t xml:space="preserve">WHEREAS </w:t>
      </w:r>
      <w:r w:rsidRPr="001C2A48">
        <w:rPr>
          <w:i/>
          <w:color w:val="000000"/>
          <w:lang w:val="en-CA"/>
        </w:rPr>
        <w:tab/>
        <w:t xml:space="preserve">the municipality has </w:t>
      </w:r>
      <w:r>
        <w:rPr>
          <w:i/>
          <w:color w:val="000000"/>
          <w:lang w:val="en-CA"/>
        </w:rPr>
        <w:t>paid $1,000 for the year 2019;</w:t>
      </w:r>
    </w:p>
    <w:p w:rsidR="008C226F" w:rsidRDefault="008C226F" w:rsidP="00FB6C56">
      <w:pPr>
        <w:tabs>
          <w:tab w:val="left" w:pos="2268"/>
        </w:tabs>
        <w:spacing w:line="252" w:lineRule="auto"/>
        <w:ind w:left="2268" w:hanging="2268"/>
        <w:jc w:val="both"/>
        <w:rPr>
          <w:color w:val="000000"/>
          <w:lang w:val="en-CA"/>
        </w:rPr>
      </w:pPr>
      <w:r w:rsidRPr="009D1C85">
        <w:rPr>
          <w:color w:val="000000"/>
        </w:rPr>
        <w:lastRenderedPageBreak/>
        <w:t>EN CONSÉQUENCE</w:t>
      </w:r>
      <w:r w:rsidRPr="009D1C85">
        <w:rPr>
          <w:color w:val="000000"/>
        </w:rPr>
        <w:tab/>
        <w:t xml:space="preserve">il est proposé par </w:t>
      </w:r>
      <w:r>
        <w:rPr>
          <w:color w:val="000000"/>
        </w:rPr>
        <w:t xml:space="preserve">la conseillère Manon </w:t>
      </w:r>
      <w:proofErr w:type="spellStart"/>
      <w:r>
        <w:rPr>
          <w:color w:val="000000"/>
        </w:rPr>
        <w:t>Jutras</w:t>
      </w:r>
      <w:proofErr w:type="spellEnd"/>
      <w:r w:rsidRPr="009D1C85">
        <w:rPr>
          <w:color w:val="000000"/>
        </w:rPr>
        <w:t xml:space="preserve"> et résolu d’octroyer une aide financière </w:t>
      </w:r>
      <w:r>
        <w:rPr>
          <w:color w:val="000000"/>
        </w:rPr>
        <w:t>au montant de 1,0</w:t>
      </w:r>
      <w:r w:rsidRPr="009D1C85">
        <w:rPr>
          <w:color w:val="000000"/>
        </w:rPr>
        <w:t xml:space="preserve">00$ à Les Bons déjeuners d’Argenteuil Inc. afin de les aider dans la poursuite de leurs objectifs.  </w:t>
      </w:r>
      <w:proofErr w:type="gramStart"/>
      <w:r w:rsidRPr="00FF5722">
        <w:rPr>
          <w:color w:val="000000"/>
          <w:lang w:val="en-CA"/>
        </w:rPr>
        <w:t xml:space="preserve">Les </w:t>
      </w:r>
      <w:proofErr w:type="spellStart"/>
      <w:r w:rsidRPr="00FF5722">
        <w:rPr>
          <w:color w:val="000000"/>
          <w:lang w:val="en-CA"/>
        </w:rPr>
        <w:t>fonds</w:t>
      </w:r>
      <w:proofErr w:type="spellEnd"/>
      <w:r w:rsidRPr="00FF5722">
        <w:rPr>
          <w:color w:val="000000"/>
          <w:lang w:val="en-CA"/>
        </w:rPr>
        <w:t xml:space="preserve"> </w:t>
      </w:r>
      <w:proofErr w:type="spellStart"/>
      <w:r w:rsidRPr="00FF5722">
        <w:rPr>
          <w:color w:val="000000"/>
          <w:lang w:val="en-CA"/>
        </w:rPr>
        <w:t>nécessaires</w:t>
      </w:r>
      <w:proofErr w:type="spellEnd"/>
      <w:r w:rsidRPr="00FF5722">
        <w:rPr>
          <w:color w:val="000000"/>
          <w:lang w:val="en-CA"/>
        </w:rPr>
        <w:t xml:space="preserve"> </w:t>
      </w:r>
      <w:proofErr w:type="spellStart"/>
      <w:r w:rsidRPr="00FF5722">
        <w:rPr>
          <w:color w:val="000000"/>
          <w:lang w:val="en-CA"/>
        </w:rPr>
        <w:t>seront</w:t>
      </w:r>
      <w:proofErr w:type="spellEnd"/>
      <w:r w:rsidRPr="00FF5722">
        <w:rPr>
          <w:color w:val="000000"/>
          <w:lang w:val="en-CA"/>
        </w:rPr>
        <w:t xml:space="preserve"> </w:t>
      </w:r>
      <w:proofErr w:type="spellStart"/>
      <w:r w:rsidRPr="00FF5722">
        <w:rPr>
          <w:color w:val="000000"/>
          <w:lang w:val="en-CA"/>
        </w:rPr>
        <w:t>prélevés</w:t>
      </w:r>
      <w:proofErr w:type="spellEnd"/>
      <w:r w:rsidRPr="00FF5722">
        <w:rPr>
          <w:color w:val="000000"/>
          <w:lang w:val="en-CA"/>
        </w:rPr>
        <w:t xml:space="preserve"> au poste </w:t>
      </w:r>
      <w:proofErr w:type="spellStart"/>
      <w:r w:rsidRPr="00FF5722">
        <w:rPr>
          <w:color w:val="000000"/>
          <w:lang w:val="en-CA"/>
        </w:rPr>
        <w:t>budgétaire</w:t>
      </w:r>
      <w:proofErr w:type="spellEnd"/>
      <w:r w:rsidRPr="00FF5722">
        <w:rPr>
          <w:color w:val="000000"/>
          <w:lang w:val="en-CA"/>
        </w:rPr>
        <w:t xml:space="preserve"> 02.701.91.999.</w:t>
      </w:r>
      <w:proofErr w:type="gramEnd"/>
    </w:p>
    <w:p w:rsidR="008C226F" w:rsidRPr="009D1C85" w:rsidRDefault="008C226F" w:rsidP="00FB6C56">
      <w:pPr>
        <w:tabs>
          <w:tab w:val="left" w:pos="2268"/>
        </w:tabs>
        <w:spacing w:line="252" w:lineRule="auto"/>
        <w:ind w:left="2268" w:hanging="2268"/>
        <w:jc w:val="both"/>
        <w:rPr>
          <w:i/>
          <w:color w:val="000000"/>
          <w:lang w:val="en-CA"/>
        </w:rPr>
      </w:pPr>
      <w:r w:rsidRPr="009D1C85">
        <w:rPr>
          <w:i/>
          <w:color w:val="000000"/>
          <w:lang w:val="en-CA"/>
        </w:rPr>
        <w:t xml:space="preserve">THEREFORE </w:t>
      </w:r>
      <w:r w:rsidRPr="009D1C85">
        <w:rPr>
          <w:i/>
          <w:color w:val="000000"/>
          <w:lang w:val="en-CA"/>
        </w:rPr>
        <w:tab/>
        <w:t xml:space="preserve">it is </w:t>
      </w:r>
      <w:r>
        <w:rPr>
          <w:i/>
          <w:color w:val="000000"/>
          <w:lang w:val="en-CA"/>
        </w:rPr>
        <w:t>proposed</w:t>
      </w:r>
      <w:r w:rsidRPr="009D1C85">
        <w:rPr>
          <w:i/>
          <w:color w:val="000000"/>
          <w:lang w:val="en-CA"/>
        </w:rPr>
        <w:t xml:space="preserve"> by Councillor </w:t>
      </w:r>
      <w:proofErr w:type="spellStart"/>
      <w:r>
        <w:rPr>
          <w:i/>
          <w:color w:val="000000"/>
          <w:lang w:val="en-CA"/>
        </w:rPr>
        <w:t>Manon</w:t>
      </w:r>
      <w:proofErr w:type="spellEnd"/>
      <w:r>
        <w:rPr>
          <w:i/>
          <w:color w:val="000000"/>
          <w:lang w:val="en-CA"/>
        </w:rPr>
        <w:t xml:space="preserve"> Jutras</w:t>
      </w:r>
      <w:r w:rsidRPr="009D1C85">
        <w:rPr>
          <w:i/>
          <w:color w:val="000000"/>
          <w:lang w:val="en-CA"/>
        </w:rPr>
        <w:t xml:space="preserve"> and resolved to grant </w:t>
      </w:r>
      <w:r>
        <w:rPr>
          <w:i/>
          <w:color w:val="000000"/>
          <w:lang w:val="en-CA"/>
        </w:rPr>
        <w:t>a</w:t>
      </w:r>
      <w:r w:rsidRPr="009D1C85">
        <w:rPr>
          <w:i/>
          <w:color w:val="000000"/>
          <w:lang w:val="en-CA"/>
        </w:rPr>
        <w:t xml:space="preserve"> financia</w:t>
      </w:r>
      <w:r>
        <w:rPr>
          <w:i/>
          <w:color w:val="000000"/>
          <w:lang w:val="en-CA"/>
        </w:rPr>
        <w:t>l assistance in the amount of $1,0</w:t>
      </w:r>
      <w:r w:rsidRPr="009D1C85">
        <w:rPr>
          <w:i/>
          <w:color w:val="000000"/>
          <w:lang w:val="en-CA"/>
        </w:rPr>
        <w:t xml:space="preserve">00 to Les </w:t>
      </w:r>
      <w:proofErr w:type="spellStart"/>
      <w:r w:rsidRPr="009D1C85">
        <w:rPr>
          <w:i/>
          <w:color w:val="000000"/>
          <w:lang w:val="en-CA"/>
        </w:rPr>
        <w:t>Bons</w:t>
      </w:r>
      <w:proofErr w:type="spellEnd"/>
      <w:r w:rsidRPr="009D1C85">
        <w:rPr>
          <w:i/>
          <w:color w:val="000000"/>
          <w:lang w:val="en-CA"/>
        </w:rPr>
        <w:t xml:space="preserve"> </w:t>
      </w:r>
      <w:proofErr w:type="spellStart"/>
      <w:r w:rsidRPr="009D1C85">
        <w:rPr>
          <w:i/>
          <w:color w:val="000000"/>
          <w:lang w:val="en-CA"/>
        </w:rPr>
        <w:t>déjeuners</w:t>
      </w:r>
      <w:proofErr w:type="spellEnd"/>
      <w:r w:rsidRPr="009D1C85">
        <w:rPr>
          <w:i/>
          <w:color w:val="000000"/>
          <w:lang w:val="en-CA"/>
        </w:rPr>
        <w:t xml:space="preserve"> </w:t>
      </w:r>
      <w:proofErr w:type="spellStart"/>
      <w:r w:rsidRPr="009D1C85">
        <w:rPr>
          <w:i/>
          <w:color w:val="000000"/>
          <w:lang w:val="en-CA"/>
        </w:rPr>
        <w:t>d’Argenteuil</w:t>
      </w:r>
      <w:proofErr w:type="spellEnd"/>
      <w:r w:rsidRPr="009D1C85">
        <w:rPr>
          <w:i/>
          <w:color w:val="000000"/>
          <w:lang w:val="en-CA"/>
        </w:rPr>
        <w:t xml:space="preserve"> Inc. to help them achieve their goals.  The necessary funds will be taken from </w:t>
      </w:r>
      <w:r>
        <w:rPr>
          <w:i/>
          <w:color w:val="000000"/>
          <w:lang w:val="en-CA"/>
        </w:rPr>
        <w:t>budget item</w:t>
      </w:r>
      <w:r w:rsidRPr="009D1C85">
        <w:rPr>
          <w:i/>
          <w:color w:val="000000"/>
          <w:lang w:val="en-CA"/>
        </w:rPr>
        <w:t xml:space="preserve"> </w:t>
      </w:r>
      <w:r>
        <w:rPr>
          <w:i/>
          <w:color w:val="000000"/>
          <w:lang w:val="en-CA"/>
        </w:rPr>
        <w:t>02.701.91.999.</w:t>
      </w:r>
    </w:p>
    <w:p w:rsidR="002C7750" w:rsidRPr="008C226F" w:rsidRDefault="002C7750" w:rsidP="00FB6C56">
      <w:pPr>
        <w:tabs>
          <w:tab w:val="left" w:pos="1418"/>
        </w:tabs>
        <w:spacing w:before="120" w:after="0" w:line="252" w:lineRule="auto"/>
        <w:jc w:val="right"/>
        <w:outlineLvl w:val="0"/>
        <w:rPr>
          <w:rFonts w:eastAsia="Times New Roman" w:cstheme="minorHAnsi"/>
          <w:lang w:val="en-CA" w:eastAsia="fr-CA"/>
        </w:rPr>
      </w:pPr>
      <w:proofErr w:type="spellStart"/>
      <w:r w:rsidRPr="008C226F">
        <w:rPr>
          <w:rFonts w:eastAsia="Times New Roman" w:cstheme="minorHAnsi"/>
          <w:lang w:val="en-CA" w:eastAsia="fr-CA"/>
        </w:rPr>
        <w:t>Adopté</w:t>
      </w:r>
      <w:proofErr w:type="spellEnd"/>
      <w:r w:rsidRPr="008C226F">
        <w:rPr>
          <w:rFonts w:eastAsia="Times New Roman" w:cstheme="minorHAnsi"/>
          <w:lang w:val="en-CA" w:eastAsia="fr-CA"/>
        </w:rPr>
        <w:t xml:space="preserve"> à </w:t>
      </w:r>
      <w:proofErr w:type="spellStart"/>
      <w:r w:rsidRPr="008C226F">
        <w:rPr>
          <w:rFonts w:eastAsia="Times New Roman" w:cstheme="minorHAnsi"/>
          <w:lang w:val="en-CA" w:eastAsia="fr-CA"/>
        </w:rPr>
        <w:t>l’unanimité</w:t>
      </w:r>
      <w:proofErr w:type="spellEnd"/>
    </w:p>
    <w:p w:rsidR="002C7750" w:rsidRPr="006A7519" w:rsidRDefault="002C7750" w:rsidP="00FB6C56">
      <w:pPr>
        <w:spacing w:after="0" w:line="252" w:lineRule="auto"/>
        <w:jc w:val="right"/>
        <w:rPr>
          <w:rFonts w:cstheme="minorHAnsi"/>
          <w:i/>
        </w:rPr>
      </w:pPr>
      <w:proofErr w:type="spellStart"/>
      <w:r w:rsidRPr="006A7519">
        <w:rPr>
          <w:rFonts w:cstheme="minorHAnsi"/>
          <w:i/>
        </w:rPr>
        <w:t>Carried</w:t>
      </w:r>
      <w:proofErr w:type="spellEnd"/>
      <w:r w:rsidRPr="006A7519">
        <w:rPr>
          <w:rFonts w:cstheme="minorHAnsi"/>
          <w:i/>
        </w:rPr>
        <w:t xml:space="preserve"> </w:t>
      </w:r>
      <w:proofErr w:type="spellStart"/>
      <w:r w:rsidRPr="006A7519">
        <w:rPr>
          <w:rFonts w:cstheme="minorHAnsi"/>
          <w:i/>
        </w:rPr>
        <w:t>unanimously</w:t>
      </w:r>
      <w:proofErr w:type="spellEnd"/>
    </w:p>
    <w:p w:rsidR="00FD6444" w:rsidRPr="006A7519" w:rsidRDefault="00FD6444" w:rsidP="00FB6C56">
      <w:pPr>
        <w:spacing w:after="0" w:line="252" w:lineRule="auto"/>
        <w:jc w:val="both"/>
        <w:outlineLvl w:val="0"/>
        <w:rPr>
          <w:rFonts w:cstheme="minorHAnsi"/>
        </w:rPr>
      </w:pPr>
    </w:p>
    <w:p w:rsidR="00FD6444" w:rsidRPr="006A7519" w:rsidRDefault="00FD6444" w:rsidP="00FB6C56">
      <w:pPr>
        <w:spacing w:after="0" w:line="252" w:lineRule="auto"/>
        <w:jc w:val="both"/>
        <w:outlineLvl w:val="0"/>
        <w:rPr>
          <w:rFonts w:cstheme="minorHAnsi"/>
        </w:rPr>
      </w:pPr>
    </w:p>
    <w:p w:rsidR="00B76785" w:rsidRPr="00B40ABD" w:rsidRDefault="00D673D1" w:rsidP="00FB6C56">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FB6C56">
      <w:pPr>
        <w:spacing w:after="0" w:line="252" w:lineRule="auto"/>
        <w:jc w:val="both"/>
        <w:rPr>
          <w:rFonts w:eastAsia="Times New Roman" w:cstheme="minorHAnsi"/>
          <w:color w:val="000000"/>
          <w:lang w:eastAsia="fr-CA"/>
        </w:rPr>
      </w:pPr>
    </w:p>
    <w:p w:rsidR="00D673D1" w:rsidRPr="006A7519" w:rsidRDefault="00D673D1" w:rsidP="00FB6C56">
      <w:pPr>
        <w:spacing w:after="0" w:line="252" w:lineRule="auto"/>
        <w:jc w:val="both"/>
        <w:rPr>
          <w:rFonts w:eastAsia="Times New Roman" w:cstheme="minorHAnsi"/>
          <w:color w:val="000000"/>
          <w:lang w:eastAsia="fr-CA"/>
        </w:rPr>
      </w:pPr>
    </w:p>
    <w:p w:rsidR="00FD6444" w:rsidRPr="003A7758" w:rsidRDefault="00FD6444" w:rsidP="00FB6C56">
      <w:pPr>
        <w:spacing w:after="0" w:line="252" w:lineRule="auto"/>
        <w:rPr>
          <w:b/>
          <w:u w:val="single"/>
        </w:rPr>
      </w:pPr>
      <w:r>
        <w:rPr>
          <w:rFonts w:cs="Arial"/>
          <w:b/>
          <w:sz w:val="21"/>
          <w:szCs w:val="21"/>
          <w:u w:val="single"/>
        </w:rPr>
        <w:t>CERTIFICAT DU SECRÉTAIRE-TRÉSORIER</w:t>
      </w:r>
    </w:p>
    <w:p w:rsidR="00FD6444" w:rsidRPr="00FE76C9" w:rsidRDefault="00FD6444" w:rsidP="00FB6C56">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FB6C56">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FB6C56">
      <w:pPr>
        <w:spacing w:line="252"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FB6C56">
      <w:pPr>
        <w:spacing w:after="0" w:line="252" w:lineRule="auto"/>
        <w:jc w:val="both"/>
        <w:rPr>
          <w:rFonts w:eastAsia="Times New Roman" w:cstheme="minorHAnsi"/>
          <w:color w:val="000000"/>
          <w:lang w:val="en-CA" w:eastAsia="fr-CA"/>
        </w:rPr>
      </w:pPr>
    </w:p>
    <w:p w:rsidR="00B76785" w:rsidRPr="00B40ABD" w:rsidRDefault="00B76785" w:rsidP="00FB6C56">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FB6C56">
      <w:pPr>
        <w:spacing w:after="0" w:line="252" w:lineRule="auto"/>
        <w:jc w:val="both"/>
        <w:outlineLvl w:val="0"/>
        <w:rPr>
          <w:rFonts w:cstheme="minorHAnsi"/>
          <w:b/>
          <w:i/>
          <w:u w:val="single"/>
        </w:rPr>
      </w:pPr>
    </w:p>
    <w:p w:rsidR="00B76785" w:rsidRPr="00B40ABD" w:rsidRDefault="00B76785" w:rsidP="00FB6C56">
      <w:pPr>
        <w:tabs>
          <w:tab w:val="left" w:pos="1418"/>
        </w:tabs>
        <w:spacing w:after="0" w:line="252" w:lineRule="auto"/>
        <w:rPr>
          <w:rFonts w:eastAsia="Times New Roman" w:cstheme="minorHAnsi"/>
          <w:lang w:eastAsia="fr-CA"/>
        </w:rPr>
      </w:pPr>
    </w:p>
    <w:p w:rsidR="00276823" w:rsidRPr="00B40ABD" w:rsidRDefault="002C308E" w:rsidP="00FB6C56">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004374">
        <w:rPr>
          <w:rFonts w:eastAsia="Times New Roman" w:cstheme="minorHAnsi"/>
          <w:b/>
          <w:u w:val="single"/>
          <w:lang w:eastAsia="fr-CA"/>
        </w:rPr>
        <w:t>CLOSURE OF THE SESSION</w:t>
      </w:r>
    </w:p>
    <w:p w:rsidR="00276823" w:rsidRPr="00B40ABD" w:rsidRDefault="00276823" w:rsidP="00FB6C56">
      <w:pPr>
        <w:tabs>
          <w:tab w:val="left" w:pos="1418"/>
        </w:tabs>
        <w:spacing w:after="0" w:line="252" w:lineRule="auto"/>
        <w:rPr>
          <w:rFonts w:eastAsia="Times New Roman" w:cstheme="minorHAnsi"/>
          <w:lang w:eastAsia="fr-CA"/>
        </w:rPr>
      </w:pPr>
    </w:p>
    <w:p w:rsidR="001F0BC1" w:rsidRPr="00230CA7" w:rsidRDefault="001F0BC1" w:rsidP="00FB6C56">
      <w:pPr>
        <w:pStyle w:val="Sansinterligne"/>
        <w:spacing w:line="252" w:lineRule="auto"/>
        <w:jc w:val="both"/>
        <w:rPr>
          <w:rFonts w:cs="Arial"/>
          <w:b/>
          <w:u w:val="single"/>
        </w:rPr>
      </w:pPr>
      <w:r>
        <w:rPr>
          <w:rFonts w:cs="Arial"/>
          <w:b/>
          <w:u w:val="single"/>
        </w:rPr>
        <w:t>2020-11</w:t>
      </w:r>
      <w:r w:rsidRPr="00230CA7">
        <w:rPr>
          <w:rFonts w:cs="Arial"/>
          <w:b/>
          <w:u w:val="single"/>
        </w:rPr>
        <w:t>-</w:t>
      </w:r>
      <w:r>
        <w:rPr>
          <w:rFonts w:cs="Arial"/>
          <w:b/>
          <w:u w:val="single"/>
        </w:rPr>
        <w:t>378</w:t>
      </w:r>
      <w:r w:rsidRPr="00230CA7">
        <w:rPr>
          <w:rFonts w:cs="Arial"/>
          <w:b/>
          <w:u w:val="single"/>
        </w:rPr>
        <w:tab/>
        <w:t>Levée de la séance</w:t>
      </w:r>
    </w:p>
    <w:p w:rsidR="001F0BC1" w:rsidRPr="00230CA7" w:rsidRDefault="001F0BC1" w:rsidP="00FB6C56">
      <w:pPr>
        <w:pStyle w:val="Sansinterligne"/>
        <w:spacing w:line="252" w:lineRule="auto"/>
        <w:jc w:val="both"/>
        <w:rPr>
          <w:rFonts w:cs="Arial"/>
          <w:b/>
          <w:u w:val="single"/>
        </w:rPr>
      </w:pPr>
    </w:p>
    <w:p w:rsidR="001F0BC1" w:rsidRPr="00230CA7" w:rsidRDefault="001F0BC1" w:rsidP="00FB6C56">
      <w:pPr>
        <w:pStyle w:val="Sansinterligne"/>
        <w:spacing w:line="252" w:lineRule="auto"/>
        <w:jc w:val="both"/>
        <w:rPr>
          <w:rFonts w:cs="Arial"/>
          <w:b/>
          <w:i/>
          <w:u w:val="single"/>
        </w:rPr>
      </w:pPr>
      <w:r>
        <w:rPr>
          <w:rFonts w:cs="Arial"/>
          <w:b/>
          <w:i/>
          <w:u w:val="single"/>
        </w:rPr>
        <w:t>2020-11</w:t>
      </w:r>
      <w:r w:rsidRPr="00230CA7">
        <w:rPr>
          <w:rFonts w:cs="Arial"/>
          <w:b/>
          <w:i/>
          <w:u w:val="single"/>
        </w:rPr>
        <w:t>-</w:t>
      </w:r>
      <w:r>
        <w:rPr>
          <w:rFonts w:cs="Arial"/>
          <w:b/>
          <w:i/>
          <w:u w:val="single"/>
        </w:rPr>
        <w:t>378</w:t>
      </w:r>
      <w:r w:rsidRPr="00230CA7">
        <w:rPr>
          <w:rFonts w:cs="Arial"/>
          <w:b/>
          <w:i/>
          <w:u w:val="single"/>
        </w:rPr>
        <w:tab/>
      </w:r>
      <w:proofErr w:type="spellStart"/>
      <w:r>
        <w:rPr>
          <w:rFonts w:cs="Arial"/>
          <w:b/>
          <w:i/>
          <w:u w:val="single"/>
        </w:rPr>
        <w:t>Closure</w:t>
      </w:r>
      <w:proofErr w:type="spellEnd"/>
      <w:r>
        <w:rPr>
          <w:rFonts w:cs="Arial"/>
          <w:b/>
          <w:i/>
          <w:u w:val="single"/>
        </w:rPr>
        <w:t xml:space="preserve"> of the session</w:t>
      </w:r>
    </w:p>
    <w:p w:rsidR="001F0BC1" w:rsidRPr="00230CA7" w:rsidRDefault="001F0BC1" w:rsidP="00FB6C56">
      <w:pPr>
        <w:pStyle w:val="Sansinterligne"/>
        <w:spacing w:line="252" w:lineRule="auto"/>
        <w:jc w:val="both"/>
        <w:rPr>
          <w:rFonts w:cs="Arial"/>
        </w:rPr>
      </w:pPr>
    </w:p>
    <w:p w:rsidR="001F0BC1" w:rsidRPr="00230CA7" w:rsidRDefault="001F0BC1" w:rsidP="00FB6C56">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Marc-André Le Gris</w:t>
      </w:r>
      <w:r w:rsidRPr="00230CA7">
        <w:rPr>
          <w:rFonts w:cs="Arial"/>
        </w:rPr>
        <w:t xml:space="preserve"> et résolu que la présente séance soit levée à </w:t>
      </w:r>
      <w:r>
        <w:rPr>
          <w:rFonts w:cs="Arial"/>
        </w:rPr>
        <w:t>19h55.</w:t>
      </w:r>
    </w:p>
    <w:p w:rsidR="001F0BC1" w:rsidRPr="00230CA7" w:rsidRDefault="001F0BC1" w:rsidP="00FB6C56">
      <w:pPr>
        <w:pStyle w:val="Sansinterligne"/>
        <w:spacing w:line="252" w:lineRule="auto"/>
        <w:jc w:val="both"/>
        <w:rPr>
          <w:rFonts w:cs="Arial"/>
        </w:rPr>
      </w:pPr>
    </w:p>
    <w:p w:rsidR="001F0BC1" w:rsidRPr="00230CA7" w:rsidRDefault="001F0BC1" w:rsidP="00FB6C56">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7:55</w:t>
      </w:r>
      <w:r w:rsidRPr="00230CA7">
        <w:rPr>
          <w:rFonts w:cs="Arial"/>
          <w:i/>
          <w:lang w:val="en-CA"/>
        </w:rPr>
        <w:t xml:space="preserve"> pm.</w:t>
      </w:r>
    </w:p>
    <w:p w:rsidR="003069FC" w:rsidRPr="001F0BC1" w:rsidRDefault="003069FC" w:rsidP="00FB6C56">
      <w:pPr>
        <w:tabs>
          <w:tab w:val="left" w:pos="1418"/>
        </w:tabs>
        <w:spacing w:after="0" w:line="252" w:lineRule="auto"/>
        <w:rPr>
          <w:rFonts w:eastAsia="Times New Roman" w:cstheme="minorHAnsi"/>
          <w:lang w:val="en-CA" w:eastAsia="fr-CA"/>
        </w:rPr>
      </w:pPr>
    </w:p>
    <w:p w:rsidR="00B76785" w:rsidRPr="00B40ABD" w:rsidRDefault="00B76785" w:rsidP="00FB6C56">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FB6C56">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FB6C56">
      <w:pPr>
        <w:tabs>
          <w:tab w:val="left" w:pos="1418"/>
        </w:tabs>
        <w:spacing w:after="0" w:line="252" w:lineRule="auto"/>
        <w:rPr>
          <w:rFonts w:eastAsia="Times New Roman" w:cstheme="minorHAnsi"/>
          <w:lang w:eastAsia="fr-CA"/>
        </w:rPr>
      </w:pPr>
    </w:p>
    <w:p w:rsidR="00B76785" w:rsidRPr="00B40ABD" w:rsidRDefault="00B76785" w:rsidP="00FB6C56">
      <w:pPr>
        <w:tabs>
          <w:tab w:val="left" w:pos="1418"/>
        </w:tabs>
        <w:spacing w:after="0" w:line="252" w:lineRule="auto"/>
        <w:rPr>
          <w:rFonts w:eastAsia="Times New Roman" w:cstheme="minorHAnsi"/>
          <w:lang w:eastAsia="fr-CA"/>
        </w:rPr>
      </w:pPr>
    </w:p>
    <w:p w:rsidR="00B76785" w:rsidRPr="00B40ABD" w:rsidRDefault="00B76785" w:rsidP="00FB6C56">
      <w:pPr>
        <w:tabs>
          <w:tab w:val="left" w:pos="1418"/>
        </w:tabs>
        <w:spacing w:after="0" w:line="252" w:lineRule="auto"/>
        <w:rPr>
          <w:rFonts w:eastAsia="Times New Roman" w:cstheme="minorHAnsi"/>
          <w:lang w:eastAsia="fr-CA"/>
        </w:rPr>
      </w:pPr>
    </w:p>
    <w:p w:rsidR="00B76785" w:rsidRPr="00B40ABD" w:rsidRDefault="00B76785" w:rsidP="00FB6C56">
      <w:pPr>
        <w:spacing w:after="0" w:line="252" w:lineRule="auto"/>
        <w:rPr>
          <w:rFonts w:cstheme="minorHAnsi"/>
        </w:rPr>
      </w:pPr>
    </w:p>
    <w:p w:rsidR="00B76785" w:rsidRPr="00B40ABD" w:rsidRDefault="00B76785" w:rsidP="00FB6C56">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FB6C56">
        <w:tc>
          <w:tcPr>
            <w:tcW w:w="2970" w:type="dxa"/>
            <w:tcBorders>
              <w:top w:val="single" w:sz="4" w:space="0" w:color="auto"/>
            </w:tcBorders>
          </w:tcPr>
          <w:p w:rsidR="00B76785" w:rsidRPr="00B40ABD" w:rsidRDefault="00B76785" w:rsidP="00FB6C56">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FB6C56">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FB6C56">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FB6C56">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FB6C56">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FB6C56">
      <w:pPr>
        <w:spacing w:line="252" w:lineRule="auto"/>
        <w:rPr>
          <w:rFonts w:cstheme="minorHAnsi"/>
        </w:rPr>
      </w:pPr>
    </w:p>
    <w:sectPr w:rsidR="002C62DC" w:rsidRPr="00B40ABD" w:rsidSect="002E4C51">
      <w:headerReference w:type="even" r:id="rId8"/>
      <w:headerReference w:type="default" r:id="rId9"/>
      <w:footerReference w:type="even" r:id="rId10"/>
      <w:footerReference w:type="default" r:id="rId11"/>
      <w:headerReference w:type="first" r:id="rId12"/>
      <w:footerReference w:type="first" r:id="rId13"/>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56" w:rsidRDefault="00FB6C56" w:rsidP="00A42C7F">
      <w:pPr>
        <w:spacing w:after="0" w:line="240" w:lineRule="auto"/>
      </w:pPr>
      <w:r>
        <w:separator/>
      </w:r>
    </w:p>
  </w:endnote>
  <w:endnote w:type="continuationSeparator" w:id="0">
    <w:p w:rsidR="00FB6C56" w:rsidRDefault="00FB6C56"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6" w:rsidRDefault="00FB6C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6" w:rsidRDefault="00FB6C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6" w:rsidRDefault="00FB6C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56" w:rsidRDefault="00FB6C56" w:rsidP="00A42C7F">
      <w:pPr>
        <w:spacing w:after="0" w:line="240" w:lineRule="auto"/>
      </w:pPr>
      <w:r>
        <w:separator/>
      </w:r>
    </w:p>
  </w:footnote>
  <w:footnote w:type="continuationSeparator" w:id="0">
    <w:p w:rsidR="00FB6C56" w:rsidRDefault="00FB6C56"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6" w:rsidRDefault="00FB6C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6" w:rsidRPr="00477AC9" w:rsidRDefault="00FB6C56"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FB6C56" w:rsidRPr="00477AC9" w:rsidRDefault="00FB6C56" w:rsidP="00A47D47">
    <w:pPr>
      <w:pStyle w:val="En-tte"/>
      <w:jc w:val="right"/>
      <w:rPr>
        <w:rFonts w:asciiTheme="minorHAnsi" w:hAnsiTheme="minorHAnsi" w:cs="Arial"/>
        <w:i/>
        <w:sz w:val="18"/>
        <w:szCs w:val="18"/>
      </w:rPr>
    </w:pPr>
    <w:r>
      <w:rPr>
        <w:rFonts w:asciiTheme="minorHAnsi" w:hAnsiTheme="minorHAnsi" w:cs="Arial"/>
        <w:i/>
        <w:sz w:val="18"/>
        <w:szCs w:val="18"/>
      </w:rPr>
      <w:t>10 novembre</w:t>
    </w:r>
    <w:r w:rsidRPr="00477AC9">
      <w:rPr>
        <w:rFonts w:asciiTheme="minorHAnsi" w:hAnsiTheme="minorHAnsi" w:cs="Arial"/>
        <w:i/>
        <w:sz w:val="18"/>
        <w:szCs w:val="18"/>
      </w:rPr>
      <w:t xml:space="preserve"> </w:t>
    </w:r>
    <w:r>
      <w:rPr>
        <w:rFonts w:asciiTheme="minorHAnsi" w:hAnsiTheme="minorHAnsi" w:cs="Arial"/>
        <w:i/>
        <w:sz w:val="18"/>
        <w:szCs w:val="18"/>
      </w:rPr>
      <w:t>2020</w:t>
    </w:r>
  </w:p>
  <w:p w:rsidR="00FB6C56" w:rsidRPr="00477AC9" w:rsidRDefault="00FB6C56"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6A7519" w:rsidRPr="006A7519">
      <w:rPr>
        <w:rFonts w:asciiTheme="minorHAnsi" w:hAnsiTheme="minorHAnsi" w:cs="Arial"/>
        <w:i/>
        <w:noProof/>
        <w:sz w:val="18"/>
        <w:szCs w:val="18"/>
        <w:lang w:val="fr-FR"/>
      </w:rPr>
      <w:t>2</w:t>
    </w:r>
    <w:r w:rsidRPr="00477AC9">
      <w:rPr>
        <w:rFonts w:asciiTheme="minorHAnsi" w:hAnsiTheme="minorHAnsi" w:cs="Arial"/>
        <w:i/>
        <w:sz w:val="18"/>
        <w:szCs w:val="18"/>
      </w:rPr>
      <w:fldChar w:fldCharType="end"/>
    </w:r>
  </w:p>
  <w:p w:rsidR="00FB6C56" w:rsidRPr="00477AC9" w:rsidRDefault="00FB6C56" w:rsidP="00A42C7F">
    <w:pPr>
      <w:pStyle w:val="En-tte"/>
      <w:rPr>
        <w:rFonts w:asciiTheme="minorHAnsi" w:hAnsiTheme="minorHAnsi" w:cs="Arial"/>
        <w:i/>
        <w:sz w:val="18"/>
        <w:szCs w:val="18"/>
      </w:rPr>
    </w:pPr>
  </w:p>
  <w:p w:rsidR="00FB6C56" w:rsidRDefault="00FB6C56" w:rsidP="00A42C7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6" w:rsidRDefault="00FB6C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4374"/>
    <w:rsid w:val="00011872"/>
    <w:rsid w:val="00015D89"/>
    <w:rsid w:val="00087B06"/>
    <w:rsid w:val="00094CE1"/>
    <w:rsid w:val="000A1CEE"/>
    <w:rsid w:val="000A1FFA"/>
    <w:rsid w:val="000A7184"/>
    <w:rsid w:val="000D7895"/>
    <w:rsid w:val="000E1A3C"/>
    <w:rsid w:val="001A04CB"/>
    <w:rsid w:val="001F0BC1"/>
    <w:rsid w:val="00216D26"/>
    <w:rsid w:val="0021714B"/>
    <w:rsid w:val="002609C0"/>
    <w:rsid w:val="00274C25"/>
    <w:rsid w:val="00276823"/>
    <w:rsid w:val="002973AD"/>
    <w:rsid w:val="002C308E"/>
    <w:rsid w:val="002C62DC"/>
    <w:rsid w:val="002C7750"/>
    <w:rsid w:val="002E4C51"/>
    <w:rsid w:val="003069FC"/>
    <w:rsid w:val="003249E5"/>
    <w:rsid w:val="00331ABA"/>
    <w:rsid w:val="00360666"/>
    <w:rsid w:val="00392132"/>
    <w:rsid w:val="003E0DF9"/>
    <w:rsid w:val="00410358"/>
    <w:rsid w:val="00454E04"/>
    <w:rsid w:val="00507377"/>
    <w:rsid w:val="00533C05"/>
    <w:rsid w:val="00564CAA"/>
    <w:rsid w:val="005C1348"/>
    <w:rsid w:val="00664E13"/>
    <w:rsid w:val="006A7519"/>
    <w:rsid w:val="006C4DA3"/>
    <w:rsid w:val="006C6170"/>
    <w:rsid w:val="00745916"/>
    <w:rsid w:val="00752ECF"/>
    <w:rsid w:val="0077666D"/>
    <w:rsid w:val="007967C3"/>
    <w:rsid w:val="007B6643"/>
    <w:rsid w:val="007C0712"/>
    <w:rsid w:val="0081330D"/>
    <w:rsid w:val="00865B02"/>
    <w:rsid w:val="008C226F"/>
    <w:rsid w:val="008C3299"/>
    <w:rsid w:val="009777E2"/>
    <w:rsid w:val="00993EE1"/>
    <w:rsid w:val="009A60A0"/>
    <w:rsid w:val="00A06CD1"/>
    <w:rsid w:val="00A158EB"/>
    <w:rsid w:val="00A31E0E"/>
    <w:rsid w:val="00A42C7F"/>
    <w:rsid w:val="00A47D47"/>
    <w:rsid w:val="00AE1FBC"/>
    <w:rsid w:val="00B40ABD"/>
    <w:rsid w:val="00B5743C"/>
    <w:rsid w:val="00B63D3A"/>
    <w:rsid w:val="00B76785"/>
    <w:rsid w:val="00C54226"/>
    <w:rsid w:val="00CF4075"/>
    <w:rsid w:val="00D04A83"/>
    <w:rsid w:val="00D4376B"/>
    <w:rsid w:val="00D673D1"/>
    <w:rsid w:val="00D805F5"/>
    <w:rsid w:val="00DA129E"/>
    <w:rsid w:val="00DE7B76"/>
    <w:rsid w:val="00E477D4"/>
    <w:rsid w:val="00E54C38"/>
    <w:rsid w:val="00F44C32"/>
    <w:rsid w:val="00F86F62"/>
    <w:rsid w:val="00FB6C56"/>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8773</Words>
  <Characters>48257</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41</cp:revision>
  <dcterms:created xsi:type="dcterms:W3CDTF">2019-07-11T19:07:00Z</dcterms:created>
  <dcterms:modified xsi:type="dcterms:W3CDTF">2020-12-09T18:59:00Z</dcterms:modified>
</cp:coreProperties>
</file>