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4A3315" w:rsidTr="00795818">
        <w:tc>
          <w:tcPr>
            <w:tcW w:w="4390" w:type="dxa"/>
          </w:tcPr>
          <w:p w:rsidR="004A3315" w:rsidRDefault="004A3315">
            <w:r>
              <w:rPr>
                <w:noProof/>
                <w:lang w:eastAsia="fr-CA"/>
              </w:rPr>
              <w:drawing>
                <wp:inline distT="0" distB="0" distL="0" distR="0" wp14:anchorId="5B66DF0F" wp14:editId="14882788">
                  <wp:extent cx="1931158" cy="166733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6">
                            <a:extLst>
                              <a:ext uri="{28A0092B-C50C-407E-A947-70E740481C1C}">
                                <a14:useLocalDpi xmlns:a14="http://schemas.microsoft.com/office/drawing/2010/main" val="0"/>
                              </a:ext>
                            </a:extLst>
                          </a:blip>
                          <a:stretch>
                            <a:fillRect/>
                          </a:stretch>
                        </pic:blipFill>
                        <pic:spPr>
                          <a:xfrm>
                            <a:off x="0" y="0"/>
                            <a:ext cx="1931282" cy="1667446"/>
                          </a:xfrm>
                          <a:prstGeom prst="rect">
                            <a:avLst/>
                          </a:prstGeom>
                        </pic:spPr>
                      </pic:pic>
                    </a:graphicData>
                  </a:graphic>
                </wp:inline>
              </w:drawing>
            </w:r>
          </w:p>
        </w:tc>
        <w:tc>
          <w:tcPr>
            <w:tcW w:w="4390" w:type="dxa"/>
          </w:tcPr>
          <w:p w:rsidR="004A3315" w:rsidRDefault="004A3315"/>
          <w:p w:rsidR="004A3315" w:rsidRDefault="004A3315"/>
          <w:p w:rsidR="004A3315" w:rsidRDefault="004A3315">
            <w:pPr>
              <w:rPr>
                <w:b/>
                <w:sz w:val="20"/>
                <w:szCs w:val="20"/>
              </w:rPr>
            </w:pPr>
            <w:r w:rsidRPr="004A3315">
              <w:rPr>
                <w:b/>
                <w:sz w:val="44"/>
                <w:szCs w:val="44"/>
              </w:rPr>
              <w:t>AVIS IMPORTANT</w:t>
            </w:r>
          </w:p>
          <w:p w:rsidR="004A3315" w:rsidRDefault="004A3315">
            <w:pPr>
              <w:rPr>
                <w:b/>
                <w:sz w:val="20"/>
                <w:szCs w:val="20"/>
              </w:rPr>
            </w:pPr>
          </w:p>
          <w:p w:rsidR="00180CB1" w:rsidRPr="00795818" w:rsidRDefault="00180CB1" w:rsidP="00180CB1">
            <w:pPr>
              <w:rPr>
                <w:b/>
                <w:i/>
                <w:sz w:val="20"/>
                <w:szCs w:val="20"/>
              </w:rPr>
            </w:pPr>
            <w:r w:rsidRPr="00795818">
              <w:rPr>
                <w:b/>
                <w:i/>
                <w:sz w:val="44"/>
                <w:szCs w:val="44"/>
              </w:rPr>
              <w:t>IMPORTANT NOTICE</w:t>
            </w:r>
          </w:p>
          <w:p w:rsidR="004A3315" w:rsidRPr="004A3315" w:rsidRDefault="004A3315">
            <w:pPr>
              <w:rPr>
                <w:b/>
                <w:sz w:val="44"/>
                <w:szCs w:val="44"/>
              </w:rPr>
            </w:pPr>
          </w:p>
        </w:tc>
      </w:tr>
    </w:tbl>
    <w:p w:rsidR="002246BC" w:rsidRDefault="002246BC"/>
    <w:p w:rsidR="003558FC" w:rsidRPr="001E7C7A" w:rsidRDefault="003558FC" w:rsidP="003558FC">
      <w:pPr>
        <w:pStyle w:val="Textebrut"/>
        <w:jc w:val="both"/>
        <w:rPr>
          <w:b/>
          <w:sz w:val="32"/>
          <w:szCs w:val="32"/>
        </w:rPr>
      </w:pPr>
      <w:r w:rsidRPr="001E7C7A">
        <w:rPr>
          <w:b/>
          <w:sz w:val="32"/>
          <w:szCs w:val="32"/>
        </w:rPr>
        <w:t>Suivant l’autorisation émise par le gouvernement du Québec d’ouvrir les commerces, compte tenu de la qualité de l’aménagement du guichet à l‘avant et du vaste espace disponible dans notre hall d’entrée, l’accès à l’hôtel de vil</w:t>
      </w:r>
      <w:r w:rsidR="001E7C7A">
        <w:rPr>
          <w:b/>
          <w:sz w:val="32"/>
          <w:szCs w:val="32"/>
        </w:rPr>
        <w:t xml:space="preserve">le sera </w:t>
      </w:r>
      <w:r w:rsidRPr="001E7C7A">
        <w:rPr>
          <w:b/>
          <w:sz w:val="32"/>
          <w:szCs w:val="32"/>
        </w:rPr>
        <w:t xml:space="preserve">à nouveau disponible à compter du 22 février 2021. </w:t>
      </w:r>
    </w:p>
    <w:p w:rsidR="003558FC" w:rsidRPr="001E7C7A" w:rsidRDefault="003558FC" w:rsidP="003558FC">
      <w:pPr>
        <w:pStyle w:val="Textebrut"/>
        <w:jc w:val="both"/>
        <w:rPr>
          <w:b/>
          <w:sz w:val="32"/>
          <w:szCs w:val="32"/>
        </w:rPr>
      </w:pPr>
    </w:p>
    <w:p w:rsidR="003558FC" w:rsidRPr="001E7C7A" w:rsidRDefault="003558FC" w:rsidP="003558FC">
      <w:pPr>
        <w:pStyle w:val="Textebrut"/>
        <w:jc w:val="both"/>
        <w:rPr>
          <w:b/>
          <w:sz w:val="32"/>
          <w:szCs w:val="32"/>
        </w:rPr>
      </w:pPr>
      <w:r w:rsidRPr="001E7C7A">
        <w:rPr>
          <w:b/>
          <w:sz w:val="32"/>
          <w:szCs w:val="32"/>
        </w:rPr>
        <w:t>Lors de votre visite à l’hôtel de ville, vous devez respecter les consignes sanitaires.  Il est important de porter un couvre-visage et de respecter la distanciation de 2 mètres.</w:t>
      </w:r>
      <w:r w:rsidR="00016D53">
        <w:rPr>
          <w:b/>
          <w:sz w:val="32"/>
          <w:szCs w:val="32"/>
        </w:rPr>
        <w:t xml:space="preserve">  Nous vous demandons de ne pas venir à l’hôtel de ville si vous présentez des</w:t>
      </w:r>
      <w:r w:rsidR="00016D53" w:rsidRPr="00016D53">
        <w:rPr>
          <w:b/>
          <w:sz w:val="32"/>
          <w:szCs w:val="32"/>
        </w:rPr>
        <w:t xml:space="preserve"> symptômes associés au COVID-19, tels que perte du goût et de l</w:t>
      </w:r>
      <w:r w:rsidR="00016D53">
        <w:rPr>
          <w:b/>
          <w:sz w:val="32"/>
          <w:szCs w:val="32"/>
        </w:rPr>
        <w:t>’odorat, fièvre ou maux de tête.</w:t>
      </w:r>
    </w:p>
    <w:p w:rsidR="00180CB1" w:rsidRPr="001E7C7A" w:rsidRDefault="00180CB1" w:rsidP="003558FC">
      <w:pPr>
        <w:tabs>
          <w:tab w:val="left" w:pos="2268"/>
        </w:tabs>
        <w:ind w:left="2268" w:hanging="2268"/>
        <w:jc w:val="both"/>
        <w:rPr>
          <w:b/>
          <w:sz w:val="32"/>
          <w:szCs w:val="32"/>
        </w:rPr>
      </w:pPr>
    </w:p>
    <w:p w:rsidR="00EA5389" w:rsidRPr="001E7C7A" w:rsidRDefault="00EA5389" w:rsidP="001E7C7A">
      <w:pPr>
        <w:tabs>
          <w:tab w:val="left" w:pos="2268"/>
        </w:tabs>
        <w:jc w:val="both"/>
        <w:rPr>
          <w:b/>
          <w:sz w:val="28"/>
          <w:szCs w:val="28"/>
        </w:rPr>
      </w:pPr>
    </w:p>
    <w:p w:rsidR="00EA5389" w:rsidRPr="001E7C7A" w:rsidRDefault="00EA5389" w:rsidP="00EA5389">
      <w:pPr>
        <w:jc w:val="both"/>
        <w:rPr>
          <w:b/>
          <w:i/>
          <w:sz w:val="32"/>
          <w:szCs w:val="32"/>
          <w:lang w:val="en-CA"/>
        </w:rPr>
      </w:pPr>
      <w:r w:rsidRPr="001E7C7A">
        <w:rPr>
          <w:b/>
          <w:i/>
          <w:sz w:val="32"/>
          <w:szCs w:val="32"/>
          <w:lang w:val="en-CA"/>
        </w:rPr>
        <w:t xml:space="preserve">Following the authorization issued by the Government of Quebec to open businesses, given the quality of the layout of the front counter and the large space available in our lobby, access to the </w:t>
      </w:r>
      <w:r w:rsidR="001E7C7A" w:rsidRPr="001E7C7A">
        <w:rPr>
          <w:b/>
          <w:i/>
          <w:sz w:val="32"/>
          <w:szCs w:val="32"/>
          <w:lang w:val="en-CA"/>
        </w:rPr>
        <w:t xml:space="preserve">town hall </w:t>
      </w:r>
      <w:r w:rsidRPr="001E7C7A">
        <w:rPr>
          <w:b/>
          <w:i/>
          <w:sz w:val="32"/>
          <w:szCs w:val="32"/>
          <w:lang w:val="en-CA"/>
        </w:rPr>
        <w:t>will be available again as of February 22, 2021.</w:t>
      </w:r>
    </w:p>
    <w:p w:rsidR="001E7C7A" w:rsidRPr="001E7C7A" w:rsidRDefault="001E7C7A" w:rsidP="00EA5389">
      <w:pPr>
        <w:jc w:val="both"/>
        <w:rPr>
          <w:b/>
          <w:i/>
          <w:sz w:val="32"/>
          <w:szCs w:val="32"/>
          <w:lang w:val="en-CA"/>
        </w:rPr>
      </w:pPr>
    </w:p>
    <w:p w:rsidR="001E7C7A" w:rsidRPr="001E7C7A" w:rsidRDefault="001E7C7A" w:rsidP="001E7C7A">
      <w:pPr>
        <w:jc w:val="both"/>
        <w:rPr>
          <w:b/>
          <w:i/>
          <w:sz w:val="32"/>
          <w:szCs w:val="32"/>
          <w:lang w:val="en-CA"/>
        </w:rPr>
      </w:pPr>
      <w:r w:rsidRPr="001E7C7A">
        <w:rPr>
          <w:b/>
          <w:i/>
          <w:sz w:val="32"/>
          <w:szCs w:val="32"/>
          <w:lang w:val="en-CA"/>
        </w:rPr>
        <w:t>During your visit to the town hall, you must respect the sanitary instructions. It is important to wear a face cover and to respect the distance of 2 meters.</w:t>
      </w:r>
      <w:r w:rsidR="00604C98">
        <w:rPr>
          <w:b/>
          <w:i/>
          <w:sz w:val="32"/>
          <w:szCs w:val="32"/>
          <w:lang w:val="en-CA"/>
        </w:rPr>
        <w:t xml:space="preserve">  </w:t>
      </w:r>
      <w:r w:rsidR="00604C98" w:rsidRPr="00604C98">
        <w:rPr>
          <w:b/>
          <w:i/>
          <w:sz w:val="32"/>
          <w:szCs w:val="32"/>
          <w:lang w:val="en-CA"/>
        </w:rPr>
        <w:t xml:space="preserve">We ask that you do not come to </w:t>
      </w:r>
      <w:r w:rsidR="00604C98">
        <w:rPr>
          <w:b/>
          <w:i/>
          <w:sz w:val="32"/>
          <w:szCs w:val="32"/>
          <w:lang w:val="en-CA"/>
        </w:rPr>
        <w:t>town h</w:t>
      </w:r>
      <w:bookmarkStart w:id="0" w:name="_GoBack"/>
      <w:bookmarkEnd w:id="0"/>
      <w:r w:rsidR="00604C98" w:rsidRPr="00604C98">
        <w:rPr>
          <w:b/>
          <w:i/>
          <w:sz w:val="32"/>
          <w:szCs w:val="32"/>
          <w:lang w:val="en-CA"/>
        </w:rPr>
        <w:t>all if you have symptoms associated with COVID-19, such as loss of taste and smell, fever, or headache.</w:t>
      </w:r>
    </w:p>
    <w:p w:rsidR="00180CB1" w:rsidRPr="00EA5389" w:rsidRDefault="00180CB1" w:rsidP="00180CB1">
      <w:pPr>
        <w:jc w:val="both"/>
        <w:rPr>
          <w:sz w:val="28"/>
          <w:szCs w:val="28"/>
          <w:lang w:val="en-CA"/>
        </w:rPr>
      </w:pPr>
    </w:p>
    <w:sectPr w:rsidR="00180CB1" w:rsidRPr="00EA53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AA4"/>
    <w:multiLevelType w:val="hybridMultilevel"/>
    <w:tmpl w:val="9BB85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15"/>
    <w:rsid w:val="00016D53"/>
    <w:rsid w:val="00180CB1"/>
    <w:rsid w:val="001811F6"/>
    <w:rsid w:val="001A67C5"/>
    <w:rsid w:val="001E7C7A"/>
    <w:rsid w:val="002246BC"/>
    <w:rsid w:val="003558FC"/>
    <w:rsid w:val="004A3315"/>
    <w:rsid w:val="00604C98"/>
    <w:rsid w:val="0062599E"/>
    <w:rsid w:val="006E168A"/>
    <w:rsid w:val="007759EB"/>
    <w:rsid w:val="00795818"/>
    <w:rsid w:val="00987A62"/>
    <w:rsid w:val="00A67DDB"/>
    <w:rsid w:val="00B960FB"/>
    <w:rsid w:val="00CB5613"/>
    <w:rsid w:val="00CD7AC9"/>
    <w:rsid w:val="00EA53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3315"/>
    <w:rPr>
      <w:rFonts w:ascii="Tahoma" w:hAnsi="Tahoma" w:cs="Tahoma"/>
      <w:sz w:val="16"/>
      <w:szCs w:val="16"/>
    </w:rPr>
  </w:style>
  <w:style w:type="character" w:customStyle="1" w:styleId="TextedebullesCar">
    <w:name w:val="Texte de bulles Car"/>
    <w:basedOn w:val="Policepardfaut"/>
    <w:link w:val="Textedebulles"/>
    <w:uiPriority w:val="99"/>
    <w:semiHidden/>
    <w:rsid w:val="004A3315"/>
    <w:rPr>
      <w:rFonts w:ascii="Tahoma" w:hAnsi="Tahoma" w:cs="Tahoma"/>
      <w:sz w:val="16"/>
      <w:szCs w:val="16"/>
    </w:rPr>
  </w:style>
  <w:style w:type="paragraph" w:styleId="Paragraphedeliste">
    <w:name w:val="List Paragraph"/>
    <w:basedOn w:val="Normal"/>
    <w:uiPriority w:val="34"/>
    <w:qFormat/>
    <w:rsid w:val="00795818"/>
    <w:pPr>
      <w:ind w:left="720"/>
      <w:contextualSpacing/>
    </w:pPr>
  </w:style>
  <w:style w:type="paragraph" w:styleId="Textebrut">
    <w:name w:val="Plain Text"/>
    <w:basedOn w:val="Normal"/>
    <w:link w:val="TextebrutCar"/>
    <w:uiPriority w:val="99"/>
    <w:semiHidden/>
    <w:unhideWhenUsed/>
    <w:rsid w:val="003558FC"/>
    <w:rPr>
      <w:rFonts w:ascii="Calibri" w:hAnsi="Calibri"/>
      <w:szCs w:val="21"/>
    </w:rPr>
  </w:style>
  <w:style w:type="character" w:customStyle="1" w:styleId="TextebrutCar">
    <w:name w:val="Texte brut Car"/>
    <w:basedOn w:val="Policepardfaut"/>
    <w:link w:val="Textebrut"/>
    <w:uiPriority w:val="99"/>
    <w:semiHidden/>
    <w:rsid w:val="003558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3315"/>
    <w:rPr>
      <w:rFonts w:ascii="Tahoma" w:hAnsi="Tahoma" w:cs="Tahoma"/>
      <w:sz w:val="16"/>
      <w:szCs w:val="16"/>
    </w:rPr>
  </w:style>
  <w:style w:type="character" w:customStyle="1" w:styleId="TextedebullesCar">
    <w:name w:val="Texte de bulles Car"/>
    <w:basedOn w:val="Policepardfaut"/>
    <w:link w:val="Textedebulles"/>
    <w:uiPriority w:val="99"/>
    <w:semiHidden/>
    <w:rsid w:val="004A3315"/>
    <w:rPr>
      <w:rFonts w:ascii="Tahoma" w:hAnsi="Tahoma" w:cs="Tahoma"/>
      <w:sz w:val="16"/>
      <w:szCs w:val="16"/>
    </w:rPr>
  </w:style>
  <w:style w:type="paragraph" w:styleId="Paragraphedeliste">
    <w:name w:val="List Paragraph"/>
    <w:basedOn w:val="Normal"/>
    <w:uiPriority w:val="34"/>
    <w:qFormat/>
    <w:rsid w:val="00795818"/>
    <w:pPr>
      <w:ind w:left="720"/>
      <w:contextualSpacing/>
    </w:pPr>
  </w:style>
  <w:style w:type="paragraph" w:styleId="Textebrut">
    <w:name w:val="Plain Text"/>
    <w:basedOn w:val="Normal"/>
    <w:link w:val="TextebrutCar"/>
    <w:uiPriority w:val="99"/>
    <w:semiHidden/>
    <w:unhideWhenUsed/>
    <w:rsid w:val="003558FC"/>
    <w:rPr>
      <w:rFonts w:ascii="Calibri" w:hAnsi="Calibri"/>
      <w:szCs w:val="21"/>
    </w:rPr>
  </w:style>
  <w:style w:type="character" w:customStyle="1" w:styleId="TextebrutCar">
    <w:name w:val="Texte brut Car"/>
    <w:basedOn w:val="Policepardfaut"/>
    <w:link w:val="Textebrut"/>
    <w:uiPriority w:val="99"/>
    <w:semiHidden/>
    <w:rsid w:val="003558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504">
      <w:bodyDiv w:val="1"/>
      <w:marLeft w:val="0"/>
      <w:marRight w:val="0"/>
      <w:marTop w:val="0"/>
      <w:marBottom w:val="0"/>
      <w:divBdr>
        <w:top w:val="none" w:sz="0" w:space="0" w:color="auto"/>
        <w:left w:val="none" w:sz="0" w:space="0" w:color="auto"/>
        <w:bottom w:val="none" w:sz="0" w:space="0" w:color="auto"/>
        <w:right w:val="none" w:sz="0" w:space="0" w:color="auto"/>
      </w:divBdr>
    </w:div>
    <w:div w:id="626282552">
      <w:bodyDiv w:val="1"/>
      <w:marLeft w:val="0"/>
      <w:marRight w:val="0"/>
      <w:marTop w:val="0"/>
      <w:marBottom w:val="0"/>
      <w:divBdr>
        <w:top w:val="none" w:sz="0" w:space="0" w:color="auto"/>
        <w:left w:val="none" w:sz="0" w:space="0" w:color="auto"/>
        <w:bottom w:val="none" w:sz="0" w:space="0" w:color="auto"/>
        <w:right w:val="none" w:sz="0" w:space="0" w:color="auto"/>
      </w:divBdr>
    </w:div>
    <w:div w:id="21224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8</cp:revision>
  <dcterms:created xsi:type="dcterms:W3CDTF">2021-02-19T14:09:00Z</dcterms:created>
  <dcterms:modified xsi:type="dcterms:W3CDTF">2021-02-19T15:00:00Z</dcterms:modified>
</cp:coreProperties>
</file>