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E974B0">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E974B0">
      <w:pPr>
        <w:spacing w:after="0" w:line="252" w:lineRule="auto"/>
        <w:jc w:val="center"/>
        <w:rPr>
          <w:rFonts w:cstheme="minorHAnsi"/>
        </w:rPr>
      </w:pPr>
    </w:p>
    <w:p w:rsidR="00B76785" w:rsidRPr="00B40ABD" w:rsidRDefault="00B76785" w:rsidP="00E974B0">
      <w:pPr>
        <w:spacing w:after="0" w:line="252" w:lineRule="auto"/>
        <w:jc w:val="both"/>
        <w:rPr>
          <w:rFonts w:cstheme="minorHAnsi"/>
        </w:rPr>
      </w:pPr>
      <w:r w:rsidRPr="00B40ABD">
        <w:rPr>
          <w:rFonts w:cstheme="minorHAnsi"/>
        </w:rPr>
        <w:t xml:space="preserve">Procès-verbal de la séance </w:t>
      </w:r>
      <w:r w:rsidR="00FA2F1D">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FA2F1D">
        <w:rPr>
          <w:rFonts w:cstheme="minorHAnsi"/>
        </w:rPr>
        <w:t xml:space="preserve">18 mars </w:t>
      </w:r>
      <w:r w:rsidR="00656DDC">
        <w:rPr>
          <w:rFonts w:cstheme="minorHAnsi"/>
        </w:rPr>
        <w:t>2021</w:t>
      </w:r>
      <w:r w:rsidR="00FA2F1D">
        <w:rPr>
          <w:rFonts w:cstheme="minorHAnsi"/>
        </w:rPr>
        <w:t xml:space="preserve"> à 17</w:t>
      </w:r>
      <w:r w:rsidRPr="00B40ABD">
        <w:rPr>
          <w:rFonts w:cstheme="minorHAnsi"/>
        </w:rPr>
        <w:t>h00.</w:t>
      </w:r>
    </w:p>
    <w:p w:rsidR="00B76785" w:rsidRPr="00B40ABD" w:rsidRDefault="00B76785" w:rsidP="00E974B0">
      <w:pPr>
        <w:spacing w:after="0" w:line="252" w:lineRule="auto"/>
        <w:jc w:val="both"/>
        <w:rPr>
          <w:rFonts w:cstheme="minorHAnsi"/>
        </w:rPr>
      </w:pPr>
    </w:p>
    <w:p w:rsidR="00B76785" w:rsidRPr="00B40ABD" w:rsidRDefault="00B76785" w:rsidP="00E974B0">
      <w:pPr>
        <w:spacing w:after="0" w:line="252" w:lineRule="auto"/>
        <w:jc w:val="both"/>
        <w:rPr>
          <w:rFonts w:cstheme="minorHAnsi"/>
          <w:i/>
          <w:lang w:val="en-CA"/>
        </w:rPr>
      </w:pPr>
      <w:r w:rsidRPr="00B40ABD">
        <w:rPr>
          <w:rFonts w:cstheme="minorHAnsi"/>
          <w:i/>
          <w:lang w:val="en-CA"/>
        </w:rPr>
        <w:t xml:space="preserve">Minutes of the </w:t>
      </w:r>
      <w:r w:rsidR="00BB791D">
        <w:rPr>
          <w:rFonts w:cstheme="minorHAnsi"/>
          <w:i/>
          <w:lang w:val="en-CA"/>
        </w:rPr>
        <w:t xml:space="preserve">special </w:t>
      </w:r>
      <w:r w:rsidRPr="00B40ABD">
        <w:rPr>
          <w:rFonts w:cstheme="minorHAnsi"/>
          <w:i/>
          <w:lang w:val="en-CA"/>
        </w:rPr>
        <w:t xml:space="preserve">council sitting of the Municipality of Grenville-sur-la-Rouge, held at Grenville-sur-la-Rouge’s city hall, </w:t>
      </w:r>
      <w:r w:rsidR="00BB791D">
        <w:rPr>
          <w:rFonts w:cstheme="minorHAnsi"/>
          <w:i/>
          <w:lang w:val="en-CA"/>
        </w:rPr>
        <w:t xml:space="preserve">on March 18, </w:t>
      </w:r>
      <w:r w:rsidR="00656DDC">
        <w:rPr>
          <w:rFonts w:cstheme="minorHAnsi"/>
          <w:i/>
          <w:lang w:val="en-CA"/>
        </w:rPr>
        <w:t>2021</w:t>
      </w:r>
      <w:r w:rsidR="00286520">
        <w:rPr>
          <w:rFonts w:cstheme="minorHAnsi"/>
          <w:i/>
          <w:lang w:val="en-CA"/>
        </w:rPr>
        <w:t xml:space="preserve"> at </w:t>
      </w:r>
      <w:r w:rsidR="00BB791D">
        <w:rPr>
          <w:rFonts w:cstheme="minorHAnsi"/>
          <w:i/>
          <w:lang w:val="en-CA"/>
        </w:rPr>
        <w:t>5</w:t>
      </w:r>
      <w:r w:rsidR="00286520">
        <w:rPr>
          <w:rFonts w:cstheme="minorHAnsi"/>
          <w:i/>
          <w:lang w:val="en-CA"/>
        </w:rPr>
        <w:t>:</w:t>
      </w:r>
      <w:r w:rsidRPr="00B40ABD">
        <w:rPr>
          <w:rFonts w:cstheme="minorHAnsi"/>
          <w:i/>
          <w:lang w:val="en-CA"/>
        </w:rPr>
        <w:t>00 pm.</w:t>
      </w:r>
    </w:p>
    <w:p w:rsidR="00B76785" w:rsidRPr="00B40ABD" w:rsidRDefault="00B76785" w:rsidP="00E974B0">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E974B0">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E974B0">
            <w:pPr>
              <w:spacing w:line="252" w:lineRule="auto"/>
              <w:rPr>
                <w:rFonts w:cstheme="minorHAnsi"/>
              </w:rPr>
            </w:pPr>
            <w:r w:rsidRPr="00B40ABD">
              <w:rPr>
                <w:rFonts w:cstheme="minorHAnsi"/>
              </w:rPr>
              <w:t>Le maire :</w:t>
            </w:r>
          </w:p>
        </w:tc>
        <w:tc>
          <w:tcPr>
            <w:tcW w:w="2869" w:type="dxa"/>
          </w:tcPr>
          <w:p w:rsidR="00B76785" w:rsidRPr="00B40ABD" w:rsidRDefault="00B76785" w:rsidP="00E974B0">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E974B0">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E974B0">
            <w:pPr>
              <w:spacing w:line="252" w:lineRule="auto"/>
              <w:rPr>
                <w:rFonts w:cstheme="minorHAnsi"/>
              </w:rPr>
            </w:pPr>
          </w:p>
        </w:tc>
        <w:tc>
          <w:tcPr>
            <w:tcW w:w="2869" w:type="dxa"/>
          </w:tcPr>
          <w:p w:rsidR="00B76785" w:rsidRPr="00B40ABD" w:rsidRDefault="00B76785" w:rsidP="00E974B0">
            <w:pPr>
              <w:spacing w:line="252" w:lineRule="auto"/>
              <w:rPr>
                <w:rFonts w:cstheme="minorHAnsi"/>
              </w:rPr>
            </w:pPr>
          </w:p>
        </w:tc>
      </w:tr>
      <w:tr w:rsidR="00B76785" w:rsidRPr="00B40ABD" w:rsidTr="00656DDC">
        <w:tc>
          <w:tcPr>
            <w:tcW w:w="1763" w:type="dxa"/>
          </w:tcPr>
          <w:p w:rsidR="00B76785" w:rsidRPr="00B40ABD" w:rsidRDefault="00B76785" w:rsidP="00E974B0">
            <w:pPr>
              <w:spacing w:line="252" w:lineRule="auto"/>
              <w:rPr>
                <w:rFonts w:cstheme="minorHAnsi"/>
                <w:b/>
              </w:rPr>
            </w:pPr>
          </w:p>
        </w:tc>
        <w:tc>
          <w:tcPr>
            <w:tcW w:w="3004" w:type="dxa"/>
          </w:tcPr>
          <w:p w:rsidR="00B76785" w:rsidRPr="00B40ABD" w:rsidRDefault="009008EE" w:rsidP="00E974B0">
            <w:pPr>
              <w:spacing w:line="252" w:lineRule="auto"/>
              <w:rPr>
                <w:rFonts w:cstheme="minorHAnsi"/>
              </w:rPr>
            </w:pPr>
            <w:r>
              <w:rPr>
                <w:rFonts w:cstheme="minorHAnsi"/>
              </w:rPr>
              <w:t>La conseillère</w:t>
            </w:r>
            <w:r w:rsidR="00B76785" w:rsidRPr="00B40ABD">
              <w:rPr>
                <w:rFonts w:cstheme="minorHAnsi"/>
              </w:rPr>
              <w:t> :</w:t>
            </w:r>
          </w:p>
        </w:tc>
        <w:tc>
          <w:tcPr>
            <w:tcW w:w="2869" w:type="dxa"/>
          </w:tcPr>
          <w:p w:rsidR="00B76785" w:rsidRPr="00B40ABD" w:rsidRDefault="009008EE" w:rsidP="00E974B0">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E974B0">
            <w:pPr>
              <w:spacing w:line="252" w:lineRule="auto"/>
              <w:rPr>
                <w:rFonts w:cstheme="minorHAnsi"/>
                <w:b/>
              </w:rPr>
            </w:pPr>
          </w:p>
        </w:tc>
        <w:tc>
          <w:tcPr>
            <w:tcW w:w="3004" w:type="dxa"/>
          </w:tcPr>
          <w:p w:rsidR="00B76785" w:rsidRPr="00B40ABD" w:rsidRDefault="00B76785" w:rsidP="00E974B0">
            <w:pPr>
              <w:spacing w:line="252" w:lineRule="auto"/>
              <w:rPr>
                <w:rFonts w:cstheme="minorHAnsi"/>
              </w:rPr>
            </w:pPr>
            <w:r w:rsidRPr="00B40ABD">
              <w:rPr>
                <w:rFonts w:cstheme="minorHAnsi"/>
              </w:rPr>
              <w:t>Les conseillers :</w:t>
            </w:r>
          </w:p>
        </w:tc>
        <w:tc>
          <w:tcPr>
            <w:tcW w:w="2869" w:type="dxa"/>
          </w:tcPr>
          <w:p w:rsidR="00B76785" w:rsidRPr="00B40ABD" w:rsidRDefault="00923AB7" w:rsidP="00E974B0">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E974B0">
            <w:pPr>
              <w:spacing w:line="252" w:lineRule="auto"/>
              <w:rPr>
                <w:rFonts w:cstheme="minorHAnsi"/>
                <w:b/>
              </w:rPr>
            </w:pPr>
          </w:p>
        </w:tc>
        <w:tc>
          <w:tcPr>
            <w:tcW w:w="3004" w:type="dxa"/>
          </w:tcPr>
          <w:p w:rsidR="00B76785" w:rsidRPr="00B40ABD" w:rsidRDefault="00B76785" w:rsidP="00E974B0">
            <w:pPr>
              <w:spacing w:line="252" w:lineRule="auto"/>
              <w:rPr>
                <w:rFonts w:cstheme="minorHAnsi"/>
              </w:rPr>
            </w:pPr>
          </w:p>
        </w:tc>
        <w:tc>
          <w:tcPr>
            <w:tcW w:w="2869" w:type="dxa"/>
          </w:tcPr>
          <w:p w:rsidR="00B76785" w:rsidRPr="00B40ABD" w:rsidRDefault="00B76785" w:rsidP="00E974B0">
            <w:pPr>
              <w:spacing w:line="252" w:lineRule="auto"/>
              <w:rPr>
                <w:rFonts w:cstheme="minorHAnsi"/>
              </w:rPr>
            </w:pPr>
            <w:r w:rsidRPr="00B40ABD">
              <w:rPr>
                <w:rFonts w:cstheme="minorHAnsi"/>
              </w:rPr>
              <w:t>Marc André Le Gris</w:t>
            </w:r>
          </w:p>
          <w:p w:rsidR="00B76785" w:rsidRPr="00B40ABD" w:rsidRDefault="00B76785" w:rsidP="00E974B0">
            <w:pPr>
              <w:spacing w:line="252" w:lineRule="auto"/>
              <w:rPr>
                <w:rFonts w:cstheme="minorHAnsi"/>
              </w:rPr>
            </w:pPr>
          </w:p>
        </w:tc>
      </w:tr>
      <w:tr w:rsidR="00B76785" w:rsidRPr="00B40ABD" w:rsidTr="00656DDC">
        <w:tc>
          <w:tcPr>
            <w:tcW w:w="1763" w:type="dxa"/>
          </w:tcPr>
          <w:p w:rsidR="00B76785" w:rsidRPr="00B40ABD" w:rsidRDefault="00B76785" w:rsidP="00E974B0">
            <w:pPr>
              <w:spacing w:line="252" w:lineRule="auto"/>
              <w:rPr>
                <w:rFonts w:cstheme="minorHAnsi"/>
                <w:b/>
              </w:rPr>
            </w:pPr>
          </w:p>
        </w:tc>
        <w:tc>
          <w:tcPr>
            <w:tcW w:w="3004" w:type="dxa"/>
          </w:tcPr>
          <w:p w:rsidR="00B76785" w:rsidRPr="00B40ABD" w:rsidRDefault="006F351C" w:rsidP="00E974B0">
            <w:pPr>
              <w:spacing w:line="252" w:lineRule="auto"/>
              <w:rPr>
                <w:rFonts w:cstheme="minorHAnsi"/>
              </w:rPr>
            </w:pPr>
            <w:r>
              <w:rPr>
                <w:rFonts w:cstheme="minorHAnsi"/>
              </w:rPr>
              <w:t>Le directeur général</w:t>
            </w:r>
          </w:p>
        </w:tc>
        <w:tc>
          <w:tcPr>
            <w:tcW w:w="2869" w:type="dxa"/>
          </w:tcPr>
          <w:p w:rsidR="00B76785" w:rsidRPr="00B40ABD" w:rsidRDefault="006F351C" w:rsidP="00E974B0">
            <w:pPr>
              <w:spacing w:line="252" w:lineRule="auto"/>
              <w:rPr>
                <w:rFonts w:cstheme="minorHAnsi"/>
              </w:rPr>
            </w:pPr>
            <w:r>
              <w:rPr>
                <w:rFonts w:cstheme="minorHAnsi"/>
              </w:rPr>
              <w:t>Marc Beaulieu</w:t>
            </w:r>
          </w:p>
        </w:tc>
      </w:tr>
      <w:tr w:rsidR="00B76785" w:rsidRPr="00B40ABD" w:rsidTr="00656DDC">
        <w:tc>
          <w:tcPr>
            <w:tcW w:w="1763" w:type="dxa"/>
          </w:tcPr>
          <w:p w:rsidR="00B76785" w:rsidRDefault="00B76785" w:rsidP="00E974B0">
            <w:pPr>
              <w:spacing w:line="252" w:lineRule="auto"/>
              <w:rPr>
                <w:rFonts w:cstheme="minorHAnsi"/>
                <w:b/>
              </w:rPr>
            </w:pPr>
          </w:p>
          <w:p w:rsidR="00FF76C8" w:rsidRPr="00B40ABD" w:rsidRDefault="00FF76C8" w:rsidP="00E974B0">
            <w:pPr>
              <w:spacing w:line="252" w:lineRule="auto"/>
              <w:rPr>
                <w:rFonts w:cstheme="minorHAnsi"/>
                <w:b/>
              </w:rPr>
            </w:pPr>
            <w:r>
              <w:rPr>
                <w:rFonts w:cstheme="minorHAnsi"/>
                <w:b/>
              </w:rPr>
              <w:t>Absente</w:t>
            </w:r>
            <w:r w:rsidR="00B35933">
              <w:rPr>
                <w:rFonts w:cstheme="minorHAnsi"/>
                <w:b/>
              </w:rPr>
              <w:t>/</w:t>
            </w:r>
            <w:r w:rsidR="00B35933" w:rsidRPr="00B35933">
              <w:rPr>
                <w:rFonts w:cstheme="minorHAnsi"/>
                <w:b/>
                <w:i/>
              </w:rPr>
              <w:t>Absent</w:t>
            </w:r>
          </w:p>
        </w:tc>
        <w:tc>
          <w:tcPr>
            <w:tcW w:w="3004" w:type="dxa"/>
          </w:tcPr>
          <w:p w:rsidR="00B76785" w:rsidRDefault="00B76785" w:rsidP="00E974B0">
            <w:pPr>
              <w:spacing w:line="252" w:lineRule="auto"/>
              <w:rPr>
                <w:rFonts w:cstheme="minorHAnsi"/>
              </w:rPr>
            </w:pPr>
          </w:p>
          <w:p w:rsidR="00FF76C8" w:rsidRPr="00B40ABD" w:rsidRDefault="00FF76C8" w:rsidP="00E974B0">
            <w:pPr>
              <w:spacing w:line="252" w:lineRule="auto"/>
              <w:rPr>
                <w:rFonts w:cstheme="minorHAnsi"/>
              </w:rPr>
            </w:pPr>
            <w:r>
              <w:rPr>
                <w:rFonts w:cstheme="minorHAnsi"/>
              </w:rPr>
              <w:t>La conseillère</w:t>
            </w:r>
          </w:p>
        </w:tc>
        <w:tc>
          <w:tcPr>
            <w:tcW w:w="2869" w:type="dxa"/>
          </w:tcPr>
          <w:p w:rsidR="00B76785" w:rsidRDefault="00B76785" w:rsidP="00E974B0">
            <w:pPr>
              <w:spacing w:line="252" w:lineRule="auto"/>
              <w:rPr>
                <w:rFonts w:cstheme="minorHAnsi"/>
              </w:rPr>
            </w:pPr>
          </w:p>
          <w:p w:rsidR="00FF76C8" w:rsidRPr="00B40ABD" w:rsidRDefault="00FF76C8" w:rsidP="00E974B0">
            <w:pPr>
              <w:spacing w:line="252" w:lineRule="auto"/>
              <w:rPr>
                <w:rFonts w:cstheme="minorHAnsi"/>
              </w:rPr>
            </w:pPr>
            <w:r>
              <w:rPr>
                <w:rFonts w:cstheme="minorHAnsi"/>
              </w:rPr>
              <w:t>Manon Jutras</w:t>
            </w:r>
          </w:p>
        </w:tc>
      </w:tr>
    </w:tbl>
    <w:p w:rsidR="00B76785" w:rsidRDefault="00B76785" w:rsidP="00E974B0">
      <w:pPr>
        <w:spacing w:after="0" w:line="252" w:lineRule="auto"/>
        <w:rPr>
          <w:rFonts w:cstheme="minorHAnsi"/>
          <w:b/>
          <w:u w:val="single"/>
        </w:rPr>
      </w:pPr>
    </w:p>
    <w:p w:rsidR="00FF43BB" w:rsidRPr="00B40ABD" w:rsidRDefault="00FF43BB" w:rsidP="00E974B0">
      <w:pPr>
        <w:spacing w:after="0" w:line="252" w:lineRule="auto"/>
        <w:rPr>
          <w:rFonts w:cstheme="minorHAnsi"/>
          <w:b/>
          <w:u w:val="single"/>
        </w:rPr>
      </w:pPr>
    </w:p>
    <w:p w:rsidR="00B76785" w:rsidRPr="00B40ABD" w:rsidRDefault="00B76785" w:rsidP="00E974B0">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E974B0">
      <w:pPr>
        <w:spacing w:after="0" w:line="252" w:lineRule="auto"/>
        <w:rPr>
          <w:rFonts w:cstheme="minorHAnsi"/>
        </w:rPr>
      </w:pPr>
    </w:p>
    <w:p w:rsidR="00B76785" w:rsidRPr="00B40ABD" w:rsidRDefault="00B76785" w:rsidP="00E974B0">
      <w:pPr>
        <w:spacing w:after="0" w:line="252" w:lineRule="auto"/>
        <w:jc w:val="both"/>
        <w:rPr>
          <w:rFonts w:cstheme="minorHAnsi"/>
        </w:rPr>
      </w:pPr>
      <w:r w:rsidRPr="00B40ABD">
        <w:rPr>
          <w:rFonts w:cstheme="minorHAnsi"/>
        </w:rPr>
        <w:t xml:space="preserve">Après constatation du quorum, la séance est ouverte à </w:t>
      </w:r>
      <w:r w:rsidR="00745916" w:rsidRPr="00FF43BB">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E974B0">
      <w:pPr>
        <w:spacing w:after="0" w:line="252" w:lineRule="auto"/>
        <w:jc w:val="both"/>
        <w:rPr>
          <w:rFonts w:cstheme="minorHAnsi"/>
        </w:rPr>
      </w:pPr>
    </w:p>
    <w:p w:rsidR="00B76785" w:rsidRPr="00B40ABD" w:rsidRDefault="00B76785" w:rsidP="00E974B0">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w:t>
      </w:r>
      <w:r w:rsidR="00042158">
        <w:rPr>
          <w:rFonts w:cstheme="minorHAnsi"/>
          <w:i/>
          <w:lang w:val="en-CA"/>
        </w:rPr>
        <w:t>council</w:t>
      </w:r>
      <w:r w:rsidRPr="00B40ABD">
        <w:rPr>
          <w:rFonts w:cstheme="minorHAnsi"/>
          <w:i/>
          <w:lang w:val="en-CA"/>
        </w:rPr>
        <w:t xml:space="preserve"> sitting is open at </w:t>
      </w:r>
      <w:r w:rsidR="0021714B" w:rsidRPr="00FF43BB">
        <w:rPr>
          <w:rFonts w:cstheme="minorHAnsi"/>
          <w:i/>
          <w:lang w:val="en-CA"/>
        </w:rPr>
        <w:t>7</w:t>
      </w:r>
      <w:r w:rsidR="002609C0" w:rsidRPr="00FF43BB">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E974B0">
      <w:pPr>
        <w:spacing w:after="0" w:line="252" w:lineRule="auto"/>
        <w:jc w:val="both"/>
        <w:rPr>
          <w:rFonts w:cstheme="minorHAnsi"/>
          <w:i/>
          <w:lang w:val="en-CA"/>
        </w:rPr>
      </w:pPr>
    </w:p>
    <w:p w:rsidR="00533C05" w:rsidRPr="009008EE" w:rsidRDefault="00533C05" w:rsidP="00E974B0">
      <w:pPr>
        <w:pStyle w:val="Sansinterligne"/>
        <w:spacing w:line="252" w:lineRule="auto"/>
        <w:jc w:val="both"/>
        <w:outlineLvl w:val="0"/>
        <w:rPr>
          <w:rFonts w:cstheme="minorHAnsi"/>
          <w:b/>
          <w:sz w:val="21"/>
          <w:szCs w:val="21"/>
          <w:u w:val="single"/>
          <w:lang w:val="en-CA"/>
        </w:rPr>
      </w:pPr>
      <w:r w:rsidRPr="009008EE">
        <w:rPr>
          <w:rFonts w:cstheme="minorHAnsi"/>
          <w:b/>
          <w:sz w:val="21"/>
          <w:szCs w:val="21"/>
          <w:u w:val="single"/>
          <w:lang w:val="en-CA"/>
        </w:rPr>
        <w:t xml:space="preserve">Lecture de </w:t>
      </w:r>
      <w:proofErr w:type="spellStart"/>
      <w:r w:rsidRPr="009008EE">
        <w:rPr>
          <w:rFonts w:cstheme="minorHAnsi"/>
          <w:b/>
          <w:sz w:val="21"/>
          <w:szCs w:val="21"/>
          <w:u w:val="single"/>
          <w:lang w:val="en-CA"/>
        </w:rPr>
        <w:t>l’avis</w:t>
      </w:r>
      <w:proofErr w:type="spellEnd"/>
      <w:r w:rsidRPr="009008EE">
        <w:rPr>
          <w:rFonts w:cstheme="minorHAnsi"/>
          <w:b/>
          <w:sz w:val="21"/>
          <w:szCs w:val="21"/>
          <w:u w:val="single"/>
          <w:lang w:val="en-CA"/>
        </w:rPr>
        <w:t xml:space="preserve"> de convocation</w:t>
      </w:r>
    </w:p>
    <w:p w:rsidR="00533C05" w:rsidRPr="004E0CBA" w:rsidRDefault="00533C05" w:rsidP="00E974B0">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E974B0">
      <w:pPr>
        <w:pStyle w:val="Sansinterligne"/>
        <w:spacing w:line="252" w:lineRule="auto"/>
        <w:jc w:val="both"/>
        <w:rPr>
          <w:rFonts w:cstheme="minorHAnsi"/>
          <w:sz w:val="21"/>
          <w:szCs w:val="21"/>
          <w:lang w:val="en-CA"/>
        </w:rPr>
      </w:pPr>
    </w:p>
    <w:p w:rsidR="00533C05" w:rsidRPr="004E0CBA" w:rsidRDefault="00533C05" w:rsidP="00E974B0">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E974B0">
      <w:pPr>
        <w:pStyle w:val="Sansinterligne"/>
        <w:spacing w:line="252" w:lineRule="auto"/>
        <w:jc w:val="both"/>
        <w:rPr>
          <w:rFonts w:cstheme="minorHAnsi"/>
          <w:sz w:val="21"/>
          <w:szCs w:val="21"/>
        </w:rPr>
      </w:pPr>
    </w:p>
    <w:p w:rsidR="00533C05" w:rsidRPr="00042158" w:rsidRDefault="00533C05" w:rsidP="00E974B0">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042158" w:rsidRDefault="00533C05" w:rsidP="00E974B0">
      <w:pPr>
        <w:spacing w:after="0" w:line="252" w:lineRule="auto"/>
        <w:jc w:val="both"/>
        <w:rPr>
          <w:rFonts w:cstheme="minorHAnsi"/>
          <w:i/>
          <w:lang w:val="en-CA"/>
        </w:rPr>
      </w:pPr>
    </w:p>
    <w:p w:rsidR="00B76785" w:rsidRPr="009008EE" w:rsidRDefault="00B76785" w:rsidP="00E974B0">
      <w:pPr>
        <w:spacing w:after="0" w:line="252" w:lineRule="auto"/>
        <w:jc w:val="both"/>
        <w:outlineLvl w:val="0"/>
        <w:rPr>
          <w:rFonts w:cstheme="minorHAnsi"/>
          <w:b/>
          <w:i/>
          <w:u w:val="single"/>
          <w:lang w:val="en-CA"/>
        </w:rPr>
      </w:pPr>
    </w:p>
    <w:p w:rsidR="00B76785" w:rsidRPr="00B40ABD" w:rsidRDefault="00B76785" w:rsidP="00E974B0">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E974B0">
      <w:pPr>
        <w:spacing w:after="0" w:line="252" w:lineRule="auto"/>
        <w:jc w:val="both"/>
        <w:outlineLvl w:val="0"/>
        <w:rPr>
          <w:rFonts w:cstheme="minorHAnsi"/>
          <w:b/>
          <w:i/>
          <w:u w:val="single"/>
        </w:rPr>
      </w:pPr>
    </w:p>
    <w:p w:rsidR="00301E85" w:rsidRDefault="00301E85" w:rsidP="00E974B0">
      <w:pPr>
        <w:spacing w:after="0" w:line="252" w:lineRule="auto"/>
        <w:jc w:val="both"/>
        <w:rPr>
          <w:rFonts w:cs="Arial"/>
          <w:b/>
          <w:sz w:val="21"/>
          <w:szCs w:val="21"/>
          <w:u w:val="single"/>
        </w:rPr>
      </w:pPr>
      <w:r>
        <w:rPr>
          <w:rFonts w:cstheme="minorHAnsi"/>
          <w:b/>
          <w:u w:val="single"/>
        </w:rPr>
        <w:t>2021-03-090</w:t>
      </w:r>
      <w:r>
        <w:rPr>
          <w:rFonts w:cstheme="minorHAnsi"/>
          <w:b/>
          <w:u w:val="single"/>
        </w:rPr>
        <w:tab/>
      </w:r>
      <w:r w:rsidRPr="00FE76C9">
        <w:rPr>
          <w:rFonts w:cs="Arial"/>
          <w:b/>
          <w:sz w:val="21"/>
          <w:szCs w:val="21"/>
          <w:u w:val="single"/>
        </w:rPr>
        <w:t>Adoption de l’ordre du jour</w:t>
      </w:r>
    </w:p>
    <w:p w:rsidR="00301E85" w:rsidRPr="001A2D22" w:rsidRDefault="00301E85" w:rsidP="00E974B0">
      <w:pPr>
        <w:spacing w:after="0" w:line="252" w:lineRule="auto"/>
        <w:jc w:val="both"/>
        <w:rPr>
          <w:rFonts w:cstheme="minorHAnsi"/>
          <w:b/>
          <w:u w:val="single"/>
        </w:rPr>
      </w:pPr>
    </w:p>
    <w:p w:rsidR="00301E85" w:rsidRPr="0046091D" w:rsidRDefault="00301E85" w:rsidP="00E974B0">
      <w:pPr>
        <w:spacing w:after="0" w:line="252" w:lineRule="auto"/>
        <w:jc w:val="both"/>
        <w:rPr>
          <w:rFonts w:cstheme="minorHAnsi"/>
          <w:b/>
          <w:i/>
          <w:u w:val="single"/>
        </w:rPr>
      </w:pPr>
      <w:r w:rsidRPr="0046091D">
        <w:rPr>
          <w:rFonts w:cstheme="minorHAnsi"/>
          <w:b/>
          <w:i/>
          <w:u w:val="single"/>
        </w:rPr>
        <w:t>2021-03-0</w:t>
      </w:r>
      <w:r>
        <w:rPr>
          <w:rFonts w:cstheme="minorHAnsi"/>
          <w:b/>
          <w:i/>
          <w:u w:val="single"/>
        </w:rPr>
        <w:t>90</w:t>
      </w:r>
      <w:r w:rsidRPr="0046091D">
        <w:rPr>
          <w:rFonts w:cstheme="minorHAnsi"/>
          <w:b/>
          <w:i/>
          <w:u w:val="single"/>
        </w:rPr>
        <w:tab/>
      </w:r>
      <w:r w:rsidRPr="0046091D">
        <w:rPr>
          <w:rFonts w:cs="Arial"/>
          <w:b/>
          <w:i/>
          <w:sz w:val="21"/>
          <w:szCs w:val="21"/>
          <w:u w:val="single"/>
        </w:rPr>
        <w:t>Adoption of the agenda</w:t>
      </w:r>
    </w:p>
    <w:p w:rsidR="00301E85" w:rsidRPr="0046091D" w:rsidRDefault="00301E85" w:rsidP="00E974B0">
      <w:pPr>
        <w:pStyle w:val="Sansinterligne"/>
        <w:spacing w:line="252" w:lineRule="auto"/>
        <w:jc w:val="both"/>
        <w:rPr>
          <w:rFonts w:cs="Arial"/>
          <w:b/>
          <w:sz w:val="21"/>
          <w:szCs w:val="21"/>
        </w:rPr>
      </w:pPr>
    </w:p>
    <w:p w:rsidR="00301E85" w:rsidRPr="00FE76C9" w:rsidRDefault="00301E85" w:rsidP="00E974B0">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Marc André Le Gris </w:t>
      </w:r>
      <w:r w:rsidRPr="00FE76C9">
        <w:rPr>
          <w:rFonts w:cs="Arial"/>
          <w:sz w:val="21"/>
          <w:szCs w:val="21"/>
        </w:rPr>
        <w:t>et résolu que l’ordre du jour de la présente séance soit adopté tel que déposé.</w:t>
      </w:r>
    </w:p>
    <w:p w:rsidR="00301E85" w:rsidRPr="00FE76C9" w:rsidRDefault="00301E85" w:rsidP="00E974B0">
      <w:pPr>
        <w:pStyle w:val="Sansinterligne"/>
        <w:spacing w:line="252" w:lineRule="auto"/>
        <w:jc w:val="both"/>
        <w:rPr>
          <w:rFonts w:cs="Arial"/>
          <w:sz w:val="21"/>
          <w:szCs w:val="21"/>
        </w:rPr>
      </w:pPr>
    </w:p>
    <w:p w:rsidR="00301E85" w:rsidRDefault="00301E85" w:rsidP="00E974B0">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Marc André Le Gris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301E85" w:rsidRDefault="00745916" w:rsidP="00E974B0">
      <w:pPr>
        <w:spacing w:after="0" w:line="252" w:lineRule="auto"/>
        <w:jc w:val="right"/>
        <w:outlineLvl w:val="0"/>
        <w:rPr>
          <w:rFonts w:cstheme="minorHAnsi"/>
          <w:b/>
          <w:u w:val="single"/>
          <w:lang w:val="en-CA"/>
        </w:rPr>
      </w:pPr>
    </w:p>
    <w:p w:rsidR="00B76785" w:rsidRPr="00B40ABD" w:rsidRDefault="00B76785" w:rsidP="00E974B0">
      <w:pPr>
        <w:spacing w:after="0" w:line="252" w:lineRule="auto"/>
        <w:jc w:val="right"/>
        <w:outlineLvl w:val="0"/>
        <w:rPr>
          <w:rFonts w:cstheme="minorHAnsi"/>
        </w:rPr>
      </w:pPr>
      <w:r w:rsidRPr="00B40ABD">
        <w:rPr>
          <w:rFonts w:cstheme="minorHAnsi"/>
        </w:rPr>
        <w:t>Adopté à l’unanimité</w:t>
      </w:r>
    </w:p>
    <w:p w:rsidR="00B76785" w:rsidRPr="00B40ABD" w:rsidRDefault="00B76785" w:rsidP="00E974B0">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3249E5" w:rsidRPr="009008EE" w:rsidRDefault="003249E5" w:rsidP="00E974B0">
      <w:pPr>
        <w:spacing w:after="0" w:line="252" w:lineRule="auto"/>
        <w:jc w:val="right"/>
        <w:rPr>
          <w:rFonts w:cstheme="minorHAnsi"/>
          <w:b/>
          <w:u w:val="single"/>
        </w:rPr>
      </w:pPr>
    </w:p>
    <w:p w:rsidR="00EA5E2D" w:rsidRDefault="00EA5E2D" w:rsidP="00E974B0">
      <w:pPr>
        <w:spacing w:after="0" w:line="252" w:lineRule="auto"/>
        <w:jc w:val="both"/>
        <w:rPr>
          <w:b/>
          <w:u w:val="single"/>
        </w:rPr>
      </w:pPr>
      <w:r>
        <w:rPr>
          <w:b/>
          <w:u w:val="single"/>
        </w:rPr>
        <w:t>2021-03-091</w:t>
      </w:r>
      <w:r>
        <w:rPr>
          <w:b/>
          <w:u w:val="single"/>
        </w:rPr>
        <w:tab/>
      </w:r>
      <w:r w:rsidRPr="003F0751">
        <w:rPr>
          <w:b/>
          <w:u w:val="single"/>
        </w:rPr>
        <w:t>Octroi d’un contrat de réfection de la rue Principale</w:t>
      </w:r>
    </w:p>
    <w:p w:rsidR="00EA5E2D" w:rsidRPr="003F0751" w:rsidRDefault="00EA5E2D" w:rsidP="00E974B0">
      <w:pPr>
        <w:spacing w:after="0" w:line="252" w:lineRule="auto"/>
        <w:jc w:val="both"/>
        <w:rPr>
          <w:b/>
          <w:u w:val="single"/>
          <w:lang w:val="fr-FR"/>
        </w:rPr>
      </w:pPr>
    </w:p>
    <w:p w:rsidR="00EA5E2D" w:rsidRPr="002B5461" w:rsidRDefault="00EA5E2D" w:rsidP="00E974B0">
      <w:pPr>
        <w:spacing w:line="252" w:lineRule="auto"/>
        <w:jc w:val="both"/>
        <w:rPr>
          <w:rFonts w:cstheme="minorHAnsi"/>
          <w:b/>
          <w:i/>
          <w:sz w:val="24"/>
          <w:lang w:val="en-CA"/>
        </w:rPr>
      </w:pPr>
      <w:r w:rsidRPr="002B5461">
        <w:rPr>
          <w:b/>
          <w:i/>
          <w:u w:val="single"/>
          <w:lang w:val="en-CA"/>
        </w:rPr>
        <w:t>2021-03-</w:t>
      </w:r>
      <w:r>
        <w:rPr>
          <w:b/>
          <w:i/>
          <w:u w:val="single"/>
          <w:lang w:val="en-CA"/>
        </w:rPr>
        <w:t>091</w:t>
      </w:r>
      <w:r w:rsidRPr="002B5461">
        <w:rPr>
          <w:b/>
          <w:i/>
          <w:u w:val="single"/>
          <w:lang w:val="en-CA"/>
        </w:rPr>
        <w:tab/>
        <w:t>Granting of a contract to repair Main Street</w:t>
      </w:r>
    </w:p>
    <w:p w:rsidR="00EA5E2D" w:rsidRPr="008D605F" w:rsidRDefault="00EA5E2D" w:rsidP="00E974B0">
      <w:pPr>
        <w:spacing w:after="160" w:line="252" w:lineRule="auto"/>
        <w:ind w:left="2268" w:hanging="2268"/>
        <w:jc w:val="both"/>
        <w:rPr>
          <w:rFonts w:cstheme="minorHAnsi"/>
        </w:rPr>
      </w:pPr>
      <w:r w:rsidRPr="008D605F">
        <w:rPr>
          <w:rFonts w:cstheme="minorHAnsi"/>
        </w:rPr>
        <w:lastRenderedPageBreak/>
        <w:t xml:space="preserve">ATTENDU  </w:t>
      </w:r>
      <w:r w:rsidRPr="008D605F">
        <w:rPr>
          <w:rFonts w:cstheme="minorHAnsi"/>
        </w:rPr>
        <w:tab/>
        <w:t>que des travaux de réfection sont nécessaires sur la rue Principale;</w:t>
      </w:r>
    </w:p>
    <w:p w:rsidR="00EA5E2D" w:rsidRPr="008D605F" w:rsidRDefault="00EA5E2D" w:rsidP="00E974B0">
      <w:pPr>
        <w:spacing w:after="160" w:line="252" w:lineRule="auto"/>
        <w:ind w:left="2268" w:hanging="2268"/>
        <w:jc w:val="both"/>
        <w:rPr>
          <w:rFonts w:cstheme="minorHAnsi"/>
          <w:i/>
          <w:lang w:val="en-CA"/>
        </w:rPr>
      </w:pPr>
      <w:r w:rsidRPr="008D605F">
        <w:rPr>
          <w:rFonts w:cstheme="minorHAnsi"/>
          <w:i/>
          <w:lang w:val="en-CA"/>
        </w:rPr>
        <w:t>WHEREAS</w:t>
      </w:r>
      <w:r w:rsidRPr="008D605F">
        <w:rPr>
          <w:rFonts w:cstheme="minorHAnsi"/>
          <w:i/>
          <w:lang w:val="en-CA"/>
        </w:rPr>
        <w:tab/>
        <w:t>renovations are needed on Main Street;</w:t>
      </w:r>
    </w:p>
    <w:p w:rsidR="00EA5E2D" w:rsidRPr="009F0880" w:rsidRDefault="00EA5E2D" w:rsidP="00E974B0">
      <w:pPr>
        <w:pStyle w:val="Sansinterligne"/>
        <w:spacing w:line="252" w:lineRule="auto"/>
        <w:ind w:left="2268" w:hanging="2268"/>
        <w:jc w:val="both"/>
        <w:rPr>
          <w:rFonts w:cstheme="minorHAnsi"/>
        </w:rPr>
      </w:pPr>
      <w:r w:rsidRPr="009F0880">
        <w:rPr>
          <w:rFonts w:cstheme="minorHAnsi"/>
        </w:rPr>
        <w:t>ATTENDU</w:t>
      </w:r>
      <w:r w:rsidRPr="009F0880">
        <w:rPr>
          <w:rFonts w:cstheme="minorHAnsi"/>
        </w:rPr>
        <w:tab/>
        <w:t xml:space="preserve">que ces travaux </w:t>
      </w:r>
      <w:r>
        <w:rPr>
          <w:rFonts w:cstheme="minorHAnsi"/>
        </w:rPr>
        <w:t>sont</w:t>
      </w:r>
      <w:r w:rsidRPr="009F0880">
        <w:rPr>
          <w:rFonts w:cstheme="minorHAnsi"/>
        </w:rPr>
        <w:t xml:space="preserve"> financés </w:t>
      </w:r>
      <w:r>
        <w:rPr>
          <w:rFonts w:cstheme="minorHAnsi"/>
        </w:rPr>
        <w:t xml:space="preserve">en partie </w:t>
      </w:r>
      <w:r w:rsidRPr="009F0880">
        <w:rPr>
          <w:rFonts w:cstheme="minorHAnsi"/>
        </w:rPr>
        <w:t>par</w:t>
      </w:r>
      <w:r>
        <w:rPr>
          <w:rFonts w:cstheme="minorHAnsi"/>
        </w:rPr>
        <w:t xml:space="preserve"> le</w:t>
      </w:r>
      <w:r w:rsidRPr="009F0880">
        <w:rPr>
          <w:rFonts w:cstheme="minorHAnsi"/>
        </w:rPr>
        <w:t xml:space="preserve"> </w:t>
      </w:r>
      <w:r w:rsidRPr="003C48F0">
        <w:rPr>
          <w:rFonts w:cstheme="minorHAnsi"/>
        </w:rPr>
        <w:t>Fonds pour l’infrastru</w:t>
      </w:r>
      <w:r>
        <w:rPr>
          <w:rFonts w:cstheme="minorHAnsi"/>
        </w:rPr>
        <w:t>cture municipale d’eau (FIMEAU), pour une somme de 1 965 000$;</w:t>
      </w:r>
    </w:p>
    <w:p w:rsidR="00EA5E2D" w:rsidRPr="009F0880" w:rsidRDefault="00EA5E2D" w:rsidP="00E974B0">
      <w:pPr>
        <w:pStyle w:val="Sansinterligne"/>
        <w:spacing w:line="252" w:lineRule="auto"/>
        <w:ind w:left="2268" w:hanging="2268"/>
        <w:jc w:val="both"/>
        <w:rPr>
          <w:rFonts w:cstheme="minorHAnsi"/>
        </w:rPr>
      </w:pPr>
    </w:p>
    <w:p w:rsidR="00EA5E2D" w:rsidRDefault="00EA5E2D" w:rsidP="00E974B0">
      <w:pPr>
        <w:pStyle w:val="Sansinterligne"/>
        <w:spacing w:line="252" w:lineRule="auto"/>
        <w:ind w:left="2268" w:hanging="2268"/>
        <w:jc w:val="both"/>
        <w:rPr>
          <w:rFonts w:cstheme="minorHAnsi"/>
          <w:i/>
          <w:lang w:val="en-CA"/>
        </w:rPr>
      </w:pPr>
      <w:r w:rsidRPr="009F0880">
        <w:rPr>
          <w:rFonts w:cstheme="minorHAnsi"/>
          <w:i/>
          <w:lang w:val="en-CA"/>
        </w:rPr>
        <w:t xml:space="preserve">WHEREAS </w:t>
      </w:r>
      <w:r w:rsidRPr="009F0880">
        <w:rPr>
          <w:rFonts w:cstheme="minorHAnsi"/>
          <w:i/>
          <w:lang w:val="en-CA"/>
        </w:rPr>
        <w:tab/>
        <w:t xml:space="preserve">this refurbishment work is part of the work concerned by the </w:t>
      </w:r>
      <w:r w:rsidRPr="0098015B">
        <w:rPr>
          <w:rFonts w:cstheme="minorHAnsi"/>
          <w:i/>
          <w:lang w:val="en-CA"/>
        </w:rPr>
        <w:t>Municipal Wat</w:t>
      </w:r>
      <w:r>
        <w:rPr>
          <w:rFonts w:cstheme="minorHAnsi"/>
          <w:i/>
          <w:lang w:val="en-CA"/>
        </w:rPr>
        <w:t>er Infrastructure Fund (FIMEAU)</w:t>
      </w:r>
      <w:r w:rsidRPr="009F0880">
        <w:rPr>
          <w:rFonts w:cstheme="minorHAnsi"/>
          <w:i/>
          <w:lang w:val="en-CA"/>
        </w:rPr>
        <w:t>;</w:t>
      </w:r>
    </w:p>
    <w:p w:rsidR="00EA5E2D" w:rsidRDefault="00EA5E2D" w:rsidP="00E974B0">
      <w:pPr>
        <w:pStyle w:val="Sansinterligne"/>
        <w:spacing w:line="252" w:lineRule="auto"/>
        <w:ind w:left="2268" w:hanging="2268"/>
        <w:jc w:val="both"/>
        <w:rPr>
          <w:rFonts w:cstheme="minorHAnsi"/>
          <w:lang w:val="en-CA"/>
        </w:rPr>
      </w:pPr>
    </w:p>
    <w:p w:rsidR="00EA5E2D" w:rsidRDefault="00EA5E2D" w:rsidP="00E974B0">
      <w:pPr>
        <w:pStyle w:val="Sansinterligne"/>
        <w:spacing w:line="252" w:lineRule="auto"/>
        <w:ind w:left="2268" w:hanging="2268"/>
        <w:jc w:val="both"/>
        <w:rPr>
          <w:rFonts w:cstheme="minorHAnsi"/>
        </w:rPr>
      </w:pPr>
      <w:r w:rsidRPr="009F0880">
        <w:rPr>
          <w:rFonts w:cstheme="minorHAnsi"/>
        </w:rPr>
        <w:t>ATTENDU</w:t>
      </w:r>
      <w:r w:rsidRPr="009F0880">
        <w:rPr>
          <w:rFonts w:cstheme="minorHAnsi"/>
        </w:rPr>
        <w:tab/>
        <w:t>que</w:t>
      </w:r>
      <w:r>
        <w:rPr>
          <w:rFonts w:cstheme="minorHAnsi"/>
        </w:rPr>
        <w:t xml:space="preserve"> p</w:t>
      </w:r>
      <w:r w:rsidRPr="007C2B6E">
        <w:rPr>
          <w:rFonts w:cstheme="minorHAnsi"/>
        </w:rPr>
        <w:t xml:space="preserve">our pourvoir aux dépenses engagées relativement aux intérêts et au remboursement en capital des échéances annuelles </w:t>
      </w:r>
      <w:r>
        <w:rPr>
          <w:rFonts w:cstheme="minorHAnsi"/>
        </w:rPr>
        <w:t xml:space="preserve">la municipalité a adopté, le 9 février 2021, le </w:t>
      </w:r>
      <w:r w:rsidRPr="007C2B6E">
        <w:rPr>
          <w:rFonts w:cstheme="minorHAnsi"/>
        </w:rPr>
        <w:t>Règlement numéro RE-619-11-2020 déc</w:t>
      </w:r>
      <w:r>
        <w:rPr>
          <w:rFonts w:cstheme="minorHAnsi"/>
        </w:rPr>
        <w:t>rétant une dépense de 3 000 000</w:t>
      </w:r>
      <w:r w:rsidRPr="007C2B6E">
        <w:rPr>
          <w:rFonts w:cstheme="minorHAnsi"/>
        </w:rPr>
        <w:t>$ et un emprunt de 3 000 000$ pour des travaux de renouvellement des conduites d’aqueduc sur la rue Principale</w:t>
      </w:r>
      <w:r>
        <w:rPr>
          <w:rFonts w:cstheme="minorHAnsi"/>
        </w:rPr>
        <w:t>;</w:t>
      </w:r>
    </w:p>
    <w:p w:rsidR="00EA5E2D" w:rsidRDefault="00EA5E2D" w:rsidP="00E974B0">
      <w:pPr>
        <w:pStyle w:val="Sansinterligne"/>
        <w:spacing w:line="252" w:lineRule="auto"/>
        <w:ind w:left="2268" w:hanging="2268"/>
        <w:jc w:val="both"/>
        <w:rPr>
          <w:rFonts w:cstheme="minorHAnsi"/>
        </w:rPr>
      </w:pPr>
    </w:p>
    <w:p w:rsidR="00EA5E2D" w:rsidRPr="003C3642" w:rsidRDefault="00EA5E2D" w:rsidP="00E974B0">
      <w:pPr>
        <w:pStyle w:val="Sansinterligne"/>
        <w:spacing w:line="252" w:lineRule="auto"/>
        <w:ind w:left="2268" w:hanging="2268"/>
        <w:jc w:val="both"/>
        <w:rPr>
          <w:rFonts w:cstheme="minorHAnsi"/>
          <w:i/>
          <w:lang w:val="en-CA"/>
        </w:rPr>
      </w:pPr>
      <w:r w:rsidRPr="003C3642">
        <w:rPr>
          <w:rFonts w:cstheme="minorHAnsi"/>
          <w:i/>
          <w:lang w:val="en-CA"/>
        </w:rPr>
        <w:t xml:space="preserve">WHEREAS </w:t>
      </w:r>
      <w:r w:rsidRPr="003C3642">
        <w:rPr>
          <w:rFonts w:cstheme="minorHAnsi"/>
          <w:i/>
          <w:lang w:val="en-CA"/>
        </w:rPr>
        <w:tab/>
        <w:t>to provide for the expenses incurred in relation to the interest and the principal repayment of the annual installments, the municipality adopted, on February 9, 2021, By-law number RE-619-11-2020 decreeing an expenditure of $3,000,000 and a loan of $3,000,000 for work to renew the water mains on Main Street;</w:t>
      </w:r>
    </w:p>
    <w:p w:rsidR="00EA5E2D" w:rsidRPr="003C3642" w:rsidRDefault="00EA5E2D" w:rsidP="00E974B0">
      <w:pPr>
        <w:pStyle w:val="Sansinterligne"/>
        <w:spacing w:line="252" w:lineRule="auto"/>
        <w:jc w:val="both"/>
        <w:rPr>
          <w:rFonts w:cstheme="minorHAnsi"/>
          <w:lang w:val="en-CA"/>
        </w:rPr>
      </w:pPr>
    </w:p>
    <w:p w:rsidR="00EA5E2D" w:rsidRDefault="00EA5E2D" w:rsidP="00E974B0">
      <w:pPr>
        <w:pStyle w:val="Sansinterligne"/>
        <w:spacing w:line="252" w:lineRule="auto"/>
        <w:ind w:left="2268" w:hanging="2268"/>
        <w:jc w:val="both"/>
        <w:rPr>
          <w:rFonts w:cstheme="minorHAnsi"/>
        </w:rPr>
      </w:pPr>
      <w:r>
        <w:rPr>
          <w:rFonts w:cstheme="minorHAnsi"/>
        </w:rPr>
        <w:t>ATTENDU</w:t>
      </w:r>
      <w:r>
        <w:rPr>
          <w:rFonts w:cstheme="minorHAnsi"/>
        </w:rPr>
        <w:tab/>
        <w:t>qu’</w:t>
      </w:r>
      <w:r w:rsidRPr="007C2B6E">
        <w:rPr>
          <w:rFonts w:cstheme="minorHAnsi"/>
        </w:rPr>
        <w:t>il sera prélevé, annuellement, durant le terme de l’emprunt, sur tous les immeubles desservis par le réseau d’aqueduc de Calumet, une taxe spéciale (locale) équivalant à 147 000$ ou 20% du montant de l’emprunt</w:t>
      </w:r>
      <w:r>
        <w:rPr>
          <w:rFonts w:cstheme="minorHAnsi"/>
        </w:rPr>
        <w:t>,</w:t>
      </w:r>
      <w:r w:rsidRPr="007C2B6E">
        <w:rPr>
          <w:rFonts w:cstheme="minorHAnsi"/>
        </w:rPr>
        <w:t xml:space="preserve"> moins l</w:t>
      </w:r>
      <w:r>
        <w:rPr>
          <w:rFonts w:cstheme="minorHAnsi"/>
        </w:rPr>
        <w:t xml:space="preserve">’aide financière de 1 965 000$ provenant du </w:t>
      </w:r>
      <w:r w:rsidRPr="00C84C8F">
        <w:rPr>
          <w:rFonts w:cstheme="minorHAnsi"/>
        </w:rPr>
        <w:t>Fonds pour l’infrastructure municipale d’eau (FIMEAU)</w:t>
      </w:r>
      <w:r>
        <w:rPr>
          <w:rFonts w:cstheme="minorHAnsi"/>
        </w:rPr>
        <w:t>;</w:t>
      </w:r>
    </w:p>
    <w:p w:rsidR="00EA5E2D" w:rsidRDefault="00EA5E2D" w:rsidP="00E974B0">
      <w:pPr>
        <w:pStyle w:val="Sansinterligne"/>
        <w:spacing w:line="252" w:lineRule="auto"/>
        <w:ind w:left="2268" w:hanging="2268"/>
        <w:jc w:val="both"/>
        <w:rPr>
          <w:rFonts w:cstheme="minorHAnsi"/>
        </w:rPr>
      </w:pPr>
    </w:p>
    <w:p w:rsidR="00EA5E2D" w:rsidRDefault="00EA5E2D" w:rsidP="00E974B0">
      <w:pPr>
        <w:pStyle w:val="Sansinterligne"/>
        <w:spacing w:line="252" w:lineRule="auto"/>
        <w:ind w:left="2268" w:hanging="2268"/>
        <w:jc w:val="both"/>
        <w:rPr>
          <w:rFonts w:cstheme="minorHAnsi"/>
          <w:i/>
          <w:lang w:val="en-CA"/>
        </w:rPr>
      </w:pPr>
      <w:r w:rsidRPr="002D14C0">
        <w:rPr>
          <w:rFonts w:cstheme="minorHAnsi"/>
          <w:i/>
          <w:lang w:val="en-CA"/>
        </w:rPr>
        <w:t xml:space="preserve">WHEREAS </w:t>
      </w:r>
      <w:r w:rsidRPr="002D14C0">
        <w:rPr>
          <w:rFonts w:cstheme="minorHAnsi"/>
          <w:i/>
          <w:lang w:val="en-CA"/>
        </w:rPr>
        <w:tab/>
        <w:t>there will be levied, annually, during the term of the loan, on all buildings served by the Calumet aqueduct network, a special (local) tax equivalent to $ 147,000 or 20% of the amount of the loan, less financial assistance of $ 1,965,000 from the Municipal Water Infrastructure Fund (FIMEAU);</w:t>
      </w:r>
    </w:p>
    <w:p w:rsidR="00EA5E2D" w:rsidRDefault="00EA5E2D" w:rsidP="00E974B0">
      <w:pPr>
        <w:pStyle w:val="Sansinterligne"/>
        <w:spacing w:line="252" w:lineRule="auto"/>
        <w:ind w:left="2268" w:hanging="2268"/>
        <w:jc w:val="both"/>
        <w:rPr>
          <w:rFonts w:cstheme="minorHAnsi"/>
          <w:i/>
          <w:lang w:val="en-CA"/>
        </w:rPr>
      </w:pPr>
    </w:p>
    <w:p w:rsidR="00EA5E2D" w:rsidRDefault="00EA5E2D" w:rsidP="00E974B0">
      <w:pPr>
        <w:pStyle w:val="Sansinterligne"/>
        <w:spacing w:line="252" w:lineRule="auto"/>
        <w:ind w:left="2268" w:hanging="2268"/>
        <w:jc w:val="both"/>
        <w:rPr>
          <w:rFonts w:cstheme="minorHAnsi"/>
        </w:rPr>
      </w:pPr>
      <w:r w:rsidRPr="009F0880">
        <w:rPr>
          <w:rFonts w:cstheme="minorHAnsi"/>
        </w:rPr>
        <w:t>ATTENDU</w:t>
      </w:r>
      <w:r w:rsidRPr="009F0880">
        <w:rPr>
          <w:rFonts w:cstheme="minorHAnsi"/>
        </w:rPr>
        <w:tab/>
        <w:t>que</w:t>
      </w:r>
      <w:r>
        <w:rPr>
          <w:rFonts w:cstheme="minorHAnsi"/>
        </w:rPr>
        <w:t xml:space="preserve"> la municipalité affectera</w:t>
      </w:r>
      <w:r w:rsidRPr="00B64371">
        <w:rPr>
          <w:rFonts w:cstheme="minorHAnsi"/>
        </w:rPr>
        <w:t xml:space="preserve"> la somme de 2 414$ et de 2 148$ provenant respectivement du Fonds de l’agglomération de Calumet et d</w:t>
      </w:r>
      <w:r>
        <w:rPr>
          <w:rFonts w:cstheme="minorHAnsi"/>
        </w:rPr>
        <w:t xml:space="preserve">u Fonds de l’aqueduc de Calumet, </w:t>
      </w:r>
      <w:r w:rsidRPr="00B64371">
        <w:rPr>
          <w:rFonts w:cstheme="minorHAnsi"/>
        </w:rPr>
        <w:t>p</w:t>
      </w:r>
      <w:r>
        <w:rPr>
          <w:rFonts w:cstheme="minorHAnsi"/>
        </w:rPr>
        <w:t>our assumer le solde à financer;</w:t>
      </w:r>
    </w:p>
    <w:p w:rsidR="00EA5E2D" w:rsidRDefault="00EA5E2D" w:rsidP="00E974B0">
      <w:pPr>
        <w:pStyle w:val="Sansinterligne"/>
        <w:spacing w:line="252" w:lineRule="auto"/>
        <w:ind w:left="2268" w:hanging="2268"/>
        <w:jc w:val="both"/>
        <w:rPr>
          <w:rFonts w:cstheme="minorHAnsi"/>
        </w:rPr>
      </w:pPr>
    </w:p>
    <w:p w:rsidR="00EA5E2D" w:rsidRPr="0026494A" w:rsidRDefault="00EA5E2D" w:rsidP="00E974B0">
      <w:pPr>
        <w:pStyle w:val="Sansinterligne"/>
        <w:spacing w:line="252" w:lineRule="auto"/>
        <w:ind w:left="2268" w:hanging="2268"/>
        <w:jc w:val="both"/>
        <w:rPr>
          <w:rFonts w:cstheme="minorHAnsi"/>
          <w:i/>
          <w:lang w:val="en-CA"/>
        </w:rPr>
      </w:pPr>
      <w:r w:rsidRPr="0026494A">
        <w:rPr>
          <w:rFonts w:cstheme="minorHAnsi"/>
          <w:i/>
          <w:lang w:val="en-CA"/>
        </w:rPr>
        <w:t xml:space="preserve">WHEREAS </w:t>
      </w:r>
      <w:r w:rsidRPr="0026494A">
        <w:rPr>
          <w:rFonts w:cstheme="minorHAnsi"/>
          <w:i/>
          <w:lang w:val="en-CA"/>
        </w:rPr>
        <w:tab/>
        <w:t>the Municipality will allocate the sum of $2,414 and $2,148 respectively from the Calumet Agglomeration Fund and the Calumet Aqueduct Fund, to assume the balance to be financed;</w:t>
      </w:r>
    </w:p>
    <w:p w:rsidR="00EA5E2D" w:rsidRPr="0026494A" w:rsidRDefault="00EA5E2D" w:rsidP="00E974B0">
      <w:pPr>
        <w:pStyle w:val="Sansinterligne"/>
        <w:spacing w:line="252" w:lineRule="auto"/>
        <w:ind w:left="2268" w:hanging="2268"/>
        <w:jc w:val="both"/>
        <w:rPr>
          <w:rFonts w:cstheme="minorHAnsi"/>
          <w:lang w:val="en-CA"/>
        </w:rPr>
      </w:pPr>
    </w:p>
    <w:p w:rsidR="00EA5E2D" w:rsidRDefault="00EA5E2D" w:rsidP="00E974B0">
      <w:pPr>
        <w:pStyle w:val="Sansinterligne"/>
        <w:spacing w:line="252" w:lineRule="auto"/>
        <w:ind w:left="2268" w:hanging="2268"/>
        <w:jc w:val="both"/>
      </w:pPr>
      <w:r w:rsidRPr="008D605F">
        <w:rPr>
          <w:rFonts w:cstheme="minorHAnsi"/>
        </w:rPr>
        <w:t>ATTENDU</w:t>
      </w:r>
      <w:r w:rsidRPr="008D605F">
        <w:rPr>
          <w:rFonts w:cstheme="minorHAnsi"/>
        </w:rPr>
        <w:tab/>
        <w:t xml:space="preserve">que des soumissions ont été sollicitées auprès de différents contracteurs </w:t>
      </w:r>
      <w:bookmarkStart w:id="0" w:name="OLE_LINK24"/>
      <w:r w:rsidRPr="008D605F">
        <w:rPr>
          <w:rFonts w:cstheme="minorHAnsi"/>
        </w:rPr>
        <w:t xml:space="preserve">pour </w:t>
      </w:r>
      <w:r>
        <w:t>la construction de la bordure côté nord, construction de 50 mètres de trottoir côté sud, rapiéçage, pavage et terrassement sur la rue Principale</w:t>
      </w:r>
      <w:bookmarkEnd w:id="0"/>
      <w:r>
        <w:t>;</w:t>
      </w:r>
    </w:p>
    <w:p w:rsidR="00EA5E2D" w:rsidRPr="008D605F" w:rsidRDefault="00EA5E2D" w:rsidP="00E974B0">
      <w:pPr>
        <w:pStyle w:val="Sansinterligne"/>
        <w:spacing w:line="252" w:lineRule="auto"/>
        <w:ind w:left="2268" w:hanging="2268"/>
        <w:jc w:val="both"/>
        <w:rPr>
          <w:rFonts w:cstheme="minorHAnsi"/>
        </w:rPr>
      </w:pPr>
    </w:p>
    <w:p w:rsidR="00EA5E2D" w:rsidRDefault="00EA5E2D" w:rsidP="00E974B0">
      <w:pPr>
        <w:pStyle w:val="Sansinterligne"/>
        <w:spacing w:after="160" w:line="252" w:lineRule="auto"/>
        <w:ind w:left="2268" w:hanging="2268"/>
        <w:jc w:val="both"/>
        <w:rPr>
          <w:rFonts w:cstheme="minorHAnsi"/>
          <w:i/>
          <w:lang w:val="en-CA"/>
        </w:rPr>
      </w:pPr>
      <w:r w:rsidRPr="008D605F">
        <w:rPr>
          <w:rFonts w:cstheme="minorHAnsi"/>
          <w:i/>
          <w:lang w:val="en-CA"/>
        </w:rPr>
        <w:t>WHEREAS</w:t>
      </w:r>
      <w:r w:rsidRPr="008D605F">
        <w:rPr>
          <w:rFonts w:cstheme="minorHAnsi"/>
          <w:i/>
          <w:lang w:val="en-CA"/>
        </w:rPr>
        <w:tab/>
      </w:r>
      <w:r w:rsidRPr="00582F4D">
        <w:rPr>
          <w:rFonts w:cstheme="minorHAnsi"/>
          <w:i/>
          <w:lang w:val="en-CA"/>
        </w:rPr>
        <w:t xml:space="preserve">that </w:t>
      </w:r>
      <w:r w:rsidRPr="00231F5C">
        <w:rPr>
          <w:rFonts w:cstheme="minorHAnsi"/>
          <w:i/>
          <w:lang w:val="en-CA"/>
        </w:rPr>
        <w:t xml:space="preserve">bids have been solicited from various contractors for the construction of the north-side curb, construction of 50 metres of sidewalk on the south side, patching, paving and earthmoving on </w:t>
      </w:r>
      <w:r>
        <w:rPr>
          <w:rFonts w:cstheme="minorHAnsi"/>
          <w:i/>
          <w:lang w:val="en-CA"/>
        </w:rPr>
        <w:t>Main</w:t>
      </w:r>
      <w:r w:rsidRPr="00582F4D">
        <w:rPr>
          <w:rFonts w:cstheme="minorHAnsi"/>
          <w:i/>
          <w:lang w:val="en-CA"/>
        </w:rPr>
        <w:t xml:space="preserve"> Street;</w:t>
      </w:r>
    </w:p>
    <w:tbl>
      <w:tblPr>
        <w:tblStyle w:val="Grilledutableau"/>
        <w:tblW w:w="0" w:type="auto"/>
        <w:tblInd w:w="2268" w:type="dxa"/>
        <w:tblLook w:val="04A0" w:firstRow="1" w:lastRow="0" w:firstColumn="1" w:lastColumn="0" w:noHBand="0" w:noVBand="1"/>
      </w:tblPr>
      <w:tblGrid>
        <w:gridCol w:w="3148"/>
        <w:gridCol w:w="2220"/>
      </w:tblGrid>
      <w:tr w:rsidR="00EA5E2D" w:rsidTr="00BF527A">
        <w:tc>
          <w:tcPr>
            <w:tcW w:w="3148" w:type="dxa"/>
          </w:tcPr>
          <w:p w:rsidR="00EA5E2D" w:rsidRPr="00084F98" w:rsidRDefault="00EA5E2D" w:rsidP="00E974B0">
            <w:pPr>
              <w:pStyle w:val="Sansinterligne"/>
              <w:tabs>
                <w:tab w:val="left" w:pos="2268"/>
              </w:tabs>
              <w:spacing w:before="60" w:after="60" w:line="252" w:lineRule="auto"/>
              <w:jc w:val="center"/>
              <w:rPr>
                <w:rFonts w:cstheme="minorHAnsi"/>
                <w:b/>
                <w:color w:val="000000"/>
              </w:rPr>
            </w:pPr>
            <w:r>
              <w:rPr>
                <w:rFonts w:cstheme="minorHAnsi"/>
                <w:b/>
                <w:color w:val="000000"/>
              </w:rPr>
              <w:lastRenderedPageBreak/>
              <w:t>SOUMISSIONNAIRE/TENDERER</w:t>
            </w:r>
          </w:p>
        </w:tc>
        <w:tc>
          <w:tcPr>
            <w:tcW w:w="2220" w:type="dxa"/>
          </w:tcPr>
          <w:p w:rsidR="00EA5E2D" w:rsidRPr="00084F98" w:rsidRDefault="00EA5E2D" w:rsidP="00E974B0">
            <w:pPr>
              <w:pStyle w:val="Sansinterligne"/>
              <w:tabs>
                <w:tab w:val="left" w:pos="2268"/>
              </w:tabs>
              <w:spacing w:before="60" w:after="60" w:line="252" w:lineRule="auto"/>
              <w:jc w:val="center"/>
              <w:rPr>
                <w:rFonts w:cstheme="minorHAnsi"/>
                <w:b/>
                <w:color w:val="000000"/>
              </w:rPr>
            </w:pPr>
            <w:r>
              <w:rPr>
                <w:rFonts w:cstheme="minorHAnsi"/>
                <w:b/>
                <w:color w:val="000000"/>
              </w:rPr>
              <w:t>MONTANT/AMOUNT</w:t>
            </w:r>
          </w:p>
        </w:tc>
      </w:tr>
      <w:tr w:rsidR="00EA5E2D" w:rsidTr="00BF527A">
        <w:tc>
          <w:tcPr>
            <w:tcW w:w="3148" w:type="dxa"/>
          </w:tcPr>
          <w:p w:rsidR="00EA5E2D" w:rsidRDefault="00EA5E2D" w:rsidP="00E974B0">
            <w:pPr>
              <w:pStyle w:val="Sansinterligne"/>
              <w:tabs>
                <w:tab w:val="left" w:pos="2268"/>
              </w:tabs>
              <w:spacing w:before="60" w:after="60" w:line="252" w:lineRule="auto"/>
              <w:jc w:val="both"/>
              <w:rPr>
                <w:rFonts w:cstheme="minorHAnsi"/>
                <w:color w:val="000000"/>
              </w:rPr>
            </w:pPr>
            <w:r>
              <w:rPr>
                <w:rFonts w:cstheme="minorHAnsi"/>
                <w:color w:val="000000"/>
              </w:rPr>
              <w:t>Construction TRB Inc.</w:t>
            </w:r>
          </w:p>
        </w:tc>
        <w:tc>
          <w:tcPr>
            <w:tcW w:w="2220" w:type="dxa"/>
          </w:tcPr>
          <w:p w:rsidR="00EA5E2D" w:rsidRDefault="00EA5E2D" w:rsidP="00E974B0">
            <w:pPr>
              <w:pStyle w:val="Sansinterligne"/>
              <w:tabs>
                <w:tab w:val="left" w:pos="2268"/>
              </w:tabs>
              <w:spacing w:before="60" w:after="60" w:line="252" w:lineRule="auto"/>
              <w:jc w:val="right"/>
              <w:rPr>
                <w:rFonts w:cstheme="minorHAnsi"/>
                <w:color w:val="000000"/>
              </w:rPr>
            </w:pPr>
            <w:r>
              <w:rPr>
                <w:rFonts w:cstheme="minorHAnsi"/>
                <w:color w:val="000000"/>
              </w:rPr>
              <w:t>2 813 969,32$</w:t>
            </w:r>
          </w:p>
        </w:tc>
      </w:tr>
      <w:tr w:rsidR="00EA5E2D" w:rsidTr="00BF527A">
        <w:tc>
          <w:tcPr>
            <w:tcW w:w="3148" w:type="dxa"/>
          </w:tcPr>
          <w:p w:rsidR="00EA5E2D" w:rsidRDefault="00EA5E2D" w:rsidP="00E974B0">
            <w:pPr>
              <w:pStyle w:val="Sansinterligne"/>
              <w:tabs>
                <w:tab w:val="left" w:pos="2268"/>
              </w:tabs>
              <w:spacing w:before="60" w:after="60" w:line="252" w:lineRule="auto"/>
              <w:jc w:val="both"/>
              <w:rPr>
                <w:rFonts w:cstheme="minorHAnsi"/>
                <w:color w:val="000000"/>
              </w:rPr>
            </w:pPr>
            <w:proofErr w:type="spellStart"/>
            <w:r>
              <w:rPr>
                <w:rFonts w:cstheme="minorHAnsi"/>
                <w:color w:val="000000"/>
              </w:rPr>
              <w:t>Outabec</w:t>
            </w:r>
            <w:proofErr w:type="spellEnd"/>
            <w:r>
              <w:rPr>
                <w:rFonts w:cstheme="minorHAnsi"/>
                <w:color w:val="000000"/>
              </w:rPr>
              <w:t xml:space="preserve"> Construction</w:t>
            </w:r>
          </w:p>
        </w:tc>
        <w:tc>
          <w:tcPr>
            <w:tcW w:w="2220" w:type="dxa"/>
          </w:tcPr>
          <w:p w:rsidR="00EA5E2D" w:rsidRDefault="00EA5E2D" w:rsidP="00E974B0">
            <w:pPr>
              <w:pStyle w:val="Sansinterligne"/>
              <w:tabs>
                <w:tab w:val="left" w:pos="2268"/>
              </w:tabs>
              <w:spacing w:before="60" w:after="60" w:line="252" w:lineRule="auto"/>
              <w:jc w:val="right"/>
              <w:rPr>
                <w:rFonts w:cstheme="minorHAnsi"/>
                <w:color w:val="000000"/>
              </w:rPr>
            </w:pPr>
            <w:r>
              <w:rPr>
                <w:rFonts w:cstheme="minorHAnsi"/>
                <w:color w:val="000000"/>
              </w:rPr>
              <w:t>3 042 238,50$</w:t>
            </w:r>
          </w:p>
        </w:tc>
      </w:tr>
      <w:tr w:rsidR="00EA5E2D" w:rsidTr="00BF527A">
        <w:tc>
          <w:tcPr>
            <w:tcW w:w="3148" w:type="dxa"/>
          </w:tcPr>
          <w:p w:rsidR="00EA5E2D" w:rsidRDefault="00EA5E2D" w:rsidP="00E974B0">
            <w:pPr>
              <w:pStyle w:val="Sansinterligne"/>
              <w:tabs>
                <w:tab w:val="left" w:pos="2268"/>
              </w:tabs>
              <w:spacing w:before="60" w:after="60" w:line="252" w:lineRule="auto"/>
              <w:jc w:val="both"/>
              <w:rPr>
                <w:rFonts w:cstheme="minorHAnsi"/>
                <w:color w:val="000000"/>
              </w:rPr>
            </w:pPr>
            <w:proofErr w:type="spellStart"/>
            <w:r>
              <w:rPr>
                <w:rFonts w:cstheme="minorHAnsi"/>
                <w:color w:val="000000"/>
              </w:rPr>
              <w:t>Pronex</w:t>
            </w:r>
            <w:proofErr w:type="spellEnd"/>
            <w:r>
              <w:rPr>
                <w:rFonts w:cstheme="minorHAnsi"/>
                <w:color w:val="000000"/>
              </w:rPr>
              <w:t xml:space="preserve"> Excavation Inc.</w:t>
            </w:r>
          </w:p>
        </w:tc>
        <w:tc>
          <w:tcPr>
            <w:tcW w:w="2220" w:type="dxa"/>
          </w:tcPr>
          <w:p w:rsidR="00EA5E2D" w:rsidRDefault="00EA5E2D" w:rsidP="00E974B0">
            <w:pPr>
              <w:pStyle w:val="Sansinterligne"/>
              <w:tabs>
                <w:tab w:val="left" w:pos="2268"/>
              </w:tabs>
              <w:spacing w:before="60" w:after="60" w:line="252" w:lineRule="auto"/>
              <w:jc w:val="right"/>
              <w:rPr>
                <w:rFonts w:cstheme="minorHAnsi"/>
                <w:color w:val="000000"/>
              </w:rPr>
            </w:pPr>
            <w:r>
              <w:rPr>
                <w:rFonts w:cstheme="minorHAnsi"/>
                <w:color w:val="000000"/>
              </w:rPr>
              <w:t>3 264 632,52$</w:t>
            </w:r>
          </w:p>
        </w:tc>
      </w:tr>
      <w:tr w:rsidR="00EA5E2D" w:rsidTr="00BF527A">
        <w:tc>
          <w:tcPr>
            <w:tcW w:w="3148" w:type="dxa"/>
          </w:tcPr>
          <w:p w:rsidR="00EA5E2D" w:rsidRDefault="00EA5E2D" w:rsidP="00E974B0">
            <w:pPr>
              <w:pStyle w:val="Sansinterligne"/>
              <w:tabs>
                <w:tab w:val="left" w:pos="2268"/>
              </w:tabs>
              <w:spacing w:before="60" w:after="60" w:line="252" w:lineRule="auto"/>
              <w:jc w:val="both"/>
              <w:rPr>
                <w:rFonts w:cstheme="minorHAnsi"/>
                <w:color w:val="000000"/>
              </w:rPr>
            </w:pPr>
            <w:proofErr w:type="spellStart"/>
            <w:r>
              <w:rPr>
                <w:rFonts w:cstheme="minorHAnsi"/>
                <w:color w:val="000000"/>
              </w:rPr>
              <w:t>Duroking</w:t>
            </w:r>
            <w:proofErr w:type="spellEnd"/>
            <w:r>
              <w:rPr>
                <w:rFonts w:cstheme="minorHAnsi"/>
                <w:color w:val="000000"/>
              </w:rPr>
              <w:t xml:space="preserve"> Construction</w:t>
            </w:r>
          </w:p>
        </w:tc>
        <w:tc>
          <w:tcPr>
            <w:tcW w:w="2220" w:type="dxa"/>
          </w:tcPr>
          <w:p w:rsidR="00EA5E2D" w:rsidRDefault="00EA5E2D" w:rsidP="00E974B0">
            <w:pPr>
              <w:pStyle w:val="Sansinterligne"/>
              <w:tabs>
                <w:tab w:val="left" w:pos="2268"/>
              </w:tabs>
              <w:spacing w:before="60" w:after="60" w:line="252" w:lineRule="auto"/>
              <w:jc w:val="right"/>
              <w:rPr>
                <w:rFonts w:cstheme="minorHAnsi"/>
                <w:color w:val="000000"/>
              </w:rPr>
            </w:pPr>
            <w:r>
              <w:rPr>
                <w:rFonts w:cstheme="minorHAnsi"/>
                <w:color w:val="000000"/>
              </w:rPr>
              <w:t>3 280 454,05$</w:t>
            </w:r>
          </w:p>
        </w:tc>
      </w:tr>
      <w:tr w:rsidR="00EA5E2D" w:rsidTr="00BF527A">
        <w:tc>
          <w:tcPr>
            <w:tcW w:w="3148" w:type="dxa"/>
          </w:tcPr>
          <w:p w:rsidR="00EA5E2D" w:rsidRDefault="00EA5E2D" w:rsidP="00E974B0">
            <w:pPr>
              <w:pStyle w:val="Sansinterligne"/>
              <w:tabs>
                <w:tab w:val="left" w:pos="2268"/>
              </w:tabs>
              <w:spacing w:before="60" w:after="60" w:line="252" w:lineRule="auto"/>
              <w:jc w:val="both"/>
              <w:rPr>
                <w:rFonts w:cstheme="minorHAnsi"/>
                <w:color w:val="000000"/>
              </w:rPr>
            </w:pPr>
            <w:proofErr w:type="spellStart"/>
            <w:r>
              <w:rPr>
                <w:rFonts w:cstheme="minorHAnsi"/>
                <w:color w:val="000000"/>
              </w:rPr>
              <w:t>Excapro</w:t>
            </w:r>
            <w:proofErr w:type="spellEnd"/>
            <w:r>
              <w:rPr>
                <w:rFonts w:cstheme="minorHAnsi"/>
                <w:color w:val="000000"/>
              </w:rPr>
              <w:t xml:space="preserve"> Inc.</w:t>
            </w:r>
          </w:p>
        </w:tc>
        <w:tc>
          <w:tcPr>
            <w:tcW w:w="2220" w:type="dxa"/>
          </w:tcPr>
          <w:p w:rsidR="00EA5E2D" w:rsidRDefault="00EA5E2D" w:rsidP="00E974B0">
            <w:pPr>
              <w:pStyle w:val="Sansinterligne"/>
              <w:tabs>
                <w:tab w:val="left" w:pos="2268"/>
              </w:tabs>
              <w:spacing w:before="60" w:after="60" w:line="252" w:lineRule="auto"/>
              <w:jc w:val="right"/>
              <w:rPr>
                <w:rFonts w:cstheme="minorHAnsi"/>
                <w:color w:val="000000"/>
              </w:rPr>
            </w:pPr>
            <w:r>
              <w:rPr>
                <w:rFonts w:cstheme="minorHAnsi"/>
                <w:color w:val="000000"/>
              </w:rPr>
              <w:t>3 311 355,05$</w:t>
            </w:r>
          </w:p>
        </w:tc>
      </w:tr>
      <w:tr w:rsidR="00EA5E2D" w:rsidTr="00BF527A">
        <w:tc>
          <w:tcPr>
            <w:tcW w:w="3148" w:type="dxa"/>
          </w:tcPr>
          <w:p w:rsidR="00EA5E2D" w:rsidRDefault="00EA5E2D" w:rsidP="00E974B0">
            <w:pPr>
              <w:pStyle w:val="Sansinterligne"/>
              <w:tabs>
                <w:tab w:val="left" w:pos="2268"/>
              </w:tabs>
              <w:spacing w:before="60" w:after="60" w:line="252" w:lineRule="auto"/>
              <w:jc w:val="both"/>
              <w:rPr>
                <w:rFonts w:cstheme="minorHAnsi"/>
                <w:color w:val="000000"/>
              </w:rPr>
            </w:pPr>
            <w:r>
              <w:rPr>
                <w:rFonts w:cstheme="minorHAnsi"/>
                <w:color w:val="000000"/>
              </w:rPr>
              <w:t>Entreprises GNP Inc.</w:t>
            </w:r>
          </w:p>
        </w:tc>
        <w:tc>
          <w:tcPr>
            <w:tcW w:w="2220" w:type="dxa"/>
          </w:tcPr>
          <w:p w:rsidR="00EA5E2D" w:rsidRDefault="00EA5E2D" w:rsidP="00E974B0">
            <w:pPr>
              <w:pStyle w:val="Sansinterligne"/>
              <w:tabs>
                <w:tab w:val="left" w:pos="2268"/>
              </w:tabs>
              <w:spacing w:before="60" w:after="60" w:line="252" w:lineRule="auto"/>
              <w:jc w:val="right"/>
              <w:rPr>
                <w:rFonts w:cstheme="minorHAnsi"/>
                <w:color w:val="000000"/>
              </w:rPr>
            </w:pPr>
            <w:r>
              <w:rPr>
                <w:rFonts w:cstheme="minorHAnsi"/>
                <w:color w:val="000000"/>
              </w:rPr>
              <w:t>3 314 701,66$</w:t>
            </w:r>
          </w:p>
        </w:tc>
      </w:tr>
      <w:tr w:rsidR="00EA5E2D" w:rsidTr="00BF527A">
        <w:tc>
          <w:tcPr>
            <w:tcW w:w="3148" w:type="dxa"/>
          </w:tcPr>
          <w:p w:rsidR="00EA5E2D" w:rsidRDefault="00EA5E2D" w:rsidP="00E974B0">
            <w:pPr>
              <w:pStyle w:val="Sansinterligne"/>
              <w:tabs>
                <w:tab w:val="left" w:pos="2268"/>
              </w:tabs>
              <w:spacing w:before="60" w:after="60" w:line="252" w:lineRule="auto"/>
              <w:jc w:val="both"/>
              <w:rPr>
                <w:rFonts w:cstheme="minorHAnsi"/>
                <w:color w:val="000000"/>
              </w:rPr>
            </w:pPr>
            <w:proofErr w:type="spellStart"/>
            <w:r>
              <w:rPr>
                <w:rFonts w:cstheme="minorHAnsi"/>
                <w:color w:val="000000"/>
              </w:rPr>
              <w:t>Desormeaux</w:t>
            </w:r>
            <w:proofErr w:type="spellEnd"/>
          </w:p>
        </w:tc>
        <w:tc>
          <w:tcPr>
            <w:tcW w:w="2220" w:type="dxa"/>
          </w:tcPr>
          <w:p w:rsidR="00EA5E2D" w:rsidRDefault="00EA5E2D" w:rsidP="00E974B0">
            <w:pPr>
              <w:pStyle w:val="Sansinterligne"/>
              <w:tabs>
                <w:tab w:val="left" w:pos="2268"/>
              </w:tabs>
              <w:spacing w:before="60" w:after="60" w:line="252" w:lineRule="auto"/>
              <w:jc w:val="right"/>
              <w:rPr>
                <w:rFonts w:cstheme="minorHAnsi"/>
                <w:color w:val="000000"/>
              </w:rPr>
            </w:pPr>
            <w:r>
              <w:rPr>
                <w:rFonts w:cstheme="minorHAnsi"/>
                <w:color w:val="000000"/>
              </w:rPr>
              <w:t>3 441 760,14$</w:t>
            </w:r>
          </w:p>
        </w:tc>
      </w:tr>
      <w:tr w:rsidR="00EA5E2D" w:rsidTr="00BF527A">
        <w:tc>
          <w:tcPr>
            <w:tcW w:w="3148" w:type="dxa"/>
          </w:tcPr>
          <w:p w:rsidR="00EA5E2D" w:rsidRDefault="00EA5E2D" w:rsidP="00E974B0">
            <w:pPr>
              <w:pStyle w:val="Sansinterligne"/>
              <w:tabs>
                <w:tab w:val="left" w:pos="2268"/>
              </w:tabs>
              <w:spacing w:before="60" w:after="60" w:line="252" w:lineRule="auto"/>
              <w:jc w:val="both"/>
              <w:rPr>
                <w:rFonts w:cstheme="minorHAnsi"/>
                <w:color w:val="000000"/>
              </w:rPr>
            </w:pPr>
            <w:proofErr w:type="spellStart"/>
            <w:r>
              <w:rPr>
                <w:rFonts w:cstheme="minorHAnsi"/>
                <w:color w:val="000000"/>
              </w:rPr>
              <w:t>Emile</w:t>
            </w:r>
            <w:proofErr w:type="spellEnd"/>
            <w:r>
              <w:rPr>
                <w:rFonts w:cstheme="minorHAnsi"/>
                <w:color w:val="000000"/>
              </w:rPr>
              <w:t xml:space="preserve"> Foucault Excavation</w:t>
            </w:r>
          </w:p>
        </w:tc>
        <w:tc>
          <w:tcPr>
            <w:tcW w:w="2220" w:type="dxa"/>
          </w:tcPr>
          <w:p w:rsidR="00EA5E2D" w:rsidRDefault="00EA5E2D" w:rsidP="00E974B0">
            <w:pPr>
              <w:pStyle w:val="Sansinterligne"/>
              <w:tabs>
                <w:tab w:val="left" w:pos="2268"/>
              </w:tabs>
              <w:spacing w:before="60" w:after="60" w:line="252" w:lineRule="auto"/>
              <w:jc w:val="right"/>
              <w:rPr>
                <w:rFonts w:cstheme="minorHAnsi"/>
                <w:color w:val="000000"/>
              </w:rPr>
            </w:pPr>
            <w:r>
              <w:rPr>
                <w:rFonts w:cstheme="minorHAnsi"/>
                <w:color w:val="000000"/>
              </w:rPr>
              <w:t>3 592 750,30$</w:t>
            </w:r>
          </w:p>
        </w:tc>
      </w:tr>
    </w:tbl>
    <w:p w:rsidR="00EA5E2D" w:rsidRDefault="00EA5E2D" w:rsidP="00E974B0">
      <w:pPr>
        <w:pStyle w:val="Sansinterligne"/>
        <w:tabs>
          <w:tab w:val="left" w:pos="2268"/>
        </w:tabs>
        <w:spacing w:after="120" w:line="252" w:lineRule="auto"/>
        <w:ind w:left="2268" w:hanging="2268"/>
        <w:jc w:val="both"/>
        <w:rPr>
          <w:rFonts w:cstheme="minorHAnsi"/>
          <w:color w:val="000000"/>
        </w:rPr>
      </w:pPr>
    </w:p>
    <w:p w:rsidR="00EA5E2D" w:rsidRPr="00EA5E2D" w:rsidRDefault="00EA5E2D" w:rsidP="00E974B0">
      <w:pPr>
        <w:pStyle w:val="Sansinterligne"/>
        <w:tabs>
          <w:tab w:val="left" w:pos="2268"/>
        </w:tabs>
        <w:spacing w:after="160" w:line="252" w:lineRule="auto"/>
        <w:ind w:left="2268" w:hanging="2268"/>
        <w:jc w:val="both"/>
        <w:rPr>
          <w:rFonts w:cstheme="minorHAnsi"/>
          <w:lang w:val="en-CA"/>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le conseiller Marc André Le Gris</w:t>
      </w:r>
      <w:r w:rsidRPr="008D605F">
        <w:rPr>
          <w:rFonts w:cstheme="minorHAnsi"/>
          <w:color w:val="000000"/>
        </w:rPr>
        <w:t xml:space="preserve"> et résolu d’accepter la soumission de </w:t>
      </w:r>
      <w:r>
        <w:rPr>
          <w:rFonts w:cstheme="minorHAnsi"/>
        </w:rPr>
        <w:t>Construction TRB Inc., qui a présenté la soumission la plus basse</w:t>
      </w:r>
      <w:r w:rsidRPr="008D605F">
        <w:rPr>
          <w:rFonts w:cstheme="minorHAnsi"/>
        </w:rPr>
        <w:t xml:space="preserve"> </w:t>
      </w:r>
      <w:r>
        <w:rPr>
          <w:rFonts w:cstheme="minorHAnsi"/>
        </w:rPr>
        <w:t>au</w:t>
      </w:r>
      <w:r w:rsidRPr="008D605F">
        <w:rPr>
          <w:rFonts w:cstheme="minorHAnsi"/>
        </w:rPr>
        <w:t xml:space="preserve"> montant de </w:t>
      </w:r>
      <w:r>
        <w:rPr>
          <w:rFonts w:cstheme="minorHAnsi"/>
        </w:rPr>
        <w:t xml:space="preserve">2 813 969,32$, incluant les taxes et ce, conditionnellement à l’approbation du </w:t>
      </w:r>
      <w:r w:rsidRPr="007C2B6E">
        <w:rPr>
          <w:rFonts w:cstheme="minorHAnsi"/>
        </w:rPr>
        <w:t xml:space="preserve">Règlement </w:t>
      </w:r>
      <w:r>
        <w:rPr>
          <w:rFonts w:cstheme="minorHAnsi"/>
        </w:rPr>
        <w:t xml:space="preserve">d’emprunt numéro RE-619-11-2020 par le Ministère des Affaires Municipales et de l’Habitation (MAMH).  </w:t>
      </w:r>
      <w:proofErr w:type="gramStart"/>
      <w:r w:rsidRPr="00EA5E2D">
        <w:rPr>
          <w:rFonts w:cstheme="minorHAnsi"/>
          <w:lang w:val="en-CA"/>
        </w:rPr>
        <w:t xml:space="preserve">Les </w:t>
      </w:r>
      <w:proofErr w:type="spellStart"/>
      <w:r w:rsidRPr="00EA5E2D">
        <w:rPr>
          <w:rFonts w:cstheme="minorHAnsi"/>
          <w:lang w:val="en-CA"/>
        </w:rPr>
        <w:t>fonds</w:t>
      </w:r>
      <w:proofErr w:type="spellEnd"/>
      <w:r w:rsidRPr="00EA5E2D">
        <w:rPr>
          <w:rFonts w:cstheme="minorHAnsi"/>
          <w:lang w:val="en-CA"/>
        </w:rPr>
        <w:t xml:space="preserve"> </w:t>
      </w:r>
      <w:proofErr w:type="spellStart"/>
      <w:r w:rsidRPr="00EA5E2D">
        <w:rPr>
          <w:rFonts w:cstheme="minorHAnsi"/>
          <w:lang w:val="en-CA"/>
        </w:rPr>
        <w:t>nécessaires</w:t>
      </w:r>
      <w:proofErr w:type="spellEnd"/>
      <w:r w:rsidRPr="00EA5E2D">
        <w:rPr>
          <w:rFonts w:cstheme="minorHAnsi"/>
          <w:lang w:val="en-CA"/>
        </w:rPr>
        <w:t xml:space="preserve"> </w:t>
      </w:r>
      <w:proofErr w:type="spellStart"/>
      <w:r w:rsidRPr="00EA5E2D">
        <w:rPr>
          <w:rFonts w:cstheme="minorHAnsi"/>
          <w:lang w:val="en-CA"/>
        </w:rPr>
        <w:t>seront</w:t>
      </w:r>
      <w:proofErr w:type="spellEnd"/>
      <w:r w:rsidRPr="00EA5E2D">
        <w:rPr>
          <w:rFonts w:cstheme="minorHAnsi"/>
          <w:lang w:val="en-CA"/>
        </w:rPr>
        <w:t xml:space="preserve"> </w:t>
      </w:r>
      <w:proofErr w:type="spellStart"/>
      <w:r w:rsidRPr="00EA5E2D">
        <w:rPr>
          <w:rFonts w:cstheme="minorHAnsi"/>
          <w:lang w:val="en-CA"/>
        </w:rPr>
        <w:t>prélevés</w:t>
      </w:r>
      <w:proofErr w:type="spellEnd"/>
      <w:r w:rsidRPr="00EA5E2D">
        <w:rPr>
          <w:rFonts w:cstheme="minorHAnsi"/>
          <w:lang w:val="en-CA"/>
        </w:rPr>
        <w:t xml:space="preserve"> au poste </w:t>
      </w:r>
      <w:proofErr w:type="spellStart"/>
      <w:r w:rsidRPr="00EA5E2D">
        <w:rPr>
          <w:rFonts w:cstheme="minorHAnsi"/>
          <w:lang w:val="en-CA"/>
        </w:rPr>
        <w:t>budgétaire</w:t>
      </w:r>
      <w:proofErr w:type="spellEnd"/>
      <w:r w:rsidRPr="00EA5E2D">
        <w:rPr>
          <w:rFonts w:cstheme="minorHAnsi"/>
          <w:lang w:val="en-CA"/>
        </w:rPr>
        <w:t xml:space="preserve"> 23.041.31.710.</w:t>
      </w:r>
      <w:proofErr w:type="gramEnd"/>
    </w:p>
    <w:p w:rsidR="00EA5E2D" w:rsidRPr="00CF2B49" w:rsidRDefault="00EA5E2D" w:rsidP="00E974B0">
      <w:pPr>
        <w:pStyle w:val="Sansinterligne"/>
        <w:tabs>
          <w:tab w:val="left" w:pos="2268"/>
        </w:tabs>
        <w:spacing w:after="160" w:line="252" w:lineRule="auto"/>
        <w:ind w:left="2268" w:hanging="2268"/>
        <w:jc w:val="both"/>
        <w:rPr>
          <w:color w:val="000000"/>
          <w:lang w:val="en"/>
        </w:rPr>
      </w:pPr>
      <w:r w:rsidRPr="00114DF0">
        <w:rPr>
          <w:rFonts w:cstheme="minorHAnsi"/>
          <w:i/>
          <w:lang w:val="en-CA"/>
        </w:rPr>
        <w:t>THEREFORE</w:t>
      </w:r>
      <w:r w:rsidRPr="00114DF0">
        <w:rPr>
          <w:rFonts w:cstheme="minorHAnsi"/>
          <w:i/>
          <w:lang w:val="en-CA"/>
        </w:rPr>
        <w:tab/>
        <w:t>it is proposed by Councillor Ma</w:t>
      </w:r>
      <w:r>
        <w:rPr>
          <w:rFonts w:cstheme="minorHAnsi"/>
          <w:i/>
          <w:lang w:val="en-CA"/>
        </w:rPr>
        <w:t>rc André Le Gris</w:t>
      </w:r>
      <w:r w:rsidRPr="00114DF0">
        <w:rPr>
          <w:rFonts w:cstheme="minorHAnsi"/>
          <w:i/>
          <w:lang w:val="en-CA"/>
        </w:rPr>
        <w:t xml:space="preserve"> and resolved to accept the bid from Construction TRB Inc., which pres</w:t>
      </w:r>
      <w:r w:rsidRPr="00EF5B8C">
        <w:rPr>
          <w:rFonts w:cstheme="minorHAnsi"/>
          <w:i/>
          <w:lang w:val="en-CA"/>
        </w:rPr>
        <w:t xml:space="preserve">ented the lowest bid </w:t>
      </w:r>
      <w:r>
        <w:rPr>
          <w:rFonts w:cstheme="minorHAnsi"/>
          <w:i/>
          <w:lang w:val="en-CA"/>
        </w:rPr>
        <w:t>to</w:t>
      </w:r>
      <w:r w:rsidRPr="00EF5B8C">
        <w:rPr>
          <w:rFonts w:cstheme="minorHAnsi"/>
          <w:i/>
          <w:lang w:val="en-CA"/>
        </w:rPr>
        <w:t xml:space="preserve"> the amount of $ 2,813,969.32, including taxes, subject to the approval of the loan By-law number RE-619-11-2020 by the Ministry of Municipal Affairs and Housing (MAMH).</w:t>
      </w:r>
      <w:r w:rsidRPr="00880B31">
        <w:rPr>
          <w:rFonts w:cstheme="minorHAnsi"/>
          <w:i/>
          <w:lang w:val="en-CA"/>
        </w:rPr>
        <w:t xml:space="preserve"> The necessary funds will be taken from budget item </w:t>
      </w:r>
      <w:r w:rsidRPr="007825E2">
        <w:rPr>
          <w:rFonts w:cstheme="minorHAnsi"/>
          <w:i/>
          <w:lang w:val="en-CA"/>
        </w:rPr>
        <w:t>23.041.31.710</w:t>
      </w:r>
      <w:r>
        <w:rPr>
          <w:rFonts w:cstheme="minorHAnsi"/>
          <w:i/>
          <w:lang w:val="en-CA"/>
        </w:rPr>
        <w:t>.</w:t>
      </w:r>
    </w:p>
    <w:p w:rsidR="003249E5" w:rsidRPr="00EA5E2D" w:rsidRDefault="003249E5" w:rsidP="00E974B0">
      <w:pPr>
        <w:spacing w:after="0" w:line="252" w:lineRule="auto"/>
        <w:jc w:val="right"/>
        <w:rPr>
          <w:rFonts w:cstheme="minorHAnsi"/>
          <w:b/>
          <w:u w:val="single"/>
          <w:lang w:val="en-CA"/>
        </w:rPr>
      </w:pPr>
    </w:p>
    <w:p w:rsidR="00A42C7F" w:rsidRPr="003A45A7" w:rsidRDefault="00A42C7F" w:rsidP="00E974B0">
      <w:pPr>
        <w:spacing w:after="0" w:line="252" w:lineRule="auto"/>
        <w:jc w:val="right"/>
        <w:rPr>
          <w:rFonts w:eastAsia="Times New Roman" w:cstheme="minorHAnsi"/>
          <w:lang w:val="en-CA" w:eastAsia="fr-CA"/>
        </w:rPr>
      </w:pPr>
      <w:r w:rsidRPr="003A45A7">
        <w:rPr>
          <w:rFonts w:eastAsia="Times New Roman" w:cstheme="minorHAnsi"/>
          <w:lang w:val="en-CA" w:eastAsia="fr-CA"/>
        </w:rPr>
        <w:t>Adopté à l’unanimité</w:t>
      </w:r>
    </w:p>
    <w:p w:rsidR="00A42C7F" w:rsidRPr="003A45A7" w:rsidRDefault="00A42C7F" w:rsidP="00E974B0">
      <w:pPr>
        <w:spacing w:after="0" w:line="252" w:lineRule="auto"/>
        <w:jc w:val="right"/>
        <w:rPr>
          <w:rFonts w:eastAsia="Times New Roman" w:cstheme="minorHAnsi"/>
          <w:i/>
          <w:lang w:eastAsia="fr-CA"/>
        </w:rPr>
      </w:pPr>
      <w:r w:rsidRPr="003A45A7">
        <w:rPr>
          <w:rFonts w:eastAsia="Times New Roman" w:cstheme="minorHAnsi"/>
          <w:i/>
          <w:lang w:eastAsia="fr-CA"/>
        </w:rPr>
        <w:t>Carried unanimously</w:t>
      </w:r>
    </w:p>
    <w:p w:rsidR="00D4376B" w:rsidRPr="003A45A7" w:rsidRDefault="00D4376B" w:rsidP="00E974B0">
      <w:pPr>
        <w:spacing w:after="0" w:line="252" w:lineRule="auto"/>
        <w:jc w:val="right"/>
        <w:rPr>
          <w:rFonts w:eastAsia="Times New Roman" w:cstheme="minorHAnsi"/>
          <w:i/>
          <w:lang w:eastAsia="fr-CA"/>
        </w:rPr>
      </w:pPr>
    </w:p>
    <w:p w:rsidR="007C7EE5" w:rsidRPr="004A01D0" w:rsidRDefault="007C7EE5" w:rsidP="00E974B0">
      <w:pPr>
        <w:spacing w:after="0" w:line="252" w:lineRule="auto"/>
        <w:jc w:val="both"/>
        <w:rPr>
          <w:i/>
          <w:lang w:val="en-CA"/>
        </w:rPr>
      </w:pPr>
      <w:r>
        <w:t xml:space="preserve">Le conseiller Denis Fillion déclare son intérêt et se retire des délibérations.  </w:t>
      </w:r>
      <w:r w:rsidRPr="004A01D0">
        <w:rPr>
          <w:i/>
          <w:lang w:val="en-CA"/>
        </w:rPr>
        <w:t>Councillor Denis Fillion declares his interest and withdraws from the deliberations.</w:t>
      </w:r>
    </w:p>
    <w:p w:rsidR="007C7EE5" w:rsidRPr="00B40ABD" w:rsidRDefault="007C7EE5" w:rsidP="00E974B0">
      <w:pPr>
        <w:spacing w:after="0" w:line="252" w:lineRule="auto"/>
        <w:jc w:val="right"/>
        <w:rPr>
          <w:rFonts w:eastAsia="Times New Roman" w:cstheme="minorHAnsi"/>
          <w:i/>
          <w:lang w:val="en-CA" w:eastAsia="fr-CA"/>
        </w:rPr>
      </w:pPr>
    </w:p>
    <w:p w:rsidR="00324964" w:rsidRPr="00230049" w:rsidRDefault="00324964" w:rsidP="00E974B0">
      <w:pPr>
        <w:spacing w:after="0" w:line="252" w:lineRule="auto"/>
        <w:jc w:val="both"/>
        <w:rPr>
          <w:b/>
          <w:u w:val="single"/>
        </w:rPr>
      </w:pPr>
      <w:r w:rsidRPr="00230049">
        <w:rPr>
          <w:b/>
          <w:u w:val="single"/>
        </w:rPr>
        <w:t>2021-03-</w:t>
      </w:r>
      <w:r>
        <w:rPr>
          <w:b/>
          <w:u w:val="single"/>
        </w:rPr>
        <w:t>092</w:t>
      </w:r>
      <w:r w:rsidRPr="00230049">
        <w:rPr>
          <w:b/>
          <w:u w:val="single"/>
        </w:rPr>
        <w:tab/>
        <w:t>Mandat à l’étude légale TRIVIUM pour faire une demande d’injonction en lien avec le projet Miller</w:t>
      </w:r>
    </w:p>
    <w:p w:rsidR="00324964" w:rsidRPr="00230049" w:rsidRDefault="00324964" w:rsidP="00E974B0">
      <w:pPr>
        <w:spacing w:after="0" w:line="252" w:lineRule="auto"/>
        <w:jc w:val="both"/>
        <w:rPr>
          <w:b/>
          <w:u w:val="single"/>
        </w:rPr>
      </w:pPr>
    </w:p>
    <w:p w:rsidR="00324964" w:rsidRPr="00230049" w:rsidRDefault="00324964" w:rsidP="00E974B0">
      <w:pPr>
        <w:spacing w:line="252" w:lineRule="auto"/>
        <w:jc w:val="both"/>
        <w:rPr>
          <w:rFonts w:cstheme="minorHAnsi"/>
          <w:b/>
          <w:i/>
          <w:sz w:val="24"/>
          <w:lang w:val="en-CA"/>
        </w:rPr>
      </w:pPr>
      <w:r w:rsidRPr="00230049">
        <w:rPr>
          <w:b/>
          <w:i/>
          <w:u w:val="single"/>
          <w:lang w:val="en-CA"/>
        </w:rPr>
        <w:t>2021-03-</w:t>
      </w:r>
      <w:r>
        <w:rPr>
          <w:b/>
          <w:i/>
          <w:u w:val="single"/>
          <w:lang w:val="en-CA"/>
        </w:rPr>
        <w:t>092</w:t>
      </w:r>
      <w:r w:rsidRPr="00230049">
        <w:rPr>
          <w:b/>
          <w:i/>
          <w:u w:val="single"/>
          <w:lang w:val="en-CA"/>
        </w:rPr>
        <w:tab/>
        <w:t xml:space="preserve">Mandate for the TRIVIUM legal study to request an injunction in connection with the Miller project  </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 xml:space="preserve">ATTENDU </w:t>
      </w:r>
      <w:r w:rsidRPr="00230049">
        <w:rPr>
          <w:rFonts w:cstheme="minorHAnsi"/>
        </w:rPr>
        <w:tab/>
        <w:t xml:space="preserve">que Canada </w:t>
      </w:r>
      <w:proofErr w:type="spellStart"/>
      <w:r w:rsidRPr="00230049">
        <w:rPr>
          <w:rFonts w:cstheme="minorHAnsi"/>
        </w:rPr>
        <w:t>Carbon</w:t>
      </w:r>
      <w:proofErr w:type="spellEnd"/>
      <w:r w:rsidRPr="00230049">
        <w:rPr>
          <w:rFonts w:cstheme="minorHAnsi"/>
        </w:rPr>
        <w:t xml:space="preserve"> </w:t>
      </w:r>
      <w:proofErr w:type="spellStart"/>
      <w:r w:rsidRPr="00230049">
        <w:rPr>
          <w:rFonts w:cstheme="minorHAnsi"/>
        </w:rPr>
        <w:t>inc.</w:t>
      </w:r>
      <w:proofErr w:type="spellEnd"/>
      <w:r w:rsidRPr="00230049">
        <w:rPr>
          <w:rFonts w:cstheme="minorHAnsi"/>
        </w:rPr>
        <w:t xml:space="preserve"> désire exploiter une mine de graphite et une carrière de marbre sur les lots 6 095 574-P, 6 095 577-P</w:t>
      </w:r>
      <w:proofErr w:type="gramStart"/>
      <w:r w:rsidRPr="00230049">
        <w:rPr>
          <w:rFonts w:cstheme="minorHAnsi"/>
        </w:rPr>
        <w:t>,6</w:t>
      </w:r>
      <w:proofErr w:type="gramEnd"/>
      <w:r w:rsidRPr="00230049">
        <w:rPr>
          <w:rFonts w:cstheme="minorHAnsi"/>
        </w:rPr>
        <w:t xml:space="preserve"> 095 581-P,    6 095 603-P,6 095 604-P,6 095 605-P, compris dans le territoire de la Municipalité;</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t xml:space="preserve">WHEREAS </w:t>
      </w:r>
      <w:r w:rsidRPr="00230049">
        <w:rPr>
          <w:rFonts w:cstheme="minorHAnsi"/>
          <w:i/>
          <w:lang w:val="en-CA"/>
        </w:rPr>
        <w:tab/>
        <w:t xml:space="preserve">Canada Carbon </w:t>
      </w:r>
      <w:proofErr w:type="spellStart"/>
      <w:r w:rsidRPr="00230049">
        <w:rPr>
          <w:rFonts w:cstheme="minorHAnsi"/>
          <w:i/>
          <w:lang w:val="en-CA"/>
        </w:rPr>
        <w:t>inc.</w:t>
      </w:r>
      <w:proofErr w:type="spellEnd"/>
      <w:r w:rsidRPr="00230049">
        <w:rPr>
          <w:rFonts w:cstheme="minorHAnsi"/>
          <w:i/>
          <w:lang w:val="en-CA"/>
        </w:rPr>
        <w:t xml:space="preserve"> wishes to operate o graphite mine and a marble quarry on lots 6 095 574-P, 6 095 577-P, 6 095 58L-P, 6 095 603-P,         6 095 604-P, 6 095 605-P, included in the territory of the Municipality;</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 xml:space="preserve">ATTENDU </w:t>
      </w:r>
      <w:r w:rsidRPr="00230049">
        <w:rPr>
          <w:rFonts w:cstheme="minorHAnsi"/>
        </w:rPr>
        <w:tab/>
        <w:t xml:space="preserve">que Canada </w:t>
      </w:r>
      <w:proofErr w:type="spellStart"/>
      <w:r w:rsidRPr="00230049">
        <w:rPr>
          <w:rFonts w:cstheme="minorHAnsi"/>
        </w:rPr>
        <w:t>Carbon</w:t>
      </w:r>
      <w:proofErr w:type="spellEnd"/>
      <w:r w:rsidRPr="00230049">
        <w:rPr>
          <w:rFonts w:cstheme="minorHAnsi"/>
        </w:rPr>
        <w:t xml:space="preserve"> </w:t>
      </w:r>
      <w:proofErr w:type="spellStart"/>
      <w:r w:rsidRPr="00230049">
        <w:rPr>
          <w:rFonts w:cstheme="minorHAnsi"/>
        </w:rPr>
        <w:t>inc.</w:t>
      </w:r>
      <w:proofErr w:type="spellEnd"/>
      <w:r w:rsidRPr="00230049">
        <w:rPr>
          <w:rFonts w:cstheme="minorHAnsi"/>
        </w:rPr>
        <w:t xml:space="preserve"> doit obtenir au préalable l'autorisation de la Commission de protection du territoire agricole du Québec (ci-après, CPTAQ) afin d'utiliser un territoire visé à des fins autres que l'agriculture, selon le dossier 427126;</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lastRenderedPageBreak/>
        <w:t xml:space="preserve">WHEREAS </w:t>
      </w:r>
      <w:r w:rsidRPr="00230049">
        <w:rPr>
          <w:rFonts w:cstheme="minorHAnsi"/>
          <w:i/>
          <w:lang w:val="en-CA"/>
        </w:rPr>
        <w:tab/>
        <w:t xml:space="preserve">Canada Carbon </w:t>
      </w:r>
      <w:proofErr w:type="spellStart"/>
      <w:r w:rsidRPr="00230049">
        <w:rPr>
          <w:rFonts w:cstheme="minorHAnsi"/>
          <w:i/>
          <w:lang w:val="en-CA"/>
        </w:rPr>
        <w:t>inc.</w:t>
      </w:r>
      <w:proofErr w:type="spellEnd"/>
      <w:r w:rsidRPr="00230049">
        <w:rPr>
          <w:rFonts w:cstheme="minorHAnsi"/>
          <w:i/>
          <w:lang w:val="en-CA"/>
        </w:rPr>
        <w:t xml:space="preserve"> must obtain prior authorization from the «Commission de protection du </w:t>
      </w:r>
      <w:proofErr w:type="spellStart"/>
      <w:r w:rsidRPr="00230049">
        <w:rPr>
          <w:rFonts w:cstheme="minorHAnsi"/>
          <w:i/>
          <w:lang w:val="en-CA"/>
        </w:rPr>
        <w:t>territoire</w:t>
      </w:r>
      <w:proofErr w:type="spellEnd"/>
      <w:r w:rsidRPr="00230049">
        <w:rPr>
          <w:rFonts w:cstheme="minorHAnsi"/>
          <w:i/>
          <w:lang w:val="en-CA"/>
        </w:rPr>
        <w:t xml:space="preserve"> </w:t>
      </w:r>
      <w:proofErr w:type="spellStart"/>
      <w:r w:rsidRPr="00230049">
        <w:rPr>
          <w:rFonts w:cstheme="minorHAnsi"/>
          <w:i/>
          <w:lang w:val="en-CA"/>
        </w:rPr>
        <w:t>agricole</w:t>
      </w:r>
      <w:proofErr w:type="spellEnd"/>
      <w:r w:rsidRPr="00230049">
        <w:rPr>
          <w:rFonts w:cstheme="minorHAnsi"/>
          <w:i/>
          <w:lang w:val="en-CA"/>
        </w:rPr>
        <w:t xml:space="preserve"> du Québec» (hereinafter, "CPTAQ") in order to use a territory concerned for purposes other than agriculture, as the request 427126;</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ATTENDU</w:t>
      </w:r>
      <w:r w:rsidRPr="00230049">
        <w:rPr>
          <w:rFonts w:cstheme="minorHAnsi"/>
        </w:rPr>
        <w:tab/>
        <w:t xml:space="preserve">que dès le 9 juin 2020, la Municipalité a avisé la CPTAQ de son intention de mandater des experts pour faire la lumière sur les prescriptions proposées par Canada </w:t>
      </w:r>
      <w:proofErr w:type="spellStart"/>
      <w:r w:rsidRPr="00230049">
        <w:rPr>
          <w:rFonts w:cstheme="minorHAnsi"/>
        </w:rPr>
        <w:t>Carbon</w:t>
      </w:r>
      <w:proofErr w:type="spellEnd"/>
      <w:r w:rsidRPr="00230049">
        <w:rPr>
          <w:rFonts w:cstheme="minorHAnsi"/>
        </w:rPr>
        <w:t xml:space="preserve"> </w:t>
      </w:r>
      <w:proofErr w:type="spellStart"/>
      <w:r w:rsidRPr="00230049">
        <w:rPr>
          <w:rFonts w:cstheme="minorHAnsi"/>
        </w:rPr>
        <w:t>inc.</w:t>
      </w:r>
      <w:proofErr w:type="spellEnd"/>
      <w:r w:rsidRPr="00230049">
        <w:rPr>
          <w:rFonts w:cstheme="minorHAnsi"/>
        </w:rPr>
        <w:t xml:space="preserve"> dans le contexte global des deux (2) exploitations, en regard des ressources à protéger sur son territoire ;</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t>WHEREAS</w:t>
      </w:r>
      <w:r w:rsidRPr="00230049">
        <w:rPr>
          <w:rFonts w:cstheme="minorHAnsi"/>
          <w:i/>
          <w:lang w:val="en-CA"/>
        </w:rPr>
        <w:tab/>
        <w:t xml:space="preserve">as of June 19, 2020, the Municipality notified the CPTAQ of its intention to mandate experts to shed light on the prescriptions proposed by Canada Carbon </w:t>
      </w:r>
      <w:proofErr w:type="spellStart"/>
      <w:r w:rsidRPr="00230049">
        <w:rPr>
          <w:rFonts w:cstheme="minorHAnsi"/>
          <w:i/>
          <w:lang w:val="en-CA"/>
        </w:rPr>
        <w:t>inc.</w:t>
      </w:r>
      <w:proofErr w:type="spellEnd"/>
      <w:r w:rsidRPr="00230049">
        <w:rPr>
          <w:rFonts w:cstheme="minorHAnsi"/>
          <w:i/>
          <w:lang w:val="en-CA"/>
        </w:rPr>
        <w:t xml:space="preserve"> in the overall context of the two (2) operations, with regard to the resources to be protected on its territory;</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ATTENDU</w:t>
      </w:r>
      <w:r w:rsidRPr="00230049">
        <w:rPr>
          <w:rFonts w:cstheme="minorHAnsi"/>
        </w:rPr>
        <w:tab/>
        <w:t>que la Municipalité a mandaté des professionnels aux fins de fournir des observations écrites à la CPTAQ concernant la préservation des ressources et la protection du milieu;</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t>WHEREAS</w:t>
      </w:r>
      <w:r w:rsidRPr="00230049">
        <w:rPr>
          <w:rFonts w:cstheme="minorHAnsi"/>
          <w:i/>
          <w:lang w:val="en-CA"/>
        </w:rPr>
        <w:tab/>
        <w:t>the Municipality has mandated professionals to provide written observations to the CPTAQ concerning the preservation of resources and the protection of the environment;</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ATTENDU</w:t>
      </w:r>
      <w:r w:rsidRPr="00230049">
        <w:rPr>
          <w:rFonts w:cstheme="minorHAnsi"/>
        </w:rPr>
        <w:tab/>
        <w:t>que ce faisant, la Municipalité a requis l'opinion d'un agronome, d'un ingénieur forestier et d'un hydrogéologue dont les mandats consistent à évaluer l'impact potentiel du projet Miller en regard des critères de l'article 62 de la LPTAA;</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t>WHEREAS</w:t>
      </w:r>
      <w:r w:rsidRPr="00230049">
        <w:rPr>
          <w:rFonts w:cstheme="minorHAnsi"/>
          <w:i/>
          <w:lang w:val="en-CA"/>
        </w:rPr>
        <w:tab/>
        <w:t>in doing so, the Municipality requested the opinion of on agronomist, a forest engineer and a hydrogeologist whose mandates consist in evaluating the potential impact of the Miller project with regard to the criteria of article 62 of the LPTAA;</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ATTENDU</w:t>
      </w:r>
      <w:r w:rsidRPr="00230049">
        <w:rPr>
          <w:rFonts w:cstheme="minorHAnsi"/>
        </w:rPr>
        <w:tab/>
        <w:t>que les constats auxquels parviennent ces experts soulèvent à ce jour des préoccupations importantes, en regard des 1</w:t>
      </w:r>
      <w:r w:rsidRPr="00230049">
        <w:rPr>
          <w:rFonts w:cstheme="minorHAnsi"/>
          <w:vertAlign w:val="superscript"/>
        </w:rPr>
        <w:t>er</w:t>
      </w:r>
      <w:r w:rsidRPr="00230049">
        <w:rPr>
          <w:rFonts w:cstheme="minorHAnsi"/>
        </w:rPr>
        <w:t>, 2</w:t>
      </w:r>
      <w:r w:rsidRPr="00230049">
        <w:rPr>
          <w:rFonts w:cstheme="minorHAnsi"/>
          <w:vertAlign w:val="superscript"/>
        </w:rPr>
        <w:t>e</w:t>
      </w:r>
      <w:r w:rsidRPr="00230049">
        <w:rPr>
          <w:rFonts w:cstheme="minorHAnsi"/>
        </w:rPr>
        <w:t xml:space="preserve"> ,3</w:t>
      </w:r>
      <w:r w:rsidRPr="00230049">
        <w:rPr>
          <w:rFonts w:cstheme="minorHAnsi"/>
          <w:vertAlign w:val="superscript"/>
        </w:rPr>
        <w:t>e</w:t>
      </w:r>
      <w:r w:rsidRPr="00230049">
        <w:rPr>
          <w:rFonts w:cstheme="minorHAnsi"/>
        </w:rPr>
        <w:t xml:space="preserve"> ,5</w:t>
      </w:r>
      <w:r w:rsidRPr="00230049">
        <w:rPr>
          <w:rFonts w:cstheme="minorHAnsi"/>
          <w:vertAlign w:val="superscript"/>
        </w:rPr>
        <w:t>e</w:t>
      </w:r>
      <w:r w:rsidRPr="00230049">
        <w:rPr>
          <w:rFonts w:cstheme="minorHAnsi"/>
        </w:rPr>
        <w:t>, 6</w:t>
      </w:r>
      <w:r w:rsidRPr="00230049">
        <w:rPr>
          <w:rFonts w:cstheme="minorHAnsi"/>
          <w:vertAlign w:val="superscript"/>
        </w:rPr>
        <w:t>e</w:t>
      </w:r>
      <w:r w:rsidRPr="00230049">
        <w:rPr>
          <w:rFonts w:cstheme="minorHAnsi"/>
        </w:rPr>
        <w:t>, 7</w:t>
      </w:r>
      <w:r w:rsidRPr="00230049">
        <w:rPr>
          <w:rFonts w:cstheme="minorHAnsi"/>
          <w:vertAlign w:val="superscript"/>
        </w:rPr>
        <w:t>e</w:t>
      </w:r>
      <w:r w:rsidRPr="00230049">
        <w:rPr>
          <w:rFonts w:cstheme="minorHAnsi"/>
        </w:rPr>
        <w:t xml:space="preserve"> et 11</w:t>
      </w:r>
      <w:r w:rsidRPr="00230049">
        <w:rPr>
          <w:rFonts w:cstheme="minorHAnsi"/>
          <w:vertAlign w:val="superscript"/>
        </w:rPr>
        <w:t>e</w:t>
      </w:r>
      <w:r w:rsidRPr="00230049">
        <w:rPr>
          <w:rFonts w:cstheme="minorHAnsi"/>
        </w:rPr>
        <w:t xml:space="preserve"> critères de l'article 62 de la LPTAA;</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t>WHEREAS</w:t>
      </w:r>
      <w:r w:rsidRPr="00230049">
        <w:rPr>
          <w:rFonts w:cstheme="minorHAnsi"/>
          <w:i/>
          <w:lang w:val="en-CA"/>
        </w:rPr>
        <w:tab/>
        <w:t>the findings reached by these experts to dote raise significant concerns with regard to the 1</w:t>
      </w:r>
      <w:r w:rsidRPr="00230049">
        <w:rPr>
          <w:rFonts w:cstheme="minorHAnsi"/>
          <w:i/>
          <w:vertAlign w:val="superscript"/>
          <w:lang w:val="en-CA"/>
        </w:rPr>
        <w:t>st</w:t>
      </w:r>
      <w:r w:rsidRPr="00230049">
        <w:rPr>
          <w:rFonts w:cstheme="minorHAnsi"/>
          <w:i/>
          <w:lang w:val="en-CA"/>
        </w:rPr>
        <w:t>, 2</w:t>
      </w:r>
      <w:r w:rsidRPr="00230049">
        <w:rPr>
          <w:rFonts w:cstheme="minorHAnsi"/>
          <w:i/>
          <w:vertAlign w:val="superscript"/>
          <w:lang w:val="en-CA"/>
        </w:rPr>
        <w:t>nd</w:t>
      </w:r>
      <w:r w:rsidRPr="00230049">
        <w:rPr>
          <w:rFonts w:cstheme="minorHAnsi"/>
          <w:i/>
          <w:lang w:val="en-CA"/>
        </w:rPr>
        <w:t>, 3</w:t>
      </w:r>
      <w:r w:rsidRPr="00230049">
        <w:rPr>
          <w:rFonts w:cstheme="minorHAnsi"/>
          <w:i/>
          <w:vertAlign w:val="superscript"/>
          <w:lang w:val="en-CA"/>
        </w:rPr>
        <w:t>rd</w:t>
      </w:r>
      <w:r w:rsidRPr="00230049">
        <w:rPr>
          <w:rFonts w:cstheme="minorHAnsi"/>
          <w:i/>
          <w:lang w:val="en-CA"/>
        </w:rPr>
        <w:t>, 5</w:t>
      </w:r>
      <w:r w:rsidRPr="00230049">
        <w:rPr>
          <w:rFonts w:cstheme="minorHAnsi"/>
          <w:i/>
          <w:vertAlign w:val="superscript"/>
          <w:lang w:val="en-CA"/>
        </w:rPr>
        <w:t>th</w:t>
      </w:r>
      <w:r w:rsidRPr="00230049">
        <w:rPr>
          <w:rFonts w:cstheme="minorHAnsi"/>
          <w:i/>
          <w:lang w:val="en-CA"/>
        </w:rPr>
        <w:t>, 6</w:t>
      </w:r>
      <w:r w:rsidRPr="00230049">
        <w:rPr>
          <w:rFonts w:cstheme="minorHAnsi"/>
          <w:i/>
          <w:vertAlign w:val="superscript"/>
          <w:lang w:val="en-CA"/>
        </w:rPr>
        <w:t>th</w:t>
      </w:r>
      <w:r w:rsidRPr="00230049">
        <w:rPr>
          <w:rFonts w:cstheme="minorHAnsi"/>
          <w:i/>
          <w:lang w:val="en-CA"/>
        </w:rPr>
        <w:t>, 7</w:t>
      </w:r>
      <w:r w:rsidRPr="00230049">
        <w:rPr>
          <w:rFonts w:cstheme="minorHAnsi"/>
          <w:i/>
          <w:vertAlign w:val="superscript"/>
          <w:lang w:val="en-CA"/>
        </w:rPr>
        <w:t>th</w:t>
      </w:r>
      <w:r w:rsidRPr="00230049">
        <w:rPr>
          <w:rFonts w:cstheme="minorHAnsi"/>
          <w:i/>
          <w:lang w:val="en-CA"/>
        </w:rPr>
        <w:t xml:space="preserve"> and 11</w:t>
      </w:r>
      <w:r w:rsidRPr="00230049">
        <w:rPr>
          <w:rFonts w:cstheme="minorHAnsi"/>
          <w:i/>
          <w:vertAlign w:val="superscript"/>
          <w:lang w:val="en-CA"/>
        </w:rPr>
        <w:t>th</w:t>
      </w:r>
      <w:r w:rsidRPr="00230049">
        <w:rPr>
          <w:rFonts w:cstheme="minorHAnsi"/>
          <w:i/>
          <w:lang w:val="en-CA"/>
        </w:rPr>
        <w:t xml:space="preserve"> criteria of Article 62 of the LPTAA;</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ATTENDU</w:t>
      </w:r>
      <w:r w:rsidRPr="00230049">
        <w:rPr>
          <w:rFonts w:cstheme="minorHAnsi"/>
        </w:rPr>
        <w:tab/>
        <w:t>qu'il est essentiel, avant toute autorisation, de permettre aux parties intéressées, dont la Municipalité, de faire valoir leurs observations;</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t xml:space="preserve">WHEREAS </w:t>
      </w:r>
      <w:r w:rsidRPr="00230049">
        <w:rPr>
          <w:rFonts w:cstheme="minorHAnsi"/>
          <w:i/>
          <w:lang w:val="en-CA"/>
        </w:rPr>
        <w:tab/>
        <w:t>it is essential, before any authorization, to allow interested parties, including the Municipality, to present their observations;</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 xml:space="preserve">ATTENDU </w:t>
      </w:r>
      <w:r w:rsidRPr="00230049">
        <w:rPr>
          <w:rFonts w:cstheme="minorHAnsi"/>
        </w:rPr>
        <w:tab/>
        <w:t>que la Municipalité est empêchée de faire valoir adéquatement ses observations du fait que des données terrain sont actuellement manquantes et que pour les obtenir, des prélèvements in situ sont notamment requis;</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lang w:val="en-CA"/>
        </w:rPr>
      </w:pPr>
      <w:r w:rsidRPr="00230049">
        <w:rPr>
          <w:rFonts w:cstheme="minorHAnsi"/>
          <w:i/>
          <w:lang w:val="en-CA"/>
        </w:rPr>
        <w:t>WHEREAS</w:t>
      </w:r>
      <w:r w:rsidRPr="00230049">
        <w:rPr>
          <w:rFonts w:cstheme="minorHAnsi"/>
          <w:i/>
          <w:lang w:val="en-CA"/>
        </w:rPr>
        <w:tab/>
      </w:r>
      <w:proofErr w:type="spellStart"/>
      <w:r w:rsidRPr="00230049">
        <w:rPr>
          <w:rFonts w:cstheme="minorHAnsi"/>
          <w:i/>
          <w:lang w:val="en-CA"/>
        </w:rPr>
        <w:t>WHEREAS</w:t>
      </w:r>
      <w:proofErr w:type="spellEnd"/>
      <w:r w:rsidRPr="00230049">
        <w:rPr>
          <w:rFonts w:cstheme="minorHAnsi"/>
          <w:i/>
          <w:lang w:val="en-CA"/>
        </w:rPr>
        <w:t xml:space="preserve"> the Municipality is prevented from adequately asserting its observations due to the fact that field data </w:t>
      </w:r>
      <w:r w:rsidRPr="00230049">
        <w:rPr>
          <w:rFonts w:cstheme="minorHAnsi"/>
          <w:i/>
          <w:lang w:val="en-CA"/>
        </w:rPr>
        <w:lastRenderedPageBreak/>
        <w:t>are currently missing and that to obtain them, in situ samples are required in particular;</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ATTENDU</w:t>
      </w:r>
      <w:r w:rsidRPr="00230049">
        <w:rPr>
          <w:rFonts w:cstheme="minorHAnsi"/>
        </w:rPr>
        <w:tab/>
        <w:t xml:space="preserve">que Canada </w:t>
      </w:r>
      <w:proofErr w:type="spellStart"/>
      <w:r w:rsidRPr="00230049">
        <w:rPr>
          <w:rFonts w:cstheme="minorHAnsi"/>
        </w:rPr>
        <w:t>Carbon</w:t>
      </w:r>
      <w:proofErr w:type="spellEnd"/>
      <w:r w:rsidRPr="00230049">
        <w:rPr>
          <w:rFonts w:cstheme="minorHAnsi"/>
        </w:rPr>
        <w:t xml:space="preserve"> </w:t>
      </w:r>
      <w:proofErr w:type="spellStart"/>
      <w:r w:rsidRPr="00230049">
        <w:rPr>
          <w:rFonts w:cstheme="minorHAnsi"/>
        </w:rPr>
        <w:t>inc.</w:t>
      </w:r>
      <w:proofErr w:type="spellEnd"/>
      <w:r w:rsidRPr="00230049">
        <w:rPr>
          <w:rFonts w:cstheme="minorHAnsi"/>
        </w:rPr>
        <w:t xml:space="preserve"> refuse toutefois de permettre l'accès au site par les professionnels mandatés par la Municipalité, et ce, malgré les demandes répétées formulées par cette dernière et/ou ses procureurs et les ententes existantes;</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t xml:space="preserve">WHEREAS </w:t>
      </w:r>
      <w:r w:rsidRPr="00230049">
        <w:rPr>
          <w:rFonts w:cstheme="minorHAnsi"/>
          <w:i/>
          <w:lang w:val="en-CA"/>
        </w:rPr>
        <w:tab/>
        <w:t xml:space="preserve">Canada Carbon </w:t>
      </w:r>
      <w:proofErr w:type="spellStart"/>
      <w:r w:rsidRPr="00230049">
        <w:rPr>
          <w:rFonts w:cstheme="minorHAnsi"/>
          <w:i/>
          <w:lang w:val="en-CA"/>
        </w:rPr>
        <w:t>inc.</w:t>
      </w:r>
      <w:proofErr w:type="spellEnd"/>
      <w:r w:rsidRPr="00230049">
        <w:rPr>
          <w:rFonts w:cstheme="minorHAnsi"/>
          <w:i/>
          <w:lang w:val="en-CA"/>
        </w:rPr>
        <w:t xml:space="preserve"> refuses, however, to allow access to the site by professionals mandated by the Municipality, despite repeated requests made by the latter and / or its attorneys and existing agreements;</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ATTENDU</w:t>
      </w:r>
      <w:r w:rsidRPr="00230049">
        <w:rPr>
          <w:rFonts w:cstheme="minorHAnsi"/>
        </w:rPr>
        <w:tab/>
        <w:t xml:space="preserve">la résolution 21-02-056 de la MRC d’Argenteuil du 10 février dernier dans laquelle le conseil de la MRC d'Argenteuil demande à la compagnie Canada </w:t>
      </w:r>
      <w:proofErr w:type="spellStart"/>
      <w:r w:rsidRPr="00230049">
        <w:rPr>
          <w:rFonts w:cstheme="minorHAnsi"/>
        </w:rPr>
        <w:t>Carbon</w:t>
      </w:r>
      <w:proofErr w:type="spellEnd"/>
      <w:r w:rsidRPr="00230049">
        <w:rPr>
          <w:rFonts w:cstheme="minorHAnsi"/>
        </w:rPr>
        <w:t xml:space="preserve"> et au propriétaire du terrain visé par le projet minier, de donner accès au site pour la réalisation des analyses complémentaires, et que le conseil de la MRC d'Argenteuil demande à la CPTAQ de suspendre l'étude du dossier et la tenue des audiences publiques tant que ces analyses ne seront pas complétées;</w:t>
      </w:r>
    </w:p>
    <w:p w:rsidR="00324964" w:rsidRDefault="00324964" w:rsidP="00E974B0">
      <w:pPr>
        <w:tabs>
          <w:tab w:val="left" w:pos="2268"/>
        </w:tabs>
        <w:autoSpaceDE w:val="0"/>
        <w:autoSpaceDN w:val="0"/>
        <w:adjustRightInd w:val="0"/>
        <w:spacing w:after="120" w:line="252" w:lineRule="auto"/>
        <w:ind w:left="2268" w:hanging="2268"/>
        <w:jc w:val="both"/>
        <w:rPr>
          <w:rFonts w:cstheme="minorHAnsi"/>
          <w:i/>
          <w:lang w:val="en-CA"/>
        </w:rPr>
      </w:pPr>
      <w:r w:rsidRPr="00230049">
        <w:rPr>
          <w:rFonts w:cstheme="minorHAnsi"/>
          <w:i/>
          <w:lang w:val="en-CA"/>
        </w:rPr>
        <w:t>WHEREAS</w:t>
      </w:r>
      <w:r w:rsidRPr="00230049">
        <w:rPr>
          <w:rFonts w:cstheme="minorHAnsi"/>
          <w:i/>
          <w:lang w:val="en-CA"/>
        </w:rPr>
        <w:tab/>
        <w:t>the resolution 21-02-056 of the MRC of Argenteuil of February 10 in which the council of the MRC of Argenteuil asks the company Canada Carbon and the owner of the land targeted by the mining project, to give access to the site for the carrying out additional analyzes, and that the council of the MRC of Argenteuil ask the CPTAQ to suspend the study of the file and the holding of public hearings until these analyzes are completed;</w:t>
      </w:r>
    </w:p>
    <w:p w:rsidR="00324964" w:rsidRPr="00230049" w:rsidRDefault="00324964" w:rsidP="00E974B0">
      <w:pPr>
        <w:tabs>
          <w:tab w:val="left" w:pos="2268"/>
        </w:tabs>
        <w:autoSpaceDE w:val="0"/>
        <w:autoSpaceDN w:val="0"/>
        <w:adjustRightInd w:val="0"/>
        <w:spacing w:after="120" w:line="252" w:lineRule="auto"/>
        <w:ind w:left="2268" w:hanging="2268"/>
        <w:jc w:val="both"/>
        <w:rPr>
          <w:rFonts w:cstheme="minorHAnsi"/>
        </w:rPr>
      </w:pPr>
      <w:r w:rsidRPr="00230049">
        <w:rPr>
          <w:rFonts w:cstheme="minorHAnsi"/>
        </w:rPr>
        <w:t>ATTENDU</w:t>
      </w:r>
      <w:r w:rsidRPr="00230049">
        <w:rPr>
          <w:rFonts w:cstheme="minorHAnsi"/>
        </w:rPr>
        <w:tab/>
        <w:t xml:space="preserve">que la Municipalité espère et tente toujours obtenir, de Canada </w:t>
      </w:r>
      <w:proofErr w:type="spellStart"/>
      <w:r w:rsidRPr="00230049">
        <w:rPr>
          <w:rFonts w:cstheme="minorHAnsi"/>
        </w:rPr>
        <w:t>Carbon</w:t>
      </w:r>
      <w:proofErr w:type="spellEnd"/>
      <w:r w:rsidRPr="00230049">
        <w:rPr>
          <w:rFonts w:cstheme="minorHAnsi"/>
        </w:rPr>
        <w:t xml:space="preserve">, le respect des ententes existantes ainsi que les autorisations utiles afin de pouvoir compléter les études entreprises avant que le dossier ne soit étudié par la CPTAQ sans devoir être contrainte d’obtenir une ordonnance judiciaire pour se faire; </w:t>
      </w:r>
    </w:p>
    <w:p w:rsidR="00324964" w:rsidRPr="00A02091" w:rsidRDefault="00324964" w:rsidP="00E974B0">
      <w:pPr>
        <w:tabs>
          <w:tab w:val="left" w:pos="2268"/>
        </w:tabs>
        <w:spacing w:line="252" w:lineRule="auto"/>
        <w:ind w:left="2268" w:hanging="2268"/>
        <w:jc w:val="both"/>
        <w:rPr>
          <w:rFonts w:cstheme="minorHAnsi"/>
          <w:i/>
          <w:lang w:val="en-CA"/>
        </w:rPr>
      </w:pPr>
      <w:r w:rsidRPr="00A02091">
        <w:rPr>
          <w:rFonts w:cstheme="minorHAnsi"/>
          <w:i/>
          <w:lang w:val="en-CA"/>
        </w:rPr>
        <w:t xml:space="preserve">WHEREAS </w:t>
      </w:r>
      <w:r w:rsidRPr="00A02091">
        <w:rPr>
          <w:rFonts w:cstheme="minorHAnsi"/>
          <w:i/>
          <w:lang w:val="en-CA"/>
        </w:rPr>
        <w:tab/>
        <w:t>the Municipality hopes and always tries to obtain, from Canada Carbon, the respect of the existing agreements as well as the useful authorizations in order to be able to complete the studies undertaken before the file is studied by the CPTAQ without having to be forced to obtain an order judicial to be done;</w:t>
      </w:r>
    </w:p>
    <w:p w:rsidR="00324964" w:rsidRPr="00230049" w:rsidRDefault="00324964" w:rsidP="00E974B0">
      <w:pPr>
        <w:tabs>
          <w:tab w:val="left" w:pos="2268"/>
        </w:tabs>
        <w:spacing w:line="252" w:lineRule="auto"/>
        <w:ind w:left="2268" w:hanging="2268"/>
        <w:jc w:val="both"/>
        <w:rPr>
          <w:rFonts w:cstheme="minorHAnsi"/>
          <w:bCs/>
          <w:lang w:val="en-CA"/>
        </w:rPr>
      </w:pPr>
      <w:r w:rsidRPr="00230049">
        <w:rPr>
          <w:rFonts w:cstheme="minorHAnsi"/>
        </w:rPr>
        <w:t xml:space="preserve">EN CONSÉQUENCE </w:t>
      </w:r>
      <w:r w:rsidRPr="00230049">
        <w:rPr>
          <w:rFonts w:cstheme="minorHAnsi"/>
        </w:rPr>
        <w:tab/>
        <w:t xml:space="preserve">il est proposé par </w:t>
      </w:r>
      <w:r>
        <w:rPr>
          <w:rFonts w:cstheme="minorHAnsi"/>
        </w:rPr>
        <w:t>la conseillère Natalia Czarnecka</w:t>
      </w:r>
      <w:r w:rsidRPr="00230049">
        <w:rPr>
          <w:rFonts w:cstheme="minorHAnsi"/>
        </w:rPr>
        <w:t xml:space="preserve"> et résolu de mandater l’étude légale Trivium Avocats </w:t>
      </w:r>
      <w:proofErr w:type="spellStart"/>
      <w:r w:rsidRPr="00230049">
        <w:rPr>
          <w:rFonts w:cstheme="minorHAnsi"/>
        </w:rPr>
        <w:t>inc.</w:t>
      </w:r>
      <w:proofErr w:type="spellEnd"/>
      <w:r w:rsidRPr="00230049">
        <w:rPr>
          <w:rFonts w:cstheme="minorHAnsi"/>
        </w:rPr>
        <w:t>, afin d’entreprendre toutes procédures judiciaires requises, incluant, si nécessaire, le dépôt d’une demande de sauvegarde visant à faire reporter la rencontre publique prévue les 31 mars et 1</w:t>
      </w:r>
      <w:r w:rsidRPr="00230049">
        <w:rPr>
          <w:rFonts w:cstheme="minorHAnsi"/>
          <w:vertAlign w:val="superscript"/>
        </w:rPr>
        <w:t>er</w:t>
      </w:r>
      <w:r w:rsidRPr="00230049">
        <w:rPr>
          <w:rFonts w:cstheme="minorHAnsi"/>
        </w:rPr>
        <w:t xml:space="preserve"> avril 2021 devant la CPTAQ et permettre l'accès au terrain visé par le projet minier aux professionnels mandatés par la Municipalité, afin de procéder à la réalisation des analyses complémentaires essentielles à la complétion des rapports d’analyses. </w:t>
      </w:r>
      <w:r w:rsidRPr="00230049">
        <w:rPr>
          <w:rFonts w:cstheme="minorHAnsi"/>
          <w:bCs/>
        </w:rPr>
        <w:t xml:space="preserve"> </w:t>
      </w:r>
      <w:proofErr w:type="gramStart"/>
      <w:r w:rsidRPr="00230049">
        <w:rPr>
          <w:rFonts w:cstheme="minorHAnsi"/>
          <w:bCs/>
          <w:lang w:val="en-CA"/>
        </w:rPr>
        <w:t xml:space="preserve">Les </w:t>
      </w:r>
      <w:proofErr w:type="spellStart"/>
      <w:r w:rsidRPr="00230049">
        <w:rPr>
          <w:rFonts w:cstheme="minorHAnsi"/>
          <w:bCs/>
          <w:lang w:val="en-CA"/>
        </w:rPr>
        <w:t>fonds</w:t>
      </w:r>
      <w:proofErr w:type="spellEnd"/>
      <w:r w:rsidRPr="00230049">
        <w:rPr>
          <w:rFonts w:cstheme="minorHAnsi"/>
          <w:bCs/>
          <w:lang w:val="en-CA"/>
        </w:rPr>
        <w:t xml:space="preserve"> </w:t>
      </w:r>
      <w:proofErr w:type="spellStart"/>
      <w:r w:rsidRPr="00230049">
        <w:rPr>
          <w:rFonts w:cstheme="minorHAnsi"/>
          <w:bCs/>
          <w:lang w:val="en-CA"/>
        </w:rPr>
        <w:t>nécessaires</w:t>
      </w:r>
      <w:proofErr w:type="spellEnd"/>
      <w:r w:rsidRPr="00230049">
        <w:rPr>
          <w:rFonts w:cstheme="minorHAnsi"/>
          <w:bCs/>
          <w:lang w:val="en-CA"/>
        </w:rPr>
        <w:t xml:space="preserve"> </w:t>
      </w:r>
      <w:proofErr w:type="spellStart"/>
      <w:r w:rsidRPr="00230049">
        <w:rPr>
          <w:rFonts w:cstheme="minorHAnsi"/>
          <w:bCs/>
          <w:lang w:val="en-CA"/>
        </w:rPr>
        <w:t>seront</w:t>
      </w:r>
      <w:proofErr w:type="spellEnd"/>
      <w:r w:rsidRPr="00230049">
        <w:rPr>
          <w:rFonts w:cstheme="minorHAnsi"/>
          <w:bCs/>
          <w:lang w:val="en-CA"/>
        </w:rPr>
        <w:t xml:space="preserve"> </w:t>
      </w:r>
      <w:proofErr w:type="spellStart"/>
      <w:r w:rsidRPr="00230049">
        <w:rPr>
          <w:rFonts w:cstheme="minorHAnsi"/>
          <w:bCs/>
          <w:lang w:val="en-CA"/>
        </w:rPr>
        <w:t>prélevés</w:t>
      </w:r>
      <w:proofErr w:type="spellEnd"/>
      <w:r w:rsidRPr="00230049">
        <w:rPr>
          <w:rFonts w:cstheme="minorHAnsi"/>
          <w:bCs/>
          <w:lang w:val="en-CA"/>
        </w:rPr>
        <w:t xml:space="preserve"> à </w:t>
      </w:r>
      <w:proofErr w:type="spellStart"/>
      <w:r w:rsidRPr="00230049">
        <w:rPr>
          <w:rFonts w:cstheme="minorHAnsi"/>
          <w:bCs/>
          <w:lang w:val="en-CA"/>
        </w:rPr>
        <w:t>l’item</w:t>
      </w:r>
      <w:proofErr w:type="spellEnd"/>
      <w:r w:rsidRPr="00230049">
        <w:rPr>
          <w:rFonts w:cstheme="minorHAnsi"/>
          <w:bCs/>
          <w:lang w:val="en-CA"/>
        </w:rPr>
        <w:t xml:space="preserve"> </w:t>
      </w:r>
      <w:proofErr w:type="spellStart"/>
      <w:r w:rsidRPr="00230049">
        <w:rPr>
          <w:rFonts w:cstheme="minorHAnsi"/>
          <w:bCs/>
          <w:lang w:val="en-CA"/>
        </w:rPr>
        <w:t>budgétaire</w:t>
      </w:r>
      <w:proofErr w:type="spellEnd"/>
      <w:r w:rsidRPr="00230049">
        <w:rPr>
          <w:rFonts w:cstheme="minorHAnsi"/>
          <w:bCs/>
          <w:lang w:val="en-CA"/>
        </w:rPr>
        <w:t xml:space="preserve"> 02.130.00.412.</w:t>
      </w:r>
      <w:proofErr w:type="gramEnd"/>
    </w:p>
    <w:p w:rsidR="00324964" w:rsidRDefault="00324964" w:rsidP="00E974B0">
      <w:pPr>
        <w:tabs>
          <w:tab w:val="left" w:pos="2268"/>
        </w:tabs>
        <w:spacing w:line="252" w:lineRule="auto"/>
        <w:ind w:left="2268" w:hanging="2268"/>
        <w:jc w:val="both"/>
        <w:rPr>
          <w:rFonts w:cstheme="minorHAnsi"/>
          <w:bCs/>
          <w:i/>
          <w:lang w:val="en-CA"/>
        </w:rPr>
      </w:pPr>
      <w:r w:rsidRPr="00230049">
        <w:rPr>
          <w:rFonts w:cstheme="minorHAnsi"/>
          <w:bCs/>
          <w:i/>
          <w:lang w:val="en-CA"/>
        </w:rPr>
        <w:t xml:space="preserve">CONSEQUENTLY </w:t>
      </w:r>
      <w:r w:rsidRPr="00230049">
        <w:rPr>
          <w:rFonts w:cstheme="minorHAnsi"/>
          <w:bCs/>
          <w:i/>
          <w:lang w:val="en-CA"/>
        </w:rPr>
        <w:tab/>
        <w:t xml:space="preserve">it is proposed by </w:t>
      </w:r>
      <w:r>
        <w:rPr>
          <w:rFonts w:cstheme="minorHAnsi"/>
          <w:bCs/>
          <w:i/>
          <w:lang w:val="en-CA"/>
        </w:rPr>
        <w:t>Councillor Natalia Czarnecka</w:t>
      </w:r>
      <w:r w:rsidRPr="00230049">
        <w:rPr>
          <w:rFonts w:cstheme="minorHAnsi"/>
          <w:bCs/>
          <w:i/>
          <w:lang w:val="en-CA"/>
        </w:rPr>
        <w:t xml:space="preserve"> and resolved to mandate the legal study Trivium Avocats </w:t>
      </w:r>
      <w:proofErr w:type="spellStart"/>
      <w:r w:rsidRPr="00230049">
        <w:rPr>
          <w:rFonts w:cstheme="minorHAnsi"/>
          <w:bCs/>
          <w:i/>
          <w:lang w:val="en-CA"/>
        </w:rPr>
        <w:t>inc.</w:t>
      </w:r>
      <w:proofErr w:type="spellEnd"/>
      <w:r w:rsidRPr="00230049">
        <w:rPr>
          <w:rFonts w:cstheme="minorHAnsi"/>
          <w:bCs/>
          <w:i/>
          <w:lang w:val="en-CA"/>
        </w:rPr>
        <w:t xml:space="preserve">, In order to undertake all required legal proceedings, including, if necessary, the filing of a safeguard request </w:t>
      </w:r>
      <w:r w:rsidRPr="00230049">
        <w:rPr>
          <w:rFonts w:cstheme="minorHAnsi"/>
          <w:bCs/>
          <w:i/>
          <w:lang w:val="en-CA"/>
        </w:rPr>
        <w:lastRenderedPageBreak/>
        <w:t xml:space="preserve">aiming to postpone the planned public </w:t>
      </w:r>
      <w:r>
        <w:rPr>
          <w:rFonts w:cstheme="minorHAnsi"/>
          <w:bCs/>
          <w:i/>
          <w:lang w:val="en-CA"/>
        </w:rPr>
        <w:t>hearing of</w:t>
      </w:r>
      <w:r w:rsidRPr="00230049">
        <w:rPr>
          <w:rFonts w:cstheme="minorHAnsi"/>
          <w:bCs/>
          <w:i/>
          <w:lang w:val="en-CA"/>
        </w:rPr>
        <w:t xml:space="preserve"> March 31 and April 1, 2021 before the CPTAQ and allow access to the land targeted by the mining project to professionals mandated by the Municipality, in order to carry out the additional analyzes essential to the completion of the analysis reports. The necessary funds will be taken from budget item 02.130.00.412.</w:t>
      </w:r>
    </w:p>
    <w:p w:rsidR="00324964" w:rsidRPr="003A45A7" w:rsidRDefault="00324964" w:rsidP="00E974B0">
      <w:pPr>
        <w:tabs>
          <w:tab w:val="left" w:pos="2268"/>
        </w:tabs>
        <w:spacing w:after="0" w:line="252" w:lineRule="auto"/>
        <w:ind w:left="2268" w:hanging="2268"/>
        <w:jc w:val="right"/>
        <w:rPr>
          <w:rFonts w:cstheme="minorHAnsi"/>
          <w:bCs/>
        </w:rPr>
      </w:pPr>
      <w:r w:rsidRPr="003A45A7">
        <w:rPr>
          <w:rFonts w:cstheme="minorHAnsi"/>
          <w:bCs/>
        </w:rPr>
        <w:t>Le conseiller Denis Fillion s’abstient de voter.</w:t>
      </w:r>
    </w:p>
    <w:p w:rsidR="00324964" w:rsidRPr="00324964" w:rsidRDefault="00324964" w:rsidP="00E974B0">
      <w:pPr>
        <w:tabs>
          <w:tab w:val="left" w:pos="2268"/>
        </w:tabs>
        <w:spacing w:line="252" w:lineRule="auto"/>
        <w:ind w:left="2268" w:hanging="2268"/>
        <w:jc w:val="right"/>
        <w:rPr>
          <w:rFonts w:cstheme="minorHAnsi"/>
          <w:bCs/>
          <w:i/>
          <w:lang w:val="en-CA"/>
        </w:rPr>
      </w:pPr>
      <w:r w:rsidRPr="00324964">
        <w:rPr>
          <w:rFonts w:cstheme="minorHAnsi"/>
          <w:bCs/>
          <w:i/>
          <w:lang w:val="en-CA"/>
        </w:rPr>
        <w:t>Councillor Denis Fillion abstains from voting.</w:t>
      </w:r>
    </w:p>
    <w:p w:rsidR="00324964" w:rsidRPr="00324964" w:rsidRDefault="00324964" w:rsidP="00E974B0">
      <w:pPr>
        <w:spacing w:after="0" w:line="252" w:lineRule="auto"/>
        <w:jc w:val="right"/>
      </w:pPr>
      <w:r w:rsidRPr="00324964">
        <w:t>Adopté à la majorité</w:t>
      </w:r>
    </w:p>
    <w:p w:rsidR="00324964" w:rsidRPr="00324964" w:rsidRDefault="00324964" w:rsidP="00E974B0">
      <w:pPr>
        <w:spacing w:line="252" w:lineRule="auto"/>
        <w:jc w:val="right"/>
      </w:pPr>
      <w:proofErr w:type="spellStart"/>
      <w:r w:rsidRPr="00324964">
        <w:rPr>
          <w:i/>
        </w:rPr>
        <w:t>Adopted</w:t>
      </w:r>
      <w:proofErr w:type="spellEnd"/>
      <w:r w:rsidRPr="00324964">
        <w:rPr>
          <w:i/>
        </w:rPr>
        <w:t xml:space="preserve"> by </w:t>
      </w:r>
      <w:proofErr w:type="spellStart"/>
      <w:r w:rsidRPr="00324964">
        <w:rPr>
          <w:i/>
        </w:rPr>
        <w:t>majority</w:t>
      </w:r>
      <w:proofErr w:type="spellEnd"/>
    </w:p>
    <w:p w:rsidR="007C7EE5" w:rsidRPr="004A01D0" w:rsidRDefault="007C7EE5" w:rsidP="00E974B0">
      <w:pPr>
        <w:spacing w:after="0" w:line="252" w:lineRule="auto"/>
        <w:jc w:val="both"/>
        <w:rPr>
          <w:i/>
          <w:lang w:val="en-CA"/>
        </w:rPr>
      </w:pPr>
      <w:r>
        <w:t xml:space="preserve">Le conseiller Denis Fillion déclare son intérêt et se retire des délibérations.  </w:t>
      </w:r>
      <w:r w:rsidRPr="004A01D0">
        <w:rPr>
          <w:i/>
          <w:lang w:val="en-CA"/>
        </w:rPr>
        <w:t>Councillor Denis Fillion declares his interest and withdraws from the deliberations.</w:t>
      </w:r>
    </w:p>
    <w:p w:rsidR="00DA129E" w:rsidRPr="007C7EE5" w:rsidRDefault="00DA129E" w:rsidP="00E974B0">
      <w:pPr>
        <w:pStyle w:val="PrformatHTML"/>
        <w:spacing w:line="252" w:lineRule="auto"/>
        <w:ind w:left="3540" w:hanging="3540"/>
        <w:jc w:val="right"/>
        <w:rPr>
          <w:rFonts w:asciiTheme="minorHAnsi" w:hAnsiTheme="minorHAnsi" w:cstheme="minorHAnsi"/>
          <w:sz w:val="22"/>
          <w:szCs w:val="22"/>
          <w:lang w:val="en-CA"/>
        </w:rPr>
      </w:pPr>
    </w:p>
    <w:p w:rsidR="007C7EE5" w:rsidRDefault="007C7EE5" w:rsidP="00E974B0">
      <w:pPr>
        <w:spacing w:after="0" w:line="252" w:lineRule="auto"/>
        <w:jc w:val="both"/>
        <w:rPr>
          <w:b/>
          <w:u w:val="single"/>
        </w:rPr>
      </w:pPr>
      <w:r>
        <w:rPr>
          <w:b/>
          <w:u w:val="single"/>
        </w:rPr>
        <w:t>2021-03-093</w:t>
      </w:r>
      <w:r>
        <w:rPr>
          <w:b/>
          <w:u w:val="single"/>
        </w:rPr>
        <w:tab/>
      </w:r>
      <w:r w:rsidRPr="00A55A47">
        <w:rPr>
          <w:b/>
          <w:u w:val="single"/>
        </w:rPr>
        <w:t xml:space="preserve">Mandat à Me Guylaine Caron de faire une demande </w:t>
      </w:r>
      <w:r>
        <w:rPr>
          <w:b/>
          <w:u w:val="single"/>
        </w:rPr>
        <w:t xml:space="preserve">formelle </w:t>
      </w:r>
      <w:r w:rsidRPr="00A55A47">
        <w:rPr>
          <w:b/>
          <w:u w:val="single"/>
        </w:rPr>
        <w:t>de suspension auprès de la CPTAQ (dossier 427126) afin de suspendre les audiences publiques fixées au 31 mars et 1er avril 2021, en lien avec le projet Miller</w:t>
      </w:r>
    </w:p>
    <w:p w:rsidR="007C7EE5" w:rsidRPr="003A7758" w:rsidRDefault="007C7EE5" w:rsidP="00E974B0">
      <w:pPr>
        <w:spacing w:after="0" w:line="252" w:lineRule="auto"/>
        <w:jc w:val="both"/>
        <w:rPr>
          <w:b/>
          <w:u w:val="single"/>
        </w:rPr>
      </w:pPr>
    </w:p>
    <w:p w:rsidR="007C7EE5" w:rsidRPr="00A55A47" w:rsidRDefault="007C7EE5" w:rsidP="00E974B0">
      <w:pPr>
        <w:spacing w:line="252" w:lineRule="auto"/>
        <w:jc w:val="both"/>
        <w:rPr>
          <w:rFonts w:cstheme="minorHAnsi"/>
          <w:b/>
          <w:i/>
          <w:sz w:val="24"/>
          <w:lang w:val="en-CA"/>
        </w:rPr>
      </w:pPr>
      <w:r w:rsidRPr="00A55A47">
        <w:rPr>
          <w:b/>
          <w:i/>
          <w:u w:val="single"/>
          <w:lang w:val="en-CA"/>
        </w:rPr>
        <w:t>2021-03-</w:t>
      </w:r>
      <w:r>
        <w:rPr>
          <w:b/>
          <w:i/>
          <w:u w:val="single"/>
          <w:lang w:val="en-CA"/>
        </w:rPr>
        <w:t>093</w:t>
      </w:r>
      <w:r w:rsidRPr="00A55A47">
        <w:rPr>
          <w:b/>
          <w:i/>
          <w:u w:val="single"/>
          <w:lang w:val="en-CA"/>
        </w:rPr>
        <w:tab/>
      </w:r>
      <w:r w:rsidRPr="0002574C">
        <w:rPr>
          <w:b/>
          <w:i/>
          <w:u w:val="single"/>
          <w:lang w:val="en-CA"/>
        </w:rPr>
        <w:t xml:space="preserve">Mandate for Me Guylaine Caron to make a formal request for suspension </w:t>
      </w:r>
      <w:r w:rsidRPr="00A55A47">
        <w:rPr>
          <w:b/>
          <w:i/>
          <w:u w:val="single"/>
          <w:lang w:val="en-CA"/>
        </w:rPr>
        <w:t>from the CPTAQ (file 427126) in order to suspend the public hearings set for March 31 and April 1, 2021, in connection with the Miller project</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 xml:space="preserve">ATTENDU </w:t>
      </w:r>
      <w:r w:rsidRPr="0006775B">
        <w:rPr>
          <w:rFonts w:cstheme="minorHAnsi"/>
        </w:rPr>
        <w:tab/>
        <w:t xml:space="preserve">que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désire exploiter une mine de graphite et une carrière de marbre sur les lots 6 095 574-P, 6 095 577-P</w:t>
      </w:r>
      <w:proofErr w:type="gramStart"/>
      <w:r w:rsidRPr="0006775B">
        <w:rPr>
          <w:rFonts w:cstheme="minorHAnsi"/>
        </w:rPr>
        <w:t>,6</w:t>
      </w:r>
      <w:proofErr w:type="gramEnd"/>
      <w:r w:rsidRPr="0006775B">
        <w:rPr>
          <w:rFonts w:cstheme="minorHAnsi"/>
        </w:rPr>
        <w:t xml:space="preserve"> 095 581-P, </w:t>
      </w:r>
      <w:r>
        <w:rPr>
          <w:rFonts w:cstheme="minorHAnsi"/>
        </w:rPr>
        <w:t xml:space="preserve">   </w:t>
      </w:r>
      <w:r w:rsidRPr="0006775B">
        <w:rPr>
          <w:rFonts w:cstheme="minorHAnsi"/>
        </w:rPr>
        <w:t>6 095 603-P,6 095 604-P,6 095 605-P, compris dans le territoire de la Municipalité;</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 xml:space="preserve">WHEREAS </w:t>
      </w:r>
      <w:r w:rsidRPr="0006775B">
        <w:rPr>
          <w:rFonts w:cstheme="minorHAnsi"/>
          <w:i/>
          <w:lang w:val="en-CA"/>
        </w:rPr>
        <w:tab/>
        <w:t xml:space="preserve">Canada Carbon </w:t>
      </w:r>
      <w:proofErr w:type="spellStart"/>
      <w:r w:rsidRPr="0006775B">
        <w:rPr>
          <w:rFonts w:cstheme="minorHAnsi"/>
          <w:i/>
          <w:lang w:val="en-CA"/>
        </w:rPr>
        <w:t>inc.</w:t>
      </w:r>
      <w:proofErr w:type="spellEnd"/>
      <w:r w:rsidRPr="0006775B">
        <w:rPr>
          <w:rFonts w:cstheme="minorHAnsi"/>
          <w:i/>
          <w:lang w:val="en-CA"/>
        </w:rPr>
        <w:t xml:space="preserve"> wishes to operate o graphite mine and a marble quarry on lots 6 095 574-P, 6 095 577-P, 6 095 58L-P, 6 095 603-P, </w:t>
      </w:r>
      <w:r>
        <w:rPr>
          <w:rFonts w:cstheme="minorHAnsi"/>
          <w:i/>
          <w:lang w:val="en-CA"/>
        </w:rPr>
        <w:t xml:space="preserve">        </w:t>
      </w:r>
      <w:r w:rsidRPr="0006775B">
        <w:rPr>
          <w:rFonts w:cstheme="minorHAnsi"/>
          <w:i/>
          <w:lang w:val="en-CA"/>
        </w:rPr>
        <w:t>6 095 604-P, 6 095 605-P, included in the territory of the Municipality;</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 xml:space="preserve">ATTENDU </w:t>
      </w:r>
      <w:r w:rsidRPr="0006775B">
        <w:rPr>
          <w:rFonts w:cstheme="minorHAnsi"/>
        </w:rPr>
        <w:tab/>
        <w:t xml:space="preserve">que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doit obtenir au préalable l'autorisation de la Commission de protection du territoire agricole du Québec (ci-après, CPTAQ) afin d'utiliser un territoire visé à des fins autres que l'agriculture, selon le dossier 427126;</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 xml:space="preserve">WHEREAS </w:t>
      </w:r>
      <w:r w:rsidRPr="0006775B">
        <w:rPr>
          <w:rFonts w:cstheme="minorHAnsi"/>
          <w:i/>
          <w:lang w:val="en-CA"/>
        </w:rPr>
        <w:tab/>
        <w:t xml:space="preserve">Canada Carbon </w:t>
      </w:r>
      <w:proofErr w:type="spellStart"/>
      <w:r w:rsidRPr="0006775B">
        <w:rPr>
          <w:rFonts w:cstheme="minorHAnsi"/>
          <w:i/>
          <w:lang w:val="en-CA"/>
        </w:rPr>
        <w:t>inc.</w:t>
      </w:r>
      <w:proofErr w:type="spellEnd"/>
      <w:r w:rsidRPr="0006775B">
        <w:rPr>
          <w:rFonts w:cstheme="minorHAnsi"/>
          <w:i/>
          <w:lang w:val="en-CA"/>
        </w:rPr>
        <w:t xml:space="preserve"> must obtai</w:t>
      </w:r>
      <w:r>
        <w:rPr>
          <w:rFonts w:cstheme="minorHAnsi"/>
          <w:i/>
          <w:lang w:val="en-CA"/>
        </w:rPr>
        <w:t>n prior authorization from the «</w:t>
      </w:r>
      <w:r w:rsidRPr="0006775B">
        <w:rPr>
          <w:rFonts w:cstheme="minorHAnsi"/>
          <w:i/>
          <w:lang w:val="en-CA"/>
        </w:rPr>
        <w:t>Commission de protection d</w:t>
      </w:r>
      <w:r>
        <w:rPr>
          <w:rFonts w:cstheme="minorHAnsi"/>
          <w:i/>
          <w:lang w:val="en-CA"/>
        </w:rPr>
        <w:t xml:space="preserve">u </w:t>
      </w:r>
      <w:proofErr w:type="spellStart"/>
      <w:r>
        <w:rPr>
          <w:rFonts w:cstheme="minorHAnsi"/>
          <w:i/>
          <w:lang w:val="en-CA"/>
        </w:rPr>
        <w:t>territoire</w:t>
      </w:r>
      <w:proofErr w:type="spellEnd"/>
      <w:r>
        <w:rPr>
          <w:rFonts w:cstheme="minorHAnsi"/>
          <w:i/>
          <w:lang w:val="en-CA"/>
        </w:rPr>
        <w:t xml:space="preserve"> </w:t>
      </w:r>
      <w:proofErr w:type="spellStart"/>
      <w:r>
        <w:rPr>
          <w:rFonts w:cstheme="minorHAnsi"/>
          <w:i/>
          <w:lang w:val="en-CA"/>
        </w:rPr>
        <w:t>agricole</w:t>
      </w:r>
      <w:proofErr w:type="spellEnd"/>
      <w:r>
        <w:rPr>
          <w:rFonts w:cstheme="minorHAnsi"/>
          <w:i/>
          <w:lang w:val="en-CA"/>
        </w:rPr>
        <w:t xml:space="preserve"> du Québec»</w:t>
      </w:r>
      <w:r w:rsidRPr="0006775B">
        <w:rPr>
          <w:rFonts w:cstheme="minorHAnsi"/>
          <w:i/>
          <w:lang w:val="en-CA"/>
        </w:rPr>
        <w:t xml:space="preserve"> (hereinafter, "CPTAQ") in order to use a territory concerned for purposes other than agriculture, as the request 427126;</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 xml:space="preserve">que le 8 mai 2020,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a produit des compléments d'expertises en réponse à la demande de la CPTAQ;</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 xml:space="preserve">on May 8, 2020, Canada Carbon </w:t>
      </w:r>
      <w:proofErr w:type="spellStart"/>
      <w:r w:rsidRPr="0006775B">
        <w:rPr>
          <w:rFonts w:cstheme="minorHAnsi"/>
          <w:i/>
          <w:lang w:val="en-CA"/>
        </w:rPr>
        <w:t>inc.</w:t>
      </w:r>
      <w:proofErr w:type="spellEnd"/>
      <w:r w:rsidRPr="0006775B">
        <w:rPr>
          <w:rFonts w:cstheme="minorHAnsi"/>
          <w:i/>
          <w:lang w:val="en-CA"/>
        </w:rPr>
        <w:t xml:space="preserve"> produced additional expertise in response to the CPTAQ's request;</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 xml:space="preserve">que dès le 9 juin 2020, la Municipalité a avisé la CPTAQ de son intention de mandater des experts pour faire la lumière sur les prescriptions proposées par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dans le contexte global des deux (2) exploitations, en regard des ressources à protéger sur son territoire ;</w:t>
      </w:r>
    </w:p>
    <w:p w:rsidR="007C7EE5"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r>
      <w:r>
        <w:rPr>
          <w:rFonts w:cstheme="minorHAnsi"/>
          <w:i/>
          <w:lang w:val="en-CA"/>
        </w:rPr>
        <w:t>a</w:t>
      </w:r>
      <w:r w:rsidRPr="0006775B">
        <w:rPr>
          <w:rFonts w:cstheme="minorHAnsi"/>
          <w:i/>
          <w:lang w:val="en-CA"/>
        </w:rPr>
        <w:t xml:space="preserve">s of June 19, 2020, the Municipality notified the CPTAQ of its intention to mandate experts to shed light on the prescriptions proposed by Canada Carbon </w:t>
      </w:r>
      <w:proofErr w:type="spellStart"/>
      <w:r w:rsidRPr="0006775B">
        <w:rPr>
          <w:rFonts w:cstheme="minorHAnsi"/>
          <w:i/>
          <w:lang w:val="en-CA"/>
        </w:rPr>
        <w:t>inc.</w:t>
      </w:r>
      <w:proofErr w:type="spellEnd"/>
      <w:r w:rsidRPr="0006775B">
        <w:rPr>
          <w:rFonts w:cstheme="minorHAnsi"/>
          <w:i/>
          <w:lang w:val="en-CA"/>
        </w:rPr>
        <w:t xml:space="preserve"> in the </w:t>
      </w:r>
      <w:r w:rsidRPr="0006775B">
        <w:rPr>
          <w:rFonts w:cstheme="minorHAnsi"/>
          <w:i/>
          <w:lang w:val="en-CA"/>
        </w:rPr>
        <w:lastRenderedPageBreak/>
        <w:t>overall context of the two (2) operations, with regard to the resources to be protected on its territory;</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Pr>
          <w:rFonts w:cstheme="minorHAnsi"/>
        </w:rPr>
        <w:t>ATTENDU</w:t>
      </w:r>
      <w:r>
        <w:rPr>
          <w:rFonts w:cstheme="minorHAnsi"/>
        </w:rPr>
        <w:tab/>
        <w:t>que le 6 août 2020,</w:t>
      </w:r>
      <w:r w:rsidRPr="0006775B">
        <w:rPr>
          <w:rFonts w:cstheme="minorHAnsi"/>
        </w:rPr>
        <w:t xml:space="preserve"> la Municipalité a demandé à la CPTAQ (résolution 2020-08-259) la tenue de rencontre/audience publique afin de lui permettre d'évaluer l'orientation et les conditions devant être remplies par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pour gérer ses activités, tout en assurant la protection du territoire agricole faisant l'objet de la demande 427126;</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 xml:space="preserve">on August 6, 2020, the Municipality asked the CPTAQ (resolution 2020- 08-259) to hold a meeting / public hearing in order to allow ¡t to assess the orientation and the conditions to be met by Canada Carbon </w:t>
      </w:r>
      <w:proofErr w:type="spellStart"/>
      <w:r w:rsidRPr="0006775B">
        <w:rPr>
          <w:rFonts w:cstheme="minorHAnsi"/>
          <w:i/>
          <w:lang w:val="en-CA"/>
        </w:rPr>
        <w:t>inc.</w:t>
      </w:r>
      <w:proofErr w:type="spellEnd"/>
      <w:r w:rsidRPr="0006775B">
        <w:rPr>
          <w:rFonts w:cstheme="minorHAnsi"/>
          <w:i/>
          <w:lang w:val="en-CA"/>
        </w:rPr>
        <w:t xml:space="preserve"> to manage its activities, while ensuring the protection of the agricultural territory which is the subject of application 427L26;</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qu'une telle rencontre publique a été convoquée par la CPTAQ les 31 mars et 1</w:t>
      </w:r>
      <w:r w:rsidRPr="0006775B">
        <w:rPr>
          <w:rFonts w:cstheme="minorHAnsi"/>
          <w:vertAlign w:val="superscript"/>
        </w:rPr>
        <w:t>er</w:t>
      </w:r>
      <w:r w:rsidRPr="0006775B">
        <w:rPr>
          <w:rFonts w:cstheme="minorHAnsi"/>
        </w:rPr>
        <w:t xml:space="preserve"> avril 2021;</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such a public meeting has been called by the CPTAQ on March 31</w:t>
      </w:r>
      <w:r w:rsidRPr="0006775B">
        <w:rPr>
          <w:rFonts w:cstheme="minorHAnsi"/>
          <w:i/>
          <w:vertAlign w:val="superscript"/>
          <w:lang w:val="en-CA"/>
        </w:rPr>
        <w:t>st</w:t>
      </w:r>
      <w:r w:rsidRPr="0006775B">
        <w:rPr>
          <w:rFonts w:cstheme="minorHAnsi"/>
          <w:i/>
          <w:lang w:val="en-CA"/>
        </w:rPr>
        <w:t xml:space="preserve"> and April 1</w:t>
      </w:r>
      <w:r w:rsidRPr="0006775B">
        <w:rPr>
          <w:rFonts w:cstheme="minorHAnsi"/>
          <w:i/>
          <w:vertAlign w:val="superscript"/>
          <w:lang w:val="en-CA"/>
        </w:rPr>
        <w:t>st</w:t>
      </w:r>
      <w:r w:rsidRPr="0006775B">
        <w:rPr>
          <w:rFonts w:cstheme="minorHAnsi"/>
          <w:i/>
          <w:lang w:val="en-CA"/>
        </w:rPr>
        <w:t xml:space="preserve"> 2021;</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que la Municipalité a mandaté des professionnels aux fins de fournir des observations écrites à la CPTAQ dans le cadre de cette audience/rencontre publique concernant la préservation des ressources et la protection du milieu;</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the Municipality has mandated professionals to provide written observations to the CPTAQ within the framework of this hearing / public meeting concerning the preservation of resources and the protection of the environment;</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que ce faisant, la Municipalité a requis l'opinion d'un agronome, d'un ingénieur forestier et d'un hydrogéologue dont les mandats consistent à évaluer l'impact potentiel du projet Miller en regard des critères de l'article 62 de la LPTAA;</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in doing so, the Municipality requested the opinion of on agronomist, a forest engineer and a hydrogeologist whose mandates consist in</w:t>
      </w:r>
      <w:r>
        <w:rPr>
          <w:rFonts w:cstheme="minorHAnsi"/>
          <w:i/>
          <w:lang w:val="en-CA"/>
        </w:rPr>
        <w:t xml:space="preserve"> evaluating the potential impa</w:t>
      </w:r>
      <w:r w:rsidRPr="0006775B">
        <w:rPr>
          <w:rFonts w:cstheme="minorHAnsi"/>
          <w:i/>
          <w:lang w:val="en-CA"/>
        </w:rPr>
        <w:t>ct of the Miller project with regard to the criteria of article 62 of the LPTAA;</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que les constats auxquels parviennent ces experts soulèvent à ce jour des préoccupations importantes, en regard des 1</w:t>
      </w:r>
      <w:r w:rsidRPr="0006775B">
        <w:rPr>
          <w:rFonts w:cstheme="minorHAnsi"/>
          <w:vertAlign w:val="superscript"/>
        </w:rPr>
        <w:t>e</w:t>
      </w:r>
      <w:r>
        <w:rPr>
          <w:rFonts w:cstheme="minorHAnsi"/>
          <w:vertAlign w:val="superscript"/>
        </w:rPr>
        <w:t>r</w:t>
      </w:r>
      <w:r w:rsidRPr="0006775B">
        <w:rPr>
          <w:rFonts w:cstheme="minorHAnsi"/>
        </w:rPr>
        <w:t>, 2</w:t>
      </w:r>
      <w:r w:rsidRPr="0006775B">
        <w:rPr>
          <w:rFonts w:cstheme="minorHAnsi"/>
          <w:vertAlign w:val="superscript"/>
        </w:rPr>
        <w:t>e</w:t>
      </w:r>
      <w:r w:rsidRPr="0006775B">
        <w:rPr>
          <w:rFonts w:cstheme="minorHAnsi"/>
        </w:rPr>
        <w:t xml:space="preserve"> ,3</w:t>
      </w:r>
      <w:r w:rsidRPr="0006775B">
        <w:rPr>
          <w:rFonts w:cstheme="minorHAnsi"/>
          <w:vertAlign w:val="superscript"/>
        </w:rPr>
        <w:t>e</w:t>
      </w:r>
      <w:r w:rsidRPr="0006775B">
        <w:rPr>
          <w:rFonts w:cstheme="minorHAnsi"/>
        </w:rPr>
        <w:t xml:space="preserve"> ,5</w:t>
      </w:r>
      <w:r w:rsidRPr="0006775B">
        <w:rPr>
          <w:rFonts w:cstheme="minorHAnsi"/>
          <w:vertAlign w:val="superscript"/>
        </w:rPr>
        <w:t>e</w:t>
      </w:r>
      <w:r w:rsidRPr="0006775B">
        <w:rPr>
          <w:rFonts w:cstheme="minorHAnsi"/>
        </w:rPr>
        <w:t>, 6</w:t>
      </w:r>
      <w:r w:rsidRPr="0006775B">
        <w:rPr>
          <w:rFonts w:cstheme="minorHAnsi"/>
          <w:vertAlign w:val="superscript"/>
        </w:rPr>
        <w:t>e</w:t>
      </w:r>
      <w:r w:rsidRPr="0006775B">
        <w:rPr>
          <w:rFonts w:cstheme="minorHAnsi"/>
        </w:rPr>
        <w:t>, 7</w:t>
      </w:r>
      <w:r w:rsidRPr="0006775B">
        <w:rPr>
          <w:rFonts w:cstheme="minorHAnsi"/>
          <w:vertAlign w:val="superscript"/>
        </w:rPr>
        <w:t>e</w:t>
      </w:r>
      <w:r w:rsidRPr="0006775B">
        <w:rPr>
          <w:rFonts w:cstheme="minorHAnsi"/>
        </w:rPr>
        <w:t xml:space="preserve"> et 11</w:t>
      </w:r>
      <w:r w:rsidRPr="0006775B">
        <w:rPr>
          <w:rFonts w:cstheme="minorHAnsi"/>
          <w:vertAlign w:val="superscript"/>
        </w:rPr>
        <w:t>e</w:t>
      </w:r>
      <w:r w:rsidRPr="0006775B">
        <w:rPr>
          <w:rFonts w:cstheme="minorHAnsi"/>
        </w:rPr>
        <w:t xml:space="preserve"> crit</w:t>
      </w:r>
      <w:r>
        <w:rPr>
          <w:rFonts w:cstheme="minorHAnsi"/>
        </w:rPr>
        <w:t>ères de l'article 62 de la LPTAA;</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the findings reached by these experts to dote raise significant concerns with regard to the 1</w:t>
      </w:r>
      <w:r w:rsidRPr="001B522A">
        <w:rPr>
          <w:rFonts w:cstheme="minorHAnsi"/>
          <w:i/>
          <w:vertAlign w:val="superscript"/>
          <w:lang w:val="en-CA"/>
        </w:rPr>
        <w:t>st</w:t>
      </w:r>
      <w:r w:rsidRPr="0006775B">
        <w:rPr>
          <w:rFonts w:cstheme="minorHAnsi"/>
          <w:i/>
          <w:lang w:val="en-CA"/>
        </w:rPr>
        <w:t>, 2</w:t>
      </w:r>
      <w:r w:rsidRPr="001B522A">
        <w:rPr>
          <w:rFonts w:cstheme="minorHAnsi"/>
          <w:i/>
          <w:vertAlign w:val="superscript"/>
          <w:lang w:val="en-CA"/>
        </w:rPr>
        <w:t>nd</w:t>
      </w:r>
      <w:r w:rsidRPr="0006775B">
        <w:rPr>
          <w:rFonts w:cstheme="minorHAnsi"/>
          <w:i/>
          <w:lang w:val="en-CA"/>
        </w:rPr>
        <w:t>, 3</w:t>
      </w:r>
      <w:r w:rsidRPr="001B522A">
        <w:rPr>
          <w:rFonts w:cstheme="minorHAnsi"/>
          <w:i/>
          <w:vertAlign w:val="superscript"/>
          <w:lang w:val="en-CA"/>
        </w:rPr>
        <w:t>rd</w:t>
      </w:r>
      <w:r w:rsidRPr="0006775B">
        <w:rPr>
          <w:rFonts w:cstheme="minorHAnsi"/>
          <w:i/>
          <w:lang w:val="en-CA"/>
        </w:rPr>
        <w:t>, 5</w:t>
      </w:r>
      <w:r w:rsidRPr="001B522A">
        <w:rPr>
          <w:rFonts w:cstheme="minorHAnsi"/>
          <w:i/>
          <w:vertAlign w:val="superscript"/>
          <w:lang w:val="en-CA"/>
        </w:rPr>
        <w:t>th</w:t>
      </w:r>
      <w:r w:rsidRPr="0006775B">
        <w:rPr>
          <w:rFonts w:cstheme="minorHAnsi"/>
          <w:i/>
          <w:lang w:val="en-CA"/>
        </w:rPr>
        <w:t>, 6</w:t>
      </w:r>
      <w:r w:rsidRPr="001B522A">
        <w:rPr>
          <w:rFonts w:cstheme="minorHAnsi"/>
          <w:i/>
          <w:vertAlign w:val="superscript"/>
          <w:lang w:val="en-CA"/>
        </w:rPr>
        <w:t>th</w:t>
      </w:r>
      <w:r w:rsidRPr="0006775B">
        <w:rPr>
          <w:rFonts w:cstheme="minorHAnsi"/>
          <w:i/>
          <w:lang w:val="en-CA"/>
        </w:rPr>
        <w:t>, 7</w:t>
      </w:r>
      <w:r w:rsidRPr="001B522A">
        <w:rPr>
          <w:rFonts w:cstheme="minorHAnsi"/>
          <w:i/>
          <w:vertAlign w:val="superscript"/>
          <w:lang w:val="en-CA"/>
        </w:rPr>
        <w:t>th</w:t>
      </w:r>
      <w:r w:rsidRPr="0006775B">
        <w:rPr>
          <w:rFonts w:cstheme="minorHAnsi"/>
          <w:i/>
          <w:lang w:val="en-CA"/>
        </w:rPr>
        <w:t xml:space="preserve"> and 11</w:t>
      </w:r>
      <w:r w:rsidRPr="001B522A">
        <w:rPr>
          <w:rFonts w:cstheme="minorHAnsi"/>
          <w:i/>
          <w:vertAlign w:val="superscript"/>
          <w:lang w:val="en-CA"/>
        </w:rPr>
        <w:t>th</w:t>
      </w:r>
      <w:r w:rsidRPr="0006775B">
        <w:rPr>
          <w:rFonts w:cstheme="minorHAnsi"/>
          <w:i/>
          <w:lang w:val="en-CA"/>
        </w:rPr>
        <w:t xml:space="preserve"> </w:t>
      </w:r>
      <w:r w:rsidRPr="00476CB2">
        <w:rPr>
          <w:rFonts w:cstheme="minorHAnsi"/>
          <w:i/>
          <w:lang w:val="en-CA"/>
        </w:rPr>
        <w:t xml:space="preserve">criteria </w:t>
      </w:r>
      <w:r w:rsidRPr="0006775B">
        <w:rPr>
          <w:rFonts w:cstheme="minorHAnsi"/>
          <w:i/>
          <w:lang w:val="en-CA"/>
        </w:rPr>
        <w:t>of Article 62 of the LPTAA</w:t>
      </w:r>
      <w:r>
        <w:rPr>
          <w:rFonts w:cstheme="minorHAnsi"/>
          <w:i/>
          <w:lang w:val="en-CA"/>
        </w:rPr>
        <w:t>;</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t>ATTENDU</w:t>
      </w:r>
      <w:r w:rsidRPr="0006775B">
        <w:rPr>
          <w:rFonts w:cstheme="minorHAnsi"/>
        </w:rPr>
        <w:tab/>
        <w:t>qu'il est plus que nécessaire, avant toute autorisation, de s'assurer d'obtenir certaines données manquantes et que pour obtenir ces données, des prélèvements in situ sont notamment requis;</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and it is more than necessary, before any authorization, to ensure that certain missing data is obtained to obtain these data, in situ samples are required in particular;</w:t>
      </w:r>
    </w:p>
    <w:p w:rsidR="007C7EE5" w:rsidRPr="0006775B" w:rsidRDefault="007C7EE5" w:rsidP="00E974B0">
      <w:pPr>
        <w:tabs>
          <w:tab w:val="left" w:pos="2268"/>
        </w:tabs>
        <w:autoSpaceDE w:val="0"/>
        <w:autoSpaceDN w:val="0"/>
        <w:adjustRightInd w:val="0"/>
        <w:spacing w:after="120" w:line="252" w:lineRule="auto"/>
        <w:ind w:left="2268" w:hanging="2268"/>
        <w:jc w:val="both"/>
        <w:rPr>
          <w:rFonts w:cstheme="minorHAnsi"/>
        </w:rPr>
      </w:pPr>
      <w:r w:rsidRPr="0006775B">
        <w:rPr>
          <w:rFonts w:cstheme="minorHAnsi"/>
        </w:rPr>
        <w:lastRenderedPageBreak/>
        <w:t>ATTENDU</w:t>
      </w:r>
      <w:r w:rsidRPr="0006775B">
        <w:rPr>
          <w:rFonts w:cstheme="minorHAnsi"/>
        </w:rPr>
        <w:tab/>
        <w:t xml:space="preserve">toutefois que Canada </w:t>
      </w:r>
      <w:proofErr w:type="spellStart"/>
      <w:r w:rsidRPr="0006775B">
        <w:rPr>
          <w:rFonts w:cstheme="minorHAnsi"/>
        </w:rPr>
        <w:t>Carbon</w:t>
      </w:r>
      <w:proofErr w:type="spellEnd"/>
      <w:r w:rsidRPr="0006775B">
        <w:rPr>
          <w:rFonts w:cstheme="minorHAnsi"/>
        </w:rPr>
        <w:t xml:space="preserve"> </w:t>
      </w:r>
      <w:proofErr w:type="spellStart"/>
      <w:r w:rsidRPr="0006775B">
        <w:rPr>
          <w:rFonts w:cstheme="minorHAnsi"/>
        </w:rPr>
        <w:t>inc.</w:t>
      </w:r>
      <w:proofErr w:type="spellEnd"/>
      <w:r w:rsidRPr="0006775B">
        <w:rPr>
          <w:rFonts w:cstheme="minorHAnsi"/>
        </w:rPr>
        <w:t xml:space="preserve"> refuse de permettre l'accès au site par les professionnels mandatés par la Municipalité, et ce, malgré les demandes répétées formulées par cette dernière et/ou ses procureurs;</w:t>
      </w:r>
    </w:p>
    <w:p w:rsidR="007C7EE5"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06775B">
        <w:rPr>
          <w:rFonts w:cstheme="minorHAnsi"/>
          <w:i/>
          <w:lang w:val="en-CA"/>
        </w:rPr>
        <w:t>WHEREAS</w:t>
      </w:r>
      <w:r w:rsidRPr="0006775B">
        <w:rPr>
          <w:rFonts w:cstheme="minorHAnsi"/>
          <w:i/>
          <w:lang w:val="en-CA"/>
        </w:rPr>
        <w:tab/>
        <w:t xml:space="preserve">however, Canada Carbon </w:t>
      </w:r>
      <w:proofErr w:type="spellStart"/>
      <w:r w:rsidRPr="0006775B">
        <w:rPr>
          <w:rFonts w:cstheme="minorHAnsi"/>
          <w:i/>
          <w:lang w:val="en-CA"/>
        </w:rPr>
        <w:t>inc.</w:t>
      </w:r>
      <w:proofErr w:type="spellEnd"/>
      <w:r w:rsidRPr="0006775B">
        <w:rPr>
          <w:rFonts w:cstheme="minorHAnsi"/>
          <w:i/>
          <w:lang w:val="en-CA"/>
        </w:rPr>
        <w:t xml:space="preserve"> refuses to allow access to the site by professionals mandated by the Municipality, despite repeated requests mode by the latter and / or its prosecutors</w:t>
      </w:r>
      <w:r>
        <w:rPr>
          <w:rFonts w:cstheme="minorHAnsi"/>
          <w:i/>
          <w:lang w:val="en-CA"/>
        </w:rPr>
        <w:t>;</w:t>
      </w:r>
    </w:p>
    <w:p w:rsidR="007C7EE5" w:rsidRPr="00566618" w:rsidRDefault="007C7EE5" w:rsidP="00E974B0">
      <w:pPr>
        <w:tabs>
          <w:tab w:val="left" w:pos="2268"/>
        </w:tabs>
        <w:autoSpaceDE w:val="0"/>
        <w:autoSpaceDN w:val="0"/>
        <w:adjustRightInd w:val="0"/>
        <w:spacing w:after="120" w:line="252" w:lineRule="auto"/>
        <w:ind w:left="2268" w:hanging="2268"/>
        <w:jc w:val="both"/>
        <w:rPr>
          <w:rFonts w:cstheme="minorHAnsi"/>
        </w:rPr>
      </w:pPr>
      <w:r w:rsidRPr="00566618">
        <w:rPr>
          <w:rFonts w:cstheme="minorHAnsi"/>
        </w:rPr>
        <w:t>ATTENDU</w:t>
      </w:r>
      <w:r w:rsidRPr="00566618">
        <w:rPr>
          <w:rFonts w:cstheme="minorHAnsi"/>
        </w:rPr>
        <w:tab/>
        <w:t xml:space="preserve">la résolution 21-02-056 de la MRC d’Argenteuil du 10 février dernier dans laquelle le conseil de la MRC d'Argenteuil demande à la compagnie Canada </w:t>
      </w:r>
      <w:proofErr w:type="spellStart"/>
      <w:r w:rsidRPr="00566618">
        <w:rPr>
          <w:rFonts w:cstheme="minorHAnsi"/>
        </w:rPr>
        <w:t>Carbon</w:t>
      </w:r>
      <w:proofErr w:type="spellEnd"/>
      <w:r w:rsidRPr="00566618">
        <w:rPr>
          <w:rFonts w:cstheme="minorHAnsi"/>
        </w:rPr>
        <w:t xml:space="preserve"> et au propriétaire du terrain visé par le projet minier, de donner accès au site pour la réalisation des analyses complémentaires, et que le conseil de la MRC d'Argenteuil demande à la CPTAQ de suspendre l'étude du dossier et la tenue des audiences publiques tant que ces analyses ne seront pas complétées;</w:t>
      </w:r>
    </w:p>
    <w:p w:rsidR="007C7EE5" w:rsidRPr="00D561D8"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D561D8">
        <w:rPr>
          <w:rFonts w:cstheme="minorHAnsi"/>
          <w:i/>
          <w:lang w:val="en-CA"/>
        </w:rPr>
        <w:t>WHEREAS</w:t>
      </w:r>
      <w:r w:rsidRPr="00D561D8">
        <w:rPr>
          <w:rFonts w:cstheme="minorHAnsi"/>
          <w:i/>
          <w:lang w:val="en-CA"/>
        </w:rPr>
        <w:tab/>
        <w:t>the resolution 21-02-056 of the MRC of Argenteuil of February 10 in which the council of the MRC of Argenteuil asks the company Canada Carbon and the owner of the land targeted by the mining project, to give access to the site for the carrying out additional analyzes, and that the council of the MRC of Argenteuil ask the CPTAQ to suspend the study of the file and the holding of public hearings until these analyzes are completed;</w:t>
      </w:r>
    </w:p>
    <w:p w:rsidR="007C7EE5" w:rsidRDefault="007C7EE5" w:rsidP="00E974B0">
      <w:pPr>
        <w:tabs>
          <w:tab w:val="left" w:pos="2268"/>
        </w:tabs>
        <w:autoSpaceDE w:val="0"/>
        <w:autoSpaceDN w:val="0"/>
        <w:adjustRightInd w:val="0"/>
        <w:spacing w:after="120" w:line="252" w:lineRule="auto"/>
        <w:ind w:left="2268" w:hanging="2268"/>
        <w:jc w:val="both"/>
        <w:rPr>
          <w:rFonts w:cstheme="minorHAnsi"/>
        </w:rPr>
      </w:pPr>
      <w:r w:rsidRPr="005437E1">
        <w:rPr>
          <w:rFonts w:cstheme="minorHAnsi"/>
        </w:rPr>
        <w:t xml:space="preserve">ATTENDU </w:t>
      </w:r>
      <w:r w:rsidRPr="005437E1">
        <w:rPr>
          <w:rFonts w:cstheme="minorHAnsi"/>
        </w:rPr>
        <w:tab/>
        <w:t>que les dépenses et les efforts investis par la commission et les parties pour la préparation et la conduite des audiences publiques prévues le 31 mars et le 1</w:t>
      </w:r>
      <w:r w:rsidRPr="00DD2891">
        <w:rPr>
          <w:rFonts w:cstheme="minorHAnsi"/>
          <w:vertAlign w:val="superscript"/>
        </w:rPr>
        <w:t>er</w:t>
      </w:r>
      <w:r w:rsidRPr="005437E1">
        <w:rPr>
          <w:rFonts w:cstheme="minorHAnsi"/>
        </w:rPr>
        <w:t xml:space="preserve"> avril prochain, pourraient ne pas donner de résultats probants en l’</w:t>
      </w:r>
      <w:r>
        <w:rPr>
          <w:rFonts w:cstheme="minorHAnsi"/>
        </w:rPr>
        <w:t>absence</w:t>
      </w:r>
      <w:r w:rsidRPr="005437E1">
        <w:rPr>
          <w:rFonts w:cstheme="minorHAnsi"/>
        </w:rPr>
        <w:t xml:space="preserve"> de données complètes;</w:t>
      </w:r>
    </w:p>
    <w:p w:rsidR="007C7EE5" w:rsidRPr="00DD2891"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DD2891">
        <w:rPr>
          <w:rFonts w:cstheme="minorHAnsi"/>
          <w:i/>
          <w:lang w:val="en-CA"/>
        </w:rPr>
        <w:t xml:space="preserve">WHEREAS </w:t>
      </w:r>
      <w:r w:rsidRPr="00DD2891">
        <w:rPr>
          <w:rFonts w:cstheme="minorHAnsi"/>
          <w:i/>
          <w:lang w:val="en-CA"/>
        </w:rPr>
        <w:tab/>
        <w:t>the expenses and efforts invested by the commission and the parties for the preparation and conduct of the public hearings scheduled for March 31 and April 1, may not yield convincing results in the absence of complete data;</w:t>
      </w:r>
    </w:p>
    <w:p w:rsidR="007C7EE5" w:rsidRPr="008A4893" w:rsidRDefault="007C7EE5" w:rsidP="00E974B0">
      <w:pPr>
        <w:tabs>
          <w:tab w:val="left" w:pos="2268"/>
        </w:tabs>
        <w:autoSpaceDE w:val="0"/>
        <w:autoSpaceDN w:val="0"/>
        <w:adjustRightInd w:val="0"/>
        <w:spacing w:after="120" w:line="252" w:lineRule="auto"/>
        <w:ind w:left="2268" w:hanging="2268"/>
        <w:jc w:val="both"/>
        <w:rPr>
          <w:rFonts w:cstheme="minorHAnsi"/>
          <w:lang w:val="en-CA"/>
        </w:rPr>
      </w:pPr>
      <w:r w:rsidRPr="005437E1">
        <w:rPr>
          <w:rFonts w:cstheme="minorHAnsi"/>
        </w:rPr>
        <w:t>EN CONSÉQUENCE</w:t>
      </w:r>
      <w:r w:rsidRPr="005437E1">
        <w:rPr>
          <w:rFonts w:cstheme="minorHAnsi"/>
        </w:rPr>
        <w:tab/>
        <w:t xml:space="preserve">il est proposé par </w:t>
      </w:r>
      <w:r>
        <w:rPr>
          <w:rFonts w:cstheme="minorHAnsi"/>
        </w:rPr>
        <w:t>le conseiller Marc André Le Gris</w:t>
      </w:r>
      <w:r w:rsidRPr="005437E1">
        <w:rPr>
          <w:rFonts w:cstheme="minorHAnsi"/>
        </w:rPr>
        <w:t xml:space="preserve"> et résolu que </w:t>
      </w:r>
      <w:r>
        <w:rPr>
          <w:rFonts w:cstheme="minorHAnsi"/>
        </w:rPr>
        <w:t>la municipalité donne mandat à Me Guylaine Caron de présenter une d</w:t>
      </w:r>
      <w:r w:rsidRPr="005437E1">
        <w:rPr>
          <w:rFonts w:cstheme="minorHAnsi"/>
        </w:rPr>
        <w:t>emande</w:t>
      </w:r>
      <w:r>
        <w:rPr>
          <w:rFonts w:cstheme="minorHAnsi"/>
        </w:rPr>
        <w:t xml:space="preserve"> formelle</w:t>
      </w:r>
      <w:r w:rsidRPr="005437E1">
        <w:rPr>
          <w:rFonts w:cstheme="minorHAnsi"/>
        </w:rPr>
        <w:t xml:space="preserve"> </w:t>
      </w:r>
      <w:r>
        <w:rPr>
          <w:rFonts w:cstheme="minorHAnsi"/>
        </w:rPr>
        <w:t xml:space="preserve">de </w:t>
      </w:r>
      <w:r w:rsidRPr="005437E1">
        <w:rPr>
          <w:rFonts w:cstheme="minorHAnsi"/>
        </w:rPr>
        <w:t xml:space="preserve">suspension </w:t>
      </w:r>
      <w:r>
        <w:rPr>
          <w:rFonts w:cstheme="minorHAnsi"/>
        </w:rPr>
        <w:t>de</w:t>
      </w:r>
      <w:r w:rsidRPr="005437E1">
        <w:rPr>
          <w:rFonts w:cstheme="minorHAnsi"/>
        </w:rPr>
        <w:t xml:space="preserve"> la tenue des rencontres publiques</w:t>
      </w:r>
      <w:r>
        <w:rPr>
          <w:rFonts w:cstheme="minorHAnsi"/>
        </w:rPr>
        <w:t>, dans le</w:t>
      </w:r>
      <w:r w:rsidRPr="005437E1">
        <w:rPr>
          <w:rFonts w:cstheme="minorHAnsi"/>
        </w:rPr>
        <w:t xml:space="preserve"> dossier 427126</w:t>
      </w:r>
      <w:r>
        <w:rPr>
          <w:rFonts w:cstheme="minorHAnsi"/>
        </w:rPr>
        <w:t xml:space="preserve"> et ce,</w:t>
      </w:r>
      <w:r w:rsidRPr="005437E1">
        <w:rPr>
          <w:rFonts w:cstheme="minorHAnsi"/>
        </w:rPr>
        <w:t xml:space="preserve"> tant que les études ne seront pas complétées, notamment par les visites </w:t>
      </w:r>
      <w:r w:rsidRPr="005437E1">
        <w:rPr>
          <w:rFonts w:cstheme="minorHAnsi"/>
          <w:i/>
        </w:rPr>
        <w:t>in situ</w:t>
      </w:r>
      <w:r w:rsidRPr="005437E1">
        <w:rPr>
          <w:rFonts w:cstheme="minorHAnsi"/>
        </w:rPr>
        <w:t xml:space="preserve"> et les forages des experts mandatés par la municipalité.</w:t>
      </w:r>
      <w:r>
        <w:rPr>
          <w:rFonts w:cstheme="minorHAnsi"/>
        </w:rPr>
        <w:t xml:space="preserve">  </w:t>
      </w:r>
      <w:proofErr w:type="gramStart"/>
      <w:r w:rsidRPr="008A4893">
        <w:rPr>
          <w:rFonts w:cstheme="minorHAnsi"/>
          <w:lang w:val="en-CA"/>
        </w:rPr>
        <w:t xml:space="preserve">Les </w:t>
      </w:r>
      <w:proofErr w:type="spellStart"/>
      <w:r w:rsidRPr="008A4893">
        <w:rPr>
          <w:rFonts w:cstheme="minorHAnsi"/>
          <w:lang w:val="en-CA"/>
        </w:rPr>
        <w:t>fonds</w:t>
      </w:r>
      <w:proofErr w:type="spellEnd"/>
      <w:r w:rsidRPr="008A4893">
        <w:rPr>
          <w:rFonts w:cstheme="minorHAnsi"/>
          <w:lang w:val="en-CA"/>
        </w:rPr>
        <w:t xml:space="preserve"> </w:t>
      </w:r>
      <w:proofErr w:type="spellStart"/>
      <w:r w:rsidRPr="008A4893">
        <w:rPr>
          <w:rFonts w:cstheme="minorHAnsi"/>
          <w:lang w:val="en-CA"/>
        </w:rPr>
        <w:t>nécessaires</w:t>
      </w:r>
      <w:proofErr w:type="spellEnd"/>
      <w:r w:rsidRPr="008A4893">
        <w:rPr>
          <w:rFonts w:cstheme="minorHAnsi"/>
          <w:lang w:val="en-CA"/>
        </w:rPr>
        <w:t xml:space="preserve"> </w:t>
      </w:r>
      <w:proofErr w:type="spellStart"/>
      <w:r w:rsidRPr="008A4893">
        <w:rPr>
          <w:rFonts w:cstheme="minorHAnsi"/>
          <w:lang w:val="en-CA"/>
        </w:rPr>
        <w:t>seront</w:t>
      </w:r>
      <w:proofErr w:type="spellEnd"/>
      <w:r w:rsidRPr="008A4893">
        <w:rPr>
          <w:rFonts w:cstheme="minorHAnsi"/>
          <w:lang w:val="en-CA"/>
        </w:rPr>
        <w:t xml:space="preserve"> </w:t>
      </w:r>
      <w:proofErr w:type="spellStart"/>
      <w:r w:rsidRPr="008A4893">
        <w:rPr>
          <w:rFonts w:cstheme="minorHAnsi"/>
          <w:lang w:val="en-CA"/>
        </w:rPr>
        <w:t>prélevés</w:t>
      </w:r>
      <w:proofErr w:type="spellEnd"/>
      <w:r w:rsidRPr="008A4893">
        <w:rPr>
          <w:rFonts w:cstheme="minorHAnsi"/>
          <w:lang w:val="en-CA"/>
        </w:rPr>
        <w:t xml:space="preserve"> à </w:t>
      </w:r>
      <w:proofErr w:type="spellStart"/>
      <w:r w:rsidRPr="008A4893">
        <w:rPr>
          <w:rFonts w:cstheme="minorHAnsi"/>
          <w:lang w:val="en-CA"/>
        </w:rPr>
        <w:t>l’item</w:t>
      </w:r>
      <w:proofErr w:type="spellEnd"/>
      <w:r w:rsidRPr="008A4893">
        <w:rPr>
          <w:rFonts w:cstheme="minorHAnsi"/>
          <w:lang w:val="en-CA"/>
        </w:rPr>
        <w:t xml:space="preserve"> </w:t>
      </w:r>
      <w:proofErr w:type="spellStart"/>
      <w:r w:rsidRPr="008A4893">
        <w:rPr>
          <w:rFonts w:cstheme="minorHAnsi"/>
          <w:lang w:val="en-CA"/>
        </w:rPr>
        <w:t>budgétaire</w:t>
      </w:r>
      <w:proofErr w:type="spellEnd"/>
      <w:r w:rsidRPr="008A4893">
        <w:rPr>
          <w:rFonts w:cstheme="minorHAnsi"/>
          <w:lang w:val="en-CA"/>
        </w:rPr>
        <w:t xml:space="preserve"> 02.130.00.412.</w:t>
      </w:r>
      <w:proofErr w:type="gramEnd"/>
    </w:p>
    <w:p w:rsidR="007C7EE5" w:rsidRDefault="007C7EE5" w:rsidP="00E974B0">
      <w:pPr>
        <w:tabs>
          <w:tab w:val="left" w:pos="2268"/>
        </w:tabs>
        <w:autoSpaceDE w:val="0"/>
        <w:autoSpaceDN w:val="0"/>
        <w:adjustRightInd w:val="0"/>
        <w:spacing w:after="120" w:line="252" w:lineRule="auto"/>
        <w:ind w:left="2268" w:hanging="2268"/>
        <w:jc w:val="both"/>
        <w:rPr>
          <w:rFonts w:cstheme="minorHAnsi"/>
          <w:i/>
          <w:lang w:val="en-CA"/>
        </w:rPr>
      </w:pPr>
      <w:r w:rsidRPr="00987EDA">
        <w:rPr>
          <w:rFonts w:cstheme="minorHAnsi"/>
          <w:i/>
          <w:lang w:val="en-CA"/>
        </w:rPr>
        <w:t>THEREFORE</w:t>
      </w:r>
      <w:r w:rsidRPr="00987EDA">
        <w:rPr>
          <w:rFonts w:cstheme="minorHAnsi"/>
          <w:i/>
          <w:lang w:val="en-CA"/>
        </w:rPr>
        <w:tab/>
        <w:t xml:space="preserve">is it proposed </w:t>
      </w:r>
      <w:r>
        <w:rPr>
          <w:rFonts w:cstheme="minorHAnsi"/>
          <w:i/>
          <w:lang w:val="en-CA"/>
        </w:rPr>
        <w:t xml:space="preserve">by Councillor Marc André Le Gris and </w:t>
      </w:r>
      <w:r w:rsidRPr="00A83F42">
        <w:rPr>
          <w:rFonts w:cstheme="minorHAnsi"/>
          <w:i/>
          <w:lang w:val="en-CA"/>
        </w:rPr>
        <w:t xml:space="preserve">resolved that the Municipality give a mandate to Me Guylaine Caron to present a </w:t>
      </w:r>
      <w:r>
        <w:rPr>
          <w:rFonts w:cstheme="minorHAnsi"/>
          <w:i/>
          <w:lang w:val="en-CA"/>
        </w:rPr>
        <w:t xml:space="preserve">formal </w:t>
      </w:r>
      <w:r w:rsidRPr="00A83F42">
        <w:rPr>
          <w:rFonts w:cstheme="minorHAnsi"/>
          <w:i/>
          <w:lang w:val="en-CA"/>
        </w:rPr>
        <w:t>request for the suspension of the holding of public meetings, in file 427126 and this, as long as the studies are not completed, in particular by the in situ visits and drilling by experts appointed by the municipality.</w:t>
      </w:r>
      <w:r>
        <w:rPr>
          <w:rFonts w:cstheme="minorHAnsi"/>
          <w:i/>
          <w:lang w:val="en-CA"/>
        </w:rPr>
        <w:t xml:space="preserve"> </w:t>
      </w:r>
      <w:r w:rsidRPr="008A4893">
        <w:rPr>
          <w:rFonts w:cstheme="minorHAnsi"/>
          <w:i/>
          <w:lang w:val="en-CA"/>
        </w:rPr>
        <w:t>The necessary funds will be taken from budget item 02.130.00.412.</w:t>
      </w:r>
    </w:p>
    <w:p w:rsidR="007C7EE5" w:rsidRPr="003A45A7" w:rsidRDefault="007C7EE5" w:rsidP="00E974B0">
      <w:pPr>
        <w:tabs>
          <w:tab w:val="left" w:pos="2268"/>
        </w:tabs>
        <w:spacing w:after="0" w:line="252" w:lineRule="auto"/>
        <w:ind w:left="2268" w:hanging="2268"/>
        <w:jc w:val="right"/>
        <w:rPr>
          <w:rFonts w:cstheme="minorHAnsi"/>
          <w:bCs/>
        </w:rPr>
      </w:pPr>
      <w:r w:rsidRPr="003A45A7">
        <w:rPr>
          <w:rFonts w:cstheme="minorHAnsi"/>
          <w:bCs/>
        </w:rPr>
        <w:t>Le conseiller Denis Fillion s’abstient de voter.</w:t>
      </w:r>
    </w:p>
    <w:p w:rsidR="007C7EE5" w:rsidRPr="004A01D0" w:rsidRDefault="007C7EE5" w:rsidP="00E974B0">
      <w:pPr>
        <w:tabs>
          <w:tab w:val="left" w:pos="2268"/>
        </w:tabs>
        <w:spacing w:line="252" w:lineRule="auto"/>
        <w:ind w:left="2268" w:hanging="2268"/>
        <w:jc w:val="right"/>
        <w:rPr>
          <w:rFonts w:cstheme="minorHAnsi"/>
          <w:bCs/>
          <w:i/>
          <w:lang w:val="en-CA"/>
        </w:rPr>
      </w:pPr>
      <w:r w:rsidRPr="004A01D0">
        <w:rPr>
          <w:rFonts w:cstheme="minorHAnsi"/>
          <w:bCs/>
          <w:i/>
          <w:lang w:val="en-CA"/>
        </w:rPr>
        <w:t>Councillor Denis Fillion abstains from voting.</w:t>
      </w:r>
    </w:p>
    <w:p w:rsidR="007C7EE5" w:rsidRPr="007C7EE5" w:rsidRDefault="007C7EE5" w:rsidP="00E974B0">
      <w:pPr>
        <w:spacing w:after="0" w:line="252" w:lineRule="auto"/>
        <w:jc w:val="right"/>
        <w:rPr>
          <w:szCs w:val="24"/>
        </w:rPr>
      </w:pPr>
      <w:r w:rsidRPr="007C7EE5">
        <w:rPr>
          <w:szCs w:val="24"/>
        </w:rPr>
        <w:t>Adopté à la majorité</w:t>
      </w:r>
    </w:p>
    <w:p w:rsidR="007C7EE5" w:rsidRPr="007C7EE5" w:rsidRDefault="007C7EE5" w:rsidP="00E974B0">
      <w:pPr>
        <w:pStyle w:val="Sansinterligne"/>
        <w:spacing w:line="252" w:lineRule="auto"/>
        <w:jc w:val="right"/>
        <w:rPr>
          <w:i/>
          <w:szCs w:val="24"/>
        </w:rPr>
      </w:pPr>
      <w:proofErr w:type="spellStart"/>
      <w:r w:rsidRPr="007C7EE5">
        <w:rPr>
          <w:i/>
          <w:szCs w:val="24"/>
        </w:rPr>
        <w:t>Adopted</w:t>
      </w:r>
      <w:proofErr w:type="spellEnd"/>
      <w:r w:rsidRPr="007C7EE5">
        <w:rPr>
          <w:i/>
          <w:szCs w:val="24"/>
        </w:rPr>
        <w:t xml:space="preserve"> by </w:t>
      </w:r>
      <w:proofErr w:type="spellStart"/>
      <w:r w:rsidRPr="007C7EE5">
        <w:rPr>
          <w:i/>
          <w:szCs w:val="24"/>
        </w:rPr>
        <w:t>majority</w:t>
      </w:r>
      <w:proofErr w:type="spellEnd"/>
    </w:p>
    <w:p w:rsidR="003249E5" w:rsidRPr="009008EE" w:rsidRDefault="003249E5" w:rsidP="00E9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lang w:eastAsia="fr-CA"/>
        </w:rPr>
      </w:pPr>
    </w:p>
    <w:p w:rsidR="0069495C" w:rsidRDefault="0069495C" w:rsidP="00E974B0">
      <w:pPr>
        <w:spacing w:after="0" w:line="252" w:lineRule="auto"/>
        <w:jc w:val="both"/>
        <w:rPr>
          <w:b/>
          <w:u w:val="single"/>
        </w:rPr>
      </w:pPr>
      <w:r>
        <w:rPr>
          <w:b/>
          <w:u w:val="single"/>
        </w:rPr>
        <w:lastRenderedPageBreak/>
        <w:t>2021-03-094</w:t>
      </w:r>
      <w:r>
        <w:rPr>
          <w:b/>
          <w:u w:val="single"/>
        </w:rPr>
        <w:tab/>
      </w:r>
      <w:r w:rsidRPr="00A658C8">
        <w:rPr>
          <w:b/>
          <w:u w:val="single"/>
        </w:rPr>
        <w:t>Adoption du Règlement numéro RA-208-03-2021 ayant pour objet la tarification exigible de certains services municipaux</w:t>
      </w:r>
    </w:p>
    <w:p w:rsidR="0069495C" w:rsidRPr="003A7758" w:rsidRDefault="0069495C" w:rsidP="00E974B0">
      <w:pPr>
        <w:spacing w:after="0" w:line="252" w:lineRule="auto"/>
        <w:jc w:val="both"/>
        <w:rPr>
          <w:b/>
          <w:u w:val="single"/>
        </w:rPr>
      </w:pPr>
    </w:p>
    <w:p w:rsidR="0069495C" w:rsidRPr="00A658C8" w:rsidRDefault="0069495C" w:rsidP="00E974B0">
      <w:pPr>
        <w:spacing w:line="252" w:lineRule="auto"/>
        <w:jc w:val="both"/>
        <w:rPr>
          <w:rFonts w:cstheme="minorHAnsi"/>
          <w:b/>
          <w:i/>
          <w:sz w:val="24"/>
          <w:lang w:val="en-CA"/>
        </w:rPr>
      </w:pPr>
      <w:r w:rsidRPr="00A658C8">
        <w:rPr>
          <w:b/>
          <w:i/>
          <w:u w:val="single"/>
          <w:lang w:val="en-CA"/>
        </w:rPr>
        <w:t>2021-03-</w:t>
      </w:r>
      <w:r>
        <w:rPr>
          <w:b/>
          <w:i/>
          <w:u w:val="single"/>
          <w:lang w:val="en-CA"/>
        </w:rPr>
        <w:t>094</w:t>
      </w:r>
      <w:r w:rsidRPr="00A658C8">
        <w:rPr>
          <w:b/>
          <w:i/>
          <w:u w:val="single"/>
          <w:lang w:val="en-CA"/>
        </w:rPr>
        <w:tab/>
        <w:t>Adoption of By-law number RA-208-03-2021 for the purpose of charging fees for certain municipal services</w:t>
      </w:r>
    </w:p>
    <w:p w:rsidR="0069495C" w:rsidRDefault="0069495C" w:rsidP="00E974B0">
      <w:pPr>
        <w:spacing w:line="252" w:lineRule="auto"/>
        <w:jc w:val="both"/>
      </w:pPr>
      <w:r>
        <w:t>ATTENDU que l’article 244.1 de la Loi sur la fiscalité municipale précise que toute municipalité peut, par règlement, prévoir que tout ou partie de ses biens, services ou activités sont financés au moyen d’un mode de tarification;</w:t>
      </w:r>
    </w:p>
    <w:p w:rsidR="0069495C" w:rsidRDefault="0069495C" w:rsidP="00E974B0">
      <w:pPr>
        <w:spacing w:after="0" w:line="252" w:lineRule="auto"/>
        <w:jc w:val="both"/>
      </w:pPr>
      <w:r>
        <w:t>ATTENDU que le conseil municipal désire établir les frais requis de certains services municipaux;</w:t>
      </w:r>
    </w:p>
    <w:p w:rsidR="0069495C" w:rsidRDefault="0069495C" w:rsidP="00E974B0">
      <w:pPr>
        <w:spacing w:after="0" w:line="252" w:lineRule="auto"/>
        <w:jc w:val="both"/>
      </w:pPr>
    </w:p>
    <w:p w:rsidR="0069495C" w:rsidRDefault="0069495C" w:rsidP="00E974B0">
      <w:pPr>
        <w:spacing w:after="0" w:line="252" w:lineRule="auto"/>
        <w:jc w:val="both"/>
      </w:pPr>
      <w:r>
        <w:t xml:space="preserve">ATTENDU que </w:t>
      </w:r>
      <w:r w:rsidRPr="002C5FD8">
        <w:t xml:space="preserve">le projet de règlement a été déposé et qu’un avis de motion a été donné par </w:t>
      </w:r>
      <w:r>
        <w:t xml:space="preserve">le conseiller Denis Fillion lors de la séance </w:t>
      </w:r>
      <w:r w:rsidRPr="002C5FD8">
        <w:t xml:space="preserve">ordinaire du conseil tenue le </w:t>
      </w:r>
      <w:r>
        <w:t>9 mars 2021</w:t>
      </w:r>
      <w:r w:rsidRPr="002C5FD8">
        <w:t>;</w:t>
      </w:r>
    </w:p>
    <w:p w:rsidR="0069495C" w:rsidRPr="002E0490" w:rsidRDefault="0069495C" w:rsidP="00E974B0">
      <w:pPr>
        <w:spacing w:after="0" w:line="252" w:lineRule="auto"/>
        <w:jc w:val="both"/>
      </w:pPr>
    </w:p>
    <w:p w:rsidR="0069495C" w:rsidRPr="002E0490" w:rsidRDefault="0069495C" w:rsidP="00E974B0">
      <w:pPr>
        <w:spacing w:after="0" w:line="252" w:lineRule="auto"/>
        <w:jc w:val="both"/>
      </w:pPr>
      <w:r w:rsidRPr="002E0490">
        <w:t>ATTENDU que les membres du Conseil municipal déclarent, conformément à la Loi, avoir reçu une copie dudit projet de règlement au plus tard deux (2) jours juridiques avant la présente séance;</w:t>
      </w:r>
    </w:p>
    <w:p w:rsidR="0069495C" w:rsidRPr="002E0490" w:rsidRDefault="0069495C" w:rsidP="00E974B0">
      <w:pPr>
        <w:spacing w:after="0" w:line="252" w:lineRule="auto"/>
        <w:jc w:val="both"/>
      </w:pPr>
    </w:p>
    <w:p w:rsidR="0069495C" w:rsidRPr="002E0490" w:rsidRDefault="0069495C" w:rsidP="00E974B0">
      <w:pPr>
        <w:spacing w:after="0" w:line="252" w:lineRule="auto"/>
        <w:jc w:val="both"/>
      </w:pPr>
      <w:r w:rsidRPr="002E0490">
        <w:t>ATTENDU que les membres du Conseil déclarent avoir lu ledit règlement et renoncent à sa lecture;</w:t>
      </w:r>
    </w:p>
    <w:p w:rsidR="0069495C" w:rsidRPr="002E0490" w:rsidRDefault="0069495C" w:rsidP="00E974B0">
      <w:pPr>
        <w:spacing w:after="0" w:line="252" w:lineRule="auto"/>
        <w:jc w:val="both"/>
      </w:pPr>
    </w:p>
    <w:p w:rsidR="0069495C" w:rsidRDefault="0069495C" w:rsidP="00E974B0">
      <w:pPr>
        <w:spacing w:after="0" w:line="252" w:lineRule="auto"/>
        <w:jc w:val="both"/>
      </w:pPr>
      <w:r w:rsidRPr="002E0490">
        <w:t xml:space="preserve">EN CONSÉQUENCE il est proposé par </w:t>
      </w:r>
      <w:r>
        <w:t xml:space="preserve">le conseiller Denis Fillion </w:t>
      </w:r>
      <w:r w:rsidRPr="002E0490">
        <w:t xml:space="preserve">et résolu d’adopter le règlement numéro </w:t>
      </w:r>
      <w:r>
        <w:t xml:space="preserve">RA-208-03-2021 ayant pour objet la tarification exigible de certains services municipaux </w:t>
      </w:r>
      <w:r w:rsidRPr="002E0490">
        <w:t>et qu’il soit décrété et statué ce qui suit:</w:t>
      </w:r>
    </w:p>
    <w:p w:rsidR="0069495C" w:rsidRDefault="0069495C" w:rsidP="00E974B0">
      <w:pPr>
        <w:spacing w:after="0" w:line="252" w:lineRule="auto"/>
        <w:jc w:val="both"/>
      </w:pPr>
    </w:p>
    <w:p w:rsidR="0069495C" w:rsidRDefault="0069495C" w:rsidP="00E974B0">
      <w:pPr>
        <w:spacing w:after="0" w:line="252" w:lineRule="auto"/>
        <w:jc w:val="both"/>
      </w:pPr>
    </w:p>
    <w:p w:rsidR="0069495C" w:rsidRDefault="0069495C" w:rsidP="00E974B0">
      <w:pPr>
        <w:tabs>
          <w:tab w:val="left" w:pos="1701"/>
        </w:tabs>
        <w:spacing w:line="252" w:lineRule="auto"/>
        <w:jc w:val="both"/>
      </w:pPr>
      <w:r w:rsidRPr="004128BB">
        <w:rPr>
          <w:u w:val="single"/>
        </w:rPr>
        <w:t>ARTICLE 1</w:t>
      </w:r>
      <w:r>
        <w:t xml:space="preserve"> </w:t>
      </w:r>
      <w:r>
        <w:tab/>
      </w:r>
      <w:r w:rsidRPr="004128BB">
        <w:rPr>
          <w:u w:val="single"/>
        </w:rPr>
        <w:t>PRÉAMBULE</w:t>
      </w:r>
    </w:p>
    <w:p w:rsidR="0069495C" w:rsidRDefault="0069495C" w:rsidP="00E974B0">
      <w:pPr>
        <w:spacing w:line="252" w:lineRule="auto"/>
        <w:jc w:val="both"/>
      </w:pPr>
      <w:r w:rsidRPr="00A90075">
        <w:t>Le préambule fait partie intégrante du présent règlement.</w:t>
      </w:r>
    </w:p>
    <w:p w:rsidR="0069495C" w:rsidRDefault="0069495C" w:rsidP="00E974B0">
      <w:pPr>
        <w:tabs>
          <w:tab w:val="left" w:pos="1701"/>
        </w:tabs>
        <w:spacing w:after="0" w:line="252" w:lineRule="auto"/>
        <w:jc w:val="both"/>
      </w:pPr>
      <w:r w:rsidRPr="004128BB">
        <w:rPr>
          <w:u w:val="single"/>
        </w:rPr>
        <w:t>ARTICLE 2</w:t>
      </w:r>
      <w:r w:rsidRPr="00A90075">
        <w:t xml:space="preserve"> </w:t>
      </w:r>
      <w:r>
        <w:tab/>
      </w:r>
      <w:r w:rsidRPr="004128BB">
        <w:rPr>
          <w:u w:val="single"/>
        </w:rPr>
        <w:t>BUT DU RÈGLEMENT</w:t>
      </w:r>
      <w:r w:rsidRPr="00A90075">
        <w:cr/>
      </w:r>
    </w:p>
    <w:p w:rsidR="0069495C" w:rsidRDefault="0069495C" w:rsidP="00E974B0">
      <w:pPr>
        <w:tabs>
          <w:tab w:val="left" w:pos="1701"/>
        </w:tabs>
        <w:spacing w:line="252" w:lineRule="auto"/>
        <w:jc w:val="both"/>
      </w:pPr>
      <w:r>
        <w:t>Le présent règlement a pour but d’assurer une saine gestion des tarifs facturés par la Municipalité pour l’utilisation ou la mise en disponibilité de certains biens et services municipaux. La dite politique s’applique à tout individu, personne morale ou organisme sans but lucratif.</w:t>
      </w:r>
    </w:p>
    <w:p w:rsidR="0069495C" w:rsidRDefault="0069495C" w:rsidP="00E974B0">
      <w:pPr>
        <w:tabs>
          <w:tab w:val="left" w:pos="1701"/>
        </w:tabs>
        <w:spacing w:line="252" w:lineRule="auto"/>
        <w:jc w:val="both"/>
      </w:pPr>
    </w:p>
    <w:p w:rsidR="0069495C" w:rsidRDefault="0069495C" w:rsidP="00E974B0">
      <w:pPr>
        <w:tabs>
          <w:tab w:val="left" w:pos="1701"/>
        </w:tabs>
        <w:spacing w:line="252" w:lineRule="auto"/>
        <w:jc w:val="both"/>
      </w:pPr>
      <w:r w:rsidRPr="004128BB">
        <w:rPr>
          <w:u w:val="single"/>
        </w:rPr>
        <w:t>ARTICLE 3</w:t>
      </w:r>
      <w:r>
        <w:t xml:space="preserve"> </w:t>
      </w:r>
      <w:r>
        <w:tab/>
      </w:r>
      <w:r w:rsidRPr="004128BB">
        <w:rPr>
          <w:u w:val="single"/>
        </w:rPr>
        <w:t>GRILLE DE TARIFICATION</w:t>
      </w:r>
      <w:r>
        <w:t xml:space="preserve"> </w:t>
      </w:r>
    </w:p>
    <w:tbl>
      <w:tblPr>
        <w:tblStyle w:val="Grilledutableau"/>
        <w:tblW w:w="0" w:type="auto"/>
        <w:tblLook w:val="04A0" w:firstRow="1" w:lastRow="0" w:firstColumn="1" w:lastColumn="0" w:noHBand="0" w:noVBand="1"/>
      </w:tblPr>
      <w:tblGrid>
        <w:gridCol w:w="4452"/>
        <w:gridCol w:w="3184"/>
      </w:tblGrid>
      <w:tr w:rsidR="0069495C" w:rsidTr="00FC0894">
        <w:tc>
          <w:tcPr>
            <w:tcW w:w="5211" w:type="dxa"/>
            <w:shd w:val="clear" w:color="auto" w:fill="D9D9D9" w:themeFill="background1" w:themeFillShade="D9"/>
          </w:tcPr>
          <w:p w:rsidR="0069495C" w:rsidRPr="00BB228D" w:rsidRDefault="0069495C" w:rsidP="00E974B0">
            <w:pPr>
              <w:spacing w:before="60" w:after="60" w:line="252" w:lineRule="auto"/>
              <w:jc w:val="center"/>
              <w:rPr>
                <w:b/>
              </w:rPr>
            </w:pPr>
            <w:r w:rsidRPr="00BB228D">
              <w:rPr>
                <w:b/>
              </w:rPr>
              <w:t>BIENS ET SERVICES</w:t>
            </w:r>
          </w:p>
        </w:tc>
        <w:tc>
          <w:tcPr>
            <w:tcW w:w="3569" w:type="dxa"/>
            <w:shd w:val="clear" w:color="auto" w:fill="D9D9D9" w:themeFill="background1" w:themeFillShade="D9"/>
          </w:tcPr>
          <w:p w:rsidR="0069495C" w:rsidRPr="00BB228D" w:rsidRDefault="0069495C" w:rsidP="00E974B0">
            <w:pPr>
              <w:spacing w:before="60" w:after="60" w:line="252" w:lineRule="auto"/>
              <w:jc w:val="center"/>
              <w:rPr>
                <w:b/>
              </w:rPr>
            </w:pPr>
            <w:r w:rsidRPr="00BB228D">
              <w:rPr>
                <w:b/>
              </w:rPr>
              <w:t>TARIF</w:t>
            </w:r>
          </w:p>
        </w:tc>
      </w:tr>
      <w:tr w:rsidR="0069495C" w:rsidTr="00FC0894">
        <w:tc>
          <w:tcPr>
            <w:tcW w:w="5211" w:type="dxa"/>
          </w:tcPr>
          <w:p w:rsidR="0069495C" w:rsidRDefault="0069495C" w:rsidP="00E974B0">
            <w:pPr>
              <w:spacing w:before="60" w:after="60" w:line="252" w:lineRule="auto"/>
              <w:jc w:val="both"/>
            </w:pPr>
            <w:r>
              <w:t>Reproduction de documents</w:t>
            </w:r>
          </w:p>
        </w:tc>
        <w:tc>
          <w:tcPr>
            <w:tcW w:w="3569" w:type="dxa"/>
          </w:tcPr>
          <w:p w:rsidR="0069495C" w:rsidRDefault="0069495C" w:rsidP="00E974B0">
            <w:pPr>
              <w:spacing w:before="60" w:after="60" w:line="252" w:lineRule="auto"/>
              <w:jc w:val="both"/>
            </w:pPr>
            <w:r>
              <w:t>Selon le Règlement sur les frais exigibles pour la transcription, la reproduction et la transmission de documents et de renseignements personnels (</w:t>
            </w:r>
            <w:r w:rsidRPr="00CB0100">
              <w:t>chapitre A-2.1, r. 3</w:t>
            </w:r>
          </w:p>
        </w:tc>
      </w:tr>
      <w:tr w:rsidR="0069495C" w:rsidTr="00FC0894">
        <w:tc>
          <w:tcPr>
            <w:tcW w:w="5211" w:type="dxa"/>
          </w:tcPr>
          <w:p w:rsidR="0069495C" w:rsidRDefault="0069495C" w:rsidP="00E974B0">
            <w:pPr>
              <w:spacing w:before="60" w:after="60" w:line="252" w:lineRule="auto"/>
              <w:jc w:val="both"/>
            </w:pPr>
            <w:r>
              <w:t>Expédition de documents</w:t>
            </w:r>
          </w:p>
        </w:tc>
        <w:tc>
          <w:tcPr>
            <w:tcW w:w="3569" w:type="dxa"/>
          </w:tcPr>
          <w:p w:rsidR="0069495C" w:rsidRDefault="0069495C" w:rsidP="00E974B0">
            <w:pPr>
              <w:spacing w:before="60" w:after="60" w:line="252" w:lineRule="auto"/>
              <w:jc w:val="both"/>
            </w:pPr>
            <w:r>
              <w:t>Coût réel suivant la tarification applicable par Postes Canada</w:t>
            </w:r>
          </w:p>
        </w:tc>
      </w:tr>
      <w:tr w:rsidR="0069495C" w:rsidTr="00FC0894">
        <w:tc>
          <w:tcPr>
            <w:tcW w:w="5211" w:type="dxa"/>
          </w:tcPr>
          <w:p w:rsidR="0069495C" w:rsidRDefault="0069495C" w:rsidP="00E974B0">
            <w:pPr>
              <w:spacing w:before="60" w:after="60" w:line="252" w:lineRule="auto"/>
              <w:jc w:val="both"/>
            </w:pPr>
            <w:r>
              <w:t>Données du rôle d’évaluation</w:t>
            </w:r>
          </w:p>
        </w:tc>
        <w:tc>
          <w:tcPr>
            <w:tcW w:w="3569" w:type="dxa"/>
          </w:tcPr>
          <w:p w:rsidR="0069495C" w:rsidRDefault="0069495C" w:rsidP="00E974B0">
            <w:pPr>
              <w:spacing w:before="60" w:after="60" w:line="252" w:lineRule="auto"/>
              <w:jc w:val="right"/>
            </w:pPr>
            <w:r>
              <w:t>60.00$ plus taxes</w:t>
            </w:r>
          </w:p>
        </w:tc>
      </w:tr>
      <w:tr w:rsidR="0069495C" w:rsidTr="00FC0894">
        <w:tc>
          <w:tcPr>
            <w:tcW w:w="5211" w:type="dxa"/>
          </w:tcPr>
          <w:p w:rsidR="0069495C" w:rsidRDefault="0069495C" w:rsidP="00E974B0">
            <w:pPr>
              <w:spacing w:before="60" w:after="60" w:line="252" w:lineRule="auto"/>
              <w:jc w:val="both"/>
            </w:pPr>
            <w:r>
              <w:t>Confirmation de taxes</w:t>
            </w:r>
          </w:p>
        </w:tc>
        <w:tc>
          <w:tcPr>
            <w:tcW w:w="3569" w:type="dxa"/>
          </w:tcPr>
          <w:p w:rsidR="0069495C" w:rsidRDefault="0069495C" w:rsidP="00E974B0">
            <w:pPr>
              <w:spacing w:before="60" w:after="60" w:line="252" w:lineRule="auto"/>
              <w:jc w:val="right"/>
            </w:pPr>
            <w:r>
              <w:t>60.00$ plus taxes</w:t>
            </w:r>
          </w:p>
        </w:tc>
      </w:tr>
    </w:tbl>
    <w:p w:rsidR="0069495C" w:rsidRDefault="0069495C" w:rsidP="00E974B0">
      <w:pPr>
        <w:spacing w:line="252" w:lineRule="auto"/>
        <w:jc w:val="both"/>
      </w:pPr>
    </w:p>
    <w:p w:rsidR="0069495C" w:rsidRDefault="0069495C" w:rsidP="00E974B0">
      <w:pPr>
        <w:spacing w:line="252" w:lineRule="auto"/>
        <w:jc w:val="both"/>
      </w:pPr>
      <w:r>
        <w:t xml:space="preserve">Un acompte de 50% du montant approximatif des frais est exigé avant de procéder à la transcription, la reproduction ou la transmission du document, si ce montant s’élève à 100$ ou plus. </w:t>
      </w:r>
    </w:p>
    <w:p w:rsidR="0069495C" w:rsidRDefault="0069495C" w:rsidP="00E974B0">
      <w:pPr>
        <w:spacing w:line="252" w:lineRule="auto"/>
        <w:jc w:val="both"/>
      </w:pPr>
      <w:r>
        <w:lastRenderedPageBreak/>
        <w:t xml:space="preserve">Lorsque la transcription ou la reproduction d’un document ou d’un renseignement personnel doit être effectuée par un tiers, les frais exigibles pour cette transcription ou reproduction sont ceux qui ont été effectivement versés au tiers par la Municipalité. </w:t>
      </w:r>
    </w:p>
    <w:p w:rsidR="0069495C" w:rsidRDefault="0069495C" w:rsidP="00E974B0">
      <w:pPr>
        <w:spacing w:line="252" w:lineRule="auto"/>
        <w:jc w:val="both"/>
      </w:pPr>
      <w:r>
        <w:t>Le paiement sur livraison est exigé quel que soit le montant des frais imposés.</w:t>
      </w:r>
    </w:p>
    <w:p w:rsidR="0069495C" w:rsidRDefault="0069495C" w:rsidP="00E974B0">
      <w:pPr>
        <w:tabs>
          <w:tab w:val="left" w:pos="1701"/>
        </w:tabs>
        <w:spacing w:line="252" w:lineRule="auto"/>
        <w:jc w:val="both"/>
      </w:pPr>
      <w:r w:rsidRPr="0053280F">
        <w:rPr>
          <w:u w:val="single"/>
        </w:rPr>
        <w:t>ARTICLE 4</w:t>
      </w:r>
      <w:r>
        <w:t xml:space="preserve"> </w:t>
      </w:r>
      <w:r>
        <w:tab/>
      </w:r>
      <w:r w:rsidRPr="0053280F">
        <w:rPr>
          <w:u w:val="single"/>
        </w:rPr>
        <w:t>ENTRÉE EN VIGUEUR</w:t>
      </w:r>
    </w:p>
    <w:p w:rsidR="0069495C" w:rsidRDefault="0069495C" w:rsidP="00E974B0">
      <w:pPr>
        <w:spacing w:line="252" w:lineRule="auto"/>
        <w:jc w:val="both"/>
      </w:pPr>
      <w:r>
        <w:t>Le présent règlement entrera en vigueur conformément à la loi.</w:t>
      </w:r>
    </w:p>
    <w:p w:rsidR="00C54226" w:rsidRPr="009008EE" w:rsidRDefault="00C54226" w:rsidP="00E974B0">
      <w:pPr>
        <w:tabs>
          <w:tab w:val="left" w:pos="1418"/>
        </w:tabs>
        <w:spacing w:before="120" w:after="0" w:line="252" w:lineRule="auto"/>
        <w:jc w:val="right"/>
        <w:outlineLvl w:val="0"/>
        <w:rPr>
          <w:rFonts w:eastAsia="Times New Roman" w:cstheme="minorHAnsi"/>
          <w:lang w:eastAsia="fr-CA"/>
        </w:rPr>
      </w:pPr>
      <w:r w:rsidRPr="009008EE">
        <w:rPr>
          <w:rFonts w:eastAsia="Times New Roman" w:cstheme="minorHAnsi"/>
          <w:lang w:eastAsia="fr-CA"/>
        </w:rPr>
        <w:t>Adopté à l’unanimité</w:t>
      </w:r>
    </w:p>
    <w:p w:rsidR="00C54226" w:rsidRPr="003A45A7" w:rsidRDefault="00C54226" w:rsidP="00E974B0">
      <w:pPr>
        <w:spacing w:after="0" w:line="252" w:lineRule="auto"/>
        <w:jc w:val="right"/>
        <w:rPr>
          <w:rFonts w:cstheme="minorHAnsi"/>
          <w:i/>
        </w:rPr>
      </w:pPr>
      <w:r w:rsidRPr="003A45A7">
        <w:rPr>
          <w:rFonts w:cstheme="minorHAnsi"/>
          <w:i/>
        </w:rPr>
        <w:t>Carried unanimously</w:t>
      </w:r>
    </w:p>
    <w:p w:rsidR="00C54226" w:rsidRPr="003A45A7" w:rsidRDefault="00C54226" w:rsidP="00E974B0">
      <w:pPr>
        <w:spacing w:after="0" w:line="252" w:lineRule="auto"/>
        <w:jc w:val="right"/>
        <w:rPr>
          <w:rFonts w:cstheme="minorHAnsi"/>
          <w:i/>
        </w:rPr>
      </w:pPr>
    </w:p>
    <w:p w:rsidR="003A45A7" w:rsidRPr="003A7758" w:rsidRDefault="003A45A7" w:rsidP="003A45A7">
      <w:pPr>
        <w:spacing w:after="0" w:line="252" w:lineRule="auto"/>
        <w:rPr>
          <w:b/>
          <w:u w:val="single"/>
        </w:rPr>
      </w:pPr>
      <w:r>
        <w:rPr>
          <w:rFonts w:cs="Arial"/>
          <w:b/>
          <w:sz w:val="21"/>
          <w:szCs w:val="21"/>
          <w:u w:val="single"/>
        </w:rPr>
        <w:t>CERTIFICAT DU SECRÉTAIRE-TRÉSORIER</w:t>
      </w:r>
    </w:p>
    <w:p w:rsidR="003A45A7" w:rsidRPr="00FE76C9" w:rsidRDefault="003A45A7" w:rsidP="003A45A7">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3A45A7" w:rsidRPr="00955F92" w:rsidRDefault="003A45A7" w:rsidP="003A45A7">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3A45A7" w:rsidRPr="00FE76C9" w:rsidRDefault="003A45A7" w:rsidP="003A45A7">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E974B0">
      <w:pPr>
        <w:spacing w:after="0" w:line="252" w:lineRule="auto"/>
        <w:jc w:val="both"/>
        <w:rPr>
          <w:rFonts w:eastAsia="Times New Roman" w:cstheme="minorHAnsi"/>
          <w:color w:val="000000"/>
          <w:lang w:val="en-CA" w:eastAsia="fr-CA"/>
        </w:rPr>
      </w:pPr>
      <w:bookmarkStart w:id="1" w:name="_GoBack"/>
      <w:bookmarkEnd w:id="1"/>
    </w:p>
    <w:p w:rsidR="00B76785" w:rsidRPr="00B40ABD" w:rsidRDefault="00B76785" w:rsidP="00E974B0">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E974B0">
      <w:pPr>
        <w:spacing w:after="0" w:line="252" w:lineRule="auto"/>
        <w:jc w:val="both"/>
        <w:outlineLvl w:val="0"/>
        <w:rPr>
          <w:rFonts w:cstheme="minorHAnsi"/>
          <w:b/>
          <w:i/>
          <w:u w:val="single"/>
        </w:rPr>
      </w:pPr>
    </w:p>
    <w:p w:rsidR="00276823" w:rsidRPr="00B40ABD" w:rsidRDefault="00276823" w:rsidP="00E974B0">
      <w:pPr>
        <w:tabs>
          <w:tab w:val="left" w:pos="1418"/>
        </w:tabs>
        <w:spacing w:after="0" w:line="252" w:lineRule="auto"/>
        <w:rPr>
          <w:rFonts w:eastAsia="Times New Roman" w:cstheme="minorHAnsi"/>
          <w:lang w:eastAsia="fr-CA"/>
        </w:rPr>
      </w:pPr>
    </w:p>
    <w:p w:rsidR="00276823" w:rsidRPr="00B40ABD" w:rsidRDefault="002C308E" w:rsidP="00E974B0">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E974B0">
      <w:pPr>
        <w:tabs>
          <w:tab w:val="left" w:pos="1418"/>
        </w:tabs>
        <w:spacing w:after="0" w:line="252" w:lineRule="auto"/>
        <w:rPr>
          <w:rFonts w:eastAsia="Times New Roman" w:cstheme="minorHAnsi"/>
          <w:lang w:eastAsia="fr-CA"/>
        </w:rPr>
      </w:pPr>
    </w:p>
    <w:p w:rsidR="0069495C" w:rsidRPr="00230CA7" w:rsidRDefault="0069495C" w:rsidP="00E974B0">
      <w:pPr>
        <w:pStyle w:val="Sansinterligne"/>
        <w:spacing w:line="252" w:lineRule="auto"/>
        <w:jc w:val="both"/>
        <w:rPr>
          <w:rFonts w:cs="Arial"/>
          <w:b/>
          <w:u w:val="single"/>
        </w:rPr>
      </w:pPr>
      <w:r>
        <w:rPr>
          <w:rFonts w:cs="Arial"/>
          <w:b/>
          <w:u w:val="single"/>
        </w:rPr>
        <w:t>2021-03-095</w:t>
      </w:r>
      <w:r w:rsidRPr="00230CA7">
        <w:rPr>
          <w:rFonts w:cs="Arial"/>
          <w:b/>
          <w:u w:val="single"/>
        </w:rPr>
        <w:tab/>
        <w:t>Levée de la séance</w:t>
      </w:r>
    </w:p>
    <w:p w:rsidR="0069495C" w:rsidRPr="00230CA7" w:rsidRDefault="0069495C" w:rsidP="00E974B0">
      <w:pPr>
        <w:pStyle w:val="Sansinterligne"/>
        <w:spacing w:line="252" w:lineRule="auto"/>
        <w:jc w:val="both"/>
        <w:rPr>
          <w:rFonts w:cs="Arial"/>
          <w:b/>
          <w:u w:val="single"/>
        </w:rPr>
      </w:pPr>
    </w:p>
    <w:p w:rsidR="0069495C" w:rsidRPr="00406597" w:rsidRDefault="0069495C" w:rsidP="00E974B0">
      <w:pPr>
        <w:pStyle w:val="Sansinterligne"/>
        <w:spacing w:line="252" w:lineRule="auto"/>
        <w:jc w:val="both"/>
        <w:rPr>
          <w:rFonts w:cs="Arial"/>
          <w:b/>
          <w:i/>
          <w:u w:val="single"/>
        </w:rPr>
      </w:pPr>
      <w:r w:rsidRPr="00406597">
        <w:rPr>
          <w:rFonts w:cs="Arial"/>
          <w:b/>
          <w:i/>
          <w:u w:val="single"/>
        </w:rPr>
        <w:t>2021-03-</w:t>
      </w:r>
      <w:r>
        <w:rPr>
          <w:rFonts w:cs="Arial"/>
          <w:b/>
          <w:i/>
          <w:u w:val="single"/>
        </w:rPr>
        <w:t>095</w:t>
      </w:r>
      <w:r w:rsidRPr="00406597">
        <w:rPr>
          <w:rFonts w:cs="Arial"/>
          <w:b/>
          <w:i/>
          <w:u w:val="single"/>
        </w:rPr>
        <w:tab/>
      </w:r>
      <w:proofErr w:type="spellStart"/>
      <w:r w:rsidRPr="00406597">
        <w:rPr>
          <w:rFonts w:cs="Arial"/>
          <w:b/>
          <w:i/>
          <w:u w:val="single"/>
        </w:rPr>
        <w:t>Closure</w:t>
      </w:r>
      <w:proofErr w:type="spellEnd"/>
      <w:r w:rsidRPr="00406597">
        <w:rPr>
          <w:rFonts w:cs="Arial"/>
          <w:b/>
          <w:i/>
          <w:u w:val="single"/>
        </w:rPr>
        <w:t xml:space="preserve"> of the session</w:t>
      </w:r>
    </w:p>
    <w:p w:rsidR="0069495C" w:rsidRPr="00406597" w:rsidRDefault="0069495C" w:rsidP="00E974B0">
      <w:pPr>
        <w:pStyle w:val="Sansinterligne"/>
        <w:spacing w:line="252" w:lineRule="auto"/>
        <w:jc w:val="both"/>
        <w:rPr>
          <w:rFonts w:cs="Arial"/>
        </w:rPr>
      </w:pPr>
    </w:p>
    <w:p w:rsidR="0069495C" w:rsidRPr="00230CA7" w:rsidRDefault="0069495C" w:rsidP="00E974B0">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Denis Fillion</w:t>
      </w:r>
      <w:r w:rsidRPr="00230CA7">
        <w:rPr>
          <w:rFonts w:cs="Arial"/>
        </w:rPr>
        <w:t xml:space="preserve"> et résolu que la présente séance soit levée à </w:t>
      </w:r>
      <w:r>
        <w:rPr>
          <w:rFonts w:cs="Arial"/>
        </w:rPr>
        <w:t>19h10.</w:t>
      </w:r>
    </w:p>
    <w:p w:rsidR="0069495C" w:rsidRPr="00230CA7" w:rsidRDefault="0069495C" w:rsidP="00E974B0">
      <w:pPr>
        <w:pStyle w:val="Sansinterligne"/>
        <w:spacing w:line="252" w:lineRule="auto"/>
        <w:jc w:val="both"/>
        <w:rPr>
          <w:rFonts w:cs="Arial"/>
        </w:rPr>
      </w:pPr>
    </w:p>
    <w:p w:rsidR="0069495C" w:rsidRPr="00230CA7" w:rsidRDefault="0069495C" w:rsidP="00E974B0">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Denis Fillion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7:10</w:t>
      </w:r>
      <w:r w:rsidRPr="00230CA7">
        <w:rPr>
          <w:rFonts w:cs="Arial"/>
          <w:i/>
          <w:lang w:val="en-CA"/>
        </w:rPr>
        <w:t xml:space="preserve"> pm.</w:t>
      </w:r>
    </w:p>
    <w:p w:rsidR="003069FC" w:rsidRPr="0069495C" w:rsidRDefault="003069FC" w:rsidP="00E974B0">
      <w:pPr>
        <w:tabs>
          <w:tab w:val="left" w:pos="1418"/>
        </w:tabs>
        <w:spacing w:after="0" w:line="252" w:lineRule="auto"/>
        <w:rPr>
          <w:rFonts w:eastAsia="Times New Roman" w:cstheme="minorHAnsi"/>
          <w:lang w:val="en-CA" w:eastAsia="fr-CA"/>
        </w:rPr>
      </w:pPr>
    </w:p>
    <w:p w:rsidR="00B76785" w:rsidRPr="00B40ABD" w:rsidRDefault="00B76785" w:rsidP="00E974B0">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E974B0">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E974B0">
      <w:pPr>
        <w:tabs>
          <w:tab w:val="left" w:pos="1418"/>
        </w:tabs>
        <w:spacing w:after="0" w:line="252" w:lineRule="auto"/>
        <w:rPr>
          <w:rFonts w:eastAsia="Times New Roman" w:cstheme="minorHAnsi"/>
          <w:lang w:eastAsia="fr-CA"/>
        </w:rPr>
      </w:pPr>
    </w:p>
    <w:p w:rsidR="00B76785" w:rsidRPr="00B40ABD" w:rsidRDefault="00B76785" w:rsidP="00E974B0">
      <w:pPr>
        <w:tabs>
          <w:tab w:val="left" w:pos="1418"/>
        </w:tabs>
        <w:spacing w:after="0" w:line="252" w:lineRule="auto"/>
        <w:rPr>
          <w:rFonts w:eastAsia="Times New Roman" w:cstheme="minorHAnsi"/>
          <w:lang w:eastAsia="fr-CA"/>
        </w:rPr>
      </w:pPr>
    </w:p>
    <w:p w:rsidR="00B76785" w:rsidRPr="00B40ABD" w:rsidRDefault="00B76785" w:rsidP="00E974B0">
      <w:pPr>
        <w:tabs>
          <w:tab w:val="left" w:pos="1418"/>
        </w:tabs>
        <w:spacing w:after="0" w:line="252" w:lineRule="auto"/>
        <w:rPr>
          <w:rFonts w:eastAsia="Times New Roman" w:cstheme="minorHAnsi"/>
          <w:lang w:eastAsia="fr-CA"/>
        </w:rPr>
      </w:pPr>
    </w:p>
    <w:p w:rsidR="00B76785" w:rsidRPr="00B40ABD" w:rsidRDefault="00B76785" w:rsidP="00E974B0">
      <w:pPr>
        <w:spacing w:after="0" w:line="252" w:lineRule="auto"/>
        <w:rPr>
          <w:rFonts w:cstheme="minorHAnsi"/>
        </w:rPr>
      </w:pPr>
    </w:p>
    <w:p w:rsidR="00B76785" w:rsidRPr="00B40ABD" w:rsidRDefault="00B76785" w:rsidP="00E974B0">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E974B0">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E974B0">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E974B0">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E974B0">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E974B0">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E974B0">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62" w:rsidRDefault="00150062" w:rsidP="00A42C7F">
      <w:pPr>
        <w:spacing w:after="0" w:line="240" w:lineRule="auto"/>
      </w:pPr>
      <w:r>
        <w:separator/>
      </w:r>
    </w:p>
  </w:endnote>
  <w:endnote w:type="continuationSeparator" w:id="0">
    <w:p w:rsidR="00150062" w:rsidRDefault="0015006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62" w:rsidRDefault="00150062" w:rsidP="00A42C7F">
      <w:pPr>
        <w:spacing w:after="0" w:line="240" w:lineRule="auto"/>
      </w:pPr>
      <w:r>
        <w:separator/>
      </w:r>
    </w:p>
  </w:footnote>
  <w:footnote w:type="continuationSeparator" w:id="0">
    <w:p w:rsidR="00150062" w:rsidRDefault="0015006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2F1D">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FA2F1D" w:rsidP="00A47D47">
    <w:pPr>
      <w:pStyle w:val="En-tte"/>
      <w:jc w:val="right"/>
      <w:rPr>
        <w:rFonts w:asciiTheme="minorHAnsi" w:hAnsiTheme="minorHAnsi" w:cs="Arial"/>
        <w:i/>
        <w:sz w:val="18"/>
        <w:szCs w:val="18"/>
      </w:rPr>
    </w:pPr>
    <w:r>
      <w:rPr>
        <w:rFonts w:asciiTheme="minorHAnsi" w:hAnsiTheme="minorHAnsi" w:cs="Arial"/>
        <w:i/>
        <w:sz w:val="18"/>
        <w:szCs w:val="18"/>
      </w:rPr>
      <w:t>18 mars</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A45A7" w:rsidRPr="003A45A7">
      <w:rPr>
        <w:rFonts w:asciiTheme="minorHAnsi" w:hAnsiTheme="minorHAnsi" w:cs="Arial"/>
        <w:i/>
        <w:noProof/>
        <w:sz w:val="18"/>
        <w:szCs w:val="18"/>
        <w:lang w:val="fr-FR"/>
      </w:rPr>
      <w:t>10</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42158"/>
    <w:rsid w:val="00087B06"/>
    <w:rsid w:val="000A1CEE"/>
    <w:rsid w:val="000A1FFA"/>
    <w:rsid w:val="000E1A3C"/>
    <w:rsid w:val="00150062"/>
    <w:rsid w:val="00216D26"/>
    <w:rsid w:val="0021714B"/>
    <w:rsid w:val="002609C0"/>
    <w:rsid w:val="00276823"/>
    <w:rsid w:val="00286520"/>
    <w:rsid w:val="002973AD"/>
    <w:rsid w:val="002C308E"/>
    <w:rsid w:val="002C62DC"/>
    <w:rsid w:val="002E4C51"/>
    <w:rsid w:val="00301E85"/>
    <w:rsid w:val="003069FC"/>
    <w:rsid w:val="00324964"/>
    <w:rsid w:val="003249E5"/>
    <w:rsid w:val="00360666"/>
    <w:rsid w:val="00392132"/>
    <w:rsid w:val="003A45A7"/>
    <w:rsid w:val="003A630F"/>
    <w:rsid w:val="004E0505"/>
    <w:rsid w:val="00507377"/>
    <w:rsid w:val="00513082"/>
    <w:rsid w:val="00533C05"/>
    <w:rsid w:val="00564CAA"/>
    <w:rsid w:val="005C1348"/>
    <w:rsid w:val="00656DDC"/>
    <w:rsid w:val="00664E13"/>
    <w:rsid w:val="0069495C"/>
    <w:rsid w:val="006C4DA3"/>
    <w:rsid w:val="006F351C"/>
    <w:rsid w:val="00745916"/>
    <w:rsid w:val="007967C3"/>
    <w:rsid w:val="007B6643"/>
    <w:rsid w:val="007C0712"/>
    <w:rsid w:val="007C7EE5"/>
    <w:rsid w:val="0081330D"/>
    <w:rsid w:val="00865B02"/>
    <w:rsid w:val="008C3299"/>
    <w:rsid w:val="009008EE"/>
    <w:rsid w:val="00923AB7"/>
    <w:rsid w:val="009777E2"/>
    <w:rsid w:val="009A60A0"/>
    <w:rsid w:val="00A06CD1"/>
    <w:rsid w:val="00A31E0E"/>
    <w:rsid w:val="00A42C7F"/>
    <w:rsid w:val="00A47D47"/>
    <w:rsid w:val="00B35933"/>
    <w:rsid w:val="00B40ABD"/>
    <w:rsid w:val="00B4364B"/>
    <w:rsid w:val="00B76785"/>
    <w:rsid w:val="00B8246C"/>
    <w:rsid w:val="00BB791D"/>
    <w:rsid w:val="00BF527A"/>
    <w:rsid w:val="00C54226"/>
    <w:rsid w:val="00CB5A55"/>
    <w:rsid w:val="00CF4075"/>
    <w:rsid w:val="00D04A83"/>
    <w:rsid w:val="00D4376B"/>
    <w:rsid w:val="00D673D1"/>
    <w:rsid w:val="00DA129E"/>
    <w:rsid w:val="00DA3F2D"/>
    <w:rsid w:val="00E477D4"/>
    <w:rsid w:val="00E974B0"/>
    <w:rsid w:val="00EA5E2D"/>
    <w:rsid w:val="00F23FE2"/>
    <w:rsid w:val="00F86F62"/>
    <w:rsid w:val="00FA2F1D"/>
    <w:rsid w:val="00FD6444"/>
    <w:rsid w:val="00FF43BB"/>
    <w:rsid w:val="00FF76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3825</Words>
  <Characters>21043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40</cp:revision>
  <dcterms:created xsi:type="dcterms:W3CDTF">2019-07-11T19:07:00Z</dcterms:created>
  <dcterms:modified xsi:type="dcterms:W3CDTF">2021-04-15T15:07:00Z</dcterms:modified>
</cp:coreProperties>
</file>