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305773">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305773">
      <w:pPr>
        <w:spacing w:after="0" w:line="252" w:lineRule="auto"/>
        <w:jc w:val="center"/>
        <w:rPr>
          <w:rFonts w:cstheme="minorHAnsi"/>
        </w:rPr>
      </w:pPr>
    </w:p>
    <w:p w:rsidR="00B76785" w:rsidRPr="00B40ABD" w:rsidRDefault="00B76785" w:rsidP="00305773">
      <w:pPr>
        <w:spacing w:after="0" w:line="252" w:lineRule="auto"/>
        <w:jc w:val="both"/>
        <w:rPr>
          <w:rFonts w:cstheme="minorHAnsi"/>
        </w:rPr>
      </w:pPr>
      <w:r w:rsidRPr="00B40ABD">
        <w:rPr>
          <w:rFonts w:cstheme="minorHAnsi"/>
        </w:rPr>
        <w:t>Procès-verbal de la séance ordinaire du conseil municipal de la Municipalité de</w:t>
      </w:r>
      <w:r w:rsidR="00C21F3C">
        <w:rPr>
          <w:rFonts w:cstheme="minorHAnsi"/>
        </w:rPr>
        <w:t xml:space="preserve"> Grenville-sur-la-Rouge, tenue à</w:t>
      </w:r>
      <w:r w:rsidRPr="00B40ABD">
        <w:rPr>
          <w:rFonts w:cstheme="minorHAnsi"/>
        </w:rPr>
        <w:t xml:space="preserve"> l’hôtel de ville de Grenville-sur-la-Rouge, </w:t>
      </w:r>
      <w:r w:rsidR="00A31E0E" w:rsidRPr="00B40ABD">
        <w:rPr>
          <w:rFonts w:cstheme="minorHAnsi"/>
        </w:rPr>
        <w:t>le</w:t>
      </w:r>
      <w:r w:rsidR="00A47D47" w:rsidRPr="00B40ABD">
        <w:rPr>
          <w:rFonts w:cstheme="minorHAnsi"/>
        </w:rPr>
        <w:t xml:space="preserve"> </w:t>
      </w:r>
      <w:r w:rsidR="00443823">
        <w:rPr>
          <w:rFonts w:cstheme="minorHAnsi"/>
        </w:rPr>
        <w:t xml:space="preserve">13 juillet </w:t>
      </w:r>
      <w:r w:rsidR="00656DDC">
        <w:rPr>
          <w:rFonts w:cstheme="minorHAnsi"/>
        </w:rPr>
        <w:t>2021</w:t>
      </w:r>
      <w:r w:rsidR="00443823">
        <w:rPr>
          <w:rFonts w:cstheme="minorHAnsi"/>
        </w:rPr>
        <w:t xml:space="preserve"> à 1</w:t>
      </w:r>
      <w:r w:rsidR="00C21F3C">
        <w:rPr>
          <w:rFonts w:cstheme="minorHAnsi"/>
        </w:rPr>
        <w:t>9</w:t>
      </w:r>
      <w:r w:rsidRPr="00B40ABD">
        <w:rPr>
          <w:rFonts w:cstheme="minorHAnsi"/>
        </w:rPr>
        <w:t>h00.</w:t>
      </w:r>
    </w:p>
    <w:p w:rsidR="00B76785" w:rsidRPr="00B40ABD" w:rsidRDefault="00B76785" w:rsidP="00305773">
      <w:pPr>
        <w:spacing w:after="0" w:line="252" w:lineRule="auto"/>
        <w:jc w:val="both"/>
        <w:rPr>
          <w:rFonts w:cstheme="minorHAnsi"/>
        </w:rPr>
      </w:pPr>
    </w:p>
    <w:p w:rsidR="00B76785" w:rsidRPr="00B40ABD" w:rsidRDefault="00B76785" w:rsidP="00305773">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9D7E58">
        <w:rPr>
          <w:rFonts w:cstheme="minorHAnsi"/>
          <w:i/>
          <w:lang w:val="en-CA"/>
        </w:rPr>
        <w:t>on July 13,</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w:t>
      </w:r>
      <w:r w:rsidR="0003452A">
        <w:rPr>
          <w:rFonts w:cstheme="minorHAnsi"/>
          <w:i/>
          <w:lang w:val="en-CA"/>
        </w:rPr>
        <w:t>7</w:t>
      </w:r>
      <w:r w:rsidR="00286520">
        <w:rPr>
          <w:rFonts w:cstheme="minorHAnsi"/>
          <w:i/>
          <w:lang w:val="en-CA"/>
        </w:rPr>
        <w:t>:</w:t>
      </w:r>
      <w:r w:rsidRPr="00B40ABD">
        <w:rPr>
          <w:rFonts w:cstheme="minorHAnsi"/>
          <w:i/>
          <w:lang w:val="en-CA"/>
        </w:rPr>
        <w:t>00 pm.</w:t>
      </w:r>
    </w:p>
    <w:p w:rsidR="00B76785" w:rsidRPr="00B40ABD" w:rsidRDefault="00B76785" w:rsidP="00305773">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305773">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305773">
            <w:pPr>
              <w:spacing w:line="252" w:lineRule="auto"/>
              <w:rPr>
                <w:rFonts w:cstheme="minorHAnsi"/>
              </w:rPr>
            </w:pPr>
            <w:r w:rsidRPr="00B40ABD">
              <w:rPr>
                <w:rFonts w:cstheme="minorHAnsi"/>
              </w:rPr>
              <w:t>Le maire :</w:t>
            </w:r>
          </w:p>
        </w:tc>
        <w:tc>
          <w:tcPr>
            <w:tcW w:w="2869" w:type="dxa"/>
          </w:tcPr>
          <w:p w:rsidR="00B76785" w:rsidRPr="00B40ABD" w:rsidRDefault="00B76785" w:rsidP="00305773">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305773">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305773">
            <w:pPr>
              <w:spacing w:line="252" w:lineRule="auto"/>
              <w:rPr>
                <w:rFonts w:cstheme="minorHAnsi"/>
              </w:rPr>
            </w:pPr>
          </w:p>
        </w:tc>
        <w:tc>
          <w:tcPr>
            <w:tcW w:w="2869" w:type="dxa"/>
          </w:tcPr>
          <w:p w:rsidR="00B76785" w:rsidRPr="00B40ABD" w:rsidRDefault="00B76785" w:rsidP="00305773">
            <w:pPr>
              <w:spacing w:line="252" w:lineRule="auto"/>
              <w:rPr>
                <w:rFonts w:cstheme="minorHAnsi"/>
              </w:rPr>
            </w:pPr>
          </w:p>
        </w:tc>
      </w:tr>
      <w:tr w:rsidR="00B76785" w:rsidRPr="00B40ABD" w:rsidTr="00656DDC">
        <w:tc>
          <w:tcPr>
            <w:tcW w:w="1763" w:type="dxa"/>
          </w:tcPr>
          <w:p w:rsidR="00B76785" w:rsidRPr="00B40ABD" w:rsidRDefault="00B76785" w:rsidP="00305773">
            <w:pPr>
              <w:spacing w:line="252" w:lineRule="auto"/>
              <w:rPr>
                <w:rFonts w:cstheme="minorHAnsi"/>
                <w:b/>
              </w:rPr>
            </w:pPr>
          </w:p>
        </w:tc>
        <w:tc>
          <w:tcPr>
            <w:tcW w:w="3004" w:type="dxa"/>
          </w:tcPr>
          <w:p w:rsidR="00B76785" w:rsidRPr="00B40ABD" w:rsidRDefault="00B76785" w:rsidP="00305773">
            <w:pPr>
              <w:spacing w:line="252" w:lineRule="auto"/>
              <w:rPr>
                <w:rFonts w:cstheme="minorHAnsi"/>
              </w:rPr>
            </w:pPr>
            <w:r w:rsidRPr="00B40ABD">
              <w:rPr>
                <w:rFonts w:cstheme="minorHAnsi"/>
              </w:rPr>
              <w:t>Les conseillères :</w:t>
            </w:r>
          </w:p>
        </w:tc>
        <w:tc>
          <w:tcPr>
            <w:tcW w:w="2869" w:type="dxa"/>
          </w:tcPr>
          <w:p w:rsidR="00B76785" w:rsidRPr="00B40ABD" w:rsidRDefault="00B76785" w:rsidP="00305773">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305773">
            <w:pPr>
              <w:spacing w:line="252" w:lineRule="auto"/>
              <w:rPr>
                <w:rFonts w:cstheme="minorHAnsi"/>
                <w:b/>
              </w:rPr>
            </w:pPr>
          </w:p>
        </w:tc>
        <w:tc>
          <w:tcPr>
            <w:tcW w:w="3004" w:type="dxa"/>
          </w:tcPr>
          <w:p w:rsidR="00B76785" w:rsidRPr="00B40ABD" w:rsidRDefault="00B76785" w:rsidP="00305773">
            <w:pPr>
              <w:spacing w:line="252" w:lineRule="auto"/>
              <w:rPr>
                <w:rFonts w:cstheme="minorHAnsi"/>
              </w:rPr>
            </w:pPr>
          </w:p>
        </w:tc>
        <w:tc>
          <w:tcPr>
            <w:tcW w:w="2869" w:type="dxa"/>
          </w:tcPr>
          <w:p w:rsidR="00B76785" w:rsidRPr="00B40ABD" w:rsidRDefault="00B76785" w:rsidP="00305773">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305773">
            <w:pPr>
              <w:spacing w:line="252" w:lineRule="auto"/>
              <w:rPr>
                <w:rFonts w:cstheme="minorHAnsi"/>
                <w:b/>
              </w:rPr>
            </w:pPr>
          </w:p>
        </w:tc>
        <w:tc>
          <w:tcPr>
            <w:tcW w:w="3004" w:type="dxa"/>
          </w:tcPr>
          <w:p w:rsidR="00B76785" w:rsidRPr="00B40ABD" w:rsidRDefault="000226FE" w:rsidP="00305773">
            <w:pPr>
              <w:spacing w:line="252" w:lineRule="auto"/>
              <w:rPr>
                <w:rFonts w:cstheme="minorHAnsi"/>
              </w:rPr>
            </w:pPr>
            <w:r>
              <w:rPr>
                <w:rFonts w:cstheme="minorHAnsi"/>
              </w:rPr>
              <w:t>Le conseiller</w:t>
            </w:r>
            <w:r w:rsidR="00B76785" w:rsidRPr="00B40ABD">
              <w:rPr>
                <w:rFonts w:cstheme="minorHAnsi"/>
              </w:rPr>
              <w:t>:</w:t>
            </w:r>
          </w:p>
        </w:tc>
        <w:tc>
          <w:tcPr>
            <w:tcW w:w="2869" w:type="dxa"/>
          </w:tcPr>
          <w:p w:rsidR="00B76785" w:rsidRPr="00B40ABD" w:rsidRDefault="000226FE" w:rsidP="00305773">
            <w:pPr>
              <w:spacing w:line="252" w:lineRule="auto"/>
              <w:rPr>
                <w:rFonts w:cstheme="minorHAnsi"/>
              </w:rPr>
            </w:pPr>
            <w:r w:rsidRPr="00B40ABD">
              <w:rPr>
                <w:rFonts w:cstheme="minorHAnsi"/>
              </w:rPr>
              <w:t>Marc André Le Gris</w:t>
            </w:r>
          </w:p>
        </w:tc>
      </w:tr>
      <w:tr w:rsidR="00B76785" w:rsidRPr="00B40ABD" w:rsidTr="00656DDC">
        <w:tc>
          <w:tcPr>
            <w:tcW w:w="1763" w:type="dxa"/>
          </w:tcPr>
          <w:p w:rsidR="00B76785" w:rsidRPr="00B40ABD" w:rsidRDefault="00B76785" w:rsidP="00305773">
            <w:pPr>
              <w:spacing w:line="252" w:lineRule="auto"/>
              <w:rPr>
                <w:rFonts w:cstheme="minorHAnsi"/>
                <w:b/>
              </w:rPr>
            </w:pPr>
          </w:p>
        </w:tc>
        <w:tc>
          <w:tcPr>
            <w:tcW w:w="3004" w:type="dxa"/>
          </w:tcPr>
          <w:p w:rsidR="00B76785" w:rsidRPr="00B40ABD" w:rsidRDefault="00B76785" w:rsidP="00305773">
            <w:pPr>
              <w:spacing w:line="252" w:lineRule="auto"/>
              <w:rPr>
                <w:rFonts w:cstheme="minorHAnsi"/>
              </w:rPr>
            </w:pPr>
          </w:p>
        </w:tc>
        <w:tc>
          <w:tcPr>
            <w:tcW w:w="2869" w:type="dxa"/>
          </w:tcPr>
          <w:p w:rsidR="00B76785" w:rsidRPr="00B40ABD" w:rsidRDefault="00B76785" w:rsidP="00305773">
            <w:pPr>
              <w:spacing w:line="252" w:lineRule="auto"/>
              <w:rPr>
                <w:rFonts w:cstheme="minorHAnsi"/>
              </w:rPr>
            </w:pPr>
          </w:p>
        </w:tc>
      </w:tr>
      <w:tr w:rsidR="00B76785" w:rsidRPr="00B40ABD" w:rsidTr="00656DDC">
        <w:tc>
          <w:tcPr>
            <w:tcW w:w="1763" w:type="dxa"/>
          </w:tcPr>
          <w:p w:rsidR="00B76785" w:rsidRPr="00B40ABD" w:rsidRDefault="00B76785" w:rsidP="00305773">
            <w:pPr>
              <w:spacing w:line="252" w:lineRule="auto"/>
              <w:rPr>
                <w:rFonts w:cstheme="minorHAnsi"/>
                <w:b/>
              </w:rPr>
            </w:pPr>
          </w:p>
        </w:tc>
        <w:tc>
          <w:tcPr>
            <w:tcW w:w="3004" w:type="dxa"/>
          </w:tcPr>
          <w:p w:rsidR="00B76785" w:rsidRPr="00B40ABD" w:rsidRDefault="006F351C" w:rsidP="00305773">
            <w:pPr>
              <w:spacing w:line="252" w:lineRule="auto"/>
              <w:rPr>
                <w:rFonts w:cstheme="minorHAnsi"/>
              </w:rPr>
            </w:pPr>
            <w:r>
              <w:rPr>
                <w:rFonts w:cstheme="minorHAnsi"/>
              </w:rPr>
              <w:t>Le directeur général</w:t>
            </w:r>
          </w:p>
        </w:tc>
        <w:tc>
          <w:tcPr>
            <w:tcW w:w="2869" w:type="dxa"/>
          </w:tcPr>
          <w:p w:rsidR="00B76785" w:rsidRPr="00B40ABD" w:rsidRDefault="006F351C" w:rsidP="00305773">
            <w:pPr>
              <w:spacing w:line="252" w:lineRule="auto"/>
              <w:rPr>
                <w:rFonts w:cstheme="minorHAnsi"/>
              </w:rPr>
            </w:pPr>
            <w:r>
              <w:rPr>
                <w:rFonts w:cstheme="minorHAnsi"/>
              </w:rPr>
              <w:t>Marc Beaulieu</w:t>
            </w:r>
          </w:p>
        </w:tc>
      </w:tr>
      <w:tr w:rsidR="00B76785" w:rsidRPr="00B40ABD" w:rsidTr="00656DDC">
        <w:tc>
          <w:tcPr>
            <w:tcW w:w="1763" w:type="dxa"/>
          </w:tcPr>
          <w:p w:rsidR="00B76785" w:rsidRPr="00B40ABD" w:rsidRDefault="000226FE" w:rsidP="00305773">
            <w:pPr>
              <w:spacing w:line="252" w:lineRule="auto"/>
              <w:rPr>
                <w:rFonts w:cstheme="minorHAnsi"/>
                <w:b/>
              </w:rPr>
            </w:pPr>
            <w:r>
              <w:rPr>
                <w:rFonts w:cstheme="minorHAnsi"/>
                <w:b/>
              </w:rPr>
              <w:t>Absent :</w:t>
            </w:r>
          </w:p>
        </w:tc>
        <w:tc>
          <w:tcPr>
            <w:tcW w:w="3004" w:type="dxa"/>
          </w:tcPr>
          <w:p w:rsidR="00B76785" w:rsidRPr="00B40ABD" w:rsidRDefault="000226FE" w:rsidP="00305773">
            <w:pPr>
              <w:spacing w:line="252" w:lineRule="auto"/>
              <w:rPr>
                <w:rFonts w:cstheme="minorHAnsi"/>
              </w:rPr>
            </w:pPr>
            <w:r>
              <w:rPr>
                <w:rFonts w:cstheme="minorHAnsi"/>
              </w:rPr>
              <w:t>Le conseiller</w:t>
            </w:r>
          </w:p>
        </w:tc>
        <w:tc>
          <w:tcPr>
            <w:tcW w:w="2869" w:type="dxa"/>
          </w:tcPr>
          <w:p w:rsidR="00B76785" w:rsidRPr="00B40ABD" w:rsidRDefault="000226FE" w:rsidP="00305773">
            <w:pPr>
              <w:spacing w:line="252" w:lineRule="auto"/>
              <w:rPr>
                <w:rFonts w:cstheme="minorHAnsi"/>
              </w:rPr>
            </w:pPr>
            <w:r>
              <w:rPr>
                <w:rFonts w:cstheme="minorHAnsi"/>
              </w:rPr>
              <w:t>Denis Fillion</w:t>
            </w:r>
          </w:p>
        </w:tc>
      </w:tr>
    </w:tbl>
    <w:p w:rsidR="00B76785" w:rsidRPr="00B40ABD" w:rsidRDefault="00B76785" w:rsidP="00305773">
      <w:pPr>
        <w:spacing w:after="0" w:line="252" w:lineRule="auto"/>
        <w:rPr>
          <w:rFonts w:cstheme="minorHAnsi"/>
          <w:b/>
          <w:u w:val="single"/>
        </w:rPr>
      </w:pPr>
    </w:p>
    <w:p w:rsidR="00B76785" w:rsidRPr="00B40ABD" w:rsidRDefault="00B76785" w:rsidP="00305773">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305773">
      <w:pPr>
        <w:spacing w:after="0" w:line="252" w:lineRule="auto"/>
        <w:rPr>
          <w:rFonts w:cstheme="minorHAnsi"/>
        </w:rPr>
      </w:pPr>
    </w:p>
    <w:p w:rsidR="00B76785" w:rsidRPr="00B40ABD" w:rsidRDefault="00B76785" w:rsidP="00305773">
      <w:pPr>
        <w:spacing w:after="0" w:line="252" w:lineRule="auto"/>
        <w:jc w:val="both"/>
        <w:rPr>
          <w:rFonts w:cstheme="minorHAnsi"/>
        </w:rPr>
      </w:pPr>
      <w:r w:rsidRPr="00B40ABD">
        <w:rPr>
          <w:rFonts w:cstheme="minorHAnsi"/>
        </w:rPr>
        <w:t xml:space="preserve">Après constatation du quorum, la séance est ouverte à </w:t>
      </w:r>
      <w:r w:rsidR="003F3C97">
        <w:rPr>
          <w:rFonts w:cstheme="minorHAnsi"/>
        </w:rPr>
        <w:t>19</w:t>
      </w:r>
      <w:r w:rsidR="00745916" w:rsidRPr="00B40ABD">
        <w:rPr>
          <w:rFonts w:cstheme="minorHAnsi"/>
        </w:rPr>
        <w:t>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305773">
      <w:pPr>
        <w:spacing w:after="0" w:line="252" w:lineRule="auto"/>
        <w:jc w:val="both"/>
        <w:rPr>
          <w:rFonts w:cstheme="minorHAnsi"/>
        </w:rPr>
      </w:pPr>
    </w:p>
    <w:p w:rsidR="00B76785" w:rsidRPr="00B40ABD" w:rsidRDefault="00B76785" w:rsidP="00305773">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ED55E2">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305773">
      <w:pPr>
        <w:spacing w:after="0" w:line="252" w:lineRule="auto"/>
        <w:jc w:val="both"/>
        <w:rPr>
          <w:rFonts w:cstheme="minorHAnsi"/>
          <w:i/>
          <w:lang w:val="en-CA"/>
        </w:rPr>
      </w:pPr>
    </w:p>
    <w:p w:rsidR="00533C05" w:rsidRPr="00ED5C2B" w:rsidRDefault="00533C05" w:rsidP="00305773">
      <w:pPr>
        <w:spacing w:after="0" w:line="252" w:lineRule="auto"/>
        <w:jc w:val="both"/>
        <w:rPr>
          <w:rFonts w:cstheme="minorHAnsi"/>
          <w:i/>
          <w:lang w:val="en-CA"/>
        </w:rPr>
      </w:pPr>
    </w:p>
    <w:p w:rsidR="00B76785" w:rsidRPr="00B40ABD" w:rsidRDefault="00B76785" w:rsidP="00305773">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Default="00B76785" w:rsidP="00305773">
      <w:pPr>
        <w:spacing w:after="0" w:line="252" w:lineRule="auto"/>
        <w:jc w:val="both"/>
        <w:outlineLvl w:val="0"/>
        <w:rPr>
          <w:rFonts w:cstheme="minorHAnsi"/>
          <w:b/>
          <w:i/>
          <w:u w:val="single"/>
        </w:rPr>
      </w:pPr>
    </w:p>
    <w:p w:rsidR="00570601" w:rsidRPr="00B40ABD" w:rsidRDefault="00570601" w:rsidP="00305773">
      <w:pPr>
        <w:spacing w:after="0" w:line="252" w:lineRule="auto"/>
        <w:jc w:val="both"/>
        <w:outlineLvl w:val="0"/>
        <w:rPr>
          <w:rFonts w:cstheme="minorHAnsi"/>
          <w:b/>
          <w:i/>
          <w:u w:val="single"/>
        </w:rPr>
      </w:pPr>
    </w:p>
    <w:p w:rsidR="00B76785" w:rsidRPr="00B40ABD" w:rsidRDefault="00B76785" w:rsidP="00305773">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305773">
      <w:pPr>
        <w:spacing w:after="0" w:line="252" w:lineRule="auto"/>
        <w:jc w:val="both"/>
        <w:outlineLvl w:val="0"/>
        <w:rPr>
          <w:rFonts w:cstheme="minorHAnsi"/>
          <w:b/>
          <w:i/>
          <w:u w:val="single"/>
        </w:rPr>
      </w:pPr>
    </w:p>
    <w:p w:rsidR="00B26040" w:rsidRDefault="00B26040" w:rsidP="00305773">
      <w:pPr>
        <w:spacing w:after="0" w:line="252" w:lineRule="auto"/>
        <w:jc w:val="both"/>
        <w:rPr>
          <w:rFonts w:cs="Arial"/>
          <w:b/>
          <w:sz w:val="21"/>
          <w:szCs w:val="21"/>
          <w:u w:val="single"/>
        </w:rPr>
      </w:pPr>
      <w:r>
        <w:rPr>
          <w:rFonts w:cstheme="minorHAnsi"/>
          <w:b/>
          <w:u w:val="single"/>
        </w:rPr>
        <w:t>2021-07-217</w:t>
      </w:r>
      <w:r>
        <w:rPr>
          <w:rFonts w:cstheme="minorHAnsi"/>
          <w:b/>
          <w:u w:val="single"/>
        </w:rPr>
        <w:tab/>
      </w:r>
      <w:r w:rsidRPr="00FE76C9">
        <w:rPr>
          <w:rFonts w:cs="Arial"/>
          <w:b/>
          <w:sz w:val="21"/>
          <w:szCs w:val="21"/>
          <w:u w:val="single"/>
        </w:rPr>
        <w:t>Adoption de l’ordre du jour</w:t>
      </w:r>
    </w:p>
    <w:p w:rsidR="00B26040" w:rsidRPr="001A2D22" w:rsidRDefault="00B26040" w:rsidP="00305773">
      <w:pPr>
        <w:spacing w:after="0" w:line="252" w:lineRule="auto"/>
        <w:jc w:val="both"/>
        <w:rPr>
          <w:rFonts w:cstheme="minorHAnsi"/>
          <w:b/>
          <w:u w:val="single"/>
        </w:rPr>
      </w:pPr>
    </w:p>
    <w:p w:rsidR="00B26040" w:rsidRPr="006D5B84" w:rsidRDefault="00B26040" w:rsidP="00305773">
      <w:pPr>
        <w:spacing w:after="0" w:line="252" w:lineRule="auto"/>
        <w:jc w:val="both"/>
        <w:rPr>
          <w:rFonts w:cstheme="minorHAnsi"/>
          <w:b/>
          <w:i/>
          <w:u w:val="single"/>
        </w:rPr>
      </w:pPr>
      <w:r w:rsidRPr="006D5B84">
        <w:rPr>
          <w:rFonts w:cstheme="minorHAnsi"/>
          <w:b/>
          <w:i/>
          <w:u w:val="single"/>
        </w:rPr>
        <w:t>2021-07-</w:t>
      </w:r>
      <w:r>
        <w:rPr>
          <w:rFonts w:cstheme="minorHAnsi"/>
          <w:b/>
          <w:i/>
          <w:u w:val="single"/>
        </w:rPr>
        <w:t>217</w:t>
      </w:r>
      <w:r w:rsidRPr="006D5B84">
        <w:rPr>
          <w:rFonts w:cstheme="minorHAnsi"/>
          <w:b/>
          <w:i/>
          <w:u w:val="single"/>
        </w:rPr>
        <w:tab/>
      </w:r>
      <w:r w:rsidRPr="006D5B84">
        <w:rPr>
          <w:rFonts w:cs="Arial"/>
          <w:b/>
          <w:i/>
          <w:sz w:val="21"/>
          <w:szCs w:val="21"/>
          <w:u w:val="single"/>
        </w:rPr>
        <w:t>Adoption of the agenda</w:t>
      </w:r>
    </w:p>
    <w:p w:rsidR="00B26040" w:rsidRPr="006D5B84" w:rsidRDefault="00B26040" w:rsidP="00305773">
      <w:pPr>
        <w:pStyle w:val="Sansinterligne"/>
        <w:spacing w:line="252" w:lineRule="auto"/>
        <w:jc w:val="both"/>
        <w:rPr>
          <w:rFonts w:cs="Arial"/>
          <w:b/>
          <w:sz w:val="21"/>
          <w:szCs w:val="21"/>
        </w:rPr>
      </w:pPr>
    </w:p>
    <w:p w:rsidR="00B26040" w:rsidRPr="00FE76C9" w:rsidRDefault="00B26040" w:rsidP="00305773">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Natalia Czarnecka </w:t>
      </w:r>
      <w:r w:rsidRPr="00FE76C9">
        <w:rPr>
          <w:rFonts w:cs="Arial"/>
          <w:sz w:val="21"/>
          <w:szCs w:val="21"/>
        </w:rPr>
        <w:t>et résolu que l’ordre du jour de la présente séance soit adopté tel que déposé.</w:t>
      </w:r>
    </w:p>
    <w:p w:rsidR="00B26040" w:rsidRPr="00FE76C9" w:rsidRDefault="00B26040" w:rsidP="00305773">
      <w:pPr>
        <w:pStyle w:val="Sansinterligne"/>
        <w:spacing w:line="252" w:lineRule="auto"/>
        <w:jc w:val="both"/>
        <w:rPr>
          <w:rFonts w:cs="Arial"/>
          <w:sz w:val="21"/>
          <w:szCs w:val="21"/>
        </w:rPr>
      </w:pPr>
    </w:p>
    <w:p w:rsidR="00B26040" w:rsidRDefault="00B26040" w:rsidP="00305773">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Natalia Czarnecka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B26040" w:rsidRDefault="00745916" w:rsidP="00305773">
      <w:pPr>
        <w:spacing w:after="0" w:line="252" w:lineRule="auto"/>
        <w:jc w:val="right"/>
        <w:outlineLvl w:val="0"/>
        <w:rPr>
          <w:rFonts w:cstheme="minorHAnsi"/>
          <w:b/>
          <w:u w:val="single"/>
          <w:lang w:val="en-CA"/>
        </w:rPr>
      </w:pPr>
    </w:p>
    <w:p w:rsidR="00AB397E" w:rsidRDefault="00AB397E" w:rsidP="00305773">
      <w:pPr>
        <w:spacing w:after="0" w:line="252" w:lineRule="auto"/>
        <w:jc w:val="right"/>
        <w:rPr>
          <w:rFonts w:cstheme="minorHAnsi"/>
        </w:rPr>
      </w:pPr>
      <w:r w:rsidRPr="00AB397E">
        <w:rPr>
          <w:rFonts w:cstheme="minorHAnsi"/>
        </w:rPr>
        <w:t>Adopté à l’unanimité des conseillers</w:t>
      </w:r>
    </w:p>
    <w:p w:rsidR="00B76785" w:rsidRDefault="00AB397E" w:rsidP="00305773">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305773">
      <w:pPr>
        <w:spacing w:after="0" w:line="252" w:lineRule="auto"/>
        <w:jc w:val="right"/>
        <w:rPr>
          <w:rFonts w:cstheme="minorHAnsi"/>
          <w:i/>
        </w:rPr>
      </w:pPr>
    </w:p>
    <w:p w:rsidR="00AB397E" w:rsidRPr="00B40ABD" w:rsidRDefault="00AB397E" w:rsidP="00305773">
      <w:pPr>
        <w:spacing w:after="0" w:line="252" w:lineRule="auto"/>
        <w:jc w:val="right"/>
        <w:rPr>
          <w:rFonts w:cstheme="minorHAnsi"/>
          <w:i/>
        </w:rPr>
      </w:pPr>
    </w:p>
    <w:p w:rsidR="00B76785" w:rsidRPr="00B40ABD" w:rsidRDefault="00B76785" w:rsidP="00305773">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305773">
      <w:pPr>
        <w:spacing w:after="0" w:line="252" w:lineRule="auto"/>
        <w:jc w:val="both"/>
        <w:outlineLvl w:val="0"/>
        <w:rPr>
          <w:rFonts w:cstheme="minorHAnsi"/>
          <w:b/>
          <w:i/>
          <w:u w:val="single"/>
        </w:rPr>
      </w:pPr>
    </w:p>
    <w:p w:rsidR="00B26040" w:rsidRDefault="00B26040" w:rsidP="00305773">
      <w:pPr>
        <w:spacing w:after="0" w:line="252" w:lineRule="auto"/>
        <w:jc w:val="both"/>
        <w:rPr>
          <w:rFonts w:cstheme="minorHAnsi"/>
          <w:b/>
          <w:u w:val="single"/>
        </w:rPr>
      </w:pPr>
      <w:r>
        <w:rPr>
          <w:rFonts w:cstheme="minorHAnsi"/>
          <w:b/>
          <w:u w:val="single"/>
        </w:rPr>
        <w:t>2021-07-218</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8 juin 2021</w:t>
      </w:r>
    </w:p>
    <w:p w:rsidR="00B26040" w:rsidRPr="001A2D22" w:rsidRDefault="00B26040" w:rsidP="00305773">
      <w:pPr>
        <w:spacing w:after="0" w:line="252" w:lineRule="auto"/>
        <w:jc w:val="both"/>
        <w:rPr>
          <w:rFonts w:cstheme="minorHAnsi"/>
          <w:b/>
          <w:u w:val="single"/>
        </w:rPr>
      </w:pPr>
    </w:p>
    <w:p w:rsidR="00B26040" w:rsidRDefault="00B26040" w:rsidP="00305773">
      <w:pPr>
        <w:spacing w:after="0" w:line="252" w:lineRule="auto"/>
        <w:jc w:val="both"/>
        <w:rPr>
          <w:rFonts w:cstheme="minorHAnsi"/>
          <w:b/>
          <w:i/>
          <w:u w:val="single"/>
          <w:lang w:val="en-CA"/>
        </w:rPr>
      </w:pPr>
      <w:r>
        <w:rPr>
          <w:rFonts w:cstheme="minorHAnsi"/>
          <w:b/>
          <w:i/>
          <w:u w:val="single"/>
          <w:lang w:val="en-CA"/>
        </w:rPr>
        <w:t>2021-07-218</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June 8, 2021</w:t>
      </w:r>
    </w:p>
    <w:p w:rsidR="000E7D42" w:rsidRPr="000E7D42" w:rsidRDefault="000E7D42" w:rsidP="00305773">
      <w:pPr>
        <w:spacing w:after="0" w:line="252" w:lineRule="auto"/>
        <w:jc w:val="both"/>
        <w:rPr>
          <w:rFonts w:cstheme="minorHAnsi"/>
          <w:b/>
          <w:i/>
          <w:u w:val="single"/>
          <w:lang w:val="en-CA"/>
        </w:rPr>
      </w:pPr>
    </w:p>
    <w:p w:rsidR="00B26040" w:rsidRPr="005E31F5" w:rsidRDefault="00B26040" w:rsidP="00305773">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8 juin 2021 </w:t>
      </w:r>
      <w:r w:rsidRPr="005E31F5">
        <w:rPr>
          <w:rFonts w:cs="Arial"/>
        </w:rPr>
        <w:t>soit approuvé tel que déposé.</w:t>
      </w:r>
    </w:p>
    <w:p w:rsidR="00B26040" w:rsidRDefault="00B26040" w:rsidP="00305773">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June 8, 2021,</w:t>
      </w:r>
      <w:r w:rsidRPr="005E31F5">
        <w:rPr>
          <w:rFonts w:cs="Arial"/>
          <w:i/>
          <w:lang w:val="en-CA"/>
        </w:rPr>
        <w:t xml:space="preserve"> as written.</w:t>
      </w:r>
    </w:p>
    <w:p w:rsidR="00C32EF3" w:rsidRDefault="00C32EF3" w:rsidP="00305773">
      <w:pPr>
        <w:spacing w:after="0" w:line="252" w:lineRule="auto"/>
        <w:jc w:val="right"/>
        <w:rPr>
          <w:rFonts w:cstheme="minorHAnsi"/>
        </w:rPr>
      </w:pPr>
      <w:r w:rsidRPr="00AB397E">
        <w:rPr>
          <w:rFonts w:cstheme="minorHAnsi"/>
        </w:rPr>
        <w:t>Adopté à l’unanimité des conseillers</w:t>
      </w:r>
    </w:p>
    <w:p w:rsidR="00C32EF3" w:rsidRDefault="00C32EF3" w:rsidP="00305773">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Default="00B76785" w:rsidP="00305773">
      <w:pPr>
        <w:spacing w:after="0" w:line="252" w:lineRule="auto"/>
        <w:rPr>
          <w:rFonts w:eastAsia="Times New Roman" w:cstheme="minorHAnsi"/>
          <w:i/>
          <w:lang w:eastAsia="fr-CA"/>
        </w:rPr>
      </w:pPr>
    </w:p>
    <w:p w:rsidR="00D54BDD" w:rsidRDefault="00D54BDD" w:rsidP="001114F8">
      <w:pPr>
        <w:spacing w:after="0" w:line="264" w:lineRule="auto"/>
        <w:jc w:val="both"/>
        <w:rPr>
          <w:rFonts w:cstheme="minorHAnsi"/>
          <w:b/>
          <w:u w:val="single"/>
        </w:rPr>
      </w:pPr>
      <w:r>
        <w:rPr>
          <w:rFonts w:cstheme="minorHAnsi"/>
          <w:b/>
          <w:u w:val="single"/>
        </w:rPr>
        <w:t>2021-07-219</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16 juin 2021</w:t>
      </w:r>
    </w:p>
    <w:p w:rsidR="00D54BDD" w:rsidRPr="001A2D22" w:rsidRDefault="00D54BDD" w:rsidP="001114F8">
      <w:pPr>
        <w:spacing w:after="0" w:line="264" w:lineRule="auto"/>
        <w:jc w:val="both"/>
        <w:rPr>
          <w:rFonts w:cstheme="minorHAnsi"/>
          <w:b/>
          <w:u w:val="single"/>
        </w:rPr>
      </w:pPr>
    </w:p>
    <w:p w:rsidR="00D54BDD" w:rsidRDefault="00D54BDD" w:rsidP="001114F8">
      <w:pPr>
        <w:spacing w:after="0" w:line="264" w:lineRule="auto"/>
        <w:jc w:val="both"/>
        <w:rPr>
          <w:rFonts w:cstheme="minorHAnsi"/>
          <w:b/>
          <w:i/>
          <w:u w:val="single"/>
          <w:lang w:val="en-CA"/>
        </w:rPr>
      </w:pPr>
      <w:r>
        <w:rPr>
          <w:rFonts w:cstheme="minorHAnsi"/>
          <w:b/>
          <w:i/>
          <w:u w:val="single"/>
          <w:lang w:val="en-CA"/>
        </w:rPr>
        <w:t>2021-07-219</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June 16, 2021</w:t>
      </w:r>
    </w:p>
    <w:p w:rsidR="000E7D42" w:rsidRPr="000E7D42" w:rsidRDefault="000E7D42" w:rsidP="001114F8">
      <w:pPr>
        <w:spacing w:after="0" w:line="264" w:lineRule="auto"/>
        <w:jc w:val="both"/>
        <w:rPr>
          <w:rFonts w:cstheme="minorHAnsi"/>
          <w:b/>
          <w:i/>
          <w:u w:val="single"/>
          <w:lang w:val="en-CA"/>
        </w:rPr>
      </w:pPr>
    </w:p>
    <w:p w:rsidR="00D54BDD" w:rsidRPr="005E31F5" w:rsidRDefault="00D54BDD" w:rsidP="001114F8">
      <w:pPr>
        <w:spacing w:line="264"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16 juin 2021 </w:t>
      </w:r>
      <w:r w:rsidRPr="005E31F5">
        <w:rPr>
          <w:rFonts w:cs="Arial"/>
        </w:rPr>
        <w:t xml:space="preserve">soit approuvé tel </w:t>
      </w:r>
      <w:proofErr w:type="gramStart"/>
      <w:r w:rsidRPr="005E31F5">
        <w:rPr>
          <w:rFonts w:cs="Arial"/>
        </w:rPr>
        <w:t>que</w:t>
      </w:r>
      <w:proofErr w:type="gramEnd"/>
      <w:r w:rsidRPr="005E31F5">
        <w:rPr>
          <w:rFonts w:cs="Arial"/>
        </w:rPr>
        <w:t xml:space="preserve"> déposé.</w:t>
      </w:r>
    </w:p>
    <w:p w:rsidR="00D54BDD" w:rsidRDefault="00D54BDD" w:rsidP="001114F8">
      <w:pPr>
        <w:spacing w:line="264"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June 16, 2021,</w:t>
      </w:r>
      <w:r w:rsidRPr="005E31F5">
        <w:rPr>
          <w:rFonts w:cs="Arial"/>
          <w:i/>
          <w:lang w:val="en-CA"/>
        </w:rPr>
        <w:t xml:space="preserve"> as written.</w:t>
      </w:r>
    </w:p>
    <w:p w:rsidR="00904974" w:rsidRDefault="00904974" w:rsidP="001114F8">
      <w:pPr>
        <w:spacing w:after="0" w:line="264" w:lineRule="auto"/>
        <w:jc w:val="right"/>
        <w:rPr>
          <w:rFonts w:cstheme="minorHAnsi"/>
        </w:rPr>
      </w:pPr>
      <w:r w:rsidRPr="00AB397E">
        <w:rPr>
          <w:rFonts w:cstheme="minorHAnsi"/>
        </w:rPr>
        <w:t>Adopté à l’unanimité des conseillers</w:t>
      </w:r>
    </w:p>
    <w:p w:rsidR="00904974" w:rsidRDefault="00904974" w:rsidP="001114F8">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C32EF3" w:rsidRDefault="00C32EF3" w:rsidP="001114F8">
      <w:pPr>
        <w:spacing w:after="0" w:line="264" w:lineRule="auto"/>
        <w:rPr>
          <w:rFonts w:eastAsia="Times New Roman" w:cstheme="minorHAnsi"/>
          <w:i/>
          <w:lang w:eastAsia="fr-CA"/>
        </w:rPr>
      </w:pPr>
    </w:p>
    <w:p w:rsidR="00D54BDD" w:rsidRDefault="00D54BDD" w:rsidP="001114F8">
      <w:pPr>
        <w:spacing w:after="0" w:line="264" w:lineRule="auto"/>
        <w:jc w:val="both"/>
        <w:rPr>
          <w:rFonts w:cstheme="minorHAnsi"/>
          <w:b/>
          <w:u w:val="single"/>
        </w:rPr>
      </w:pPr>
      <w:r>
        <w:rPr>
          <w:rFonts w:cstheme="minorHAnsi"/>
          <w:b/>
          <w:u w:val="single"/>
        </w:rPr>
        <w:t>2021-07-220</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22 juin 2021</w:t>
      </w:r>
    </w:p>
    <w:p w:rsidR="00D54BDD" w:rsidRPr="001A2D22" w:rsidRDefault="00D54BDD" w:rsidP="001114F8">
      <w:pPr>
        <w:spacing w:after="0" w:line="264" w:lineRule="auto"/>
        <w:jc w:val="both"/>
        <w:rPr>
          <w:rFonts w:cstheme="minorHAnsi"/>
          <w:b/>
          <w:u w:val="single"/>
        </w:rPr>
      </w:pPr>
    </w:p>
    <w:p w:rsidR="00D54BDD" w:rsidRDefault="00D54BDD" w:rsidP="001114F8">
      <w:pPr>
        <w:spacing w:after="0" w:line="264" w:lineRule="auto"/>
        <w:jc w:val="both"/>
        <w:rPr>
          <w:rFonts w:cstheme="minorHAnsi"/>
          <w:b/>
          <w:i/>
          <w:u w:val="single"/>
          <w:lang w:val="en-CA"/>
        </w:rPr>
      </w:pPr>
      <w:r>
        <w:rPr>
          <w:rFonts w:cstheme="minorHAnsi"/>
          <w:b/>
          <w:i/>
          <w:u w:val="single"/>
          <w:lang w:val="en-CA"/>
        </w:rPr>
        <w:t>2021-07-220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June 22, 2021</w:t>
      </w:r>
    </w:p>
    <w:p w:rsidR="00D54BDD" w:rsidRPr="00D54BDD" w:rsidRDefault="00D54BDD" w:rsidP="001114F8">
      <w:pPr>
        <w:spacing w:after="0" w:line="264" w:lineRule="auto"/>
        <w:jc w:val="both"/>
        <w:rPr>
          <w:rFonts w:cstheme="minorHAnsi"/>
          <w:b/>
          <w:i/>
          <w:u w:val="single"/>
          <w:lang w:val="en-CA"/>
        </w:rPr>
      </w:pPr>
    </w:p>
    <w:p w:rsidR="00D54BDD" w:rsidRPr="005E31F5" w:rsidRDefault="00D54BDD" w:rsidP="001114F8">
      <w:pPr>
        <w:spacing w:line="264"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22 juin 2021 </w:t>
      </w:r>
      <w:r w:rsidRPr="005E31F5">
        <w:rPr>
          <w:rFonts w:cs="Arial"/>
        </w:rPr>
        <w:t>soit approuvé tel que déposé.</w:t>
      </w:r>
    </w:p>
    <w:p w:rsidR="00D54BDD" w:rsidRDefault="00D54BDD" w:rsidP="001114F8">
      <w:pPr>
        <w:spacing w:line="264"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June 22, 2021,</w:t>
      </w:r>
      <w:r w:rsidRPr="005E31F5">
        <w:rPr>
          <w:rFonts w:cs="Arial"/>
          <w:i/>
          <w:lang w:val="en-CA"/>
        </w:rPr>
        <w:t xml:space="preserve"> as written.</w:t>
      </w:r>
    </w:p>
    <w:p w:rsidR="00904974" w:rsidRDefault="00904974" w:rsidP="001114F8">
      <w:pPr>
        <w:spacing w:after="0" w:line="264" w:lineRule="auto"/>
        <w:jc w:val="right"/>
        <w:rPr>
          <w:rFonts w:cstheme="minorHAnsi"/>
        </w:rPr>
      </w:pPr>
      <w:r w:rsidRPr="00AB397E">
        <w:rPr>
          <w:rFonts w:cstheme="minorHAnsi"/>
        </w:rPr>
        <w:t>Adopté à l’unanimité des conseillers</w:t>
      </w:r>
    </w:p>
    <w:p w:rsidR="00904974" w:rsidRDefault="00904974" w:rsidP="001114F8">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904974" w:rsidRDefault="00904974" w:rsidP="001114F8">
      <w:pPr>
        <w:spacing w:after="0" w:line="264" w:lineRule="auto"/>
        <w:rPr>
          <w:rFonts w:eastAsia="Times New Roman" w:cstheme="minorHAnsi"/>
          <w:i/>
          <w:lang w:eastAsia="fr-CA"/>
        </w:rPr>
      </w:pPr>
    </w:p>
    <w:p w:rsidR="00904974" w:rsidRPr="00B40ABD" w:rsidRDefault="00904974" w:rsidP="001114F8">
      <w:pPr>
        <w:spacing w:after="0" w:line="264" w:lineRule="auto"/>
        <w:rPr>
          <w:rFonts w:eastAsia="Times New Roman" w:cstheme="minorHAnsi"/>
          <w:i/>
          <w:lang w:eastAsia="fr-CA"/>
        </w:rPr>
      </w:pPr>
    </w:p>
    <w:p w:rsidR="00B76785" w:rsidRPr="00B40ABD" w:rsidRDefault="00B76785" w:rsidP="001114F8">
      <w:pPr>
        <w:spacing w:after="0" w:line="264"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2609C0" w:rsidRPr="00B40ABD" w:rsidRDefault="002609C0" w:rsidP="001114F8">
      <w:pPr>
        <w:spacing w:after="0" w:line="264" w:lineRule="auto"/>
        <w:outlineLvl w:val="0"/>
        <w:rPr>
          <w:rFonts w:cstheme="minorHAnsi"/>
        </w:rPr>
      </w:pPr>
    </w:p>
    <w:p w:rsidR="00B76785" w:rsidRPr="00B40ABD" w:rsidRDefault="00B76785" w:rsidP="001114F8">
      <w:pPr>
        <w:spacing w:after="0" w:line="264" w:lineRule="auto"/>
        <w:outlineLvl w:val="0"/>
        <w:rPr>
          <w:rFonts w:cstheme="minorHAnsi"/>
        </w:rPr>
      </w:pPr>
    </w:p>
    <w:p w:rsidR="00B76785" w:rsidRPr="00B40ABD" w:rsidRDefault="00B76785" w:rsidP="001114F8">
      <w:pPr>
        <w:spacing w:after="0" w:line="264"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1114F8">
      <w:pPr>
        <w:spacing w:after="0" w:line="264" w:lineRule="auto"/>
        <w:outlineLvl w:val="0"/>
        <w:rPr>
          <w:rFonts w:cstheme="minorHAnsi"/>
          <w:b/>
          <w:i/>
          <w:u w:val="single"/>
        </w:rPr>
      </w:pPr>
    </w:p>
    <w:p w:rsidR="00EE21C7" w:rsidRDefault="00EE21C7" w:rsidP="001114F8">
      <w:pPr>
        <w:pStyle w:val="Sansinterligne"/>
        <w:spacing w:line="264" w:lineRule="auto"/>
        <w:jc w:val="both"/>
        <w:rPr>
          <w:rFonts w:cs="Arial"/>
          <w:b/>
          <w:u w:val="single"/>
        </w:rPr>
      </w:pPr>
      <w:r>
        <w:rPr>
          <w:rFonts w:cstheme="minorHAnsi"/>
          <w:b/>
          <w:u w:val="single"/>
        </w:rPr>
        <w:t>2021-07-221</w:t>
      </w:r>
      <w:r>
        <w:rPr>
          <w:rFonts w:cstheme="minorHAnsi"/>
          <w:b/>
          <w:u w:val="single"/>
        </w:rPr>
        <w:tab/>
      </w:r>
      <w:r w:rsidRPr="00E53856">
        <w:rPr>
          <w:rFonts w:cs="Arial"/>
          <w:b/>
          <w:u w:val="single"/>
        </w:rPr>
        <w:t>Approbati</w:t>
      </w:r>
      <w:r>
        <w:rPr>
          <w:rFonts w:cs="Arial"/>
          <w:b/>
          <w:u w:val="single"/>
        </w:rPr>
        <w:t>on des comptes à payer au 13 juillet 2021</w:t>
      </w:r>
    </w:p>
    <w:p w:rsidR="00EE21C7" w:rsidRPr="003E3D12" w:rsidRDefault="00EE21C7" w:rsidP="001114F8">
      <w:pPr>
        <w:pStyle w:val="Sansinterligne"/>
        <w:spacing w:line="264"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EE21C7" w:rsidRDefault="00EE21C7" w:rsidP="001114F8">
      <w:pPr>
        <w:spacing w:after="0" w:line="264" w:lineRule="auto"/>
        <w:jc w:val="both"/>
        <w:rPr>
          <w:rFonts w:cs="Arial"/>
          <w:b/>
          <w:i/>
          <w:u w:val="single"/>
          <w:lang w:val="en-CA"/>
        </w:rPr>
      </w:pPr>
      <w:r>
        <w:rPr>
          <w:rFonts w:cstheme="minorHAnsi"/>
          <w:b/>
          <w:i/>
          <w:u w:val="single"/>
          <w:lang w:val="en-CA"/>
        </w:rPr>
        <w:t>2021-07-221</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July 13, 2021</w:t>
      </w:r>
    </w:p>
    <w:p w:rsidR="00EE21C7" w:rsidRDefault="00EE21C7" w:rsidP="001114F8">
      <w:pPr>
        <w:spacing w:after="0" w:line="264"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EE21C7" w:rsidRPr="00E53856" w:rsidRDefault="00EE21C7" w:rsidP="001114F8">
      <w:pPr>
        <w:spacing w:line="264" w:lineRule="auto"/>
        <w:jc w:val="both"/>
        <w:rPr>
          <w:rFonts w:cs="Arial"/>
        </w:rPr>
      </w:pPr>
      <w:r w:rsidRPr="00E53856">
        <w:rPr>
          <w:rFonts w:cs="Arial"/>
        </w:rPr>
        <w:t>Il est pro</w:t>
      </w:r>
      <w:r>
        <w:rPr>
          <w:rFonts w:cs="Arial"/>
        </w:rPr>
        <w:t>posé par la conseillère Manon Jutras</w:t>
      </w:r>
      <w:r w:rsidRPr="005E31F5">
        <w:rPr>
          <w:rFonts w:cs="Arial"/>
        </w:rPr>
        <w:t xml:space="preserve"> </w:t>
      </w:r>
      <w:r w:rsidRPr="00E53856">
        <w:rPr>
          <w:rFonts w:cs="Arial"/>
        </w:rPr>
        <w:t xml:space="preserve">et résolu que les comptes énumérés sur la liste suggérée des comptes à approuver au </w:t>
      </w:r>
      <w:r>
        <w:rPr>
          <w:rFonts w:cs="Arial"/>
        </w:rPr>
        <w:t>13 juillet 2021</w:t>
      </w:r>
      <w:r w:rsidRPr="00E53856">
        <w:rPr>
          <w:rFonts w:cs="Arial"/>
        </w:rPr>
        <w:t xml:space="preserve"> </w:t>
      </w:r>
      <w:r>
        <w:rPr>
          <w:rFonts w:cs="Arial"/>
        </w:rPr>
        <w:t>totalisant 1 262 601,71</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EE21C7" w:rsidRPr="00E53856" w:rsidRDefault="00EE21C7" w:rsidP="001114F8">
      <w:pPr>
        <w:spacing w:line="264"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July 13, 2021 in the amount of $1 262 601.71 </w:t>
      </w:r>
      <w:r w:rsidRPr="00E53856">
        <w:rPr>
          <w:rFonts w:cs="Arial"/>
          <w:i/>
          <w:lang w:val="en-CA"/>
        </w:rPr>
        <w:t xml:space="preserve">after verification by the general direction and the mayor. </w:t>
      </w:r>
    </w:p>
    <w:p w:rsidR="00C32EF3" w:rsidRDefault="00C32EF3" w:rsidP="001114F8">
      <w:pPr>
        <w:spacing w:after="0" w:line="264" w:lineRule="auto"/>
        <w:jc w:val="right"/>
        <w:rPr>
          <w:rFonts w:cstheme="minorHAnsi"/>
        </w:rPr>
      </w:pPr>
      <w:r w:rsidRPr="00AB397E">
        <w:rPr>
          <w:rFonts w:cstheme="minorHAnsi"/>
        </w:rPr>
        <w:t>Adopté à l’unanimité des conseillers</w:t>
      </w:r>
    </w:p>
    <w:p w:rsidR="00C32EF3" w:rsidRDefault="00C32EF3" w:rsidP="001114F8">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EE21C7" w:rsidRPr="00407257" w:rsidRDefault="00EE21C7" w:rsidP="00305773">
      <w:pPr>
        <w:spacing w:after="0" w:line="252" w:lineRule="auto"/>
        <w:rPr>
          <w:b/>
          <w:u w:val="single"/>
        </w:rPr>
      </w:pPr>
      <w:r w:rsidRPr="00407257">
        <w:rPr>
          <w:b/>
          <w:u w:val="single"/>
        </w:rPr>
        <w:lastRenderedPageBreak/>
        <w:t>2021-07-</w:t>
      </w:r>
      <w:r>
        <w:rPr>
          <w:b/>
          <w:u w:val="single"/>
        </w:rPr>
        <w:t>222</w:t>
      </w:r>
      <w:r w:rsidRPr="00407257">
        <w:rPr>
          <w:b/>
          <w:u w:val="single"/>
        </w:rPr>
        <w:tab/>
        <w:t>Autorisation de paiement de factures de plus de 10 000,00$</w:t>
      </w:r>
    </w:p>
    <w:p w:rsidR="00EE21C7" w:rsidRPr="00407257" w:rsidRDefault="00EE21C7" w:rsidP="00305773">
      <w:pPr>
        <w:spacing w:after="0" w:line="252" w:lineRule="auto"/>
        <w:rPr>
          <w:b/>
          <w:u w:val="single"/>
        </w:rPr>
      </w:pPr>
    </w:p>
    <w:p w:rsidR="00EE21C7" w:rsidRPr="00407257" w:rsidRDefault="00EE21C7" w:rsidP="00305773">
      <w:pPr>
        <w:spacing w:line="252" w:lineRule="auto"/>
        <w:rPr>
          <w:b/>
          <w:i/>
          <w:u w:val="single"/>
          <w:lang w:val="en-CA"/>
        </w:rPr>
      </w:pPr>
      <w:r w:rsidRPr="00407257">
        <w:rPr>
          <w:b/>
          <w:i/>
          <w:u w:val="single"/>
          <w:lang w:val="en-CA"/>
        </w:rPr>
        <w:t>2021-07-</w:t>
      </w:r>
      <w:r>
        <w:rPr>
          <w:b/>
          <w:i/>
          <w:u w:val="single"/>
          <w:lang w:val="en-CA"/>
        </w:rPr>
        <w:t>222</w:t>
      </w:r>
      <w:r w:rsidRPr="00407257">
        <w:rPr>
          <w:b/>
          <w:i/>
          <w:u w:val="single"/>
          <w:lang w:val="en-CA"/>
        </w:rPr>
        <w:tab/>
        <w:t>Authorization to pay invoices more than $10 000.00</w:t>
      </w:r>
    </w:p>
    <w:p w:rsidR="00EE21C7" w:rsidRPr="00407257" w:rsidRDefault="00EE21C7" w:rsidP="00305773">
      <w:pPr>
        <w:spacing w:line="252" w:lineRule="auto"/>
        <w:ind w:left="2268" w:hanging="2268"/>
        <w:jc w:val="both"/>
        <w:rPr>
          <w:color w:val="000000"/>
          <w:lang w:val="fr-FR"/>
        </w:rPr>
      </w:pPr>
      <w:r w:rsidRPr="00407257">
        <w:rPr>
          <w:color w:val="000000"/>
          <w:lang w:val="fr-FR"/>
        </w:rPr>
        <w:t>CONSIDÉRANT QU’</w:t>
      </w:r>
      <w:r w:rsidRPr="00407257">
        <w:rPr>
          <w:color w:val="000000"/>
          <w:lang w:val="fr-FR"/>
        </w:rPr>
        <w:tab/>
        <w:t>au règlement RA-207-04-2019, il est indiqué que toutes dépenses de plus de 10 000,00$ doit faire l’objet d’une autorisation du conseil ;</w:t>
      </w:r>
    </w:p>
    <w:p w:rsidR="00EE21C7" w:rsidRPr="00407257" w:rsidRDefault="00EE21C7" w:rsidP="00305773">
      <w:pPr>
        <w:spacing w:line="252" w:lineRule="auto"/>
        <w:ind w:left="2268" w:hanging="2268"/>
        <w:jc w:val="both"/>
        <w:rPr>
          <w:i/>
          <w:color w:val="000000"/>
          <w:lang w:val="en-CA"/>
        </w:rPr>
      </w:pPr>
      <w:r w:rsidRPr="00407257">
        <w:rPr>
          <w:i/>
          <w:color w:val="000000"/>
          <w:lang w:val="en-CA"/>
        </w:rPr>
        <w:t xml:space="preserve">WHEREAS </w:t>
      </w:r>
      <w:r w:rsidRPr="00407257">
        <w:rPr>
          <w:i/>
          <w:color w:val="000000"/>
          <w:lang w:val="en-CA"/>
        </w:rPr>
        <w:tab/>
        <w:t>bylaw RA-207-04-2019 where every expenses over $10 000.00 needs to be authorized by the city council;</w:t>
      </w:r>
    </w:p>
    <w:p w:rsidR="00EE21C7" w:rsidRPr="00407257" w:rsidRDefault="00EE21C7" w:rsidP="00305773">
      <w:pPr>
        <w:spacing w:line="252" w:lineRule="auto"/>
        <w:ind w:left="2268" w:hanging="2268"/>
        <w:jc w:val="both"/>
        <w:rPr>
          <w:rFonts w:cs="Arial"/>
          <w:color w:val="000000"/>
        </w:rPr>
      </w:pPr>
      <w:r w:rsidRPr="00407257">
        <w:rPr>
          <w:rFonts w:cs="Arial"/>
          <w:color w:val="000000"/>
        </w:rPr>
        <w:t xml:space="preserve">EN CONSÉQUENCE </w:t>
      </w:r>
      <w:r w:rsidRPr="00407257">
        <w:rPr>
          <w:rFonts w:cs="Arial"/>
          <w:color w:val="000000"/>
        </w:rPr>
        <w:tab/>
        <w:t xml:space="preserve">il est proposé par </w:t>
      </w:r>
      <w:r>
        <w:rPr>
          <w:rFonts w:cs="Arial"/>
        </w:rPr>
        <w:t>la conseillère Manon Jutras</w:t>
      </w:r>
      <w:r w:rsidRPr="005E31F5">
        <w:rPr>
          <w:rFonts w:cs="Arial"/>
        </w:rPr>
        <w:t xml:space="preserve"> </w:t>
      </w:r>
      <w:r w:rsidRPr="00407257">
        <w:rPr>
          <w:rFonts w:cs="Arial"/>
          <w:color w:val="000000"/>
        </w:rPr>
        <w:t xml:space="preserve">et résolu d’autoriser le paiement des factures suivantes : </w:t>
      </w:r>
    </w:p>
    <w:p w:rsidR="00EE21C7" w:rsidRDefault="00EE21C7" w:rsidP="00305773">
      <w:pPr>
        <w:spacing w:line="252" w:lineRule="auto"/>
        <w:jc w:val="both"/>
        <w:rPr>
          <w:rFonts w:cstheme="minorHAnsi"/>
        </w:rPr>
      </w:pPr>
      <w:r>
        <w:rPr>
          <w:rFonts w:cstheme="minorHAnsi"/>
        </w:rPr>
        <w:t>- la</w:t>
      </w:r>
      <w:r w:rsidRPr="00002BF7">
        <w:rPr>
          <w:rFonts w:cstheme="minorHAnsi"/>
        </w:rPr>
        <w:t xml:space="preserve"> facture </w:t>
      </w:r>
      <w:r>
        <w:rPr>
          <w:rFonts w:cstheme="minorHAnsi"/>
        </w:rPr>
        <w:t>numéro 494 au montant de 30 329,72$,</w:t>
      </w:r>
      <w:r w:rsidRPr="00002BF7">
        <w:rPr>
          <w:rFonts w:cstheme="minorHAnsi"/>
        </w:rPr>
        <w:t xml:space="preserve"> incluant les taxes applicables, présentée</w:t>
      </w:r>
      <w:r>
        <w:rPr>
          <w:rFonts w:cstheme="minorHAnsi"/>
        </w:rPr>
        <w:t>s</w:t>
      </w:r>
      <w:r w:rsidRPr="00002BF7">
        <w:rPr>
          <w:rFonts w:cstheme="minorHAnsi"/>
        </w:rPr>
        <w:t xml:space="preserve"> par </w:t>
      </w:r>
      <w:r>
        <w:rPr>
          <w:rFonts w:cstheme="minorHAnsi"/>
        </w:rPr>
        <w:t>2945380 Canada Inc. (Hayes) pour le ramassage des déchets et du recyclage;</w:t>
      </w:r>
    </w:p>
    <w:p w:rsidR="00EE21C7" w:rsidRDefault="00EE21C7" w:rsidP="00305773">
      <w:pPr>
        <w:spacing w:line="252" w:lineRule="auto"/>
        <w:jc w:val="both"/>
        <w:rPr>
          <w:rFonts w:cstheme="minorHAnsi"/>
        </w:rPr>
      </w:pPr>
      <w:r>
        <w:rPr>
          <w:rFonts w:cstheme="minorHAnsi"/>
        </w:rPr>
        <w:t>- la facture numéro</w:t>
      </w:r>
      <w:r w:rsidRPr="00002BF7">
        <w:rPr>
          <w:rFonts w:cstheme="minorHAnsi"/>
        </w:rPr>
        <w:t xml:space="preserve"> </w:t>
      </w:r>
      <w:r>
        <w:rPr>
          <w:rFonts w:cstheme="minorHAnsi"/>
        </w:rPr>
        <w:t>2805 au montant de 19 123,28$</w:t>
      </w:r>
      <w:r w:rsidRPr="00002BF7">
        <w:rPr>
          <w:rFonts w:cstheme="minorHAnsi"/>
        </w:rPr>
        <w:t xml:space="preserve">, incluant les taxes applicables, présentée par </w:t>
      </w:r>
      <w:r>
        <w:rPr>
          <w:rFonts w:cstheme="minorHAnsi"/>
        </w:rPr>
        <w:t>Ali Construction Inc. pour un contrat de pulvérisation;</w:t>
      </w:r>
    </w:p>
    <w:p w:rsidR="00EE21C7" w:rsidRDefault="00EE21C7" w:rsidP="00305773">
      <w:pPr>
        <w:spacing w:after="120" w:line="252" w:lineRule="auto"/>
        <w:jc w:val="both"/>
        <w:rPr>
          <w:rFonts w:cstheme="minorHAnsi"/>
          <w:color w:val="000000"/>
        </w:rPr>
      </w:pPr>
      <w:r>
        <w:rPr>
          <w:rFonts w:cstheme="minorHAnsi"/>
          <w:color w:val="000000"/>
        </w:rPr>
        <w:t xml:space="preserve">- </w:t>
      </w:r>
      <w:r w:rsidRPr="00244760">
        <w:rPr>
          <w:rFonts w:cstheme="minorHAnsi"/>
          <w:color w:val="000000"/>
        </w:rPr>
        <w:t xml:space="preserve">la facture </w:t>
      </w:r>
      <w:r>
        <w:rPr>
          <w:rFonts w:cstheme="minorHAnsi"/>
          <w:color w:val="000000"/>
        </w:rPr>
        <w:t xml:space="preserve">numéro 109635 </w:t>
      </w:r>
      <w:r w:rsidRPr="00244760">
        <w:rPr>
          <w:rFonts w:cstheme="minorHAnsi"/>
          <w:color w:val="000000"/>
        </w:rPr>
        <w:t xml:space="preserve">au montant de </w:t>
      </w:r>
      <w:r>
        <w:rPr>
          <w:rFonts w:cstheme="minorHAnsi"/>
          <w:color w:val="000000"/>
        </w:rPr>
        <w:t>42 595,48$</w:t>
      </w:r>
      <w:r w:rsidRPr="00244760">
        <w:rPr>
          <w:rFonts w:cstheme="minorHAnsi"/>
          <w:color w:val="000000"/>
        </w:rPr>
        <w:t xml:space="preserve">, incluant les taxes applicables, présentée par </w:t>
      </w:r>
      <w:r>
        <w:rPr>
          <w:rFonts w:cstheme="minorHAnsi"/>
          <w:color w:val="000000"/>
        </w:rPr>
        <w:t>Ciment Lacasse Ltée, pour l’achat de ponceaux;</w:t>
      </w:r>
    </w:p>
    <w:p w:rsidR="00EE21C7" w:rsidRDefault="00EE21C7" w:rsidP="00305773">
      <w:pPr>
        <w:spacing w:line="252" w:lineRule="auto"/>
        <w:jc w:val="both"/>
        <w:rPr>
          <w:rFonts w:cstheme="minorHAnsi"/>
        </w:rPr>
      </w:pPr>
      <w:r>
        <w:rPr>
          <w:rFonts w:cstheme="minorHAnsi"/>
        </w:rPr>
        <w:t>- les factures numéros</w:t>
      </w:r>
      <w:r w:rsidRPr="00002BF7">
        <w:rPr>
          <w:rFonts w:cstheme="minorHAnsi"/>
        </w:rPr>
        <w:t xml:space="preserve"> </w:t>
      </w:r>
      <w:r>
        <w:rPr>
          <w:rFonts w:cstheme="minorHAnsi"/>
        </w:rPr>
        <w:t>0085827, 085828 et 085832 au montant total de 757 600,16</w:t>
      </w:r>
      <w:r w:rsidRPr="00002BF7">
        <w:rPr>
          <w:rFonts w:cstheme="minorHAnsi"/>
        </w:rPr>
        <w:t>$, incluant les taxes applicables, présentée</w:t>
      </w:r>
      <w:r>
        <w:rPr>
          <w:rFonts w:cstheme="minorHAnsi"/>
        </w:rPr>
        <w:t>s</w:t>
      </w:r>
      <w:r w:rsidRPr="00002BF7">
        <w:rPr>
          <w:rFonts w:cstheme="minorHAnsi"/>
        </w:rPr>
        <w:t xml:space="preserve"> par </w:t>
      </w:r>
      <w:r>
        <w:rPr>
          <w:rFonts w:cstheme="minorHAnsi"/>
        </w:rPr>
        <w:t>Équipement Lourd Papineau, pour l’achat de véhicules de voirie;</w:t>
      </w:r>
    </w:p>
    <w:p w:rsidR="00EE21C7" w:rsidRPr="00244760" w:rsidRDefault="00EE21C7" w:rsidP="00305773">
      <w:pPr>
        <w:spacing w:line="252" w:lineRule="auto"/>
        <w:jc w:val="both"/>
        <w:rPr>
          <w:rFonts w:cstheme="minorHAnsi"/>
        </w:rPr>
      </w:pPr>
      <w:r>
        <w:rPr>
          <w:rFonts w:cstheme="minorHAnsi"/>
        </w:rPr>
        <w:t xml:space="preserve">- </w:t>
      </w:r>
      <w:r>
        <w:rPr>
          <w:rFonts w:cstheme="minorHAnsi"/>
          <w:color w:val="000000"/>
        </w:rPr>
        <w:t>les rapports</w:t>
      </w:r>
      <w:r w:rsidRPr="00244760">
        <w:rPr>
          <w:rFonts w:cstheme="minorHAnsi"/>
          <w:color w:val="000000"/>
        </w:rPr>
        <w:t xml:space="preserve"> numéro</w:t>
      </w:r>
      <w:r>
        <w:rPr>
          <w:rFonts w:cstheme="minorHAnsi"/>
          <w:color w:val="000000"/>
        </w:rPr>
        <w:t>s</w:t>
      </w:r>
      <w:r w:rsidRPr="00244760">
        <w:rPr>
          <w:rFonts w:cstheme="minorHAnsi"/>
          <w:color w:val="000000"/>
        </w:rPr>
        <w:t xml:space="preserve"> </w:t>
      </w:r>
      <w:r>
        <w:rPr>
          <w:rFonts w:cstheme="minorHAnsi"/>
          <w:color w:val="000000"/>
        </w:rPr>
        <w:t>RAP231-05-11-06 et RAP314-25-06-21</w:t>
      </w:r>
      <w:r w:rsidRPr="00244760">
        <w:rPr>
          <w:rFonts w:cstheme="minorHAnsi"/>
          <w:color w:val="000000"/>
        </w:rPr>
        <w:t xml:space="preserve"> au montant</w:t>
      </w:r>
      <w:r>
        <w:rPr>
          <w:rFonts w:cstheme="minorHAnsi"/>
          <w:color w:val="000000"/>
        </w:rPr>
        <w:t xml:space="preserve"> total</w:t>
      </w:r>
      <w:r w:rsidRPr="00244760">
        <w:rPr>
          <w:rFonts w:cstheme="minorHAnsi"/>
          <w:color w:val="000000"/>
        </w:rPr>
        <w:t xml:space="preserve"> de </w:t>
      </w:r>
      <w:r>
        <w:rPr>
          <w:rFonts w:cstheme="minorHAnsi"/>
          <w:color w:val="000000"/>
        </w:rPr>
        <w:t>26 117,39</w:t>
      </w:r>
      <w:r w:rsidRPr="00244760">
        <w:rPr>
          <w:rFonts w:cstheme="minorHAnsi"/>
          <w:color w:val="000000"/>
        </w:rPr>
        <w:t>$, incluant les taxes applicables, présentée</w:t>
      </w:r>
      <w:r>
        <w:rPr>
          <w:rFonts w:cstheme="minorHAnsi"/>
          <w:color w:val="000000"/>
        </w:rPr>
        <w:t>s</w:t>
      </w:r>
      <w:r w:rsidRPr="00244760">
        <w:rPr>
          <w:rFonts w:cstheme="minorHAnsi"/>
          <w:color w:val="000000"/>
        </w:rPr>
        <w:t xml:space="preserve"> par </w:t>
      </w:r>
      <w:r>
        <w:rPr>
          <w:rFonts w:cstheme="minorHAnsi"/>
          <w:color w:val="000000"/>
        </w:rPr>
        <w:t>Fosse Septique Miron pour la vidange de fosses septiques;</w:t>
      </w:r>
    </w:p>
    <w:p w:rsidR="00EE21C7" w:rsidRDefault="00EE21C7" w:rsidP="00305773">
      <w:pPr>
        <w:spacing w:after="120" w:line="252" w:lineRule="auto"/>
        <w:jc w:val="both"/>
        <w:rPr>
          <w:rFonts w:cstheme="minorHAnsi"/>
          <w:color w:val="000000"/>
        </w:rPr>
      </w:pPr>
      <w:r>
        <w:rPr>
          <w:rFonts w:cstheme="minorHAnsi"/>
          <w:color w:val="000000"/>
        </w:rPr>
        <w:t xml:space="preserve">- </w:t>
      </w:r>
      <w:r w:rsidRPr="00244760">
        <w:rPr>
          <w:rFonts w:cstheme="minorHAnsi"/>
          <w:color w:val="000000"/>
        </w:rPr>
        <w:t xml:space="preserve">la facture </w:t>
      </w:r>
      <w:r>
        <w:rPr>
          <w:rFonts w:cstheme="minorHAnsi"/>
          <w:color w:val="000000"/>
        </w:rPr>
        <w:t xml:space="preserve">numéro 3064225 </w:t>
      </w:r>
      <w:r w:rsidRPr="00244760">
        <w:rPr>
          <w:rFonts w:cstheme="minorHAnsi"/>
          <w:color w:val="000000"/>
        </w:rPr>
        <w:t xml:space="preserve">au montant de </w:t>
      </w:r>
      <w:r>
        <w:rPr>
          <w:rFonts w:cstheme="minorHAnsi"/>
          <w:color w:val="000000"/>
        </w:rPr>
        <w:t>10 757,60</w:t>
      </w:r>
      <w:r w:rsidRPr="00244760">
        <w:rPr>
          <w:rFonts w:cstheme="minorHAnsi"/>
          <w:color w:val="000000"/>
        </w:rPr>
        <w:t xml:space="preserve">$, incluant les taxes applicables, présentée par </w:t>
      </w:r>
      <w:proofErr w:type="spellStart"/>
      <w:r>
        <w:rPr>
          <w:rFonts w:cstheme="minorHAnsi"/>
          <w:color w:val="000000"/>
        </w:rPr>
        <w:t>Geosynthetic</w:t>
      </w:r>
      <w:proofErr w:type="spellEnd"/>
      <w:r>
        <w:rPr>
          <w:rFonts w:cstheme="minorHAnsi"/>
          <w:color w:val="000000"/>
        </w:rPr>
        <w:t xml:space="preserve"> </w:t>
      </w:r>
      <w:proofErr w:type="spellStart"/>
      <w:r>
        <w:rPr>
          <w:rFonts w:cstheme="minorHAnsi"/>
          <w:color w:val="000000"/>
        </w:rPr>
        <w:t>Systems</w:t>
      </w:r>
      <w:proofErr w:type="spellEnd"/>
      <w:r>
        <w:rPr>
          <w:rFonts w:cstheme="minorHAnsi"/>
          <w:color w:val="000000"/>
        </w:rPr>
        <w:t xml:space="preserve"> pour l’achat de toile géotextile;</w:t>
      </w:r>
    </w:p>
    <w:p w:rsidR="00EE21C7" w:rsidRPr="00002BF7" w:rsidRDefault="00EE21C7" w:rsidP="00305773">
      <w:pPr>
        <w:spacing w:line="252" w:lineRule="auto"/>
        <w:jc w:val="both"/>
        <w:rPr>
          <w:rFonts w:cstheme="minorHAnsi"/>
        </w:rPr>
      </w:pPr>
      <w:r>
        <w:rPr>
          <w:rFonts w:cstheme="minorHAnsi"/>
        </w:rPr>
        <w:t xml:space="preserve">- </w:t>
      </w:r>
      <w:r w:rsidRPr="00002BF7">
        <w:rPr>
          <w:rFonts w:cstheme="minorHAnsi"/>
        </w:rPr>
        <w:t>l</w:t>
      </w:r>
      <w:r>
        <w:rPr>
          <w:rFonts w:cstheme="minorHAnsi"/>
        </w:rPr>
        <w:t>a facture au montant de 10 840,19</w:t>
      </w:r>
      <w:r w:rsidRPr="00002BF7">
        <w:rPr>
          <w:rFonts w:cstheme="minorHAnsi"/>
        </w:rPr>
        <w:t xml:space="preserve">$ incluant les taxes applicables, présentée par La Capitale assureur pour les assurances </w:t>
      </w:r>
      <w:r>
        <w:rPr>
          <w:rFonts w:cstheme="minorHAnsi"/>
        </w:rPr>
        <w:t xml:space="preserve">de juillet </w:t>
      </w:r>
      <w:r w:rsidRPr="00002BF7">
        <w:rPr>
          <w:rFonts w:cstheme="minorHAnsi"/>
        </w:rPr>
        <w:t>202</w:t>
      </w:r>
      <w:r>
        <w:rPr>
          <w:rFonts w:cstheme="minorHAnsi"/>
        </w:rPr>
        <w:t>1</w:t>
      </w:r>
      <w:r w:rsidRPr="00002BF7">
        <w:rPr>
          <w:rFonts w:cstheme="minorHAnsi"/>
        </w:rPr>
        <w:t>;</w:t>
      </w:r>
    </w:p>
    <w:p w:rsidR="00EE21C7" w:rsidRDefault="00EE21C7" w:rsidP="00305773">
      <w:pPr>
        <w:spacing w:after="120" w:line="252" w:lineRule="auto"/>
        <w:jc w:val="both"/>
        <w:rPr>
          <w:rFonts w:cstheme="minorHAnsi"/>
          <w:color w:val="000000"/>
        </w:rPr>
      </w:pPr>
      <w:r>
        <w:rPr>
          <w:rFonts w:cstheme="minorHAnsi"/>
          <w:color w:val="000000"/>
        </w:rPr>
        <w:t xml:space="preserve">- </w:t>
      </w:r>
      <w:r w:rsidRPr="00244760">
        <w:rPr>
          <w:rFonts w:cstheme="minorHAnsi"/>
          <w:color w:val="000000"/>
        </w:rPr>
        <w:t xml:space="preserve">la facture </w:t>
      </w:r>
      <w:r>
        <w:rPr>
          <w:rFonts w:cstheme="minorHAnsi"/>
          <w:color w:val="000000"/>
        </w:rPr>
        <w:t xml:space="preserve">numéro 2021-01-07 </w:t>
      </w:r>
      <w:r w:rsidRPr="00244760">
        <w:rPr>
          <w:rFonts w:cstheme="minorHAnsi"/>
          <w:color w:val="000000"/>
        </w:rPr>
        <w:t xml:space="preserve">au montant de </w:t>
      </w:r>
      <w:r>
        <w:rPr>
          <w:rFonts w:cstheme="minorHAnsi"/>
          <w:color w:val="000000"/>
        </w:rPr>
        <w:t>13 441,96$</w:t>
      </w:r>
      <w:r w:rsidRPr="00244760">
        <w:rPr>
          <w:rFonts w:cstheme="minorHAnsi"/>
          <w:color w:val="000000"/>
        </w:rPr>
        <w:t xml:space="preserve">, incluant les taxes applicables, présentée par </w:t>
      </w:r>
      <w:r>
        <w:rPr>
          <w:rFonts w:cstheme="minorHAnsi"/>
          <w:color w:val="000000"/>
        </w:rPr>
        <w:t>Miroslav Chum Inc., pour la p</w:t>
      </w:r>
      <w:r w:rsidRPr="00DE5363">
        <w:rPr>
          <w:rFonts w:cstheme="minorHAnsi"/>
          <w:color w:val="000000"/>
        </w:rPr>
        <w:t xml:space="preserve">réparation de plans et devis pour la démolition partielle du </w:t>
      </w:r>
      <w:r>
        <w:rPr>
          <w:rFonts w:cstheme="minorHAnsi"/>
          <w:color w:val="000000"/>
        </w:rPr>
        <w:t>réservoir</w:t>
      </w:r>
      <w:r w:rsidRPr="00DE5363">
        <w:rPr>
          <w:rFonts w:cstheme="minorHAnsi"/>
          <w:color w:val="000000"/>
        </w:rPr>
        <w:t xml:space="preserve"> du </w:t>
      </w:r>
      <w:r>
        <w:rPr>
          <w:rFonts w:cstheme="minorHAnsi"/>
          <w:color w:val="000000"/>
        </w:rPr>
        <w:t>Réservoir</w:t>
      </w:r>
      <w:r w:rsidRPr="00DE5363">
        <w:rPr>
          <w:rFonts w:cstheme="minorHAnsi"/>
          <w:color w:val="000000"/>
        </w:rPr>
        <w:t xml:space="preserve"> Carson</w:t>
      </w:r>
      <w:r>
        <w:rPr>
          <w:rFonts w:cstheme="minorHAnsi"/>
          <w:color w:val="000000"/>
        </w:rPr>
        <w:t>;</w:t>
      </w:r>
    </w:p>
    <w:p w:rsidR="00EE21C7" w:rsidRDefault="00EE21C7" w:rsidP="00305773">
      <w:pPr>
        <w:spacing w:after="120" w:line="252" w:lineRule="auto"/>
        <w:jc w:val="both"/>
        <w:rPr>
          <w:rFonts w:cstheme="minorHAnsi"/>
          <w:color w:val="000000"/>
        </w:rPr>
      </w:pPr>
      <w:r>
        <w:rPr>
          <w:rFonts w:cstheme="minorHAnsi"/>
          <w:color w:val="000000"/>
        </w:rPr>
        <w:t xml:space="preserve">- </w:t>
      </w:r>
      <w:r w:rsidRPr="00244760">
        <w:rPr>
          <w:rFonts w:cstheme="minorHAnsi"/>
          <w:color w:val="000000"/>
        </w:rPr>
        <w:t xml:space="preserve">la facture </w:t>
      </w:r>
      <w:r>
        <w:rPr>
          <w:rFonts w:cstheme="minorHAnsi"/>
          <w:color w:val="000000"/>
        </w:rPr>
        <w:t xml:space="preserve">numéro 15569 </w:t>
      </w:r>
      <w:r w:rsidRPr="00244760">
        <w:rPr>
          <w:rFonts w:cstheme="minorHAnsi"/>
          <w:color w:val="000000"/>
        </w:rPr>
        <w:t xml:space="preserve">au montant de </w:t>
      </w:r>
      <w:r>
        <w:rPr>
          <w:rFonts w:cstheme="minorHAnsi"/>
          <w:color w:val="000000"/>
        </w:rPr>
        <w:t>10 519,58$</w:t>
      </w:r>
      <w:r w:rsidRPr="00244760">
        <w:rPr>
          <w:rFonts w:cstheme="minorHAnsi"/>
          <w:color w:val="000000"/>
        </w:rPr>
        <w:t xml:space="preserve">, incluant les taxes applicables, présentée par </w:t>
      </w:r>
      <w:r>
        <w:rPr>
          <w:rFonts w:cstheme="minorHAnsi"/>
          <w:color w:val="000000"/>
        </w:rPr>
        <w:t>Trivium Avocats, pour services professionnels;</w:t>
      </w:r>
    </w:p>
    <w:p w:rsidR="00EE21C7" w:rsidRDefault="00EE21C7" w:rsidP="00305773">
      <w:pPr>
        <w:spacing w:after="120" w:line="252" w:lineRule="auto"/>
        <w:jc w:val="both"/>
        <w:rPr>
          <w:rFonts w:cstheme="minorHAnsi"/>
          <w:color w:val="000000"/>
        </w:rPr>
      </w:pPr>
      <w:r>
        <w:rPr>
          <w:rFonts w:cstheme="minorHAnsi"/>
          <w:color w:val="000000"/>
        </w:rPr>
        <w:t xml:space="preserve">- </w:t>
      </w:r>
      <w:r w:rsidRPr="00244760">
        <w:rPr>
          <w:rFonts w:cstheme="minorHAnsi"/>
          <w:color w:val="000000"/>
        </w:rPr>
        <w:t xml:space="preserve">la facture </w:t>
      </w:r>
      <w:r>
        <w:rPr>
          <w:rFonts w:cstheme="minorHAnsi"/>
          <w:color w:val="000000"/>
        </w:rPr>
        <w:t xml:space="preserve">numéro F200670 </w:t>
      </w:r>
      <w:r w:rsidRPr="00244760">
        <w:rPr>
          <w:rFonts w:cstheme="minorHAnsi"/>
          <w:color w:val="000000"/>
        </w:rPr>
        <w:t xml:space="preserve">au montant de </w:t>
      </w:r>
      <w:r>
        <w:rPr>
          <w:rFonts w:cstheme="minorHAnsi"/>
          <w:color w:val="000000"/>
        </w:rPr>
        <w:t>128 877,55$</w:t>
      </w:r>
      <w:r w:rsidRPr="00244760">
        <w:rPr>
          <w:rFonts w:cstheme="minorHAnsi"/>
          <w:color w:val="000000"/>
        </w:rPr>
        <w:t xml:space="preserve">, incluant les taxes applicables, présentée par </w:t>
      </w:r>
      <w:proofErr w:type="spellStart"/>
      <w:r>
        <w:rPr>
          <w:rFonts w:cstheme="minorHAnsi"/>
          <w:color w:val="000000"/>
        </w:rPr>
        <w:t>Uniroc</w:t>
      </w:r>
      <w:proofErr w:type="spellEnd"/>
      <w:r>
        <w:rPr>
          <w:rFonts w:cstheme="minorHAnsi"/>
          <w:color w:val="000000"/>
        </w:rPr>
        <w:t xml:space="preserve"> Construction Inc., pour des travaux de pavage.</w:t>
      </w:r>
    </w:p>
    <w:p w:rsidR="000E7D42" w:rsidRDefault="000E7D42" w:rsidP="00305773">
      <w:pPr>
        <w:spacing w:after="120" w:line="252" w:lineRule="auto"/>
        <w:jc w:val="both"/>
        <w:rPr>
          <w:rFonts w:cstheme="minorHAnsi"/>
          <w:color w:val="000000"/>
        </w:rPr>
      </w:pPr>
    </w:p>
    <w:p w:rsidR="00EE21C7" w:rsidRPr="00E827C8" w:rsidRDefault="00EE21C7" w:rsidP="00305773">
      <w:pPr>
        <w:spacing w:line="252" w:lineRule="auto"/>
        <w:ind w:left="2268" w:hanging="2268"/>
        <w:jc w:val="both"/>
        <w:rPr>
          <w:i/>
          <w:color w:val="000000"/>
          <w:sz w:val="21"/>
          <w:szCs w:val="21"/>
          <w:lang w:val="en-CA"/>
        </w:rPr>
      </w:pPr>
      <w:r w:rsidRPr="00AA5271">
        <w:rPr>
          <w:rFonts w:cs="Arial"/>
          <w:i/>
          <w:szCs w:val="21"/>
          <w:lang w:val="en-CA"/>
        </w:rPr>
        <w:t xml:space="preserve">THEREFORE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Manon Jutras</w:t>
      </w:r>
      <w:r w:rsidRPr="00AA5271">
        <w:rPr>
          <w:rFonts w:cs="Arial"/>
          <w:i/>
          <w:szCs w:val="21"/>
          <w:lang w:val="en-CA"/>
        </w:rPr>
        <w:t xml:space="preserve"> and resolved to authorize the payment of the following invoices:</w:t>
      </w:r>
    </w:p>
    <w:p w:rsidR="00EE21C7" w:rsidRPr="00742853" w:rsidRDefault="00EE21C7" w:rsidP="00305773">
      <w:pPr>
        <w:spacing w:line="252" w:lineRule="auto"/>
        <w:jc w:val="both"/>
        <w:rPr>
          <w:i/>
          <w:color w:val="000000"/>
          <w:lang w:val="en-CA"/>
        </w:rPr>
      </w:pPr>
      <w:r w:rsidRPr="00742853">
        <w:rPr>
          <w:i/>
          <w:color w:val="000000"/>
          <w:lang w:val="en-CA"/>
        </w:rPr>
        <w:t>- invoic</w:t>
      </w:r>
      <w:r>
        <w:rPr>
          <w:i/>
          <w:color w:val="000000"/>
          <w:lang w:val="en-CA"/>
        </w:rPr>
        <w:t>e number 494 in the amount of $</w:t>
      </w:r>
      <w:r w:rsidRPr="00742853">
        <w:rPr>
          <w:i/>
          <w:color w:val="000000"/>
          <w:lang w:val="en-CA"/>
        </w:rPr>
        <w:t>30,329.72, including applicable taxes, presented by 2945380 Canada Inc. (Hayes) for the collection of waste and recycling;</w:t>
      </w:r>
    </w:p>
    <w:p w:rsidR="00EE21C7" w:rsidRDefault="00EE21C7" w:rsidP="00305773">
      <w:pPr>
        <w:spacing w:line="252" w:lineRule="auto"/>
        <w:jc w:val="both"/>
        <w:rPr>
          <w:i/>
          <w:color w:val="000000"/>
          <w:lang w:val="en-CA"/>
        </w:rPr>
      </w:pPr>
      <w:r w:rsidRPr="00742853">
        <w:rPr>
          <w:i/>
          <w:color w:val="000000"/>
          <w:lang w:val="en-CA"/>
        </w:rPr>
        <w:t>- invoice</w:t>
      </w:r>
      <w:r>
        <w:rPr>
          <w:i/>
          <w:color w:val="000000"/>
          <w:lang w:val="en-CA"/>
        </w:rPr>
        <w:t xml:space="preserve"> number 2805 in the amount of $</w:t>
      </w:r>
      <w:r w:rsidRPr="00742853">
        <w:rPr>
          <w:i/>
          <w:color w:val="000000"/>
          <w:lang w:val="en-CA"/>
        </w:rPr>
        <w:t>19,123.28, including applicable taxes, presented by Ali Construction Inc. for a</w:t>
      </w:r>
      <w:r>
        <w:rPr>
          <w:i/>
          <w:color w:val="000000"/>
          <w:lang w:val="en-CA"/>
        </w:rPr>
        <w:t>n</w:t>
      </w:r>
      <w:r w:rsidRPr="00742853">
        <w:rPr>
          <w:i/>
          <w:color w:val="000000"/>
          <w:lang w:val="en-CA"/>
        </w:rPr>
        <w:t xml:space="preserve"> </w:t>
      </w:r>
      <w:r>
        <w:rPr>
          <w:i/>
          <w:color w:val="000000"/>
          <w:lang w:val="en-CA"/>
        </w:rPr>
        <w:t>asphalt grinding</w:t>
      </w:r>
      <w:r w:rsidRPr="00742853">
        <w:rPr>
          <w:i/>
          <w:color w:val="000000"/>
          <w:lang w:val="en-CA"/>
        </w:rPr>
        <w:t xml:space="preserve"> contract;</w:t>
      </w:r>
    </w:p>
    <w:p w:rsidR="00EE21C7" w:rsidRPr="00A54A15" w:rsidRDefault="00EE21C7" w:rsidP="00305773">
      <w:pPr>
        <w:spacing w:line="252" w:lineRule="auto"/>
        <w:jc w:val="both"/>
        <w:rPr>
          <w:i/>
          <w:color w:val="000000"/>
          <w:lang w:val="en-CA"/>
        </w:rPr>
      </w:pPr>
      <w:r w:rsidRPr="00A54A15">
        <w:rPr>
          <w:i/>
          <w:color w:val="000000"/>
          <w:lang w:val="en-CA"/>
        </w:rPr>
        <w:t>- invoice n</w:t>
      </w:r>
      <w:r>
        <w:rPr>
          <w:i/>
          <w:color w:val="000000"/>
          <w:lang w:val="en-CA"/>
        </w:rPr>
        <w:t>umber 109635 in the amount of $</w:t>
      </w:r>
      <w:r w:rsidRPr="00A54A15">
        <w:rPr>
          <w:i/>
          <w:color w:val="000000"/>
          <w:lang w:val="en-CA"/>
        </w:rPr>
        <w:t xml:space="preserve">42,595.48, including applicable taxes, presented by </w:t>
      </w:r>
      <w:proofErr w:type="spellStart"/>
      <w:r w:rsidRPr="00A54A15">
        <w:rPr>
          <w:i/>
          <w:color w:val="000000"/>
          <w:lang w:val="en-CA"/>
        </w:rPr>
        <w:t>Ciment</w:t>
      </w:r>
      <w:proofErr w:type="spellEnd"/>
      <w:r w:rsidRPr="00A54A15">
        <w:rPr>
          <w:i/>
          <w:color w:val="000000"/>
          <w:lang w:val="en-CA"/>
        </w:rPr>
        <w:t xml:space="preserve"> Lacasse </w:t>
      </w:r>
      <w:proofErr w:type="spellStart"/>
      <w:r w:rsidRPr="00A54A15">
        <w:rPr>
          <w:i/>
          <w:color w:val="000000"/>
          <w:lang w:val="en-CA"/>
        </w:rPr>
        <w:t>Ltée</w:t>
      </w:r>
      <w:proofErr w:type="spellEnd"/>
      <w:r w:rsidRPr="00A54A15">
        <w:rPr>
          <w:i/>
          <w:color w:val="000000"/>
          <w:lang w:val="en-CA"/>
        </w:rPr>
        <w:t>, for the purchase of culverts;</w:t>
      </w:r>
    </w:p>
    <w:p w:rsidR="00EE21C7" w:rsidRDefault="00EE21C7" w:rsidP="00305773">
      <w:pPr>
        <w:spacing w:line="252" w:lineRule="auto"/>
        <w:jc w:val="both"/>
        <w:rPr>
          <w:i/>
          <w:color w:val="000000"/>
          <w:lang w:val="en-CA"/>
        </w:rPr>
      </w:pPr>
      <w:r w:rsidRPr="00A54A15">
        <w:rPr>
          <w:i/>
          <w:color w:val="000000"/>
          <w:lang w:val="en-CA"/>
        </w:rPr>
        <w:t>- invoices numbers 0085827, 085828 and</w:t>
      </w:r>
      <w:r>
        <w:rPr>
          <w:i/>
          <w:color w:val="000000"/>
          <w:lang w:val="en-CA"/>
        </w:rPr>
        <w:t xml:space="preserve"> 085832 for a total amount of $</w:t>
      </w:r>
      <w:r w:rsidRPr="00A54A15">
        <w:rPr>
          <w:i/>
          <w:color w:val="000000"/>
          <w:lang w:val="en-CA"/>
        </w:rPr>
        <w:t xml:space="preserve">757,600.16, including applicable taxes, presented by </w:t>
      </w:r>
      <w:proofErr w:type="spellStart"/>
      <w:r w:rsidRPr="00A54A15">
        <w:rPr>
          <w:i/>
          <w:color w:val="000000"/>
          <w:lang w:val="en-CA"/>
        </w:rPr>
        <w:t>Equipement</w:t>
      </w:r>
      <w:proofErr w:type="spellEnd"/>
      <w:r w:rsidRPr="00A54A15">
        <w:rPr>
          <w:i/>
          <w:color w:val="000000"/>
          <w:lang w:val="en-CA"/>
        </w:rPr>
        <w:t xml:space="preserve"> </w:t>
      </w:r>
      <w:proofErr w:type="spellStart"/>
      <w:r w:rsidRPr="00A54A15">
        <w:rPr>
          <w:i/>
          <w:color w:val="000000"/>
          <w:lang w:val="en-CA"/>
        </w:rPr>
        <w:t>Lourd</w:t>
      </w:r>
      <w:proofErr w:type="spellEnd"/>
      <w:r w:rsidRPr="00A54A15">
        <w:rPr>
          <w:i/>
          <w:color w:val="000000"/>
          <w:lang w:val="en-CA"/>
        </w:rPr>
        <w:t xml:space="preserve"> </w:t>
      </w:r>
      <w:proofErr w:type="spellStart"/>
      <w:r w:rsidRPr="00A54A15">
        <w:rPr>
          <w:i/>
          <w:color w:val="000000"/>
          <w:lang w:val="en-CA"/>
        </w:rPr>
        <w:t>Papineau</w:t>
      </w:r>
      <w:proofErr w:type="spellEnd"/>
      <w:r w:rsidRPr="00A54A15">
        <w:rPr>
          <w:i/>
          <w:color w:val="000000"/>
          <w:lang w:val="en-CA"/>
        </w:rPr>
        <w:t>, for the purchase of road vehicles;</w:t>
      </w:r>
    </w:p>
    <w:p w:rsidR="00EE21C7" w:rsidRPr="00CF6BF6" w:rsidRDefault="00EE21C7" w:rsidP="00305773">
      <w:pPr>
        <w:spacing w:line="252" w:lineRule="auto"/>
        <w:jc w:val="both"/>
        <w:rPr>
          <w:i/>
          <w:color w:val="000000"/>
          <w:lang w:val="en-CA"/>
        </w:rPr>
      </w:pPr>
      <w:r w:rsidRPr="00CF6BF6">
        <w:rPr>
          <w:i/>
          <w:color w:val="000000"/>
          <w:lang w:val="en-CA"/>
        </w:rPr>
        <w:lastRenderedPageBreak/>
        <w:t xml:space="preserve">- reports numbers RAP231-05-11-06 and RAP314-25-06-21 for a total amount </w:t>
      </w:r>
      <w:r>
        <w:rPr>
          <w:i/>
          <w:color w:val="000000"/>
          <w:lang w:val="en-CA"/>
        </w:rPr>
        <w:t>of $</w:t>
      </w:r>
      <w:r w:rsidRPr="00CF6BF6">
        <w:rPr>
          <w:i/>
          <w:color w:val="000000"/>
          <w:lang w:val="en-CA"/>
        </w:rPr>
        <w:t xml:space="preserve">26,117.39, including applicable taxes, presented by Fosse </w:t>
      </w:r>
      <w:proofErr w:type="spellStart"/>
      <w:r w:rsidRPr="00CF6BF6">
        <w:rPr>
          <w:i/>
          <w:color w:val="000000"/>
          <w:lang w:val="en-CA"/>
        </w:rPr>
        <w:t>Septique</w:t>
      </w:r>
      <w:proofErr w:type="spellEnd"/>
      <w:r w:rsidRPr="00CF6BF6">
        <w:rPr>
          <w:i/>
          <w:color w:val="000000"/>
          <w:lang w:val="en-CA"/>
        </w:rPr>
        <w:t xml:space="preserve"> </w:t>
      </w:r>
      <w:proofErr w:type="spellStart"/>
      <w:r w:rsidRPr="00CF6BF6">
        <w:rPr>
          <w:i/>
          <w:color w:val="000000"/>
          <w:lang w:val="en-CA"/>
        </w:rPr>
        <w:t>Miron</w:t>
      </w:r>
      <w:proofErr w:type="spellEnd"/>
      <w:r w:rsidRPr="00CF6BF6">
        <w:rPr>
          <w:i/>
          <w:color w:val="000000"/>
          <w:lang w:val="en-CA"/>
        </w:rPr>
        <w:t xml:space="preserve"> for the emptying of septic tanks;</w:t>
      </w:r>
    </w:p>
    <w:p w:rsidR="00EE21C7" w:rsidRDefault="00EE21C7" w:rsidP="00305773">
      <w:pPr>
        <w:spacing w:line="252" w:lineRule="auto"/>
        <w:jc w:val="both"/>
        <w:rPr>
          <w:i/>
          <w:color w:val="000000"/>
          <w:lang w:val="en-CA"/>
        </w:rPr>
      </w:pPr>
      <w:r w:rsidRPr="00CF6BF6">
        <w:rPr>
          <w:i/>
          <w:color w:val="000000"/>
          <w:lang w:val="en-CA"/>
        </w:rPr>
        <w:t>- invoice nu</w:t>
      </w:r>
      <w:r>
        <w:rPr>
          <w:i/>
          <w:color w:val="000000"/>
          <w:lang w:val="en-CA"/>
        </w:rPr>
        <w:t>mber 3064225 in the amount of $</w:t>
      </w:r>
      <w:r w:rsidRPr="00CF6BF6">
        <w:rPr>
          <w:i/>
          <w:color w:val="000000"/>
          <w:lang w:val="en-CA"/>
        </w:rPr>
        <w:t xml:space="preserve">10,757.60, including applicable taxes, presented by </w:t>
      </w:r>
      <w:proofErr w:type="spellStart"/>
      <w:r w:rsidRPr="00CF6BF6">
        <w:rPr>
          <w:i/>
          <w:color w:val="000000"/>
          <w:lang w:val="en-CA"/>
        </w:rPr>
        <w:t>Geosynthetic</w:t>
      </w:r>
      <w:proofErr w:type="spellEnd"/>
      <w:r w:rsidRPr="00CF6BF6">
        <w:rPr>
          <w:i/>
          <w:color w:val="000000"/>
          <w:lang w:val="en-CA"/>
        </w:rPr>
        <w:t xml:space="preserve"> Systems for the purchase of geotextile fabric;</w:t>
      </w:r>
    </w:p>
    <w:p w:rsidR="00EE21C7" w:rsidRPr="00CF6BF6" w:rsidRDefault="00EE21C7" w:rsidP="00305773">
      <w:pPr>
        <w:spacing w:line="252" w:lineRule="auto"/>
        <w:jc w:val="both"/>
        <w:rPr>
          <w:i/>
          <w:color w:val="000000"/>
          <w:lang w:val="en-CA"/>
        </w:rPr>
      </w:pPr>
      <w:r w:rsidRPr="00CF6BF6">
        <w:rPr>
          <w:i/>
          <w:color w:val="000000"/>
          <w:lang w:val="en-CA"/>
        </w:rPr>
        <w:t>-</w:t>
      </w:r>
      <w:r>
        <w:rPr>
          <w:i/>
          <w:color w:val="000000"/>
          <w:lang w:val="en-CA"/>
        </w:rPr>
        <w:t xml:space="preserve"> </w:t>
      </w:r>
      <w:proofErr w:type="gramStart"/>
      <w:r>
        <w:rPr>
          <w:i/>
          <w:color w:val="000000"/>
          <w:lang w:val="en-CA"/>
        </w:rPr>
        <w:t>the</w:t>
      </w:r>
      <w:proofErr w:type="gramEnd"/>
      <w:r>
        <w:rPr>
          <w:i/>
          <w:color w:val="000000"/>
          <w:lang w:val="en-CA"/>
        </w:rPr>
        <w:t xml:space="preserve"> invoice in the amount of $</w:t>
      </w:r>
      <w:r w:rsidRPr="00CF6BF6">
        <w:rPr>
          <w:i/>
          <w:color w:val="000000"/>
          <w:lang w:val="en-CA"/>
        </w:rPr>
        <w:t xml:space="preserve">10,840.19 including applicable taxes, presented by La </w:t>
      </w:r>
      <w:proofErr w:type="spellStart"/>
      <w:r w:rsidRPr="00CF6BF6">
        <w:rPr>
          <w:i/>
          <w:color w:val="000000"/>
          <w:lang w:val="en-CA"/>
        </w:rPr>
        <w:t>Capitale</w:t>
      </w:r>
      <w:proofErr w:type="spellEnd"/>
      <w:r w:rsidRPr="00CF6BF6">
        <w:rPr>
          <w:i/>
          <w:color w:val="000000"/>
          <w:lang w:val="en-CA"/>
        </w:rPr>
        <w:t xml:space="preserve"> insurer for July 2021 insurance;</w:t>
      </w:r>
    </w:p>
    <w:p w:rsidR="00EE21C7" w:rsidRDefault="00EE21C7" w:rsidP="00305773">
      <w:pPr>
        <w:spacing w:line="252" w:lineRule="auto"/>
        <w:jc w:val="both"/>
        <w:rPr>
          <w:i/>
          <w:color w:val="000000"/>
          <w:lang w:val="en-CA"/>
        </w:rPr>
      </w:pPr>
      <w:r w:rsidRPr="00CF6BF6">
        <w:rPr>
          <w:i/>
          <w:color w:val="000000"/>
          <w:lang w:val="en-CA"/>
        </w:rPr>
        <w:t>- invoice numbe</w:t>
      </w:r>
      <w:r>
        <w:rPr>
          <w:i/>
          <w:color w:val="000000"/>
          <w:lang w:val="en-CA"/>
        </w:rPr>
        <w:t>r 2021-01-07 in the amount of $</w:t>
      </w:r>
      <w:r w:rsidRPr="00CF6BF6">
        <w:rPr>
          <w:i/>
          <w:color w:val="000000"/>
          <w:lang w:val="en-CA"/>
        </w:rPr>
        <w:t>13,441.96, including applicable taxes, presented by Miroslav Chum Inc., for the preparation of plans and specifications for the partial demolition of the Carso</w:t>
      </w:r>
      <w:r>
        <w:rPr>
          <w:i/>
          <w:color w:val="000000"/>
          <w:lang w:val="en-CA"/>
        </w:rPr>
        <w:t>n reservoir dam;</w:t>
      </w:r>
    </w:p>
    <w:p w:rsidR="00EE21C7" w:rsidRPr="00FB02CD" w:rsidRDefault="00EE21C7" w:rsidP="00305773">
      <w:pPr>
        <w:spacing w:line="252" w:lineRule="auto"/>
        <w:jc w:val="both"/>
        <w:rPr>
          <w:i/>
          <w:color w:val="000000"/>
          <w:lang w:val="en-CA"/>
        </w:rPr>
      </w:pPr>
      <w:r w:rsidRPr="00FB02CD">
        <w:rPr>
          <w:i/>
          <w:color w:val="000000"/>
          <w:lang w:val="en-CA"/>
        </w:rPr>
        <w:t xml:space="preserve">- invoice </w:t>
      </w:r>
      <w:r>
        <w:rPr>
          <w:i/>
          <w:color w:val="000000"/>
          <w:lang w:val="en-CA"/>
        </w:rPr>
        <w:t>number 15569 in the amount of $</w:t>
      </w:r>
      <w:r w:rsidRPr="00FB02CD">
        <w:rPr>
          <w:i/>
          <w:color w:val="000000"/>
          <w:lang w:val="en-CA"/>
        </w:rPr>
        <w:t>10,519.58, including applicable taxes, presented by Trivium Avocats, for professional services;</w:t>
      </w:r>
    </w:p>
    <w:p w:rsidR="00EE21C7" w:rsidRPr="00742853" w:rsidRDefault="00EE21C7" w:rsidP="00305773">
      <w:pPr>
        <w:spacing w:line="252" w:lineRule="auto"/>
        <w:jc w:val="both"/>
        <w:rPr>
          <w:i/>
          <w:color w:val="000000"/>
          <w:lang w:val="en-CA"/>
        </w:rPr>
      </w:pPr>
      <w:r w:rsidRPr="00FB02CD">
        <w:rPr>
          <w:i/>
          <w:color w:val="000000"/>
          <w:lang w:val="en-CA"/>
        </w:rPr>
        <w:t>- invoice nu</w:t>
      </w:r>
      <w:r>
        <w:rPr>
          <w:i/>
          <w:color w:val="000000"/>
          <w:lang w:val="en-CA"/>
        </w:rPr>
        <w:t>mber F200670 in the amount of $</w:t>
      </w:r>
      <w:r w:rsidRPr="00FB02CD">
        <w:rPr>
          <w:i/>
          <w:color w:val="000000"/>
          <w:lang w:val="en-CA"/>
        </w:rPr>
        <w:t xml:space="preserve">128,877.55, including applicable taxes, presented by </w:t>
      </w:r>
      <w:proofErr w:type="spellStart"/>
      <w:r w:rsidRPr="00FB02CD">
        <w:rPr>
          <w:i/>
          <w:color w:val="000000"/>
          <w:lang w:val="en-CA"/>
        </w:rPr>
        <w:t>Uniroc</w:t>
      </w:r>
      <w:proofErr w:type="spellEnd"/>
      <w:r w:rsidRPr="00FB02CD">
        <w:rPr>
          <w:i/>
          <w:color w:val="000000"/>
          <w:lang w:val="en-CA"/>
        </w:rPr>
        <w:t xml:space="preserve"> Construction Inc., for paving work.</w:t>
      </w:r>
    </w:p>
    <w:p w:rsidR="00C32EF3" w:rsidRDefault="00C32EF3" w:rsidP="00305773">
      <w:pPr>
        <w:spacing w:after="0" w:line="252" w:lineRule="auto"/>
        <w:jc w:val="right"/>
        <w:rPr>
          <w:rFonts w:cstheme="minorHAnsi"/>
        </w:rPr>
      </w:pPr>
      <w:r w:rsidRPr="00AB397E">
        <w:rPr>
          <w:rFonts w:cstheme="minorHAnsi"/>
        </w:rPr>
        <w:t>Adopté à l’unanimité des conseillers</w:t>
      </w:r>
    </w:p>
    <w:p w:rsidR="00C32EF3" w:rsidRPr="00ED5C2B" w:rsidRDefault="00C32EF3" w:rsidP="00305773">
      <w:pPr>
        <w:spacing w:after="0" w:line="252" w:lineRule="auto"/>
        <w:jc w:val="right"/>
        <w:rPr>
          <w:rFonts w:cstheme="minorHAnsi"/>
          <w:i/>
        </w:rPr>
      </w:pPr>
      <w:proofErr w:type="spellStart"/>
      <w:r w:rsidRPr="00ED5C2B">
        <w:rPr>
          <w:rFonts w:cstheme="minorHAnsi"/>
          <w:i/>
        </w:rPr>
        <w:t>Adopted</w:t>
      </w:r>
      <w:proofErr w:type="spellEnd"/>
      <w:r w:rsidRPr="00ED5C2B">
        <w:rPr>
          <w:rFonts w:cstheme="minorHAnsi"/>
          <w:i/>
        </w:rPr>
        <w:t xml:space="preserve"> </w:t>
      </w:r>
      <w:proofErr w:type="spellStart"/>
      <w:r w:rsidRPr="00ED5C2B">
        <w:rPr>
          <w:rFonts w:cstheme="minorHAnsi"/>
          <w:i/>
        </w:rPr>
        <w:t>unanimously</w:t>
      </w:r>
      <w:proofErr w:type="spellEnd"/>
      <w:r w:rsidRPr="00ED5C2B">
        <w:rPr>
          <w:rFonts w:cstheme="minorHAnsi"/>
          <w:i/>
        </w:rPr>
        <w:t xml:space="preserve"> by </w:t>
      </w:r>
      <w:proofErr w:type="spellStart"/>
      <w:r w:rsidRPr="00ED5C2B">
        <w:rPr>
          <w:rFonts w:cstheme="minorHAnsi"/>
          <w:i/>
        </w:rPr>
        <w:t>councillors</w:t>
      </w:r>
      <w:proofErr w:type="spellEnd"/>
    </w:p>
    <w:p w:rsidR="003249E5" w:rsidRPr="00ED5C2B" w:rsidRDefault="003249E5" w:rsidP="00305773">
      <w:pPr>
        <w:spacing w:after="0" w:line="252" w:lineRule="auto"/>
        <w:jc w:val="right"/>
        <w:rPr>
          <w:rFonts w:eastAsia="Times New Roman" w:cstheme="minorHAnsi"/>
          <w:i/>
          <w:lang w:eastAsia="fr-CA"/>
        </w:rPr>
      </w:pPr>
    </w:p>
    <w:p w:rsidR="00675C19" w:rsidRDefault="00675C19" w:rsidP="00305773">
      <w:pPr>
        <w:spacing w:after="0" w:line="252" w:lineRule="auto"/>
        <w:jc w:val="both"/>
        <w:rPr>
          <w:rFonts w:cs="Arial"/>
          <w:b/>
          <w:sz w:val="21"/>
          <w:szCs w:val="21"/>
          <w:u w:val="single"/>
        </w:rPr>
      </w:pPr>
      <w:r>
        <w:rPr>
          <w:rFonts w:cstheme="minorHAnsi"/>
          <w:b/>
          <w:u w:val="single"/>
        </w:rPr>
        <w:t>2021-07-223</w:t>
      </w:r>
      <w:r>
        <w:rPr>
          <w:rFonts w:cstheme="minorHAnsi"/>
          <w:b/>
          <w:u w:val="single"/>
        </w:rPr>
        <w:tab/>
      </w:r>
      <w:r>
        <w:rPr>
          <w:rFonts w:cs="Arial"/>
          <w:b/>
          <w:sz w:val="21"/>
          <w:szCs w:val="21"/>
          <w:u w:val="single"/>
        </w:rPr>
        <w:t>Retour à la normale</w:t>
      </w:r>
      <w:r w:rsidRPr="00574918">
        <w:rPr>
          <w:rFonts w:cs="Arial"/>
          <w:b/>
          <w:sz w:val="21"/>
          <w:szCs w:val="21"/>
          <w:u w:val="single"/>
        </w:rPr>
        <w:t xml:space="preserve"> de l’heure des séances du conseil</w:t>
      </w:r>
    </w:p>
    <w:p w:rsidR="00675C19" w:rsidRPr="001A2D22" w:rsidRDefault="00675C19" w:rsidP="00305773">
      <w:pPr>
        <w:spacing w:after="0" w:line="252" w:lineRule="auto"/>
        <w:jc w:val="both"/>
        <w:rPr>
          <w:rFonts w:cstheme="minorHAnsi"/>
          <w:b/>
          <w:u w:val="single"/>
        </w:rPr>
      </w:pPr>
    </w:p>
    <w:p w:rsidR="00675C19" w:rsidRPr="009F6639" w:rsidRDefault="00675C19" w:rsidP="00305773">
      <w:pPr>
        <w:spacing w:after="0" w:line="252" w:lineRule="auto"/>
        <w:jc w:val="both"/>
        <w:rPr>
          <w:rFonts w:cstheme="minorHAnsi"/>
          <w:b/>
          <w:i/>
          <w:u w:val="single"/>
          <w:lang w:val="en-CA"/>
        </w:rPr>
      </w:pPr>
      <w:r>
        <w:rPr>
          <w:rFonts w:cstheme="minorHAnsi"/>
          <w:b/>
          <w:i/>
          <w:u w:val="single"/>
          <w:lang w:val="en-CA"/>
        </w:rPr>
        <w:t>2021-07-223</w:t>
      </w:r>
      <w:r w:rsidRPr="009F6639">
        <w:rPr>
          <w:rFonts w:cstheme="minorHAnsi"/>
          <w:b/>
          <w:i/>
          <w:u w:val="single"/>
          <w:lang w:val="en-CA"/>
        </w:rPr>
        <w:t xml:space="preserve"> </w:t>
      </w:r>
      <w:r w:rsidRPr="009F6639">
        <w:rPr>
          <w:rFonts w:cstheme="minorHAnsi"/>
          <w:b/>
          <w:i/>
          <w:u w:val="single"/>
          <w:lang w:val="en-CA"/>
        </w:rPr>
        <w:tab/>
      </w:r>
      <w:r w:rsidRPr="00AC57AD">
        <w:rPr>
          <w:rFonts w:cstheme="minorHAnsi"/>
          <w:b/>
          <w:i/>
          <w:u w:val="single"/>
          <w:lang w:val="en-CA"/>
        </w:rPr>
        <w:t xml:space="preserve">Return to normal </w:t>
      </w:r>
      <w:r>
        <w:rPr>
          <w:rFonts w:cstheme="minorHAnsi"/>
          <w:b/>
          <w:i/>
          <w:u w:val="single"/>
          <w:lang w:val="en-CA"/>
        </w:rPr>
        <w:t>Council</w:t>
      </w:r>
      <w:r w:rsidRPr="00AC57AD">
        <w:rPr>
          <w:rFonts w:cstheme="minorHAnsi"/>
          <w:b/>
          <w:i/>
          <w:u w:val="single"/>
          <w:lang w:val="en-CA"/>
        </w:rPr>
        <w:t xml:space="preserve"> meeting times</w:t>
      </w:r>
    </w:p>
    <w:p w:rsidR="00675C19" w:rsidRPr="009F6639" w:rsidRDefault="00675C19" w:rsidP="00305773">
      <w:pPr>
        <w:pStyle w:val="Sansinterligne"/>
        <w:spacing w:line="252" w:lineRule="auto"/>
        <w:jc w:val="both"/>
        <w:rPr>
          <w:rFonts w:cs="Arial"/>
          <w:b/>
          <w:sz w:val="21"/>
          <w:szCs w:val="21"/>
          <w:lang w:val="en-CA"/>
        </w:rPr>
      </w:pPr>
    </w:p>
    <w:p w:rsidR="00675C19" w:rsidRDefault="00675C19" w:rsidP="00305773">
      <w:pPr>
        <w:tabs>
          <w:tab w:val="left" w:pos="2268"/>
        </w:tabs>
        <w:spacing w:line="252" w:lineRule="auto"/>
        <w:ind w:left="2268" w:hanging="2268"/>
        <w:jc w:val="both"/>
        <w:rPr>
          <w:rFonts w:cs="Arial"/>
        </w:rPr>
      </w:pPr>
      <w:r w:rsidRPr="00574918">
        <w:rPr>
          <w:rFonts w:cs="Arial"/>
        </w:rPr>
        <w:t>ATTENDU</w:t>
      </w:r>
      <w:r w:rsidRPr="00574918">
        <w:rPr>
          <w:rFonts w:cs="Arial"/>
        </w:rPr>
        <w:tab/>
      </w:r>
      <w:r>
        <w:rPr>
          <w:rFonts w:cs="Arial"/>
        </w:rPr>
        <w:t xml:space="preserve">que selon </w:t>
      </w:r>
      <w:r w:rsidRPr="00574918">
        <w:rPr>
          <w:rFonts w:cs="Arial"/>
        </w:rPr>
        <w:t>les directives</w:t>
      </w:r>
      <w:r>
        <w:rPr>
          <w:rFonts w:cs="Arial"/>
        </w:rPr>
        <w:t xml:space="preserve"> émises par le gouvernement en lien avec la COVID-19 et les mesures sanitaires mises en place, le conseil municipal a adopté, le 12 janvier 2021, la résolution 2021-01-007, afin de devancer l’heure des séances du conseil à 18h00 et que celles-ci soient tenues à huis-clos;</w:t>
      </w:r>
    </w:p>
    <w:p w:rsidR="00675C19" w:rsidRPr="009F6639" w:rsidRDefault="00675C19" w:rsidP="00305773">
      <w:pPr>
        <w:tabs>
          <w:tab w:val="left" w:pos="2268"/>
        </w:tabs>
        <w:spacing w:line="252" w:lineRule="auto"/>
        <w:ind w:left="2268" w:hanging="2268"/>
        <w:jc w:val="both"/>
        <w:rPr>
          <w:rFonts w:cs="Arial"/>
          <w:i/>
          <w:lang w:val="en-CA"/>
        </w:rPr>
      </w:pPr>
      <w:r w:rsidRPr="009F6639">
        <w:rPr>
          <w:rFonts w:cs="Arial"/>
          <w:i/>
          <w:lang w:val="en-CA"/>
        </w:rPr>
        <w:t xml:space="preserve">WHEREAS </w:t>
      </w:r>
      <w:r w:rsidRPr="009F6639">
        <w:rPr>
          <w:rFonts w:cs="Arial"/>
          <w:i/>
          <w:lang w:val="en-CA"/>
        </w:rPr>
        <w:tab/>
        <w:t>the directives issued by the government in connection with COVID-19 and t</w:t>
      </w:r>
      <w:r>
        <w:rPr>
          <w:rFonts w:cs="Arial"/>
          <w:i/>
          <w:lang w:val="en-CA"/>
        </w:rPr>
        <w:t xml:space="preserve">he health measures put in place, </w:t>
      </w:r>
      <w:r w:rsidRPr="000D0D93">
        <w:rPr>
          <w:rFonts w:cs="Arial"/>
          <w:i/>
          <w:lang w:val="en-CA"/>
        </w:rPr>
        <w:t xml:space="preserve">the municipal council adopted, on January 12, 2021, resolution 2021-01-007, in order to bring the time of council meetings up to 6:00 p.m. and that they be held </w:t>
      </w:r>
      <w:r>
        <w:rPr>
          <w:rFonts w:cs="Arial"/>
          <w:i/>
          <w:lang w:val="en-CA"/>
        </w:rPr>
        <w:t>behind closed doors;</w:t>
      </w:r>
    </w:p>
    <w:p w:rsidR="00675C19" w:rsidRDefault="00675C19" w:rsidP="00305773">
      <w:pPr>
        <w:tabs>
          <w:tab w:val="left" w:pos="2268"/>
        </w:tabs>
        <w:spacing w:line="252" w:lineRule="auto"/>
        <w:ind w:left="2268" w:hanging="2268"/>
        <w:jc w:val="both"/>
        <w:rPr>
          <w:rFonts w:cs="Arial"/>
        </w:rPr>
      </w:pPr>
      <w:r>
        <w:rPr>
          <w:rFonts w:cs="Arial"/>
        </w:rPr>
        <w:t>ATTENDU</w:t>
      </w:r>
      <w:r>
        <w:rPr>
          <w:rFonts w:cs="Arial"/>
        </w:rPr>
        <w:tab/>
        <w:t>que la région des Laurentides est passée au palier vert le 28 juin 2021;</w:t>
      </w:r>
    </w:p>
    <w:p w:rsidR="00675C19" w:rsidRPr="00174567" w:rsidRDefault="00675C19" w:rsidP="00305773">
      <w:pPr>
        <w:tabs>
          <w:tab w:val="left" w:pos="2268"/>
        </w:tabs>
        <w:spacing w:line="252" w:lineRule="auto"/>
        <w:ind w:left="2268" w:hanging="2268"/>
        <w:jc w:val="both"/>
        <w:rPr>
          <w:rFonts w:cs="Arial"/>
          <w:i/>
          <w:lang w:val="en-CA"/>
        </w:rPr>
      </w:pPr>
      <w:r w:rsidRPr="00174567">
        <w:rPr>
          <w:rFonts w:cs="Arial"/>
          <w:i/>
          <w:lang w:val="en-CA"/>
        </w:rPr>
        <w:t xml:space="preserve">WHEREAS </w:t>
      </w:r>
      <w:r w:rsidRPr="00174567">
        <w:rPr>
          <w:rFonts w:cs="Arial"/>
          <w:i/>
          <w:lang w:val="en-CA"/>
        </w:rPr>
        <w:tab/>
        <w:t>the Laurentians region went green on June 28, 2021;</w:t>
      </w:r>
    </w:p>
    <w:p w:rsidR="00675C19" w:rsidRDefault="00675C19" w:rsidP="00305773">
      <w:pPr>
        <w:tabs>
          <w:tab w:val="left" w:pos="2268"/>
        </w:tabs>
        <w:spacing w:line="252" w:lineRule="auto"/>
        <w:ind w:left="2268" w:hanging="2268"/>
        <w:jc w:val="both"/>
        <w:rPr>
          <w:rFonts w:cs="Arial"/>
        </w:rPr>
      </w:pPr>
      <w:r w:rsidRPr="0019783E">
        <w:rPr>
          <w:rFonts w:cs="Arial"/>
        </w:rPr>
        <w:t>ATTENDU</w:t>
      </w:r>
      <w:r w:rsidRPr="0019783E">
        <w:rPr>
          <w:rFonts w:cs="Arial"/>
        </w:rPr>
        <w:tab/>
        <w:t xml:space="preserve">que le public peut désormais </w:t>
      </w:r>
      <w:r>
        <w:rPr>
          <w:rFonts w:cs="Arial"/>
        </w:rPr>
        <w:t>assister en personne aux séances du conseil, en respectant les consignes sanitaires de base, soit :</w:t>
      </w:r>
    </w:p>
    <w:p w:rsidR="00675C19" w:rsidRPr="001B44FB" w:rsidRDefault="00675C19" w:rsidP="00305773">
      <w:pPr>
        <w:pStyle w:val="Paragraphedeliste"/>
        <w:numPr>
          <w:ilvl w:val="0"/>
          <w:numId w:val="37"/>
        </w:numPr>
        <w:tabs>
          <w:tab w:val="left" w:pos="2268"/>
        </w:tabs>
        <w:spacing w:after="200" w:line="252" w:lineRule="auto"/>
        <w:ind w:left="2268" w:hanging="283"/>
        <w:jc w:val="both"/>
        <w:rPr>
          <w:rFonts w:asciiTheme="minorHAnsi" w:hAnsiTheme="minorHAnsi" w:cstheme="minorHAnsi"/>
          <w:sz w:val="22"/>
        </w:rPr>
      </w:pPr>
      <w:r w:rsidRPr="001B44FB">
        <w:rPr>
          <w:rFonts w:asciiTheme="minorHAnsi" w:hAnsiTheme="minorHAnsi" w:cstheme="minorHAnsi"/>
          <w:sz w:val="22"/>
        </w:rPr>
        <w:t>le port du masque;</w:t>
      </w:r>
    </w:p>
    <w:p w:rsidR="00675C19" w:rsidRPr="001B44FB" w:rsidRDefault="00675C19" w:rsidP="00305773">
      <w:pPr>
        <w:pStyle w:val="Paragraphedeliste"/>
        <w:numPr>
          <w:ilvl w:val="0"/>
          <w:numId w:val="37"/>
        </w:numPr>
        <w:tabs>
          <w:tab w:val="left" w:pos="2268"/>
        </w:tabs>
        <w:spacing w:after="200" w:line="252" w:lineRule="auto"/>
        <w:ind w:left="2268" w:hanging="283"/>
        <w:jc w:val="both"/>
        <w:rPr>
          <w:rFonts w:asciiTheme="minorHAnsi" w:hAnsiTheme="minorHAnsi" w:cstheme="minorHAnsi"/>
          <w:sz w:val="22"/>
        </w:rPr>
      </w:pPr>
      <w:r w:rsidRPr="001B44FB">
        <w:rPr>
          <w:rFonts w:asciiTheme="minorHAnsi" w:hAnsiTheme="minorHAnsi" w:cstheme="minorHAnsi"/>
          <w:sz w:val="22"/>
        </w:rPr>
        <w:t xml:space="preserve">la distanciation </w:t>
      </w:r>
      <w:r>
        <w:rPr>
          <w:rFonts w:asciiTheme="minorHAnsi" w:hAnsiTheme="minorHAnsi" w:cstheme="minorHAnsi"/>
          <w:sz w:val="22"/>
        </w:rPr>
        <w:t>sociale;</w:t>
      </w:r>
    </w:p>
    <w:p w:rsidR="00675C19" w:rsidRPr="000D3025" w:rsidRDefault="00675C19" w:rsidP="00305773">
      <w:pPr>
        <w:tabs>
          <w:tab w:val="left" w:pos="2268"/>
        </w:tabs>
        <w:spacing w:line="252" w:lineRule="auto"/>
        <w:ind w:left="2268" w:hanging="2268"/>
        <w:jc w:val="both"/>
        <w:rPr>
          <w:rFonts w:cs="Arial"/>
          <w:i/>
          <w:lang w:val="en-CA"/>
        </w:rPr>
      </w:pPr>
      <w:r w:rsidRPr="000D3025">
        <w:rPr>
          <w:rFonts w:cs="Arial"/>
          <w:i/>
          <w:lang w:val="en-CA"/>
        </w:rPr>
        <w:t xml:space="preserve">WHEREAS </w:t>
      </w:r>
      <w:r w:rsidRPr="000D3025">
        <w:rPr>
          <w:rFonts w:cs="Arial"/>
          <w:i/>
          <w:lang w:val="en-CA"/>
        </w:rPr>
        <w:tab/>
        <w:t>the public can now attend council meetings in person, respecting basic health instructions, namely:</w:t>
      </w:r>
    </w:p>
    <w:p w:rsidR="00675C19" w:rsidRPr="000D3025" w:rsidRDefault="00675C19" w:rsidP="00305773">
      <w:pPr>
        <w:pStyle w:val="Paragraphedeliste"/>
        <w:numPr>
          <w:ilvl w:val="0"/>
          <w:numId w:val="37"/>
        </w:numPr>
        <w:tabs>
          <w:tab w:val="left" w:pos="2268"/>
        </w:tabs>
        <w:spacing w:line="252" w:lineRule="auto"/>
        <w:ind w:left="2268" w:hanging="283"/>
        <w:jc w:val="both"/>
        <w:rPr>
          <w:rFonts w:asciiTheme="minorHAnsi" w:hAnsiTheme="minorHAnsi" w:cstheme="minorHAnsi"/>
          <w:i/>
          <w:sz w:val="22"/>
        </w:rPr>
      </w:pPr>
      <w:proofErr w:type="spellStart"/>
      <w:r w:rsidRPr="000D3025">
        <w:rPr>
          <w:rFonts w:asciiTheme="minorHAnsi" w:hAnsiTheme="minorHAnsi" w:cstheme="minorHAnsi"/>
          <w:i/>
          <w:sz w:val="22"/>
        </w:rPr>
        <w:t>wearing</w:t>
      </w:r>
      <w:proofErr w:type="spellEnd"/>
      <w:r w:rsidRPr="000D3025">
        <w:rPr>
          <w:rFonts w:asciiTheme="minorHAnsi" w:hAnsiTheme="minorHAnsi" w:cstheme="minorHAnsi"/>
          <w:i/>
          <w:sz w:val="22"/>
        </w:rPr>
        <w:t xml:space="preserve"> </w:t>
      </w:r>
      <w:proofErr w:type="gramStart"/>
      <w:r w:rsidRPr="000D3025">
        <w:rPr>
          <w:rFonts w:asciiTheme="minorHAnsi" w:hAnsiTheme="minorHAnsi" w:cstheme="minorHAnsi"/>
          <w:i/>
          <w:sz w:val="22"/>
        </w:rPr>
        <w:t>a</w:t>
      </w:r>
      <w:proofErr w:type="gramEnd"/>
      <w:r w:rsidRPr="000D3025">
        <w:rPr>
          <w:rFonts w:asciiTheme="minorHAnsi" w:hAnsiTheme="minorHAnsi" w:cstheme="minorHAnsi"/>
          <w:i/>
          <w:sz w:val="22"/>
        </w:rPr>
        <w:t xml:space="preserve"> </w:t>
      </w:r>
      <w:proofErr w:type="spellStart"/>
      <w:r w:rsidRPr="000D3025">
        <w:rPr>
          <w:rFonts w:asciiTheme="minorHAnsi" w:hAnsiTheme="minorHAnsi" w:cstheme="minorHAnsi"/>
          <w:i/>
          <w:sz w:val="22"/>
        </w:rPr>
        <w:t>mask</w:t>
      </w:r>
      <w:proofErr w:type="spellEnd"/>
      <w:r w:rsidRPr="000D3025">
        <w:rPr>
          <w:rFonts w:asciiTheme="minorHAnsi" w:hAnsiTheme="minorHAnsi" w:cstheme="minorHAnsi"/>
          <w:i/>
          <w:sz w:val="22"/>
        </w:rPr>
        <w:t>;</w:t>
      </w:r>
    </w:p>
    <w:p w:rsidR="00675C19" w:rsidRPr="000D3025" w:rsidRDefault="00675C19" w:rsidP="00305773">
      <w:pPr>
        <w:pStyle w:val="Paragraphedeliste"/>
        <w:numPr>
          <w:ilvl w:val="0"/>
          <w:numId w:val="37"/>
        </w:numPr>
        <w:tabs>
          <w:tab w:val="left" w:pos="2268"/>
        </w:tabs>
        <w:spacing w:line="252" w:lineRule="auto"/>
        <w:ind w:left="2268" w:hanging="283"/>
        <w:jc w:val="both"/>
        <w:rPr>
          <w:rFonts w:asciiTheme="minorHAnsi" w:hAnsiTheme="minorHAnsi" w:cstheme="minorHAnsi"/>
          <w:i/>
          <w:sz w:val="22"/>
        </w:rPr>
      </w:pPr>
      <w:r w:rsidRPr="000D3025">
        <w:rPr>
          <w:rFonts w:asciiTheme="minorHAnsi" w:hAnsiTheme="minorHAnsi" w:cstheme="minorHAnsi"/>
          <w:i/>
          <w:sz w:val="22"/>
        </w:rPr>
        <w:t xml:space="preserve"> </w:t>
      </w:r>
      <w:r>
        <w:rPr>
          <w:rFonts w:asciiTheme="minorHAnsi" w:hAnsiTheme="minorHAnsi" w:cstheme="minorHAnsi"/>
          <w:i/>
          <w:sz w:val="22"/>
        </w:rPr>
        <w:t xml:space="preserve">social </w:t>
      </w:r>
      <w:proofErr w:type="spellStart"/>
      <w:r>
        <w:rPr>
          <w:rFonts w:asciiTheme="minorHAnsi" w:hAnsiTheme="minorHAnsi" w:cstheme="minorHAnsi"/>
          <w:i/>
          <w:sz w:val="22"/>
        </w:rPr>
        <w:t>distancing</w:t>
      </w:r>
      <w:proofErr w:type="spellEnd"/>
      <w:r>
        <w:rPr>
          <w:rFonts w:asciiTheme="minorHAnsi" w:hAnsiTheme="minorHAnsi" w:cstheme="minorHAnsi"/>
          <w:i/>
          <w:sz w:val="22"/>
        </w:rPr>
        <w:t>;</w:t>
      </w:r>
    </w:p>
    <w:p w:rsidR="00675C19" w:rsidRPr="000D3025" w:rsidRDefault="00675C19" w:rsidP="00305773">
      <w:pPr>
        <w:pStyle w:val="Paragraphedeliste"/>
        <w:tabs>
          <w:tab w:val="left" w:pos="2268"/>
        </w:tabs>
        <w:spacing w:line="252" w:lineRule="auto"/>
        <w:jc w:val="both"/>
        <w:rPr>
          <w:rFonts w:cs="Arial"/>
          <w:i/>
        </w:rPr>
      </w:pPr>
    </w:p>
    <w:p w:rsidR="00675C19" w:rsidRDefault="00675C19" w:rsidP="00305773">
      <w:pPr>
        <w:tabs>
          <w:tab w:val="left" w:pos="2268"/>
        </w:tabs>
        <w:spacing w:line="252" w:lineRule="auto"/>
        <w:ind w:left="2268" w:hanging="2268"/>
        <w:jc w:val="both"/>
        <w:rPr>
          <w:rFonts w:cs="Arial"/>
        </w:rPr>
      </w:pPr>
      <w:r w:rsidRPr="00C959F3">
        <w:rPr>
          <w:rFonts w:cs="Arial"/>
        </w:rPr>
        <w:t>ATTENDU</w:t>
      </w:r>
      <w:r w:rsidRPr="00C959F3">
        <w:rPr>
          <w:rFonts w:cs="Arial"/>
        </w:rPr>
        <w:tab/>
        <w:t>la volonté de la municipalité de se conformer aux exigences du gouvernement;</w:t>
      </w:r>
    </w:p>
    <w:p w:rsidR="00675C19" w:rsidRPr="00671C9B" w:rsidRDefault="00675C19" w:rsidP="00305773">
      <w:pPr>
        <w:tabs>
          <w:tab w:val="left" w:pos="2268"/>
        </w:tabs>
        <w:spacing w:line="252" w:lineRule="auto"/>
        <w:ind w:left="2268" w:hanging="2268"/>
        <w:jc w:val="both"/>
        <w:rPr>
          <w:rFonts w:cs="Arial"/>
          <w:i/>
          <w:lang w:val="en-CA"/>
        </w:rPr>
      </w:pPr>
      <w:r w:rsidRPr="00671C9B">
        <w:rPr>
          <w:rFonts w:cs="Arial"/>
          <w:i/>
          <w:lang w:val="en-CA"/>
        </w:rPr>
        <w:t xml:space="preserve">WHEREAS </w:t>
      </w:r>
      <w:r w:rsidRPr="00671C9B">
        <w:rPr>
          <w:rFonts w:cs="Arial"/>
          <w:i/>
          <w:lang w:val="en-CA"/>
        </w:rPr>
        <w:tab/>
        <w:t>the municipality’s willingness to comply with government requirements;</w:t>
      </w:r>
    </w:p>
    <w:p w:rsidR="00675C19" w:rsidRDefault="00675C19" w:rsidP="00AB0F4F">
      <w:pPr>
        <w:tabs>
          <w:tab w:val="left" w:pos="2268"/>
        </w:tabs>
        <w:spacing w:line="264" w:lineRule="auto"/>
        <w:ind w:left="2268" w:hanging="2268"/>
        <w:jc w:val="both"/>
        <w:rPr>
          <w:rFonts w:cs="Arial"/>
        </w:rPr>
      </w:pPr>
      <w:r>
        <w:rPr>
          <w:rFonts w:cs="Arial"/>
        </w:rPr>
        <w:lastRenderedPageBreak/>
        <w:t>EN CONSÉQUENCE</w:t>
      </w:r>
      <w:r>
        <w:rPr>
          <w:rFonts w:cs="Arial"/>
        </w:rPr>
        <w:tab/>
        <w:t xml:space="preserve">il est proposé par le conseiller Marc André Le Gris et résolu que </w:t>
      </w:r>
      <w:r w:rsidRPr="00C37048">
        <w:rPr>
          <w:rFonts w:cs="Arial"/>
        </w:rPr>
        <w:t xml:space="preserve">les assemblées du conseil </w:t>
      </w:r>
      <w:r>
        <w:rPr>
          <w:rFonts w:cs="Arial"/>
        </w:rPr>
        <w:t xml:space="preserve">soient publiques, </w:t>
      </w:r>
      <w:r w:rsidRPr="001C50EA">
        <w:rPr>
          <w:rFonts w:cs="Arial"/>
        </w:rPr>
        <w:t>en respectant le</w:t>
      </w:r>
      <w:r>
        <w:rPr>
          <w:rFonts w:cs="Arial"/>
        </w:rPr>
        <w:t>s mesures sanitaires en vigueur.  Il est également résolu que les assemblées débutent à 19h00.</w:t>
      </w:r>
    </w:p>
    <w:p w:rsidR="00675C19" w:rsidRPr="00C2031C" w:rsidRDefault="00675C19" w:rsidP="00AB0F4F">
      <w:pPr>
        <w:tabs>
          <w:tab w:val="left" w:pos="2268"/>
        </w:tabs>
        <w:spacing w:line="264" w:lineRule="auto"/>
        <w:ind w:left="2268" w:hanging="2268"/>
        <w:jc w:val="both"/>
        <w:rPr>
          <w:color w:val="000000"/>
          <w:lang w:val="en-CA"/>
        </w:rPr>
      </w:pPr>
      <w:r w:rsidRPr="00577E1D">
        <w:rPr>
          <w:rFonts w:cs="Arial"/>
          <w:i/>
          <w:lang w:val="en-CA"/>
        </w:rPr>
        <w:t xml:space="preserve">THEREFORE </w:t>
      </w:r>
      <w:r w:rsidRPr="00577E1D">
        <w:rPr>
          <w:rFonts w:cs="Arial"/>
          <w:i/>
          <w:lang w:val="en-CA"/>
        </w:rPr>
        <w:tab/>
        <w:t xml:space="preserve">it is proposed by </w:t>
      </w:r>
      <w:r>
        <w:rPr>
          <w:rFonts w:cs="Arial"/>
          <w:i/>
          <w:lang w:val="en-CA"/>
        </w:rPr>
        <w:t>Councillor Marc André Le Gris</w:t>
      </w:r>
      <w:r w:rsidRPr="00577E1D">
        <w:rPr>
          <w:rFonts w:cs="Arial"/>
          <w:i/>
          <w:lang w:val="en-CA"/>
        </w:rPr>
        <w:t xml:space="preserve"> and </w:t>
      </w:r>
      <w:r w:rsidRPr="001221BD">
        <w:rPr>
          <w:rFonts w:cs="Arial"/>
          <w:i/>
          <w:lang w:val="en-CA"/>
        </w:rPr>
        <w:t>resolved that the meetings of the council be public, respecting the sanitary measures in force. It is also resolved that the meetings begin at 7:00 p.m.</w:t>
      </w:r>
    </w:p>
    <w:p w:rsidR="00C32EF3" w:rsidRPr="00ED5C2B" w:rsidRDefault="00C32EF3" w:rsidP="00AB0F4F">
      <w:pPr>
        <w:spacing w:after="0" w:line="264" w:lineRule="auto"/>
        <w:jc w:val="right"/>
        <w:rPr>
          <w:rFonts w:cstheme="minorHAnsi"/>
        </w:rPr>
      </w:pPr>
      <w:r w:rsidRPr="00ED5C2B">
        <w:rPr>
          <w:rFonts w:cstheme="minorHAnsi"/>
        </w:rPr>
        <w:t>Adopté à l’unanimité des conseillers</w:t>
      </w:r>
    </w:p>
    <w:p w:rsidR="00C32EF3" w:rsidRPr="00ED5C2B" w:rsidRDefault="00C32EF3" w:rsidP="00AB0F4F">
      <w:pPr>
        <w:spacing w:after="0" w:line="264" w:lineRule="auto"/>
        <w:jc w:val="right"/>
        <w:rPr>
          <w:rFonts w:cstheme="minorHAnsi"/>
          <w:i/>
        </w:rPr>
      </w:pPr>
      <w:proofErr w:type="spellStart"/>
      <w:r w:rsidRPr="00ED5C2B">
        <w:rPr>
          <w:rFonts w:cstheme="minorHAnsi"/>
          <w:i/>
        </w:rPr>
        <w:t>Adopted</w:t>
      </w:r>
      <w:proofErr w:type="spellEnd"/>
      <w:r w:rsidRPr="00ED5C2B">
        <w:rPr>
          <w:rFonts w:cstheme="minorHAnsi"/>
          <w:i/>
        </w:rPr>
        <w:t xml:space="preserve"> </w:t>
      </w:r>
      <w:proofErr w:type="spellStart"/>
      <w:r w:rsidRPr="00ED5C2B">
        <w:rPr>
          <w:rFonts w:cstheme="minorHAnsi"/>
          <w:i/>
        </w:rPr>
        <w:t>unanimously</w:t>
      </w:r>
      <w:proofErr w:type="spellEnd"/>
      <w:r w:rsidRPr="00ED5C2B">
        <w:rPr>
          <w:rFonts w:cstheme="minorHAnsi"/>
          <w:i/>
        </w:rPr>
        <w:t xml:space="preserve"> by </w:t>
      </w:r>
      <w:proofErr w:type="spellStart"/>
      <w:r w:rsidRPr="00ED5C2B">
        <w:rPr>
          <w:rFonts w:cstheme="minorHAnsi"/>
          <w:i/>
        </w:rPr>
        <w:t>councillors</w:t>
      </w:r>
      <w:proofErr w:type="spellEnd"/>
    </w:p>
    <w:p w:rsidR="002A230F" w:rsidRDefault="002A230F" w:rsidP="00AB0F4F">
      <w:pPr>
        <w:spacing w:after="0" w:line="264" w:lineRule="auto"/>
        <w:jc w:val="both"/>
        <w:rPr>
          <w:b/>
          <w:u w:val="single"/>
        </w:rPr>
      </w:pPr>
    </w:p>
    <w:p w:rsidR="002A230F" w:rsidRDefault="002A230F" w:rsidP="00AB0F4F">
      <w:pPr>
        <w:spacing w:after="0" w:line="264" w:lineRule="auto"/>
        <w:jc w:val="both"/>
        <w:rPr>
          <w:b/>
          <w:u w:val="single"/>
        </w:rPr>
      </w:pPr>
      <w:r>
        <w:rPr>
          <w:b/>
          <w:u w:val="single"/>
        </w:rPr>
        <w:t>2021-07-224</w:t>
      </w:r>
      <w:r>
        <w:rPr>
          <w:b/>
          <w:u w:val="single"/>
        </w:rPr>
        <w:tab/>
        <w:t>Ratification de contrats octroyés pour le déneigement de chemins privés</w:t>
      </w:r>
    </w:p>
    <w:p w:rsidR="002A230F" w:rsidRPr="003A7758" w:rsidRDefault="002A230F" w:rsidP="00AB0F4F">
      <w:pPr>
        <w:spacing w:after="0" w:line="264" w:lineRule="auto"/>
        <w:jc w:val="both"/>
        <w:rPr>
          <w:b/>
          <w:u w:val="single"/>
        </w:rPr>
      </w:pPr>
    </w:p>
    <w:p w:rsidR="002A230F" w:rsidRPr="00B53207" w:rsidRDefault="002A230F" w:rsidP="00AB0F4F">
      <w:pPr>
        <w:spacing w:line="264" w:lineRule="auto"/>
        <w:jc w:val="both"/>
        <w:rPr>
          <w:b/>
          <w:u w:val="single"/>
          <w:lang w:val="en-CA"/>
        </w:rPr>
      </w:pPr>
      <w:r w:rsidRPr="00B8674A">
        <w:rPr>
          <w:b/>
          <w:i/>
          <w:u w:val="single"/>
          <w:lang w:val="en-CA"/>
        </w:rPr>
        <w:t>2021-07-</w:t>
      </w:r>
      <w:r>
        <w:rPr>
          <w:b/>
          <w:i/>
          <w:u w:val="single"/>
          <w:lang w:val="en-CA"/>
        </w:rPr>
        <w:t>224</w:t>
      </w:r>
      <w:r w:rsidRPr="00B8674A">
        <w:rPr>
          <w:b/>
          <w:u w:val="single"/>
          <w:lang w:val="en-CA"/>
        </w:rPr>
        <w:tab/>
      </w:r>
      <w:r>
        <w:rPr>
          <w:rFonts w:cstheme="minorHAnsi"/>
          <w:b/>
          <w:i/>
          <w:u w:val="single"/>
          <w:lang w:val="en"/>
        </w:rPr>
        <w:t xml:space="preserve">Ratification of contracts </w:t>
      </w:r>
      <w:r w:rsidRPr="00E6517B">
        <w:rPr>
          <w:rFonts w:cstheme="minorHAnsi"/>
          <w:b/>
          <w:i/>
          <w:u w:val="single"/>
          <w:lang w:val="en"/>
        </w:rPr>
        <w:t xml:space="preserve">awarded for the clearing of </w:t>
      </w:r>
      <w:r>
        <w:rPr>
          <w:rFonts w:cstheme="minorHAnsi"/>
          <w:b/>
          <w:i/>
          <w:u w:val="single"/>
          <w:lang w:val="en"/>
        </w:rPr>
        <w:t>private roads</w:t>
      </w:r>
    </w:p>
    <w:p w:rsidR="002A230F" w:rsidRDefault="002A230F" w:rsidP="00AB0F4F">
      <w:pPr>
        <w:spacing w:line="264" w:lineRule="auto"/>
        <w:ind w:left="2268" w:hanging="2268"/>
        <w:jc w:val="both"/>
        <w:rPr>
          <w:color w:val="000000"/>
          <w:lang w:val="fr-FR"/>
        </w:rPr>
      </w:pPr>
      <w:r>
        <w:rPr>
          <w:color w:val="000000"/>
          <w:lang w:val="fr-FR"/>
        </w:rPr>
        <w:t xml:space="preserve">ATTENDU </w:t>
      </w:r>
      <w:r>
        <w:rPr>
          <w:color w:val="000000"/>
          <w:lang w:val="fr-FR"/>
        </w:rPr>
        <w:tab/>
        <w:t>la teneur du règlement numéro RA-25-1-15, tel qu’amendé, concernant l’entretien des chemins privés ;</w:t>
      </w:r>
    </w:p>
    <w:p w:rsidR="002A230F" w:rsidRDefault="002A230F" w:rsidP="00AB0F4F">
      <w:pPr>
        <w:pStyle w:val="PrformatHTML"/>
        <w:tabs>
          <w:tab w:val="clear" w:pos="2748"/>
          <w:tab w:val="left" w:pos="2268"/>
        </w:tabs>
        <w:spacing w:line="264" w:lineRule="auto"/>
        <w:ind w:left="2268" w:hanging="2268"/>
        <w:jc w:val="both"/>
        <w:rPr>
          <w:rFonts w:asciiTheme="minorHAnsi" w:hAnsiTheme="minorHAnsi" w:cstheme="minorHAnsi"/>
          <w:i/>
          <w:sz w:val="22"/>
          <w:szCs w:val="22"/>
          <w:lang w:val="en"/>
        </w:rPr>
      </w:pPr>
      <w:r>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sz w:val="22"/>
          <w:szCs w:val="22"/>
          <w:lang w:val="en"/>
        </w:rPr>
        <w:t>the content of by-law number</w:t>
      </w:r>
      <w:r w:rsidRPr="00EF0203">
        <w:rPr>
          <w:rFonts w:asciiTheme="minorHAnsi" w:hAnsiTheme="minorHAnsi" w:cstheme="minorHAnsi"/>
          <w:i/>
          <w:sz w:val="22"/>
          <w:szCs w:val="22"/>
          <w:lang w:val="en"/>
        </w:rPr>
        <w:t xml:space="preserve"> RA-25-1-15</w:t>
      </w:r>
      <w:r>
        <w:rPr>
          <w:rFonts w:asciiTheme="minorHAnsi" w:hAnsiTheme="minorHAnsi" w:cstheme="minorHAnsi"/>
          <w:i/>
          <w:sz w:val="22"/>
          <w:szCs w:val="22"/>
          <w:lang w:val="en"/>
        </w:rPr>
        <w:t>, as amended,</w:t>
      </w:r>
      <w:r w:rsidRPr="00EF0203">
        <w:rPr>
          <w:rFonts w:asciiTheme="minorHAnsi" w:hAnsiTheme="minorHAnsi" w:cstheme="minorHAnsi"/>
          <w:i/>
          <w:sz w:val="22"/>
          <w:szCs w:val="22"/>
          <w:lang w:val="en"/>
        </w:rPr>
        <w:t xml:space="preserve"> concerning the maintenance of private roads;</w:t>
      </w:r>
    </w:p>
    <w:p w:rsidR="002A230F" w:rsidRPr="00B8674A" w:rsidRDefault="002A230F" w:rsidP="00AB0F4F">
      <w:pPr>
        <w:pStyle w:val="PrformatHTML"/>
        <w:tabs>
          <w:tab w:val="clear" w:pos="2748"/>
          <w:tab w:val="left" w:pos="2268"/>
        </w:tabs>
        <w:spacing w:line="264" w:lineRule="auto"/>
        <w:ind w:left="2268" w:hanging="2268"/>
        <w:jc w:val="both"/>
        <w:rPr>
          <w:rFonts w:asciiTheme="minorHAnsi" w:hAnsiTheme="minorHAnsi" w:cstheme="minorHAnsi"/>
          <w:i/>
          <w:sz w:val="22"/>
          <w:szCs w:val="22"/>
          <w:lang w:val="en"/>
        </w:rPr>
      </w:pPr>
    </w:p>
    <w:p w:rsidR="002A230F" w:rsidRDefault="002A230F" w:rsidP="00AB0F4F">
      <w:pPr>
        <w:spacing w:line="264" w:lineRule="auto"/>
        <w:ind w:left="2268" w:hanging="2268"/>
        <w:jc w:val="both"/>
        <w:rPr>
          <w:color w:val="000000"/>
          <w:lang w:val="fr-FR"/>
        </w:rPr>
      </w:pPr>
      <w:r>
        <w:rPr>
          <w:color w:val="000000"/>
          <w:lang w:val="fr-FR"/>
        </w:rPr>
        <w:t xml:space="preserve">ATTENDU </w:t>
      </w:r>
      <w:r>
        <w:rPr>
          <w:color w:val="000000"/>
          <w:lang w:val="fr-FR"/>
        </w:rPr>
        <w:tab/>
        <w:t>que pour chacun des chemins faisant l’objet d’un contrat de déneigement, une majorité de propriétaires et d’occupants de lots riverains ont désigné à la Municipalité, l’entrepreneur retenu pour effectuer les travaux d’entretien souhaités ;</w:t>
      </w:r>
    </w:p>
    <w:p w:rsidR="002A230F" w:rsidRDefault="002A230F" w:rsidP="00AB0F4F">
      <w:pPr>
        <w:pStyle w:val="PrformatHTML"/>
        <w:spacing w:line="264" w:lineRule="auto"/>
        <w:ind w:left="2268" w:hanging="2268"/>
        <w:jc w:val="both"/>
        <w:rPr>
          <w:rFonts w:asciiTheme="minorHAnsi" w:hAnsiTheme="minorHAnsi" w:cstheme="minorHAnsi"/>
          <w:i/>
          <w:sz w:val="22"/>
          <w:szCs w:val="22"/>
          <w:lang w:val="en"/>
        </w:rPr>
      </w:pPr>
      <w:r>
        <w:rPr>
          <w:rFonts w:asciiTheme="minorHAnsi" w:hAnsiTheme="minorHAnsi" w:cstheme="minorHAnsi"/>
          <w:i/>
          <w:color w:val="000000"/>
          <w:sz w:val="22"/>
          <w:szCs w:val="22"/>
          <w:lang w:val="en-CA"/>
        </w:rPr>
        <w:t>WHEREAS</w:t>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sidRPr="00EF0203">
        <w:rPr>
          <w:rFonts w:asciiTheme="minorHAnsi" w:hAnsiTheme="minorHAnsi" w:cstheme="minorHAnsi"/>
          <w:i/>
          <w:sz w:val="22"/>
          <w:szCs w:val="22"/>
          <w:lang w:val="en"/>
        </w:rPr>
        <w:t>that for each roads covered by a snow removal contract, a majority of owners and occupants of shoreline lots have designated to the Municipality, the contractor selected to carry out the desired maintenance work;</w:t>
      </w:r>
    </w:p>
    <w:p w:rsidR="002A230F" w:rsidRPr="00EF0203" w:rsidRDefault="002A230F" w:rsidP="00AB0F4F">
      <w:pPr>
        <w:pStyle w:val="PrformatHTML"/>
        <w:spacing w:line="264" w:lineRule="auto"/>
        <w:ind w:left="2268" w:hanging="2268"/>
        <w:jc w:val="both"/>
        <w:rPr>
          <w:rFonts w:asciiTheme="minorHAnsi" w:hAnsiTheme="minorHAnsi"/>
          <w:color w:val="000000"/>
          <w:szCs w:val="22"/>
          <w:lang w:val="en-CA"/>
        </w:rPr>
      </w:pPr>
    </w:p>
    <w:p w:rsidR="002A230F" w:rsidRPr="00EF0203" w:rsidRDefault="002A230F" w:rsidP="00AB0F4F">
      <w:pPr>
        <w:pStyle w:val="PrformatHTML"/>
        <w:spacing w:line="264" w:lineRule="auto"/>
        <w:ind w:left="2268" w:hanging="2268"/>
        <w:jc w:val="both"/>
        <w:rPr>
          <w:rFonts w:asciiTheme="minorHAnsi" w:hAnsiTheme="minorHAnsi" w:cstheme="minorHAnsi"/>
          <w:b/>
          <w:i/>
          <w:sz w:val="24"/>
          <w:szCs w:val="22"/>
          <w:u w:val="single"/>
        </w:rPr>
      </w:pPr>
      <w:r w:rsidRPr="00EF0203">
        <w:rPr>
          <w:rFonts w:asciiTheme="minorHAnsi" w:hAnsiTheme="minorHAnsi"/>
          <w:color w:val="000000"/>
          <w:sz w:val="22"/>
          <w:szCs w:val="22"/>
          <w:lang w:val="fr-FR"/>
        </w:rPr>
        <w:t xml:space="preserve">ATTENDU </w:t>
      </w:r>
      <w:r>
        <w:rPr>
          <w:rFonts w:asciiTheme="minorHAnsi" w:hAnsiTheme="minorHAnsi"/>
          <w:color w:val="000000"/>
          <w:sz w:val="22"/>
          <w:szCs w:val="22"/>
          <w:lang w:val="fr-FR"/>
        </w:rPr>
        <w:tab/>
      </w:r>
      <w:r>
        <w:rPr>
          <w:rFonts w:asciiTheme="minorHAnsi" w:hAnsiTheme="minorHAnsi"/>
          <w:color w:val="000000"/>
          <w:sz w:val="22"/>
          <w:szCs w:val="22"/>
          <w:lang w:val="fr-FR"/>
        </w:rPr>
        <w:tab/>
      </w:r>
      <w:r w:rsidRPr="00EF0203">
        <w:rPr>
          <w:rFonts w:asciiTheme="minorHAnsi" w:hAnsiTheme="minorHAnsi"/>
          <w:color w:val="000000"/>
          <w:sz w:val="22"/>
          <w:szCs w:val="22"/>
          <w:lang w:val="fr-FR"/>
        </w:rPr>
        <w:t xml:space="preserve">que la Municipalité a conclu avec </w:t>
      </w:r>
      <w:r>
        <w:rPr>
          <w:rFonts w:asciiTheme="minorHAnsi" w:hAnsiTheme="minorHAnsi"/>
          <w:color w:val="000000"/>
          <w:sz w:val="22"/>
          <w:szCs w:val="22"/>
          <w:lang w:val="fr-FR"/>
        </w:rPr>
        <w:t>l’entrepreneur désigné</w:t>
      </w:r>
      <w:r w:rsidRPr="00EF0203">
        <w:rPr>
          <w:rFonts w:asciiTheme="minorHAnsi" w:hAnsiTheme="minorHAnsi"/>
          <w:color w:val="000000"/>
          <w:sz w:val="22"/>
          <w:szCs w:val="22"/>
          <w:lang w:val="fr-FR"/>
        </w:rPr>
        <w:t>, un contrat d’entretien hivernal selon les conditions négociées et acceptées par une majorité des propriétaires et occupants des lots riverains de chacun des chemins concernés ;</w:t>
      </w:r>
    </w:p>
    <w:p w:rsidR="002A230F" w:rsidRPr="00E6517B" w:rsidRDefault="002A230F" w:rsidP="00AB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2268" w:hanging="2268"/>
        <w:jc w:val="both"/>
        <w:rPr>
          <w:rFonts w:ascii="Courier New" w:eastAsia="Times New Roman" w:hAnsi="Courier New" w:cs="Courier New"/>
          <w:sz w:val="20"/>
          <w:szCs w:val="20"/>
          <w:lang w:eastAsia="fr-CA"/>
        </w:rPr>
      </w:pPr>
    </w:p>
    <w:p w:rsidR="002A230F" w:rsidRPr="003D04C7" w:rsidRDefault="002A230F" w:rsidP="00AB0F4F">
      <w:pPr>
        <w:pStyle w:val="PrformatHTML"/>
        <w:spacing w:line="264" w:lineRule="auto"/>
        <w:ind w:left="2268" w:hanging="2268"/>
        <w:jc w:val="both"/>
        <w:rPr>
          <w:rFonts w:asciiTheme="minorHAnsi" w:hAnsiTheme="minorHAnsi" w:cstheme="minorHAnsi"/>
          <w:i/>
          <w:sz w:val="22"/>
          <w:szCs w:val="22"/>
          <w:lang w:val="en-CA"/>
        </w:rPr>
      </w:pPr>
      <w:r w:rsidRPr="003D04C7">
        <w:rPr>
          <w:rFonts w:asciiTheme="minorHAnsi" w:hAnsiTheme="minorHAnsi" w:cstheme="minorHAnsi"/>
          <w:i/>
          <w:sz w:val="22"/>
          <w:szCs w:val="22"/>
          <w:lang w:val="en-CA"/>
        </w:rPr>
        <w:t>WHEREAS</w:t>
      </w:r>
      <w:r w:rsidRPr="003D04C7">
        <w:rPr>
          <w:rFonts w:asciiTheme="minorHAnsi" w:hAnsiTheme="minorHAnsi" w:cstheme="minorHAnsi"/>
          <w:i/>
          <w:sz w:val="22"/>
          <w:szCs w:val="22"/>
          <w:lang w:val="en-CA"/>
        </w:rPr>
        <w:tab/>
      </w:r>
      <w:r w:rsidRPr="003D04C7">
        <w:rPr>
          <w:rFonts w:asciiTheme="minorHAnsi" w:hAnsiTheme="minorHAnsi" w:cstheme="minorHAnsi"/>
          <w:i/>
          <w:sz w:val="22"/>
          <w:szCs w:val="22"/>
          <w:lang w:val="en-CA"/>
        </w:rPr>
        <w:tab/>
      </w:r>
      <w:r w:rsidRPr="003D04C7">
        <w:rPr>
          <w:rFonts w:asciiTheme="minorHAnsi" w:hAnsiTheme="minorHAnsi" w:cstheme="minorHAnsi"/>
          <w:i/>
          <w:sz w:val="22"/>
          <w:szCs w:val="22"/>
          <w:lang w:val="en-CA"/>
        </w:rPr>
        <w:tab/>
      </w:r>
      <w:r w:rsidRPr="003D04C7">
        <w:rPr>
          <w:rFonts w:asciiTheme="minorHAnsi" w:hAnsiTheme="minorHAnsi" w:cstheme="minorHAnsi"/>
          <w:i/>
          <w:sz w:val="22"/>
          <w:szCs w:val="22"/>
          <w:lang w:val="en"/>
        </w:rPr>
        <w:t>that the Municipality has entered into a winter maintenance contract with the designated contractor in accordance with the conditions negotiated and accepted by a majority of the owners and occupants of the lots bordering each of the roads concerned;</w:t>
      </w:r>
    </w:p>
    <w:p w:rsidR="002A230F" w:rsidRPr="00EF0203" w:rsidRDefault="002A230F" w:rsidP="00AB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2268" w:hanging="2268"/>
        <w:jc w:val="both"/>
        <w:rPr>
          <w:rFonts w:eastAsia="Times New Roman" w:cstheme="minorHAnsi"/>
          <w:i/>
          <w:szCs w:val="20"/>
          <w:lang w:val="en-CA" w:eastAsia="fr-CA"/>
        </w:rPr>
      </w:pPr>
    </w:p>
    <w:p w:rsidR="002A230F" w:rsidRDefault="002A230F" w:rsidP="00AB0F4F">
      <w:pPr>
        <w:spacing w:line="264" w:lineRule="auto"/>
        <w:ind w:left="2268" w:hanging="2268"/>
        <w:jc w:val="both"/>
        <w:rPr>
          <w:color w:val="000000"/>
        </w:rPr>
      </w:pPr>
      <w:r w:rsidRPr="001917D9">
        <w:rPr>
          <w:rFonts w:cs="Arial"/>
          <w:color w:val="000000"/>
        </w:rPr>
        <w:t>EN CONSÉQUENCE</w:t>
      </w:r>
      <w:r>
        <w:rPr>
          <w:rFonts w:cs="Arial"/>
          <w:color w:val="000000"/>
        </w:rPr>
        <w:tab/>
      </w:r>
      <w:r w:rsidRPr="001917D9">
        <w:rPr>
          <w:rFonts w:cs="Arial"/>
          <w:color w:val="000000"/>
        </w:rPr>
        <w:t xml:space="preserve">il est proposé par </w:t>
      </w:r>
      <w:r>
        <w:rPr>
          <w:rFonts w:cs="Arial"/>
          <w:color w:val="000000"/>
        </w:rPr>
        <w:t>la conseillère Natalia Czarnecka</w:t>
      </w:r>
      <w:r w:rsidRPr="001917D9">
        <w:rPr>
          <w:rFonts w:cs="Arial"/>
          <w:color w:val="000000"/>
        </w:rPr>
        <w:t xml:space="preserve"> et résolu</w:t>
      </w:r>
      <w:r>
        <w:rPr>
          <w:color w:val="000000"/>
        </w:rPr>
        <w:t xml:space="preserve"> que le conseil autorise le directeur général à confirmer et autoriser les contrats</w:t>
      </w:r>
      <w:r w:rsidRPr="00DA67A0">
        <w:t xml:space="preserve"> </w:t>
      </w:r>
      <w:r w:rsidRPr="00DA67A0">
        <w:rPr>
          <w:color w:val="000000"/>
        </w:rPr>
        <w:t xml:space="preserve">d’entretien d’hiver avec l’entrepreneur </w:t>
      </w:r>
      <w:r>
        <w:rPr>
          <w:color w:val="000000"/>
        </w:rPr>
        <w:t>Jason Arnold, pour les sommes suivantes, incluant les taxes :</w:t>
      </w:r>
    </w:p>
    <w:p w:rsidR="002A230F" w:rsidRDefault="002A230F" w:rsidP="00AB0F4F">
      <w:pPr>
        <w:spacing w:line="264" w:lineRule="auto"/>
        <w:ind w:left="2268" w:hanging="2268"/>
        <w:jc w:val="both"/>
        <w:rPr>
          <w:i/>
          <w:color w:val="000000"/>
          <w:lang w:val="en-CA"/>
        </w:rPr>
      </w:pPr>
      <w:r w:rsidRPr="0080569F">
        <w:rPr>
          <w:i/>
          <w:color w:val="000000"/>
          <w:lang w:val="en-CA"/>
        </w:rPr>
        <w:t xml:space="preserve">THEREFORE </w:t>
      </w:r>
      <w:r w:rsidRPr="0080569F">
        <w:rPr>
          <w:i/>
          <w:color w:val="000000"/>
          <w:lang w:val="en-CA"/>
        </w:rPr>
        <w:tab/>
        <w:t xml:space="preserve">it is proposed by </w:t>
      </w:r>
      <w:r>
        <w:rPr>
          <w:i/>
          <w:color w:val="000000"/>
          <w:lang w:val="en-CA"/>
        </w:rPr>
        <w:t>Councillor Natalia Czarnecka</w:t>
      </w:r>
      <w:r w:rsidRPr="0080569F">
        <w:rPr>
          <w:i/>
          <w:color w:val="000000"/>
          <w:lang w:val="en-CA"/>
        </w:rPr>
        <w:t xml:space="preserve"> and resolved that council authorizes the </w:t>
      </w:r>
      <w:r>
        <w:rPr>
          <w:i/>
          <w:color w:val="000000"/>
          <w:lang w:val="en-CA"/>
        </w:rPr>
        <w:t xml:space="preserve">director </w:t>
      </w:r>
      <w:r w:rsidRPr="0080569F">
        <w:rPr>
          <w:i/>
          <w:color w:val="000000"/>
          <w:lang w:val="en-CA"/>
        </w:rPr>
        <w:t>general to confirm and authorize the winter maintenance contract with the c</w:t>
      </w:r>
      <w:r>
        <w:rPr>
          <w:i/>
          <w:color w:val="000000"/>
          <w:lang w:val="en-CA"/>
        </w:rPr>
        <w:t>ontractor Jason Arnold</w:t>
      </w:r>
      <w:r w:rsidRPr="0080569F">
        <w:rPr>
          <w:i/>
          <w:color w:val="000000"/>
          <w:lang w:val="en-CA"/>
        </w:rPr>
        <w:t>, for the following amounts, including taxes:</w:t>
      </w:r>
    </w:p>
    <w:tbl>
      <w:tblPr>
        <w:tblStyle w:val="Grilledutableau"/>
        <w:tblpPr w:leftFromText="141" w:rightFromText="141" w:vertAnchor="text" w:horzAnchor="margin" w:tblpXSpec="right" w:tblpY="86"/>
        <w:tblW w:w="6521" w:type="dxa"/>
        <w:tblLook w:val="04A0" w:firstRow="1" w:lastRow="0" w:firstColumn="1" w:lastColumn="0" w:noHBand="0" w:noVBand="1"/>
      </w:tblPr>
      <w:tblGrid>
        <w:gridCol w:w="3969"/>
        <w:gridCol w:w="2552"/>
      </w:tblGrid>
      <w:tr w:rsidR="002A230F" w:rsidTr="002A230F">
        <w:tc>
          <w:tcPr>
            <w:tcW w:w="6521" w:type="dxa"/>
            <w:gridSpan w:val="2"/>
          </w:tcPr>
          <w:p w:rsidR="002A230F" w:rsidRDefault="002A230F" w:rsidP="00305773">
            <w:pPr>
              <w:spacing w:before="60" w:after="60" w:line="252" w:lineRule="auto"/>
              <w:jc w:val="center"/>
              <w:rPr>
                <w:b/>
                <w:color w:val="000000"/>
              </w:rPr>
            </w:pPr>
            <w:r>
              <w:rPr>
                <w:b/>
                <w:color w:val="000000"/>
              </w:rPr>
              <w:lastRenderedPageBreak/>
              <w:t>Domaine du Lac Pointe-au-Chêne</w:t>
            </w:r>
          </w:p>
        </w:tc>
      </w:tr>
      <w:tr w:rsidR="002A230F" w:rsidTr="002A230F">
        <w:tc>
          <w:tcPr>
            <w:tcW w:w="3969" w:type="dxa"/>
          </w:tcPr>
          <w:p w:rsidR="002A230F" w:rsidRPr="00A60A1D" w:rsidRDefault="002A230F" w:rsidP="00305773">
            <w:pPr>
              <w:spacing w:before="60" w:after="60" w:line="252" w:lineRule="auto"/>
              <w:jc w:val="center"/>
              <w:rPr>
                <w:b/>
                <w:color w:val="000000"/>
              </w:rPr>
            </w:pPr>
            <w:r>
              <w:rPr>
                <w:b/>
                <w:color w:val="000000"/>
              </w:rPr>
              <w:t>Saison/</w:t>
            </w:r>
            <w:proofErr w:type="spellStart"/>
            <w:r>
              <w:rPr>
                <w:b/>
                <w:color w:val="000000"/>
              </w:rPr>
              <w:t>Season</w:t>
            </w:r>
            <w:proofErr w:type="spellEnd"/>
          </w:p>
        </w:tc>
        <w:tc>
          <w:tcPr>
            <w:tcW w:w="2552" w:type="dxa"/>
          </w:tcPr>
          <w:p w:rsidR="002A230F" w:rsidRPr="00A60A1D" w:rsidRDefault="002A230F" w:rsidP="00305773">
            <w:pPr>
              <w:spacing w:before="60" w:after="60" w:line="252" w:lineRule="auto"/>
              <w:jc w:val="center"/>
              <w:rPr>
                <w:b/>
                <w:color w:val="000000"/>
              </w:rPr>
            </w:pPr>
            <w:r>
              <w:rPr>
                <w:b/>
                <w:color w:val="000000"/>
              </w:rPr>
              <w:t>Montant/</w:t>
            </w:r>
            <w:proofErr w:type="spellStart"/>
            <w:r>
              <w:rPr>
                <w:b/>
                <w:color w:val="000000"/>
              </w:rPr>
              <w:t>Amount</w:t>
            </w:r>
            <w:proofErr w:type="spellEnd"/>
          </w:p>
        </w:tc>
      </w:tr>
      <w:tr w:rsidR="002A230F" w:rsidTr="002A230F">
        <w:tc>
          <w:tcPr>
            <w:tcW w:w="3969" w:type="dxa"/>
          </w:tcPr>
          <w:p w:rsidR="002A230F" w:rsidRDefault="002A230F" w:rsidP="00305773">
            <w:pPr>
              <w:spacing w:before="60" w:after="60" w:line="252" w:lineRule="auto"/>
              <w:jc w:val="both"/>
              <w:rPr>
                <w:color w:val="000000"/>
              </w:rPr>
            </w:pPr>
            <w:r>
              <w:rPr>
                <w:color w:val="000000"/>
              </w:rPr>
              <w:t>2021-2022</w:t>
            </w:r>
          </w:p>
        </w:tc>
        <w:tc>
          <w:tcPr>
            <w:tcW w:w="2552" w:type="dxa"/>
          </w:tcPr>
          <w:p w:rsidR="002A230F" w:rsidRDefault="002A230F" w:rsidP="00305773">
            <w:pPr>
              <w:spacing w:before="60" w:after="60" w:line="252" w:lineRule="auto"/>
              <w:jc w:val="right"/>
              <w:rPr>
                <w:color w:val="000000"/>
              </w:rPr>
            </w:pPr>
            <w:r>
              <w:rPr>
                <w:color w:val="000000"/>
              </w:rPr>
              <w:t>26 907,03$</w:t>
            </w:r>
          </w:p>
        </w:tc>
      </w:tr>
      <w:tr w:rsidR="002A230F" w:rsidTr="002A230F">
        <w:tc>
          <w:tcPr>
            <w:tcW w:w="3969" w:type="dxa"/>
          </w:tcPr>
          <w:p w:rsidR="002A230F" w:rsidRDefault="002A230F" w:rsidP="00305773">
            <w:pPr>
              <w:spacing w:before="60" w:after="60" w:line="252" w:lineRule="auto"/>
              <w:jc w:val="both"/>
              <w:rPr>
                <w:color w:val="000000"/>
              </w:rPr>
            </w:pPr>
            <w:r>
              <w:rPr>
                <w:color w:val="000000"/>
              </w:rPr>
              <w:t>2022-2023</w:t>
            </w:r>
          </w:p>
        </w:tc>
        <w:tc>
          <w:tcPr>
            <w:tcW w:w="2552" w:type="dxa"/>
          </w:tcPr>
          <w:p w:rsidR="002A230F" w:rsidRDefault="002A230F" w:rsidP="00305773">
            <w:pPr>
              <w:spacing w:before="60" w:after="60" w:line="252" w:lineRule="auto"/>
              <w:jc w:val="right"/>
              <w:rPr>
                <w:color w:val="000000"/>
              </w:rPr>
            </w:pPr>
            <w:r>
              <w:rPr>
                <w:color w:val="000000"/>
              </w:rPr>
              <w:t>27 481,90$</w:t>
            </w:r>
          </w:p>
        </w:tc>
      </w:tr>
      <w:tr w:rsidR="002A230F" w:rsidTr="002A230F">
        <w:tc>
          <w:tcPr>
            <w:tcW w:w="3969" w:type="dxa"/>
          </w:tcPr>
          <w:p w:rsidR="002A230F" w:rsidRDefault="002A230F" w:rsidP="00305773">
            <w:pPr>
              <w:spacing w:before="60" w:after="60" w:line="252" w:lineRule="auto"/>
              <w:jc w:val="both"/>
              <w:rPr>
                <w:color w:val="000000"/>
              </w:rPr>
            </w:pPr>
            <w:r>
              <w:rPr>
                <w:color w:val="000000"/>
              </w:rPr>
              <w:t>2023-2024</w:t>
            </w:r>
          </w:p>
        </w:tc>
        <w:tc>
          <w:tcPr>
            <w:tcW w:w="2552" w:type="dxa"/>
          </w:tcPr>
          <w:p w:rsidR="002A230F" w:rsidRDefault="002A230F" w:rsidP="00305773">
            <w:pPr>
              <w:spacing w:before="60" w:after="60" w:line="252" w:lineRule="auto"/>
              <w:jc w:val="right"/>
              <w:rPr>
                <w:color w:val="000000"/>
              </w:rPr>
            </w:pPr>
            <w:r>
              <w:rPr>
                <w:color w:val="000000"/>
              </w:rPr>
              <w:t>28 056,78$</w:t>
            </w:r>
          </w:p>
        </w:tc>
      </w:tr>
    </w:tbl>
    <w:p w:rsidR="002A230F" w:rsidRPr="0080569F" w:rsidRDefault="002A230F" w:rsidP="00305773">
      <w:pPr>
        <w:spacing w:after="0" w:line="252" w:lineRule="auto"/>
        <w:ind w:left="2268" w:hanging="2268"/>
        <w:jc w:val="both"/>
        <w:rPr>
          <w:i/>
          <w:color w:val="000000"/>
          <w:lang w:val="en-CA"/>
        </w:rPr>
      </w:pPr>
    </w:p>
    <w:p w:rsidR="002A230F" w:rsidRPr="00B40ABD" w:rsidRDefault="002A230F" w:rsidP="00305773">
      <w:pPr>
        <w:tabs>
          <w:tab w:val="left" w:pos="1418"/>
        </w:tabs>
        <w:spacing w:before="120" w:after="0" w:line="252" w:lineRule="auto"/>
        <w:jc w:val="right"/>
        <w:outlineLvl w:val="0"/>
        <w:rPr>
          <w:rFonts w:eastAsia="Times New Roman" w:cstheme="minorHAnsi"/>
          <w:lang w:eastAsia="fr-CA"/>
        </w:rPr>
      </w:pPr>
    </w:p>
    <w:p w:rsidR="002A230F" w:rsidRDefault="002A230F" w:rsidP="00305773">
      <w:pPr>
        <w:spacing w:after="0" w:line="252" w:lineRule="auto"/>
        <w:ind w:left="2268" w:hanging="2268"/>
        <w:jc w:val="both"/>
        <w:rPr>
          <w:i/>
          <w:color w:val="000000"/>
          <w:lang w:val="en-CA"/>
        </w:rPr>
      </w:pPr>
    </w:p>
    <w:p w:rsidR="002A230F" w:rsidRDefault="002A230F" w:rsidP="00305773">
      <w:pPr>
        <w:spacing w:after="0" w:line="252" w:lineRule="auto"/>
        <w:ind w:left="2268" w:hanging="2268"/>
        <w:jc w:val="both"/>
        <w:rPr>
          <w:i/>
          <w:color w:val="000000"/>
          <w:lang w:val="en-CA"/>
        </w:rPr>
      </w:pPr>
    </w:p>
    <w:p w:rsidR="002A230F" w:rsidRDefault="002A230F" w:rsidP="00305773">
      <w:pPr>
        <w:spacing w:after="0" w:line="252" w:lineRule="auto"/>
        <w:ind w:left="2268" w:hanging="2268"/>
        <w:jc w:val="both"/>
        <w:rPr>
          <w:i/>
          <w:color w:val="000000"/>
          <w:lang w:val="en-CA"/>
        </w:rPr>
      </w:pPr>
    </w:p>
    <w:p w:rsidR="002A230F" w:rsidRDefault="002A230F" w:rsidP="00305773">
      <w:pPr>
        <w:spacing w:after="0" w:line="252" w:lineRule="auto"/>
        <w:ind w:left="2268" w:hanging="2268"/>
        <w:jc w:val="both"/>
        <w:rPr>
          <w:i/>
          <w:color w:val="000000"/>
          <w:lang w:val="en-CA"/>
        </w:rPr>
      </w:pPr>
    </w:p>
    <w:p w:rsidR="002A230F" w:rsidRDefault="002A230F" w:rsidP="00305773">
      <w:pPr>
        <w:spacing w:after="0" w:line="252" w:lineRule="auto"/>
        <w:ind w:left="2268" w:hanging="2268"/>
        <w:jc w:val="both"/>
        <w:rPr>
          <w:i/>
          <w:color w:val="000000"/>
          <w:lang w:val="en-CA"/>
        </w:rPr>
      </w:pPr>
    </w:p>
    <w:p w:rsidR="002A230F" w:rsidRDefault="002A230F" w:rsidP="00305773">
      <w:pPr>
        <w:spacing w:after="0" w:line="252" w:lineRule="auto"/>
        <w:ind w:left="2268" w:hanging="2268"/>
        <w:jc w:val="both"/>
        <w:rPr>
          <w:i/>
          <w:color w:val="000000"/>
          <w:lang w:val="en-CA"/>
        </w:rPr>
      </w:pPr>
    </w:p>
    <w:p w:rsidR="002A230F" w:rsidRDefault="002A230F" w:rsidP="00305773">
      <w:pPr>
        <w:spacing w:after="0" w:line="252" w:lineRule="auto"/>
        <w:ind w:left="2268" w:hanging="2268"/>
        <w:jc w:val="both"/>
        <w:rPr>
          <w:i/>
          <w:color w:val="000000"/>
          <w:lang w:val="en-CA"/>
        </w:rPr>
      </w:pPr>
    </w:p>
    <w:tbl>
      <w:tblPr>
        <w:tblStyle w:val="Grilledutableau"/>
        <w:tblpPr w:leftFromText="141" w:rightFromText="141" w:vertAnchor="text" w:horzAnchor="margin" w:tblpXSpec="right" w:tblpY="194"/>
        <w:tblW w:w="6521" w:type="dxa"/>
        <w:tblLook w:val="04A0" w:firstRow="1" w:lastRow="0" w:firstColumn="1" w:lastColumn="0" w:noHBand="0" w:noVBand="1"/>
      </w:tblPr>
      <w:tblGrid>
        <w:gridCol w:w="3969"/>
        <w:gridCol w:w="2552"/>
      </w:tblGrid>
      <w:tr w:rsidR="002A230F" w:rsidTr="002A230F">
        <w:tc>
          <w:tcPr>
            <w:tcW w:w="6521" w:type="dxa"/>
            <w:gridSpan w:val="2"/>
          </w:tcPr>
          <w:p w:rsidR="002A230F" w:rsidRDefault="002A230F" w:rsidP="00305773">
            <w:pPr>
              <w:spacing w:before="60" w:after="60" w:line="252" w:lineRule="auto"/>
              <w:jc w:val="center"/>
              <w:rPr>
                <w:b/>
                <w:color w:val="000000"/>
              </w:rPr>
            </w:pPr>
            <w:r>
              <w:rPr>
                <w:b/>
                <w:color w:val="000000"/>
              </w:rPr>
              <w:t xml:space="preserve">Chemins Carignan, des Hauteurs, </w:t>
            </w:r>
            <w:proofErr w:type="spellStart"/>
            <w:r>
              <w:rPr>
                <w:b/>
                <w:color w:val="000000"/>
              </w:rPr>
              <w:t>Gareau</w:t>
            </w:r>
            <w:proofErr w:type="spellEnd"/>
            <w:r>
              <w:rPr>
                <w:b/>
                <w:color w:val="000000"/>
              </w:rPr>
              <w:t xml:space="preserve"> / </w:t>
            </w:r>
            <w:proofErr w:type="spellStart"/>
            <w:r>
              <w:rPr>
                <w:b/>
                <w:color w:val="000000"/>
              </w:rPr>
              <w:t>roads</w:t>
            </w:r>
            <w:proofErr w:type="spellEnd"/>
          </w:p>
        </w:tc>
      </w:tr>
      <w:tr w:rsidR="002A230F" w:rsidTr="002A230F">
        <w:tc>
          <w:tcPr>
            <w:tcW w:w="3969" w:type="dxa"/>
          </w:tcPr>
          <w:p w:rsidR="002A230F" w:rsidRPr="00A60A1D" w:rsidRDefault="002A230F" w:rsidP="00305773">
            <w:pPr>
              <w:spacing w:before="60" w:after="60" w:line="252" w:lineRule="auto"/>
              <w:jc w:val="center"/>
              <w:rPr>
                <w:b/>
                <w:color w:val="000000"/>
              </w:rPr>
            </w:pPr>
            <w:r>
              <w:rPr>
                <w:b/>
                <w:color w:val="000000"/>
              </w:rPr>
              <w:t>Saison/</w:t>
            </w:r>
            <w:proofErr w:type="spellStart"/>
            <w:r>
              <w:rPr>
                <w:b/>
                <w:color w:val="000000"/>
              </w:rPr>
              <w:t>Season</w:t>
            </w:r>
            <w:proofErr w:type="spellEnd"/>
          </w:p>
        </w:tc>
        <w:tc>
          <w:tcPr>
            <w:tcW w:w="2552" w:type="dxa"/>
          </w:tcPr>
          <w:p w:rsidR="002A230F" w:rsidRPr="00A60A1D" w:rsidRDefault="002A230F" w:rsidP="00305773">
            <w:pPr>
              <w:spacing w:before="60" w:after="60" w:line="252" w:lineRule="auto"/>
              <w:jc w:val="center"/>
              <w:rPr>
                <w:b/>
                <w:color w:val="000000"/>
              </w:rPr>
            </w:pPr>
            <w:r>
              <w:rPr>
                <w:b/>
                <w:color w:val="000000"/>
              </w:rPr>
              <w:t>Montant/</w:t>
            </w:r>
            <w:proofErr w:type="spellStart"/>
            <w:r>
              <w:rPr>
                <w:b/>
                <w:color w:val="000000"/>
              </w:rPr>
              <w:t>Amount</w:t>
            </w:r>
            <w:proofErr w:type="spellEnd"/>
          </w:p>
        </w:tc>
      </w:tr>
      <w:tr w:rsidR="002A230F" w:rsidTr="002A230F">
        <w:tc>
          <w:tcPr>
            <w:tcW w:w="3969" w:type="dxa"/>
          </w:tcPr>
          <w:p w:rsidR="002A230F" w:rsidRDefault="002A230F" w:rsidP="00305773">
            <w:pPr>
              <w:spacing w:before="60" w:after="60" w:line="252" w:lineRule="auto"/>
              <w:jc w:val="both"/>
              <w:rPr>
                <w:color w:val="000000"/>
              </w:rPr>
            </w:pPr>
            <w:r>
              <w:rPr>
                <w:color w:val="000000"/>
              </w:rPr>
              <w:t>2021-2022</w:t>
            </w:r>
          </w:p>
        </w:tc>
        <w:tc>
          <w:tcPr>
            <w:tcW w:w="2552" w:type="dxa"/>
          </w:tcPr>
          <w:p w:rsidR="002A230F" w:rsidRDefault="002A230F" w:rsidP="00305773">
            <w:pPr>
              <w:spacing w:before="60" w:after="60" w:line="252" w:lineRule="auto"/>
              <w:jc w:val="right"/>
              <w:rPr>
                <w:color w:val="000000"/>
              </w:rPr>
            </w:pPr>
            <w:r>
              <w:rPr>
                <w:color w:val="000000"/>
              </w:rPr>
              <w:t>10 347,75$</w:t>
            </w:r>
          </w:p>
        </w:tc>
      </w:tr>
      <w:tr w:rsidR="002A230F" w:rsidTr="002A230F">
        <w:tc>
          <w:tcPr>
            <w:tcW w:w="3969" w:type="dxa"/>
          </w:tcPr>
          <w:p w:rsidR="002A230F" w:rsidRDefault="002A230F" w:rsidP="00305773">
            <w:pPr>
              <w:spacing w:before="60" w:after="60" w:line="252" w:lineRule="auto"/>
              <w:jc w:val="both"/>
              <w:rPr>
                <w:color w:val="000000"/>
              </w:rPr>
            </w:pPr>
            <w:r>
              <w:rPr>
                <w:color w:val="000000"/>
              </w:rPr>
              <w:t>2022-2023</w:t>
            </w:r>
          </w:p>
        </w:tc>
        <w:tc>
          <w:tcPr>
            <w:tcW w:w="2552" w:type="dxa"/>
          </w:tcPr>
          <w:p w:rsidR="002A230F" w:rsidRDefault="002A230F" w:rsidP="00305773">
            <w:pPr>
              <w:spacing w:before="60" w:after="60" w:line="252" w:lineRule="auto"/>
              <w:jc w:val="right"/>
              <w:rPr>
                <w:color w:val="000000"/>
              </w:rPr>
            </w:pPr>
            <w:r>
              <w:rPr>
                <w:color w:val="000000"/>
              </w:rPr>
              <w:t>10 922,63$</w:t>
            </w:r>
          </w:p>
        </w:tc>
      </w:tr>
      <w:tr w:rsidR="002A230F" w:rsidTr="002A230F">
        <w:tc>
          <w:tcPr>
            <w:tcW w:w="3969" w:type="dxa"/>
          </w:tcPr>
          <w:p w:rsidR="002A230F" w:rsidRDefault="002A230F" w:rsidP="00305773">
            <w:pPr>
              <w:spacing w:before="60" w:after="60" w:line="252" w:lineRule="auto"/>
              <w:jc w:val="both"/>
              <w:rPr>
                <w:color w:val="000000"/>
              </w:rPr>
            </w:pPr>
            <w:r>
              <w:rPr>
                <w:color w:val="000000"/>
              </w:rPr>
              <w:t>2023-2024</w:t>
            </w:r>
          </w:p>
        </w:tc>
        <w:tc>
          <w:tcPr>
            <w:tcW w:w="2552" w:type="dxa"/>
          </w:tcPr>
          <w:p w:rsidR="002A230F" w:rsidRDefault="002A230F" w:rsidP="00305773">
            <w:pPr>
              <w:spacing w:before="60" w:after="60" w:line="252" w:lineRule="auto"/>
              <w:jc w:val="right"/>
              <w:rPr>
                <w:color w:val="000000"/>
              </w:rPr>
            </w:pPr>
            <w:r>
              <w:rPr>
                <w:color w:val="000000"/>
              </w:rPr>
              <w:t>11 497,50$</w:t>
            </w:r>
          </w:p>
        </w:tc>
      </w:tr>
    </w:tbl>
    <w:p w:rsidR="002A230F" w:rsidRPr="0080569F" w:rsidRDefault="002A230F" w:rsidP="00305773">
      <w:pPr>
        <w:spacing w:after="0" w:line="252" w:lineRule="auto"/>
        <w:ind w:left="2268" w:hanging="2268"/>
        <w:jc w:val="both"/>
        <w:rPr>
          <w:i/>
          <w:color w:val="000000"/>
          <w:lang w:val="en-CA"/>
        </w:rPr>
      </w:pPr>
    </w:p>
    <w:p w:rsidR="002A230F" w:rsidRPr="00B40ABD" w:rsidRDefault="002A230F" w:rsidP="00305773">
      <w:pPr>
        <w:tabs>
          <w:tab w:val="left" w:pos="1418"/>
        </w:tabs>
        <w:spacing w:before="120" w:after="0" w:line="252" w:lineRule="auto"/>
        <w:jc w:val="right"/>
        <w:outlineLvl w:val="0"/>
        <w:rPr>
          <w:rFonts w:eastAsia="Times New Roman" w:cstheme="minorHAnsi"/>
          <w:lang w:eastAsia="fr-CA"/>
        </w:rPr>
      </w:pPr>
    </w:p>
    <w:p w:rsidR="003249E5" w:rsidRPr="00C32EF3" w:rsidRDefault="003249E5" w:rsidP="00305773">
      <w:pPr>
        <w:tabs>
          <w:tab w:val="left" w:pos="1418"/>
        </w:tabs>
        <w:spacing w:before="120" w:after="0" w:line="252" w:lineRule="auto"/>
        <w:jc w:val="right"/>
        <w:outlineLvl w:val="0"/>
        <w:rPr>
          <w:rFonts w:eastAsia="Times New Roman" w:cstheme="minorHAnsi"/>
          <w:lang w:val="en-CA" w:eastAsia="fr-CA"/>
        </w:rPr>
      </w:pPr>
    </w:p>
    <w:p w:rsidR="003249E5" w:rsidRPr="00C32EF3" w:rsidRDefault="003249E5" w:rsidP="00305773">
      <w:pPr>
        <w:tabs>
          <w:tab w:val="left" w:pos="1418"/>
        </w:tabs>
        <w:spacing w:before="120" w:after="0" w:line="252" w:lineRule="auto"/>
        <w:jc w:val="right"/>
        <w:outlineLvl w:val="0"/>
        <w:rPr>
          <w:rFonts w:eastAsia="Times New Roman" w:cstheme="minorHAnsi"/>
          <w:lang w:val="en-CA" w:eastAsia="fr-CA"/>
        </w:rPr>
      </w:pPr>
    </w:p>
    <w:p w:rsidR="003249E5" w:rsidRPr="00C32EF3" w:rsidRDefault="003249E5" w:rsidP="00305773">
      <w:pPr>
        <w:tabs>
          <w:tab w:val="left" w:pos="1418"/>
        </w:tabs>
        <w:spacing w:before="120" w:after="0" w:line="252" w:lineRule="auto"/>
        <w:jc w:val="right"/>
        <w:outlineLvl w:val="0"/>
        <w:rPr>
          <w:rFonts w:eastAsia="Times New Roman" w:cstheme="minorHAnsi"/>
          <w:lang w:val="en-CA" w:eastAsia="fr-CA"/>
        </w:rPr>
      </w:pPr>
    </w:p>
    <w:p w:rsidR="002A230F" w:rsidRDefault="002A230F" w:rsidP="00305773">
      <w:pPr>
        <w:spacing w:after="0" w:line="252" w:lineRule="auto"/>
        <w:jc w:val="right"/>
        <w:rPr>
          <w:rFonts w:cstheme="minorHAnsi"/>
        </w:rPr>
      </w:pPr>
    </w:p>
    <w:p w:rsidR="002A230F" w:rsidRDefault="002A230F" w:rsidP="00305773">
      <w:pPr>
        <w:spacing w:after="0" w:line="252" w:lineRule="auto"/>
        <w:jc w:val="right"/>
        <w:rPr>
          <w:rFonts w:cstheme="minorHAnsi"/>
        </w:rPr>
      </w:pPr>
    </w:p>
    <w:p w:rsidR="00C32EF3" w:rsidRPr="00443823" w:rsidRDefault="00C32EF3" w:rsidP="00305773">
      <w:pPr>
        <w:spacing w:after="0" w:line="252" w:lineRule="auto"/>
        <w:jc w:val="right"/>
        <w:rPr>
          <w:rFonts w:cstheme="minorHAnsi"/>
        </w:rPr>
      </w:pPr>
      <w:r w:rsidRPr="00443823">
        <w:rPr>
          <w:rFonts w:cstheme="minorHAnsi"/>
        </w:rPr>
        <w:t>Adopté à l’unanimité des conseillers</w:t>
      </w:r>
    </w:p>
    <w:p w:rsidR="00C32EF3" w:rsidRPr="00443823" w:rsidRDefault="00C32EF3" w:rsidP="00305773">
      <w:pPr>
        <w:spacing w:after="0" w:line="252" w:lineRule="auto"/>
        <w:jc w:val="right"/>
        <w:rPr>
          <w:rFonts w:cstheme="minorHAnsi"/>
          <w:i/>
        </w:rPr>
      </w:pPr>
      <w:proofErr w:type="spellStart"/>
      <w:r w:rsidRPr="00443823">
        <w:rPr>
          <w:rFonts w:cstheme="minorHAnsi"/>
          <w:i/>
        </w:rPr>
        <w:t>Adopted</w:t>
      </w:r>
      <w:proofErr w:type="spellEnd"/>
      <w:r w:rsidRPr="00443823">
        <w:rPr>
          <w:rFonts w:cstheme="minorHAnsi"/>
          <w:i/>
        </w:rPr>
        <w:t xml:space="preserve"> </w:t>
      </w:r>
      <w:proofErr w:type="spellStart"/>
      <w:r w:rsidRPr="00443823">
        <w:rPr>
          <w:rFonts w:cstheme="minorHAnsi"/>
          <w:i/>
        </w:rPr>
        <w:t>unanimously</w:t>
      </w:r>
      <w:proofErr w:type="spellEnd"/>
      <w:r w:rsidRPr="00443823">
        <w:rPr>
          <w:rFonts w:cstheme="minorHAnsi"/>
          <w:i/>
        </w:rPr>
        <w:t xml:space="preserve"> by </w:t>
      </w:r>
      <w:proofErr w:type="spellStart"/>
      <w:r w:rsidRPr="00443823">
        <w:rPr>
          <w:rFonts w:cstheme="minorHAnsi"/>
          <w:i/>
        </w:rPr>
        <w:t>councillors</w:t>
      </w:r>
      <w:proofErr w:type="spellEnd"/>
    </w:p>
    <w:p w:rsidR="00C54226" w:rsidRPr="00443823" w:rsidRDefault="00C54226" w:rsidP="00305773">
      <w:pPr>
        <w:spacing w:after="0" w:line="252" w:lineRule="auto"/>
        <w:rPr>
          <w:rFonts w:cstheme="minorHAnsi"/>
          <w:i/>
        </w:rPr>
      </w:pPr>
    </w:p>
    <w:p w:rsidR="00E600F0" w:rsidRDefault="00E600F0" w:rsidP="00305773">
      <w:pPr>
        <w:spacing w:after="0" w:line="252" w:lineRule="auto"/>
        <w:jc w:val="both"/>
        <w:rPr>
          <w:b/>
          <w:u w:val="single"/>
        </w:rPr>
      </w:pPr>
      <w:r>
        <w:rPr>
          <w:b/>
          <w:u w:val="single"/>
        </w:rPr>
        <w:t>2021-07-225</w:t>
      </w:r>
      <w:r>
        <w:rPr>
          <w:b/>
          <w:u w:val="single"/>
        </w:rPr>
        <w:tab/>
        <w:t>Adoption du r</w:t>
      </w:r>
      <w:r w:rsidRPr="00BB24EF">
        <w:rPr>
          <w:b/>
          <w:u w:val="single"/>
        </w:rPr>
        <w:t>èglement numéro RE 602-05-20</w:t>
      </w:r>
      <w:r>
        <w:rPr>
          <w:b/>
          <w:u w:val="single"/>
        </w:rPr>
        <w:t>21 décrétant une dépense de 200 000$ et un emprunt de 200 000$ pour</w:t>
      </w:r>
      <w:r w:rsidRPr="00BB24EF">
        <w:rPr>
          <w:b/>
          <w:u w:val="single"/>
        </w:rPr>
        <w:t xml:space="preserve"> des travaux de réfect</w:t>
      </w:r>
      <w:r>
        <w:rPr>
          <w:b/>
          <w:u w:val="single"/>
        </w:rPr>
        <w:t>ion de la rue des Arpents Verts</w:t>
      </w:r>
    </w:p>
    <w:p w:rsidR="00E600F0" w:rsidRPr="003A7758" w:rsidRDefault="00E600F0" w:rsidP="00305773">
      <w:pPr>
        <w:spacing w:after="0" w:line="252" w:lineRule="auto"/>
        <w:jc w:val="both"/>
        <w:rPr>
          <w:b/>
          <w:u w:val="single"/>
        </w:rPr>
      </w:pPr>
    </w:p>
    <w:p w:rsidR="00E600F0" w:rsidRPr="00BB24EF" w:rsidRDefault="00E600F0" w:rsidP="00305773">
      <w:pPr>
        <w:spacing w:line="252" w:lineRule="auto"/>
        <w:jc w:val="both"/>
        <w:rPr>
          <w:color w:val="000000"/>
        </w:rPr>
      </w:pPr>
      <w:r w:rsidRPr="00BB24EF">
        <w:rPr>
          <w:color w:val="000000"/>
        </w:rPr>
        <w:t>ATTENDU que l'avis de motion du présent règlement a été dûment donné lors de la séance du conseil tenue le 26 mai 2021 et que le projet de règlement a été déposé à cette même séance;</w:t>
      </w:r>
    </w:p>
    <w:p w:rsidR="00E600F0" w:rsidRPr="00BB24EF" w:rsidRDefault="00E600F0" w:rsidP="00305773">
      <w:pPr>
        <w:spacing w:line="252" w:lineRule="auto"/>
        <w:jc w:val="both"/>
        <w:rPr>
          <w:color w:val="000000"/>
        </w:rPr>
      </w:pPr>
      <w:r w:rsidRPr="00BB24EF">
        <w:rPr>
          <w:color w:val="000000"/>
        </w:rPr>
        <w:t xml:space="preserve">EN CONSÉQUENCE, il est proposé par </w:t>
      </w:r>
      <w:r>
        <w:rPr>
          <w:color w:val="000000"/>
        </w:rPr>
        <w:t>la conseillère Manon Jutras</w:t>
      </w:r>
      <w:r w:rsidRPr="00BB24EF">
        <w:rPr>
          <w:color w:val="000000"/>
        </w:rPr>
        <w:t xml:space="preserve"> et résolu que le règlement RE-602-05-2021 soit adopté comme suit:</w:t>
      </w:r>
    </w:p>
    <w:p w:rsidR="00E600F0" w:rsidRPr="00BB24EF" w:rsidRDefault="00E600F0" w:rsidP="00305773">
      <w:pPr>
        <w:spacing w:line="252" w:lineRule="auto"/>
        <w:jc w:val="both"/>
        <w:rPr>
          <w:color w:val="000000"/>
        </w:rPr>
      </w:pPr>
      <w:r w:rsidRPr="00BB24EF">
        <w:rPr>
          <w:color w:val="000000"/>
        </w:rPr>
        <w:t>Le conseil décrète ce qui suit :</w:t>
      </w:r>
    </w:p>
    <w:p w:rsidR="00E600F0" w:rsidRPr="00BB24EF" w:rsidRDefault="00E600F0" w:rsidP="00305773">
      <w:pPr>
        <w:spacing w:line="252" w:lineRule="auto"/>
        <w:jc w:val="both"/>
        <w:rPr>
          <w:color w:val="000000"/>
        </w:rPr>
      </w:pPr>
      <w:r w:rsidRPr="00BB24EF">
        <w:rPr>
          <w:color w:val="000000"/>
        </w:rPr>
        <w:t>ARTICLE 1.</w:t>
      </w:r>
      <w:r w:rsidRPr="00BB24EF">
        <w:rPr>
          <w:color w:val="000000"/>
        </w:rPr>
        <w:tab/>
        <w:t>Le préambule fait partie intégrante du présent règlement.</w:t>
      </w:r>
    </w:p>
    <w:p w:rsidR="00E600F0" w:rsidRPr="00BB24EF" w:rsidRDefault="00E600F0" w:rsidP="00305773">
      <w:pPr>
        <w:spacing w:line="252" w:lineRule="auto"/>
        <w:jc w:val="both"/>
        <w:rPr>
          <w:color w:val="000000"/>
        </w:rPr>
      </w:pPr>
      <w:r w:rsidRPr="00BB24EF">
        <w:rPr>
          <w:color w:val="000000"/>
        </w:rPr>
        <w:t>ARTICLE 2.</w:t>
      </w:r>
      <w:r w:rsidRPr="00BB24EF">
        <w:rPr>
          <w:color w:val="000000"/>
        </w:rPr>
        <w:tab/>
        <w:t>Le conseil est autorisé à effectuer des travaux de réfection de la rue des Arpents Verts selon les plans et devis préparés par  Yanick Poirier, en date du 21 mai 2021, incluant les frais, les taxes nettes et les imprévus, tel qu'il appert de l'estimation détaillée préparée par Serge Raymond, en date du 21 mai 2021.., lesquels font partie intégrante du présent règlement comme annexes « A » et « B ».</w:t>
      </w:r>
    </w:p>
    <w:p w:rsidR="00E600F0" w:rsidRPr="00BB24EF" w:rsidRDefault="00E600F0" w:rsidP="00305773">
      <w:pPr>
        <w:spacing w:line="252" w:lineRule="auto"/>
        <w:jc w:val="both"/>
        <w:rPr>
          <w:color w:val="000000"/>
        </w:rPr>
      </w:pPr>
      <w:r w:rsidRPr="00BB24EF">
        <w:rPr>
          <w:color w:val="000000"/>
        </w:rPr>
        <w:t>ARTICLE 3.</w:t>
      </w:r>
      <w:r w:rsidRPr="00BB24EF">
        <w:rPr>
          <w:color w:val="000000"/>
        </w:rPr>
        <w:tab/>
        <w:t>Le conseil est autorisé à dépenser une somme de 200 000$ pour les fins du présent règlement.</w:t>
      </w:r>
    </w:p>
    <w:p w:rsidR="00E600F0" w:rsidRPr="00BB24EF" w:rsidRDefault="00E600F0" w:rsidP="00305773">
      <w:pPr>
        <w:spacing w:line="252" w:lineRule="auto"/>
        <w:jc w:val="both"/>
        <w:rPr>
          <w:color w:val="000000"/>
        </w:rPr>
      </w:pPr>
      <w:r w:rsidRPr="00BB24EF">
        <w:rPr>
          <w:color w:val="000000"/>
        </w:rPr>
        <w:t>ARTICLE 4.</w:t>
      </w:r>
      <w:r w:rsidRPr="00BB24EF">
        <w:rPr>
          <w:color w:val="000000"/>
        </w:rPr>
        <w:tab/>
        <w:t>Aux fins d'acquitter les dépenses prévues par le présent règlement, le conseil est autorisé à emprunter une somme de 200 000$ sur une période de 20 ans.</w:t>
      </w:r>
    </w:p>
    <w:p w:rsidR="00E600F0" w:rsidRPr="00BB24EF" w:rsidRDefault="00E600F0" w:rsidP="00305773">
      <w:pPr>
        <w:spacing w:line="252" w:lineRule="auto"/>
        <w:jc w:val="both"/>
        <w:rPr>
          <w:color w:val="000000"/>
        </w:rPr>
      </w:pPr>
      <w:r w:rsidRPr="00BB24EF">
        <w:rPr>
          <w:color w:val="000000"/>
        </w:rPr>
        <w:t>ARTICLE 5.</w:t>
      </w:r>
      <w:r w:rsidRPr="00BB24EF">
        <w:rPr>
          <w:color w:val="000000"/>
        </w:rPr>
        <w:tab/>
        <w:t xml:space="preserve">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dans le secteur de la rue des Arpents Verts décrit à l’annexe ‘« C » jointe au présent règlement, une taxe spéciale à un taux suffisant basée sur 50% de l’étendue en front et de 50% de la valeur de ces immeubles telle qu'elle apparaît au rôle d'évaluation en vigueur chaque année. </w:t>
      </w:r>
    </w:p>
    <w:p w:rsidR="00E600F0" w:rsidRPr="00BB24EF" w:rsidRDefault="00E600F0" w:rsidP="00305773">
      <w:pPr>
        <w:spacing w:line="252" w:lineRule="auto"/>
        <w:jc w:val="both"/>
        <w:rPr>
          <w:color w:val="000000"/>
        </w:rPr>
      </w:pPr>
      <w:r w:rsidRPr="00BB24EF">
        <w:rPr>
          <w:color w:val="000000"/>
        </w:rPr>
        <w:t xml:space="preserve">Le montant de cette compensation sera établi annuellement en divisant les dépenses engagées relativement aux intérêts et au remboursement en capital des </w:t>
      </w:r>
      <w:r w:rsidRPr="00BB24EF">
        <w:rPr>
          <w:color w:val="000000"/>
        </w:rPr>
        <w:lastRenderedPageBreak/>
        <w:t xml:space="preserve">échéances annuelles de l’emprunt par le nombre d’immeubles imposables dont les propriétaires sont assujettis au paiement de cette compensation. </w:t>
      </w:r>
    </w:p>
    <w:p w:rsidR="00E600F0" w:rsidRPr="00BB24EF" w:rsidRDefault="00E600F0" w:rsidP="00305773">
      <w:pPr>
        <w:spacing w:line="252" w:lineRule="auto"/>
        <w:jc w:val="both"/>
        <w:rPr>
          <w:color w:val="000000"/>
        </w:rPr>
      </w:pPr>
      <w:r w:rsidRPr="00BB24EF">
        <w:rPr>
          <w:color w:val="000000"/>
        </w:rPr>
        <w:t>ARTICLE 6.</w:t>
      </w:r>
      <w:r w:rsidRPr="00BB24EF">
        <w:rPr>
          <w:color w:val="000000"/>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E600F0" w:rsidRPr="00BB24EF" w:rsidRDefault="00E600F0" w:rsidP="00305773">
      <w:pPr>
        <w:spacing w:line="252" w:lineRule="auto"/>
        <w:jc w:val="both"/>
        <w:rPr>
          <w:color w:val="000000"/>
        </w:rPr>
      </w:pPr>
      <w:r w:rsidRPr="00BB24EF">
        <w:rPr>
          <w:color w:val="000000"/>
        </w:rPr>
        <w:t>ARTICLE 7.</w:t>
      </w:r>
      <w:r w:rsidRPr="00BB24EF">
        <w:rPr>
          <w:color w:val="000000"/>
        </w:rPr>
        <w:tab/>
        <w:t>Le conseil affecte à la réduction de l’emprunt décrété par le présent règlement toute contribution ou subvention pouvant lui être versée pour le paiement d’une partie ou de la totalité de la dépense décrétée par le présent règlement.</w:t>
      </w:r>
    </w:p>
    <w:p w:rsidR="00E600F0" w:rsidRPr="00BB24EF" w:rsidRDefault="00E600F0" w:rsidP="00305773">
      <w:pPr>
        <w:spacing w:line="252" w:lineRule="auto"/>
        <w:jc w:val="both"/>
        <w:rPr>
          <w:color w:val="000000"/>
        </w:rPr>
      </w:pPr>
      <w:r w:rsidRPr="00BB24EF">
        <w:rPr>
          <w:color w:val="000000"/>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E600F0" w:rsidRPr="00BB24EF" w:rsidRDefault="00E600F0" w:rsidP="00305773">
      <w:pPr>
        <w:spacing w:line="252" w:lineRule="auto"/>
        <w:jc w:val="both"/>
        <w:rPr>
          <w:color w:val="000000"/>
        </w:rPr>
      </w:pPr>
      <w:r w:rsidRPr="00BB24EF">
        <w:rPr>
          <w:color w:val="000000"/>
        </w:rPr>
        <w:t>ARTICLE 8.</w:t>
      </w:r>
      <w:r w:rsidRPr="00BB24EF">
        <w:rPr>
          <w:color w:val="000000"/>
        </w:rPr>
        <w:tab/>
        <w:t>Le présent règlement entre en vigueur conformément à la loi.</w:t>
      </w:r>
    </w:p>
    <w:p w:rsidR="00C32EF3" w:rsidRDefault="00C32EF3" w:rsidP="00305773">
      <w:pPr>
        <w:spacing w:after="0" w:line="252" w:lineRule="auto"/>
        <w:jc w:val="right"/>
        <w:rPr>
          <w:rFonts w:cstheme="minorHAnsi"/>
        </w:rPr>
      </w:pPr>
      <w:r w:rsidRPr="00AB397E">
        <w:rPr>
          <w:rFonts w:cstheme="minorHAnsi"/>
        </w:rPr>
        <w:t>Adopté à l’unanimité des conseillers</w:t>
      </w:r>
    </w:p>
    <w:p w:rsidR="00C32EF3" w:rsidRPr="00ED5C2B" w:rsidRDefault="00C32EF3" w:rsidP="00305773">
      <w:pPr>
        <w:spacing w:after="0" w:line="252" w:lineRule="auto"/>
        <w:jc w:val="right"/>
        <w:rPr>
          <w:rFonts w:cstheme="minorHAnsi"/>
          <w:i/>
        </w:rPr>
      </w:pPr>
      <w:proofErr w:type="spellStart"/>
      <w:r w:rsidRPr="00ED5C2B">
        <w:rPr>
          <w:rFonts w:cstheme="minorHAnsi"/>
          <w:i/>
        </w:rPr>
        <w:t>Adopted</w:t>
      </w:r>
      <w:proofErr w:type="spellEnd"/>
      <w:r w:rsidRPr="00ED5C2B">
        <w:rPr>
          <w:rFonts w:cstheme="minorHAnsi"/>
          <w:i/>
        </w:rPr>
        <w:t xml:space="preserve"> </w:t>
      </w:r>
      <w:proofErr w:type="spellStart"/>
      <w:r w:rsidRPr="00ED5C2B">
        <w:rPr>
          <w:rFonts w:cstheme="minorHAnsi"/>
          <w:i/>
        </w:rPr>
        <w:t>unanimously</w:t>
      </w:r>
      <w:proofErr w:type="spellEnd"/>
      <w:r w:rsidRPr="00ED5C2B">
        <w:rPr>
          <w:rFonts w:cstheme="minorHAnsi"/>
          <w:i/>
        </w:rPr>
        <w:t xml:space="preserve"> by </w:t>
      </w:r>
      <w:proofErr w:type="spellStart"/>
      <w:r w:rsidRPr="00ED5C2B">
        <w:rPr>
          <w:rFonts w:cstheme="minorHAnsi"/>
          <w:i/>
        </w:rPr>
        <w:t>councillors</w:t>
      </w:r>
      <w:proofErr w:type="spellEnd"/>
    </w:p>
    <w:p w:rsidR="006C4DA3" w:rsidRPr="00ED5C2B" w:rsidRDefault="006C4DA3" w:rsidP="00305773">
      <w:pPr>
        <w:spacing w:after="0" w:line="252" w:lineRule="auto"/>
        <w:jc w:val="right"/>
        <w:rPr>
          <w:rFonts w:cstheme="minorHAnsi"/>
          <w:i/>
        </w:rPr>
      </w:pPr>
    </w:p>
    <w:p w:rsidR="00247523" w:rsidRDefault="00247523" w:rsidP="00305773">
      <w:pPr>
        <w:spacing w:after="0" w:line="252" w:lineRule="auto"/>
        <w:jc w:val="both"/>
        <w:rPr>
          <w:b/>
          <w:u w:val="single"/>
        </w:rPr>
      </w:pPr>
      <w:r>
        <w:rPr>
          <w:b/>
          <w:u w:val="single"/>
        </w:rPr>
        <w:t>2021-07-226</w:t>
      </w:r>
      <w:r>
        <w:rPr>
          <w:b/>
          <w:u w:val="single"/>
        </w:rPr>
        <w:tab/>
        <w:t>Adoption du r</w:t>
      </w:r>
      <w:r w:rsidRPr="003801DE">
        <w:rPr>
          <w:b/>
          <w:u w:val="single"/>
        </w:rPr>
        <w:t>èglement n</w:t>
      </w:r>
      <w:r>
        <w:rPr>
          <w:b/>
          <w:u w:val="single"/>
        </w:rPr>
        <w:t xml:space="preserve">uméro RE-620-06-2021 décrétant </w:t>
      </w:r>
      <w:r w:rsidRPr="003801DE">
        <w:rPr>
          <w:b/>
          <w:u w:val="single"/>
        </w:rPr>
        <w:t xml:space="preserve">une dépense de 2 029 124$ et un emprunt de 2 029 124$ pour des travaux de réfection des chemins </w:t>
      </w:r>
      <w:proofErr w:type="spellStart"/>
      <w:r w:rsidRPr="003801DE">
        <w:rPr>
          <w:b/>
          <w:u w:val="single"/>
        </w:rPr>
        <w:t>Ki</w:t>
      </w:r>
      <w:r>
        <w:rPr>
          <w:b/>
          <w:u w:val="single"/>
        </w:rPr>
        <w:t>lmar</w:t>
      </w:r>
      <w:proofErr w:type="spellEnd"/>
      <w:r>
        <w:rPr>
          <w:b/>
          <w:u w:val="single"/>
        </w:rPr>
        <w:t>, Rivière-Rouge, Harrington</w:t>
      </w:r>
    </w:p>
    <w:p w:rsidR="00247523" w:rsidRDefault="00247523" w:rsidP="00305773">
      <w:pPr>
        <w:spacing w:after="0" w:line="252" w:lineRule="auto"/>
        <w:jc w:val="both"/>
        <w:rPr>
          <w:b/>
          <w:u w:val="single"/>
        </w:rPr>
      </w:pPr>
    </w:p>
    <w:p w:rsidR="00247523" w:rsidRDefault="00247523" w:rsidP="00305773">
      <w:pPr>
        <w:spacing w:after="0" w:line="252" w:lineRule="auto"/>
        <w:jc w:val="both"/>
        <w:rPr>
          <w:color w:val="000000"/>
        </w:rPr>
      </w:pPr>
      <w:r w:rsidRPr="003801DE">
        <w:rPr>
          <w:color w:val="000000"/>
        </w:rPr>
        <w:t>ATTENDU que l'avis de motion du présent règlement a été dûment donné lors de la séance du conseil tenue le 22 juin 2021 et que le projet de règlement a été déposé à cette même séance;</w:t>
      </w:r>
    </w:p>
    <w:p w:rsidR="00247523" w:rsidRPr="003801DE" w:rsidRDefault="00247523" w:rsidP="00305773">
      <w:pPr>
        <w:spacing w:after="0" w:line="252" w:lineRule="auto"/>
        <w:jc w:val="both"/>
        <w:rPr>
          <w:b/>
          <w:u w:val="single"/>
        </w:rPr>
      </w:pPr>
    </w:p>
    <w:p w:rsidR="00247523" w:rsidRPr="003801DE" w:rsidRDefault="00247523" w:rsidP="00305773">
      <w:pPr>
        <w:spacing w:line="252" w:lineRule="auto"/>
        <w:jc w:val="both"/>
        <w:rPr>
          <w:color w:val="000000"/>
        </w:rPr>
      </w:pPr>
      <w:r w:rsidRPr="003801DE">
        <w:rPr>
          <w:color w:val="000000"/>
        </w:rPr>
        <w:t>ATTENDU qu’une partie du financement de ce projet sera remboursé à même le programme d’Aide à la Voirie Locale (PAVL) – Volet Redressement;</w:t>
      </w:r>
    </w:p>
    <w:p w:rsidR="00247523" w:rsidRPr="003801DE" w:rsidRDefault="00247523" w:rsidP="00305773">
      <w:pPr>
        <w:spacing w:line="252" w:lineRule="auto"/>
        <w:jc w:val="both"/>
        <w:rPr>
          <w:color w:val="000000"/>
        </w:rPr>
      </w:pPr>
      <w:r w:rsidRPr="003801DE">
        <w:rPr>
          <w:color w:val="000000"/>
        </w:rPr>
        <w:t>ATTENDU que l’article 1061 du Code municipal du Québec permet aux municipalités de ne requérir que l’approbation du ministre des Affaires municipales et de l’Occupation du territoire puisqu’au moins 50% de la dépense fait l’objet d’une subvention dont le versement est assuré par le gouvernement;</w:t>
      </w:r>
    </w:p>
    <w:p w:rsidR="00247523" w:rsidRPr="003801DE" w:rsidRDefault="00247523" w:rsidP="00305773">
      <w:pPr>
        <w:spacing w:line="252" w:lineRule="auto"/>
        <w:jc w:val="both"/>
        <w:rPr>
          <w:color w:val="000000"/>
        </w:rPr>
      </w:pPr>
      <w:r w:rsidRPr="003801DE">
        <w:rPr>
          <w:color w:val="000000"/>
        </w:rPr>
        <w:t xml:space="preserve">EN CONSÉQUENCE, il est proposé par </w:t>
      </w:r>
      <w:r>
        <w:rPr>
          <w:color w:val="000000"/>
        </w:rPr>
        <w:t>le conseiller Marc-André Le Gris</w:t>
      </w:r>
      <w:r w:rsidRPr="003801DE">
        <w:rPr>
          <w:color w:val="000000"/>
        </w:rPr>
        <w:t xml:space="preserve"> et résolu que le règlement RE-620-06-2021 soit adopté comme suit:</w:t>
      </w:r>
    </w:p>
    <w:p w:rsidR="00247523" w:rsidRPr="003801DE" w:rsidRDefault="00247523" w:rsidP="00305773">
      <w:pPr>
        <w:spacing w:line="252" w:lineRule="auto"/>
        <w:jc w:val="both"/>
        <w:rPr>
          <w:color w:val="000000"/>
        </w:rPr>
      </w:pPr>
      <w:r w:rsidRPr="003801DE">
        <w:rPr>
          <w:color w:val="000000"/>
        </w:rPr>
        <w:t>ARTICLE 1.</w:t>
      </w:r>
      <w:r w:rsidRPr="003801DE">
        <w:rPr>
          <w:color w:val="000000"/>
        </w:rPr>
        <w:tab/>
        <w:t>Le préambule fait partie intégrante du présent règlement.</w:t>
      </w:r>
    </w:p>
    <w:p w:rsidR="00247523" w:rsidRPr="003801DE" w:rsidRDefault="00247523" w:rsidP="00305773">
      <w:pPr>
        <w:spacing w:line="252" w:lineRule="auto"/>
        <w:jc w:val="both"/>
        <w:rPr>
          <w:color w:val="000000"/>
        </w:rPr>
      </w:pPr>
      <w:r w:rsidRPr="003801DE">
        <w:rPr>
          <w:color w:val="000000"/>
        </w:rPr>
        <w:t>ARTICLE 2.</w:t>
      </w:r>
      <w:r w:rsidRPr="003801DE">
        <w:rPr>
          <w:color w:val="000000"/>
        </w:rPr>
        <w:tab/>
        <w:t xml:space="preserve">Le conseil est autorisé à la réalisation des travaux de réfection des chemins </w:t>
      </w:r>
      <w:proofErr w:type="spellStart"/>
      <w:r w:rsidRPr="003801DE">
        <w:rPr>
          <w:color w:val="000000"/>
        </w:rPr>
        <w:t>Kilmar</w:t>
      </w:r>
      <w:proofErr w:type="spellEnd"/>
      <w:r w:rsidRPr="003801DE">
        <w:rPr>
          <w:color w:val="000000"/>
        </w:rPr>
        <w:t xml:space="preserve">, Rivière-Rouge et Harrington selon la liste des travaux émis par </w:t>
      </w:r>
      <w:r>
        <w:rPr>
          <w:color w:val="000000"/>
        </w:rPr>
        <w:t xml:space="preserve">le service des Travaux Publics </w:t>
      </w:r>
      <w:r w:rsidRPr="003801DE">
        <w:rPr>
          <w:color w:val="000000"/>
        </w:rPr>
        <w:t>préparés par Yanick Poirier portant le numéro YP-2021-06 en date du 31 mars 2021, incluant les frais, les taxes nettes et les imprévus, tel qu'il appert de l'estimation détaillée préparée par Serge Raymond en date du 1er juin 2021, lesquels font partie intégrante du présent règlement comme annexes « A » et « B ».</w:t>
      </w:r>
    </w:p>
    <w:p w:rsidR="00247523" w:rsidRPr="003801DE" w:rsidRDefault="00247523" w:rsidP="00305773">
      <w:pPr>
        <w:spacing w:line="252" w:lineRule="auto"/>
        <w:jc w:val="both"/>
        <w:rPr>
          <w:color w:val="000000"/>
        </w:rPr>
      </w:pPr>
      <w:r w:rsidRPr="003801DE">
        <w:rPr>
          <w:color w:val="000000"/>
        </w:rPr>
        <w:t>ARTICLE 3.</w:t>
      </w:r>
      <w:r w:rsidRPr="003801DE">
        <w:rPr>
          <w:color w:val="000000"/>
        </w:rPr>
        <w:tab/>
        <w:t>Le conseil est autorisé à dépenser une somme de 2 029 124 $ pour les fins du présent règlement.</w:t>
      </w:r>
    </w:p>
    <w:p w:rsidR="00247523" w:rsidRPr="003801DE" w:rsidRDefault="00247523" w:rsidP="00305773">
      <w:pPr>
        <w:spacing w:line="252" w:lineRule="auto"/>
        <w:jc w:val="both"/>
        <w:rPr>
          <w:color w:val="000000"/>
        </w:rPr>
      </w:pPr>
      <w:r w:rsidRPr="003801DE">
        <w:rPr>
          <w:color w:val="000000"/>
        </w:rPr>
        <w:t>ARTICLE 4.</w:t>
      </w:r>
      <w:r w:rsidRPr="003801DE">
        <w:rPr>
          <w:color w:val="000000"/>
        </w:rPr>
        <w:tab/>
        <w:t>Aux fins d'acquitter les dépenses décrétées au présent règlement, soit une somme de 2 029 124 $, incluant les honoraires professionnels, les frais incidents, les imprévus et les taxes, le conseil est autorisé à emprunter une somme de 2 029 124 $, sur une période de 10 ans.</w:t>
      </w:r>
    </w:p>
    <w:p w:rsidR="00247523" w:rsidRDefault="00247523" w:rsidP="00305773">
      <w:pPr>
        <w:spacing w:line="252" w:lineRule="auto"/>
        <w:jc w:val="both"/>
        <w:rPr>
          <w:color w:val="000000"/>
        </w:rPr>
      </w:pPr>
      <w:r w:rsidRPr="003801DE">
        <w:rPr>
          <w:color w:val="000000"/>
        </w:rPr>
        <w:t>ARTICLE 5.</w:t>
      </w:r>
      <w:r w:rsidRPr="003801DE">
        <w:rPr>
          <w:color w:val="000000"/>
        </w:rPr>
        <w:tab/>
        <w:t>Taxe à l’ensemble des valeurs</w:t>
      </w:r>
    </w:p>
    <w:p w:rsidR="00247523" w:rsidRPr="003801DE" w:rsidRDefault="00247523" w:rsidP="00305773">
      <w:pPr>
        <w:spacing w:line="252" w:lineRule="auto"/>
        <w:jc w:val="both"/>
        <w:rPr>
          <w:color w:val="000000"/>
        </w:rPr>
      </w:pPr>
      <w:r w:rsidRPr="003801DE">
        <w:rPr>
          <w:color w:val="000000"/>
        </w:rPr>
        <w:lastRenderedPageBreak/>
        <w:t>Pour pourvoir au solde de 304 370 $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la valeur telle qu’elle apparaît au rôle d’évaluation en vigueur chaque année.</w:t>
      </w:r>
    </w:p>
    <w:p w:rsidR="00247523" w:rsidRPr="003801DE" w:rsidRDefault="00247523" w:rsidP="00305773">
      <w:pPr>
        <w:spacing w:line="252" w:lineRule="auto"/>
        <w:jc w:val="both"/>
        <w:rPr>
          <w:color w:val="000000"/>
        </w:rPr>
      </w:pPr>
      <w:r w:rsidRPr="003801DE">
        <w:rPr>
          <w:color w:val="000000"/>
        </w:rPr>
        <w:t>Le conseil est autorisé à affecter annuellement durant le terme de l'emprunt une portion des revenus généraux de la municipalité pour pourvoir aux dépenses engagées relativement aux intérêts et au remboursement en capital des échéances annuelles de l'emprunt.</w:t>
      </w:r>
    </w:p>
    <w:p w:rsidR="00247523" w:rsidRPr="003801DE" w:rsidRDefault="00247523" w:rsidP="00305773">
      <w:pPr>
        <w:spacing w:line="252" w:lineRule="auto"/>
        <w:jc w:val="both"/>
        <w:rPr>
          <w:color w:val="000000"/>
        </w:rPr>
      </w:pPr>
      <w:r w:rsidRPr="003801DE">
        <w:rPr>
          <w:color w:val="000000"/>
        </w:rPr>
        <w:t>ARTICLE 6.</w:t>
      </w:r>
      <w:r w:rsidRPr="003801DE">
        <w:rPr>
          <w:color w:val="000000"/>
        </w:rPr>
        <w:tab/>
        <w:t>Affectation de subvention</w:t>
      </w:r>
    </w:p>
    <w:p w:rsidR="00247523" w:rsidRPr="003801DE" w:rsidRDefault="00247523" w:rsidP="00305773">
      <w:pPr>
        <w:spacing w:line="252" w:lineRule="auto"/>
        <w:jc w:val="both"/>
        <w:rPr>
          <w:color w:val="000000"/>
        </w:rPr>
      </w:pPr>
      <w:r w:rsidRPr="003801DE">
        <w:rPr>
          <w:color w:val="000000"/>
        </w:rPr>
        <w:t>Le conseil affecte au paiement d’une partie ou de la totalité du service de la dette, toute subvention payable sur plusieurs années. Le terme de remboursement de l’emprunt correspondant au montant de la subvention sera ajusté automatiquement à la période fixée pour le versement de la subvention de l’aide financière de 1 724 754 $ du programme d’Aide à la Voirie Locale (PAVL) – Volet Redressement toute contribution pouvant lui être versée pour le paiement d’une partie ou de la totalité de la dépense décrétée par le présent règlement.</w:t>
      </w:r>
    </w:p>
    <w:p w:rsidR="00247523" w:rsidRPr="003801DE" w:rsidRDefault="00247523" w:rsidP="00305773">
      <w:pPr>
        <w:spacing w:line="252" w:lineRule="auto"/>
        <w:jc w:val="both"/>
        <w:rPr>
          <w:color w:val="000000"/>
        </w:rPr>
      </w:pPr>
      <w:r w:rsidRPr="003801DE">
        <w:rPr>
          <w:color w:val="000000"/>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247523" w:rsidRPr="003801DE" w:rsidRDefault="00247523" w:rsidP="00305773">
      <w:pPr>
        <w:spacing w:line="252" w:lineRule="auto"/>
        <w:jc w:val="both"/>
        <w:rPr>
          <w:color w:val="000000"/>
        </w:rPr>
      </w:pPr>
      <w:r w:rsidRPr="003801DE">
        <w:rPr>
          <w:color w:val="000000"/>
        </w:rPr>
        <w:t>ARTICLE 7.</w:t>
      </w:r>
      <w:r w:rsidRPr="003801DE">
        <w:rPr>
          <w:color w:val="000000"/>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247523" w:rsidRPr="003801DE" w:rsidRDefault="00247523" w:rsidP="00305773">
      <w:pPr>
        <w:spacing w:line="252" w:lineRule="auto"/>
        <w:jc w:val="both"/>
        <w:rPr>
          <w:color w:val="000000"/>
        </w:rPr>
      </w:pPr>
      <w:r w:rsidRPr="003801DE">
        <w:rPr>
          <w:color w:val="000000"/>
        </w:rPr>
        <w:t>ARTICLE 8.</w:t>
      </w:r>
      <w:r w:rsidRPr="003801DE">
        <w:rPr>
          <w:color w:val="000000"/>
        </w:rPr>
        <w:tab/>
        <w:t>Le présent règlement entre en vigueur conformément à la loi.</w:t>
      </w:r>
    </w:p>
    <w:p w:rsidR="00C32EF3" w:rsidRPr="00ED5C2B" w:rsidRDefault="00C32EF3" w:rsidP="00305773">
      <w:pPr>
        <w:spacing w:after="0" w:line="252" w:lineRule="auto"/>
        <w:jc w:val="right"/>
        <w:rPr>
          <w:rFonts w:cstheme="minorHAnsi"/>
        </w:rPr>
      </w:pPr>
      <w:r w:rsidRPr="00ED5C2B">
        <w:rPr>
          <w:rFonts w:cstheme="minorHAnsi"/>
        </w:rPr>
        <w:t>Adopté à l’unanimité des conseillers</w:t>
      </w:r>
    </w:p>
    <w:p w:rsidR="00C32EF3" w:rsidRPr="00ED5C2B" w:rsidRDefault="00C32EF3" w:rsidP="00305773">
      <w:pPr>
        <w:spacing w:after="0" w:line="252" w:lineRule="auto"/>
        <w:jc w:val="right"/>
        <w:rPr>
          <w:rFonts w:cstheme="minorHAnsi"/>
          <w:i/>
        </w:rPr>
      </w:pPr>
      <w:proofErr w:type="spellStart"/>
      <w:r w:rsidRPr="00ED5C2B">
        <w:rPr>
          <w:rFonts w:cstheme="minorHAnsi"/>
          <w:i/>
        </w:rPr>
        <w:t>Adopted</w:t>
      </w:r>
      <w:proofErr w:type="spellEnd"/>
      <w:r w:rsidRPr="00ED5C2B">
        <w:rPr>
          <w:rFonts w:cstheme="minorHAnsi"/>
          <w:i/>
        </w:rPr>
        <w:t xml:space="preserve"> </w:t>
      </w:r>
      <w:proofErr w:type="spellStart"/>
      <w:r w:rsidRPr="00ED5C2B">
        <w:rPr>
          <w:rFonts w:cstheme="minorHAnsi"/>
          <w:i/>
        </w:rPr>
        <w:t>unanimously</w:t>
      </w:r>
      <w:proofErr w:type="spellEnd"/>
      <w:r w:rsidRPr="00ED5C2B">
        <w:rPr>
          <w:rFonts w:cstheme="minorHAnsi"/>
          <w:i/>
        </w:rPr>
        <w:t xml:space="preserve"> by </w:t>
      </w:r>
      <w:proofErr w:type="spellStart"/>
      <w:r w:rsidRPr="00ED5C2B">
        <w:rPr>
          <w:rFonts w:cstheme="minorHAnsi"/>
          <w:i/>
        </w:rPr>
        <w:t>councillors</w:t>
      </w:r>
      <w:proofErr w:type="spellEnd"/>
    </w:p>
    <w:p w:rsidR="006C4DA3" w:rsidRPr="00ED5C2B" w:rsidRDefault="006C4DA3" w:rsidP="00305773">
      <w:pPr>
        <w:spacing w:after="0" w:line="252" w:lineRule="auto"/>
        <w:rPr>
          <w:rFonts w:cstheme="minorHAnsi"/>
          <w:i/>
        </w:rPr>
      </w:pPr>
    </w:p>
    <w:p w:rsidR="00A84570" w:rsidRPr="007F2907" w:rsidRDefault="00A84570" w:rsidP="00305773">
      <w:pPr>
        <w:spacing w:line="252" w:lineRule="auto"/>
        <w:jc w:val="both"/>
        <w:rPr>
          <w:b/>
          <w:u w:val="single"/>
        </w:rPr>
      </w:pPr>
      <w:r>
        <w:rPr>
          <w:b/>
          <w:u w:val="single"/>
        </w:rPr>
        <w:t>2021-07-227</w:t>
      </w:r>
      <w:r>
        <w:rPr>
          <w:b/>
          <w:u w:val="single"/>
        </w:rPr>
        <w:tab/>
      </w:r>
      <w:r w:rsidRPr="00F80E24">
        <w:rPr>
          <w:b/>
          <w:u w:val="single"/>
        </w:rPr>
        <w:t xml:space="preserve">Avis de motion et dépôt du </w:t>
      </w:r>
      <w:r>
        <w:rPr>
          <w:b/>
          <w:u w:val="single"/>
        </w:rPr>
        <w:t xml:space="preserve">projet de règlement numéro RE 621-07-2021 décrétant une dépense de 70 000$ et un emprunt de 70 000$ pour </w:t>
      </w:r>
      <w:r w:rsidRPr="007F2907">
        <w:rPr>
          <w:b/>
          <w:u w:val="single"/>
        </w:rPr>
        <w:t xml:space="preserve">des travaux de </w:t>
      </w:r>
      <w:r>
        <w:rPr>
          <w:b/>
          <w:u w:val="single"/>
        </w:rPr>
        <w:t>c</w:t>
      </w:r>
      <w:r w:rsidRPr="007F2907">
        <w:rPr>
          <w:b/>
          <w:u w:val="single"/>
        </w:rPr>
        <w:t>analisatio</w:t>
      </w:r>
      <w:r>
        <w:rPr>
          <w:b/>
          <w:u w:val="single"/>
        </w:rPr>
        <w:t>n pluvial de la rue De La Berge et le pavage d’une courte section de la rue</w:t>
      </w:r>
    </w:p>
    <w:p w:rsidR="00A84570" w:rsidRPr="007F2907" w:rsidRDefault="00A84570" w:rsidP="00305773">
      <w:pPr>
        <w:spacing w:line="252" w:lineRule="auto"/>
        <w:jc w:val="both"/>
      </w:pPr>
      <w:r w:rsidRPr="00F80E24">
        <w:t xml:space="preserve">Avis de motion est donné par la présente par </w:t>
      </w:r>
      <w:r>
        <w:t>la conseillère Manon Jutras</w:t>
      </w:r>
      <w:r w:rsidRPr="00F80E24">
        <w:t xml:space="preserve"> qu’il sera adopté, à une séance subséquente, le règlement numéro </w:t>
      </w:r>
      <w:r w:rsidRPr="007F2907">
        <w:t xml:space="preserve">RE 621-07-2021 décrétant une </w:t>
      </w:r>
      <w:r w:rsidR="000E7D42">
        <w:t>dépense de</w:t>
      </w:r>
      <w:r>
        <w:t xml:space="preserve"> 70 000$ et un emprunt de 70 000</w:t>
      </w:r>
      <w:r w:rsidRPr="007F2907">
        <w:t>$ pour  des travaux de canalisation pluvial de la rue De La Berge.</w:t>
      </w:r>
    </w:p>
    <w:p w:rsidR="00A84570" w:rsidRPr="00F80E24" w:rsidRDefault="00A84570" w:rsidP="00305773">
      <w:pPr>
        <w:spacing w:after="0" w:line="252" w:lineRule="auto"/>
        <w:jc w:val="both"/>
      </w:pPr>
      <w:r w:rsidRPr="00F80E24">
        <w:t>Cet avis de motion ainsi que le dépôt du projet de règlement sont faits conformément au Code municipal du Québec (RLRQ, chapitre C-27.1).</w:t>
      </w:r>
    </w:p>
    <w:p w:rsidR="00A84570" w:rsidRPr="00F80E24" w:rsidRDefault="00A84570" w:rsidP="00305773">
      <w:pPr>
        <w:spacing w:after="0" w:line="252" w:lineRule="auto"/>
        <w:jc w:val="both"/>
        <w:rPr>
          <w:b/>
          <w:u w:val="single"/>
        </w:rPr>
      </w:pPr>
    </w:p>
    <w:p w:rsidR="00A84570" w:rsidRPr="00F80E24" w:rsidRDefault="00A84570" w:rsidP="00305773">
      <w:pPr>
        <w:spacing w:after="0" w:line="252" w:lineRule="auto"/>
        <w:jc w:val="center"/>
        <w:rPr>
          <w:b/>
          <w:u w:val="single"/>
        </w:rPr>
      </w:pPr>
      <w:r w:rsidRPr="00F80E24">
        <w:rPr>
          <w:b/>
          <w:u w:val="single"/>
        </w:rPr>
        <w:t>DÉPÔT DU PROJET DE</w:t>
      </w:r>
      <w:r>
        <w:rPr>
          <w:b/>
          <w:u w:val="single"/>
        </w:rPr>
        <w:t xml:space="preserve"> RÈGLEMENT NUMÉRO RE-621-07-2021</w:t>
      </w:r>
    </w:p>
    <w:p w:rsidR="00A84570" w:rsidRDefault="00A84570" w:rsidP="00305773">
      <w:pPr>
        <w:spacing w:after="0" w:line="252" w:lineRule="auto"/>
        <w:jc w:val="both"/>
      </w:pPr>
    </w:p>
    <w:p w:rsidR="00A84570" w:rsidRDefault="00A84570" w:rsidP="00305773">
      <w:pPr>
        <w:tabs>
          <w:tab w:val="left" w:pos="2268"/>
        </w:tabs>
        <w:spacing w:after="0" w:line="252" w:lineRule="auto"/>
        <w:ind w:left="2268" w:hanging="2268"/>
        <w:jc w:val="both"/>
      </w:pPr>
      <w:r>
        <w:t xml:space="preserve">ATTENDU </w:t>
      </w:r>
      <w:r>
        <w:tab/>
        <w:t>que l'avis de motion du présent règlement a été dûment donné lors de la séance du conseil tenue le 13 juillet 2021 et que le projet de règlement a été déposé à cette même séance;</w:t>
      </w:r>
    </w:p>
    <w:p w:rsidR="00A84570" w:rsidRDefault="00A84570" w:rsidP="00305773">
      <w:pPr>
        <w:tabs>
          <w:tab w:val="left" w:pos="2268"/>
        </w:tabs>
        <w:spacing w:after="0" w:line="252" w:lineRule="auto"/>
        <w:ind w:left="2268" w:hanging="2268"/>
        <w:jc w:val="both"/>
      </w:pPr>
    </w:p>
    <w:p w:rsidR="00A84570" w:rsidRDefault="00A84570" w:rsidP="00305773">
      <w:pPr>
        <w:tabs>
          <w:tab w:val="left" w:pos="2268"/>
        </w:tabs>
        <w:spacing w:after="0" w:line="252" w:lineRule="auto"/>
        <w:ind w:left="2268" w:hanging="2268"/>
        <w:jc w:val="both"/>
      </w:pPr>
      <w:r>
        <w:t xml:space="preserve">EN CONSÉQUENCE </w:t>
      </w:r>
      <w:r>
        <w:tab/>
        <w:t>il est proposé par _________________ et résolu que le règlement RE-621-07-2021 soit adopté comme suit:</w:t>
      </w:r>
    </w:p>
    <w:p w:rsidR="00A84570" w:rsidRDefault="00A84570" w:rsidP="00305773">
      <w:pPr>
        <w:spacing w:after="0" w:line="252" w:lineRule="auto"/>
        <w:jc w:val="both"/>
      </w:pPr>
    </w:p>
    <w:p w:rsidR="00A84570" w:rsidRDefault="00A84570" w:rsidP="00305773">
      <w:pPr>
        <w:spacing w:after="0" w:line="252" w:lineRule="auto"/>
        <w:jc w:val="both"/>
      </w:pPr>
      <w:r>
        <w:t>Le conseil décrète ce qui suit :</w:t>
      </w:r>
    </w:p>
    <w:p w:rsidR="00A84570" w:rsidRDefault="00A84570" w:rsidP="00305773">
      <w:pPr>
        <w:spacing w:after="0" w:line="252" w:lineRule="auto"/>
        <w:jc w:val="both"/>
      </w:pPr>
    </w:p>
    <w:p w:rsidR="00A84570" w:rsidRDefault="00A84570" w:rsidP="00AB0F4F">
      <w:pPr>
        <w:spacing w:after="0" w:line="264" w:lineRule="auto"/>
        <w:jc w:val="both"/>
      </w:pPr>
      <w:r>
        <w:lastRenderedPageBreak/>
        <w:t>ARTICLE 1.</w:t>
      </w:r>
      <w:r>
        <w:tab/>
        <w:t>Le préambule fait partie intégrante du présent règlement.</w:t>
      </w:r>
    </w:p>
    <w:p w:rsidR="00A84570" w:rsidRDefault="00A84570" w:rsidP="00AB0F4F">
      <w:pPr>
        <w:spacing w:after="0" w:line="264" w:lineRule="auto"/>
        <w:jc w:val="both"/>
      </w:pPr>
    </w:p>
    <w:p w:rsidR="00A84570" w:rsidRDefault="00A84570" w:rsidP="00AB0F4F">
      <w:pPr>
        <w:spacing w:after="0" w:line="264" w:lineRule="auto"/>
        <w:jc w:val="both"/>
      </w:pPr>
      <w:r>
        <w:t>ARTICLE 2.</w:t>
      </w:r>
      <w:r>
        <w:tab/>
        <w:t>Le conseil est autorisé à effectuer des travaux de canalisation pluvial de la rue De La Berge selon les plans et devis préparés par Yanick Poirier, en date du 07 juillet 2021, incluant les frais, les taxes nettes et les imprévus, tel qu'il appert de l'estimation détaillée préparée par Serge Raymond, en date du 9 juillet 2021, lesquels font partie intégrante du présent règlement comme annexes « A » et « B ».</w:t>
      </w:r>
    </w:p>
    <w:p w:rsidR="00A84570" w:rsidRDefault="00A84570" w:rsidP="00AB0F4F">
      <w:pPr>
        <w:spacing w:after="0" w:line="264" w:lineRule="auto"/>
        <w:jc w:val="both"/>
      </w:pPr>
    </w:p>
    <w:p w:rsidR="00A84570" w:rsidRDefault="00A84570" w:rsidP="00AB0F4F">
      <w:pPr>
        <w:spacing w:after="0" w:line="264" w:lineRule="auto"/>
        <w:jc w:val="both"/>
      </w:pPr>
      <w:r>
        <w:t>ARTICLE 3.</w:t>
      </w:r>
      <w:r>
        <w:tab/>
        <w:t>Le conseil est autorisé à dépenser une somme de 70 000 $ pour les fins du présent règlement.</w:t>
      </w:r>
    </w:p>
    <w:p w:rsidR="00A84570" w:rsidRDefault="00A84570" w:rsidP="00AB0F4F">
      <w:pPr>
        <w:spacing w:after="0" w:line="264" w:lineRule="auto"/>
        <w:jc w:val="both"/>
      </w:pPr>
    </w:p>
    <w:p w:rsidR="00A84570" w:rsidRDefault="00A84570" w:rsidP="00AB0F4F">
      <w:pPr>
        <w:spacing w:after="0" w:line="264" w:lineRule="auto"/>
        <w:jc w:val="both"/>
      </w:pPr>
      <w:r>
        <w:t>ARTICLE 4.</w:t>
      </w:r>
      <w:r>
        <w:tab/>
        <w:t>Aux fins d'acquitter les dépenses prévues par le présent règlement, le conseil est autorisé à emprunter une somme de 70 000 $ sur une période de 20 ans.</w:t>
      </w:r>
    </w:p>
    <w:p w:rsidR="00A84570" w:rsidRDefault="00A84570" w:rsidP="00AB0F4F">
      <w:pPr>
        <w:spacing w:after="0" w:line="264" w:lineRule="auto"/>
        <w:jc w:val="both"/>
      </w:pPr>
    </w:p>
    <w:p w:rsidR="00A84570" w:rsidRDefault="00A84570" w:rsidP="00AB0F4F">
      <w:pPr>
        <w:spacing w:after="0" w:line="264" w:lineRule="auto"/>
        <w:jc w:val="both"/>
      </w:pPr>
      <w:r>
        <w:t>ARTICLE 5.</w:t>
      </w:r>
      <w:r>
        <w:tab/>
        <w:t>Compensation pour un montant égal</w:t>
      </w:r>
    </w:p>
    <w:p w:rsidR="00A84570" w:rsidRDefault="00A84570" w:rsidP="00AB0F4F">
      <w:pPr>
        <w:spacing w:after="0" w:line="264" w:lineRule="auto"/>
        <w:jc w:val="both"/>
      </w:pPr>
    </w:p>
    <w:p w:rsidR="00A84570" w:rsidRDefault="00A84570" w:rsidP="00AB0F4F">
      <w:pPr>
        <w:spacing w:after="0" w:line="264" w:lineRule="auto"/>
        <w:jc w:val="both"/>
      </w:pPr>
      <w:r>
        <w:t xml:space="preserve">Pour pourvoir aux dépenses engagées relativement aux intérêts et au remboursement en capital des échéances annuelles de l'emprunt, il est par le présent règlement exigé et il sera prélevé, annuellement durant le terme de l'emprunt, de chaque propriétaire d'un immeuble imposable situé à l'intérieur du bassin de taxation décrit à l'annexe « C » jointe au présent règlement pour en faire partie intégrante, une compensation pour chaque immeuble imposable dont il est propriétaire. </w:t>
      </w:r>
    </w:p>
    <w:p w:rsidR="00A84570" w:rsidRDefault="00A84570" w:rsidP="00AB0F4F">
      <w:pPr>
        <w:spacing w:after="0" w:line="264" w:lineRule="auto"/>
        <w:jc w:val="both"/>
      </w:pPr>
    </w:p>
    <w:p w:rsidR="00A84570" w:rsidRDefault="00A84570" w:rsidP="00AB0F4F">
      <w:pPr>
        <w:spacing w:after="0" w:line="264" w:lineRule="auto"/>
        <w:jc w:val="both"/>
      </w:pPr>
      <w:r>
        <w:t>Le montant de cette compensation sera établi annuellement en divisant les dépenses engagées relativement aux intérêts et au remboursement en capital des échéances annuelles de l'emprunt par le nombre d'immeubles imposables dont les propriétaires sont assujettis au paiement de cette compensation.</w:t>
      </w:r>
    </w:p>
    <w:p w:rsidR="00A84570" w:rsidRDefault="00A84570" w:rsidP="00AB0F4F">
      <w:pPr>
        <w:spacing w:after="0" w:line="264" w:lineRule="auto"/>
        <w:jc w:val="both"/>
      </w:pPr>
    </w:p>
    <w:p w:rsidR="00A84570" w:rsidRDefault="00A84570" w:rsidP="00AB0F4F">
      <w:pPr>
        <w:spacing w:after="0" w:line="264" w:lineRule="auto"/>
        <w:jc w:val="both"/>
      </w:pPr>
      <w:r>
        <w:t>ARTICLE 6.</w:t>
      </w:r>
      <w: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A84570" w:rsidRDefault="00A84570" w:rsidP="00305773">
      <w:pPr>
        <w:spacing w:after="0" w:line="252" w:lineRule="auto"/>
        <w:jc w:val="both"/>
      </w:pPr>
    </w:p>
    <w:p w:rsidR="00A84570" w:rsidRDefault="00A84570" w:rsidP="00305773">
      <w:pPr>
        <w:spacing w:after="0" w:line="252" w:lineRule="auto"/>
        <w:jc w:val="both"/>
      </w:pPr>
      <w:r>
        <w:t>ARTICLE 7.</w:t>
      </w:r>
      <w:r>
        <w:tab/>
        <w:t>Le conseil affecte à la réduction de l’emprunt décrété par le présent règlement toute contribution ou subvention pouvant lui être versée pour le paiement d’une partie ou de la totalité de la dépense décrétée par le présent règlement.</w:t>
      </w:r>
    </w:p>
    <w:p w:rsidR="00A84570" w:rsidRDefault="00A84570" w:rsidP="00305773">
      <w:pPr>
        <w:spacing w:after="0" w:line="252" w:lineRule="auto"/>
        <w:jc w:val="both"/>
      </w:pPr>
      <w: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A84570" w:rsidRDefault="00A84570" w:rsidP="00305773">
      <w:pPr>
        <w:spacing w:after="0" w:line="252" w:lineRule="auto"/>
        <w:jc w:val="both"/>
      </w:pPr>
    </w:p>
    <w:p w:rsidR="00A84570" w:rsidRDefault="00A84570" w:rsidP="00305773">
      <w:pPr>
        <w:spacing w:after="0" w:line="252" w:lineRule="auto"/>
        <w:jc w:val="both"/>
      </w:pPr>
      <w:r>
        <w:t>ARTICLE 8.</w:t>
      </w:r>
      <w:r>
        <w:tab/>
        <w:t>Le présent règlement entre en vigueur conformément à la loi.</w:t>
      </w:r>
    </w:p>
    <w:p w:rsidR="00A84570" w:rsidRDefault="00A84570" w:rsidP="00305773">
      <w:pPr>
        <w:spacing w:after="0" w:line="252" w:lineRule="auto"/>
        <w:jc w:val="both"/>
      </w:pPr>
    </w:p>
    <w:p w:rsidR="00C54226" w:rsidRPr="00443823" w:rsidRDefault="00C54226" w:rsidP="00305773">
      <w:pPr>
        <w:spacing w:after="0" w:line="252" w:lineRule="auto"/>
        <w:jc w:val="right"/>
        <w:rPr>
          <w:rFonts w:cstheme="minorHAnsi"/>
          <w:i/>
        </w:rPr>
      </w:pPr>
    </w:p>
    <w:p w:rsidR="00A561F6" w:rsidRPr="00F80E24" w:rsidRDefault="00A561F6" w:rsidP="00305773">
      <w:pPr>
        <w:spacing w:after="0" w:line="252" w:lineRule="auto"/>
        <w:jc w:val="both"/>
        <w:rPr>
          <w:b/>
          <w:u w:val="single"/>
        </w:rPr>
      </w:pPr>
      <w:r>
        <w:rPr>
          <w:b/>
          <w:u w:val="single"/>
        </w:rPr>
        <w:t>2021-07-228</w:t>
      </w:r>
      <w:r>
        <w:rPr>
          <w:b/>
          <w:u w:val="single"/>
        </w:rPr>
        <w:tab/>
      </w:r>
      <w:r w:rsidRPr="00F80E24">
        <w:rPr>
          <w:b/>
          <w:u w:val="single"/>
        </w:rPr>
        <w:t xml:space="preserve">Avis de motion et dépôt du </w:t>
      </w:r>
      <w:r>
        <w:rPr>
          <w:b/>
          <w:u w:val="single"/>
        </w:rPr>
        <w:t xml:space="preserve">projet de </w:t>
      </w:r>
      <w:r w:rsidRPr="00F80E24">
        <w:rPr>
          <w:b/>
          <w:u w:val="single"/>
        </w:rPr>
        <w:t>règlement numéro RA-</w:t>
      </w:r>
      <w:r>
        <w:rPr>
          <w:b/>
          <w:u w:val="single"/>
        </w:rPr>
        <w:t>401-06-2021 sur la gestion contractuelle</w:t>
      </w:r>
    </w:p>
    <w:p w:rsidR="00A561F6" w:rsidRPr="00F80E24" w:rsidRDefault="00A561F6" w:rsidP="00305773">
      <w:pPr>
        <w:spacing w:after="0" w:line="252" w:lineRule="auto"/>
        <w:jc w:val="both"/>
        <w:rPr>
          <w:b/>
          <w:u w:val="single"/>
        </w:rPr>
      </w:pPr>
    </w:p>
    <w:p w:rsidR="00A561F6" w:rsidRDefault="00A561F6" w:rsidP="00305773">
      <w:pPr>
        <w:spacing w:after="0" w:line="252" w:lineRule="auto"/>
        <w:jc w:val="both"/>
      </w:pPr>
      <w:r w:rsidRPr="00F80E24">
        <w:t xml:space="preserve">Avis de motion est donné par la présente par </w:t>
      </w:r>
      <w:r>
        <w:rPr>
          <w:rFonts w:cs="Arial"/>
        </w:rPr>
        <w:t>la conseillère Manon Jutras</w:t>
      </w:r>
      <w:r w:rsidRPr="005E31F5">
        <w:rPr>
          <w:rFonts w:cs="Arial"/>
        </w:rPr>
        <w:t xml:space="preserve"> </w:t>
      </w:r>
      <w:r w:rsidRPr="00F80E24">
        <w:t>qu’il sera adopté, à une séance subséquente, le règlement numéro RA-</w:t>
      </w:r>
      <w:r>
        <w:t>401-06-2021 sur la gestion contractuelle.</w:t>
      </w:r>
    </w:p>
    <w:p w:rsidR="00A561F6" w:rsidRPr="00F80E24" w:rsidRDefault="00A561F6" w:rsidP="00305773">
      <w:pPr>
        <w:spacing w:after="0" w:line="252" w:lineRule="auto"/>
        <w:jc w:val="both"/>
      </w:pPr>
    </w:p>
    <w:p w:rsidR="00A561F6" w:rsidRPr="00F80E24" w:rsidRDefault="00A561F6" w:rsidP="00305773">
      <w:pPr>
        <w:spacing w:after="0" w:line="252" w:lineRule="auto"/>
        <w:jc w:val="both"/>
      </w:pPr>
      <w:r w:rsidRPr="00F80E24">
        <w:t>Cet avis de motion ainsi que le dépôt du projet de règlement sont faits conformément au Code municipal du Québec (RLRQ, chapitre C-27.1).</w:t>
      </w:r>
    </w:p>
    <w:p w:rsidR="00A561F6" w:rsidRPr="00F80E24" w:rsidRDefault="00A561F6" w:rsidP="00305773">
      <w:pPr>
        <w:spacing w:after="0" w:line="252" w:lineRule="auto"/>
        <w:jc w:val="center"/>
        <w:rPr>
          <w:b/>
          <w:u w:val="single"/>
        </w:rPr>
      </w:pPr>
      <w:r w:rsidRPr="00F80E24">
        <w:rPr>
          <w:b/>
          <w:u w:val="single"/>
        </w:rPr>
        <w:lastRenderedPageBreak/>
        <w:t>DÉPÔT DU PROJET DE</w:t>
      </w:r>
      <w:r>
        <w:rPr>
          <w:b/>
          <w:u w:val="single"/>
        </w:rPr>
        <w:t xml:space="preserve"> RÈGLEMENT NUMÉRO RA-401-06-2021</w:t>
      </w:r>
    </w:p>
    <w:p w:rsidR="00A561F6" w:rsidRDefault="00A561F6" w:rsidP="00305773">
      <w:pPr>
        <w:spacing w:after="0" w:line="252" w:lineRule="auto"/>
        <w:jc w:val="both"/>
        <w:rPr>
          <w:b/>
          <w:u w:val="single"/>
        </w:rPr>
      </w:pPr>
    </w:p>
    <w:p w:rsidR="00A561F6" w:rsidRPr="00EC4077" w:rsidRDefault="00A561F6" w:rsidP="00305773">
      <w:pPr>
        <w:spacing w:line="252" w:lineRule="auto"/>
        <w:jc w:val="both"/>
        <w:rPr>
          <w:rFonts w:ascii="Calibri" w:hAnsi="Calibri" w:cs="Calibri"/>
        </w:rPr>
      </w:pPr>
      <w:r w:rsidRPr="00EC4077">
        <w:rPr>
          <w:rFonts w:ascii="Calibri" w:hAnsi="Calibri" w:cs="Calibri"/>
        </w:rPr>
        <w:t xml:space="preserve">ATTENDU QU’une Politique de gestion contractuelle a été adoptée par la Municipalité le 14 décembre 2010, conformément à l’article 938.1.2 du Code municipal du Québec (ci-après </w:t>
      </w:r>
      <w:proofErr w:type="gramStart"/>
      <w:r w:rsidRPr="00EC4077">
        <w:rPr>
          <w:rFonts w:ascii="Calibri" w:hAnsi="Calibri" w:cs="Calibri"/>
        </w:rPr>
        <w:t>appelé</w:t>
      </w:r>
      <w:proofErr w:type="gramEnd"/>
      <w:r w:rsidRPr="00EC4077">
        <w:rPr>
          <w:rFonts w:ascii="Calibri" w:hAnsi="Calibri" w:cs="Calibri"/>
        </w:rPr>
        <w:t xml:space="preserve"> « C.M. »);</w:t>
      </w:r>
    </w:p>
    <w:p w:rsidR="00A561F6" w:rsidRPr="00EC4077" w:rsidRDefault="00A561F6" w:rsidP="00305773">
      <w:pPr>
        <w:spacing w:line="252" w:lineRule="auto"/>
        <w:jc w:val="both"/>
        <w:rPr>
          <w:rFonts w:ascii="Calibri" w:hAnsi="Calibri" w:cs="Calibri"/>
        </w:rPr>
      </w:pPr>
      <w:r w:rsidRPr="00EC4077">
        <w:rPr>
          <w:rFonts w:ascii="Calibri" w:hAnsi="Calibri" w:cs="Calibri"/>
        </w:rPr>
        <w:t>ATTENDU QUE l’article 938.1.2 C.M. a été remplacé, le 1er janvier 2018, obligeant les municipalités, à compter de cette dernière date, à adopter un règlement sur la gestion contractuelle, la politique actuelle de la Municipalité étant cependant réputée être un tel règlement;</w:t>
      </w:r>
    </w:p>
    <w:p w:rsidR="00A561F6" w:rsidRPr="00EC4077" w:rsidRDefault="00A561F6" w:rsidP="00305773">
      <w:pPr>
        <w:spacing w:line="252" w:lineRule="auto"/>
        <w:jc w:val="both"/>
        <w:rPr>
          <w:rFonts w:ascii="Calibri" w:hAnsi="Calibri" w:cs="Calibri"/>
        </w:rPr>
      </w:pPr>
      <w:r w:rsidRPr="00EC4077">
        <w:rPr>
          <w:rFonts w:ascii="Calibri" w:hAnsi="Calibri" w:cs="Calibri"/>
        </w:rPr>
        <w:t>ATTENDU QUE le présent règlement répond à un objectif de transparence et de saine gestion des fonds publics;</w:t>
      </w:r>
    </w:p>
    <w:p w:rsidR="00A561F6" w:rsidRPr="00EC4077" w:rsidRDefault="00A561F6" w:rsidP="00305773">
      <w:pPr>
        <w:spacing w:line="252" w:lineRule="auto"/>
        <w:jc w:val="both"/>
        <w:rPr>
          <w:rFonts w:ascii="Calibri" w:hAnsi="Calibri" w:cs="Calibri"/>
        </w:rPr>
      </w:pPr>
      <w:r w:rsidRPr="00EC4077">
        <w:rPr>
          <w:rFonts w:ascii="Calibri" w:hAnsi="Calibri" w:cs="Calibri"/>
        </w:rPr>
        <w:t>ATTENDU QUE la Loi instaurant un nouveau régime d’aménagement dans les zones inondables des lacs et des cours d’eau, octroyant temporairement aux municipalités des pouvoirs visant à répondre à certains besoins et modifiant diverses dispositions (L.Q. 2021, chapitre 7) a été sanctionnée le 25 mars 2021;</w:t>
      </w:r>
    </w:p>
    <w:p w:rsidR="00A561F6" w:rsidRPr="00EC4077" w:rsidRDefault="00A561F6" w:rsidP="00305773">
      <w:pPr>
        <w:spacing w:line="252" w:lineRule="auto"/>
        <w:jc w:val="both"/>
        <w:rPr>
          <w:rFonts w:ascii="Calibri" w:hAnsi="Calibri" w:cs="Calibri"/>
        </w:rPr>
      </w:pPr>
      <w:r w:rsidRPr="00EC4077">
        <w:rPr>
          <w:rFonts w:ascii="Calibri" w:hAnsi="Calibri" w:cs="Calibri"/>
        </w:rPr>
        <w:t>ATTENDU QUE dans le contexte de la pandémie de la COVID-19, l’article 124 de cette loi prévoit que pour une période de trois (3) ans, à compter du 25 juin 2021, les municipalités devront prévoir des mesures afin de favoriser les entreprises québécoises pour tout contrat qui comporte une dépense inférieure au seuil décrété pour la dépense d’un contrat qui ne peut être adjugé qu’après une demande de soumission publique;</w:t>
      </w:r>
    </w:p>
    <w:p w:rsidR="00A561F6" w:rsidRPr="00EC4077" w:rsidRDefault="00A561F6" w:rsidP="00305773">
      <w:pPr>
        <w:spacing w:line="252" w:lineRule="auto"/>
        <w:jc w:val="both"/>
        <w:rPr>
          <w:rFonts w:ascii="Calibri" w:hAnsi="Calibri" w:cs="Calibri"/>
        </w:rPr>
      </w:pPr>
      <w:r w:rsidRPr="00EC4077">
        <w:rPr>
          <w:rFonts w:ascii="Calibri" w:hAnsi="Calibri" w:cs="Calibri"/>
        </w:rPr>
        <w:t xml:space="preserve">ATTENDU </w:t>
      </w:r>
      <w:proofErr w:type="spellStart"/>
      <w:r w:rsidRPr="00EC4077">
        <w:rPr>
          <w:rFonts w:ascii="Calibri" w:hAnsi="Calibri" w:cs="Calibri"/>
        </w:rPr>
        <w:t>QU’un</w:t>
      </w:r>
      <w:proofErr w:type="spellEnd"/>
      <w:r w:rsidRPr="00EC4077">
        <w:rPr>
          <w:rFonts w:ascii="Calibri" w:hAnsi="Calibri" w:cs="Calibri"/>
        </w:rPr>
        <w:t xml:space="preserve"> avis de motion a été donné et qu’un projet de règlement a été déposé à la séance du </w:t>
      </w:r>
      <w:r>
        <w:rPr>
          <w:rFonts w:ascii="Calibri" w:hAnsi="Calibri" w:cs="Calibri"/>
        </w:rPr>
        <w:t>13 juillet</w:t>
      </w:r>
      <w:r w:rsidRPr="00EC4077">
        <w:rPr>
          <w:rFonts w:ascii="Calibri" w:hAnsi="Calibri" w:cs="Calibri"/>
        </w:rPr>
        <w:t xml:space="preserve"> 2021;</w:t>
      </w:r>
    </w:p>
    <w:p w:rsidR="00A561F6" w:rsidRDefault="00A561F6" w:rsidP="00305773">
      <w:pPr>
        <w:spacing w:line="252" w:lineRule="auto"/>
        <w:jc w:val="both"/>
        <w:rPr>
          <w:rFonts w:ascii="Calibri" w:hAnsi="Calibri" w:cs="Calibri"/>
        </w:rPr>
      </w:pPr>
      <w:r w:rsidRPr="00EC4077">
        <w:rPr>
          <w:rFonts w:ascii="Calibri" w:hAnsi="Calibri" w:cs="Calibri"/>
        </w:rPr>
        <w:t>EN CONSÉQUENCE, IL EST PROPOSÉ PAR __________________ ET RÉSOLU QUE LE PRÉSENT RÈGLEMENT SOIT ADOPTÉ ET QU’IL SOIT ORDONNÉ ET STATUÉ COMME SUIT :</w:t>
      </w:r>
    </w:p>
    <w:p w:rsidR="00A561F6" w:rsidRPr="00A229E2" w:rsidRDefault="00A561F6" w:rsidP="00305773">
      <w:pPr>
        <w:spacing w:line="252" w:lineRule="auto"/>
        <w:ind w:left="720" w:hanging="720"/>
        <w:jc w:val="both"/>
        <w:rPr>
          <w:rFonts w:ascii="Calibri" w:hAnsi="Calibri" w:cs="Calibri"/>
          <w:b/>
        </w:rPr>
      </w:pPr>
      <w:r w:rsidRPr="00A229E2">
        <w:rPr>
          <w:rFonts w:ascii="Calibri" w:hAnsi="Calibri" w:cs="Calibri"/>
          <w:b/>
        </w:rPr>
        <w:t>1.</w:t>
      </w:r>
      <w:r w:rsidRPr="00A229E2">
        <w:rPr>
          <w:rFonts w:ascii="Calibri" w:hAnsi="Calibri" w:cs="Calibri"/>
          <w:b/>
        </w:rPr>
        <w:tab/>
        <w:t>Mesures visant à assurer que tout soumissionnaire ou l'un de ses représentants n'a pas communiqué ou tenté de communiquer, dans le but de l'influencer, avec un des membres du comité de sélection relativement à la demande de soumissions pour laquelle il a présenté une soumission</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a)</w:t>
      </w:r>
      <w:r w:rsidRPr="00A229E2">
        <w:rPr>
          <w:rFonts w:ascii="Calibri" w:hAnsi="Calibri" w:cs="Calibri"/>
        </w:rPr>
        <w:tab/>
        <w:t>Le conseil délègue au directeur-général le pouvoir de former tout comité de sélection nécessaire pour recevoir, étudier les soumissions reçues et tirer les conclusions qui s’imposent.</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b)</w:t>
      </w:r>
      <w:r w:rsidRPr="00A229E2">
        <w:rPr>
          <w:rFonts w:ascii="Calibri" w:hAnsi="Calibri" w:cs="Calibri"/>
        </w:rPr>
        <w:tab/>
        <w:t>Tout comité de sélection doit être constitué avant le lancement de l’appel d’offres et être composé d’au moins trois membres.</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c)</w:t>
      </w:r>
      <w:r w:rsidRPr="00A229E2">
        <w:rPr>
          <w:rFonts w:ascii="Calibri" w:hAnsi="Calibri" w:cs="Calibri"/>
        </w:rPr>
        <w:tab/>
        <w:t>Tout membre du conseil, tout employé et tout mandataire de celle-ci doit préserver, en tout temps, la confidentialité de l’identité des membres de tout comité de sélection.</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d)</w:t>
      </w:r>
      <w:r w:rsidRPr="00A229E2">
        <w:rPr>
          <w:rFonts w:ascii="Calibri" w:hAnsi="Calibri" w:cs="Calibri"/>
        </w:rPr>
        <w:tab/>
        <w:t>Lors de tout appel d’offres exigeant la création d’un comité de sélection, les documents d’appel d’offres doivent contenir des dispositions aux effets suivants :</w:t>
      </w:r>
    </w:p>
    <w:p w:rsidR="00A561F6" w:rsidRPr="000E7D42" w:rsidRDefault="00A561F6" w:rsidP="00305773">
      <w:pPr>
        <w:pStyle w:val="Titre2"/>
        <w:spacing w:line="252" w:lineRule="auto"/>
        <w:ind w:left="2124" w:hanging="324"/>
        <w:rPr>
          <w:rFonts w:ascii="Calibri" w:hAnsi="Calibri" w:cs="Calibri"/>
          <w:b w:val="0"/>
          <w:szCs w:val="24"/>
          <w:u w:val="none"/>
        </w:rPr>
      </w:pPr>
      <w:r w:rsidRPr="000E7D42">
        <w:rPr>
          <w:rFonts w:ascii="Calibri" w:hAnsi="Calibri" w:cs="Calibri"/>
          <w:b w:val="0"/>
          <w:szCs w:val="22"/>
          <w:u w:val="none"/>
        </w:rPr>
        <w:t>-</w:t>
      </w:r>
      <w:r w:rsidRPr="000E7D42">
        <w:rPr>
          <w:rFonts w:ascii="Calibri" w:hAnsi="Calibri" w:cs="Calibri"/>
          <w:b w:val="0"/>
          <w:szCs w:val="24"/>
          <w:u w:val="none"/>
        </w:rPr>
        <w:tab/>
        <w:t>Tout soumissionnaire doit joindre à sa soumission une déclaration attestant que ni lui ni aucun de ses représentants n’a communiqué ou tenté de communiquer, dans le but d’exercer une influence, avec un des membres du comité de sélection.</w:t>
      </w:r>
    </w:p>
    <w:p w:rsidR="00A561F6" w:rsidRPr="000E7D42" w:rsidRDefault="00A561F6" w:rsidP="00305773">
      <w:pPr>
        <w:pStyle w:val="Titre2"/>
        <w:spacing w:line="252" w:lineRule="auto"/>
        <w:ind w:left="2160" w:hanging="324"/>
        <w:rPr>
          <w:rFonts w:ascii="Calibri" w:hAnsi="Calibri" w:cs="Calibri"/>
          <w:b w:val="0"/>
          <w:szCs w:val="24"/>
          <w:u w:val="none"/>
        </w:rPr>
      </w:pPr>
    </w:p>
    <w:p w:rsidR="00A561F6" w:rsidRPr="000E7D42" w:rsidRDefault="00A561F6" w:rsidP="00305773">
      <w:pPr>
        <w:pStyle w:val="Titre2"/>
        <w:spacing w:line="252" w:lineRule="auto"/>
        <w:ind w:left="2160" w:hanging="324"/>
        <w:rPr>
          <w:rFonts w:ascii="Calibri" w:hAnsi="Calibri" w:cs="Calibri"/>
          <w:b w:val="0"/>
          <w:szCs w:val="24"/>
          <w:u w:val="none"/>
        </w:rPr>
      </w:pPr>
      <w:r w:rsidRPr="000E7D42">
        <w:rPr>
          <w:rFonts w:ascii="Calibri" w:hAnsi="Calibri" w:cs="Calibri"/>
          <w:b w:val="0"/>
          <w:szCs w:val="24"/>
          <w:u w:val="none"/>
        </w:rPr>
        <w:t>-</w:t>
      </w:r>
      <w:r w:rsidRPr="000E7D42">
        <w:rPr>
          <w:rFonts w:ascii="Calibri" w:hAnsi="Calibri" w:cs="Calibri"/>
          <w:b w:val="0"/>
          <w:szCs w:val="24"/>
          <w:u w:val="none"/>
        </w:rPr>
        <w:tab/>
        <w:t xml:space="preserve">Si un soumissionnaire ou un de ses représentants communique ou tente de </w:t>
      </w:r>
      <w:r w:rsidRPr="000E7D42">
        <w:rPr>
          <w:rFonts w:ascii="Calibri" w:hAnsi="Calibri" w:cs="Calibri"/>
          <w:b w:val="0"/>
          <w:szCs w:val="24"/>
          <w:u w:val="none"/>
        </w:rPr>
        <w:lastRenderedPageBreak/>
        <w:t>communiquer, dans le but de l’influencer, avec un des membres du comité de sélection, sa soumission sera automatiquement rejetée.</w:t>
      </w:r>
    </w:p>
    <w:p w:rsidR="00A561F6" w:rsidRDefault="00A561F6" w:rsidP="00305773">
      <w:pPr>
        <w:spacing w:after="0" w:line="252" w:lineRule="auto"/>
        <w:ind w:left="720" w:hanging="720"/>
        <w:jc w:val="both"/>
        <w:rPr>
          <w:lang w:eastAsia="fr-FR"/>
        </w:rPr>
      </w:pPr>
    </w:p>
    <w:p w:rsidR="00A561F6" w:rsidRPr="00A229E2" w:rsidRDefault="00A561F6" w:rsidP="00305773">
      <w:pPr>
        <w:spacing w:line="252" w:lineRule="auto"/>
        <w:ind w:left="720" w:hanging="720"/>
        <w:jc w:val="both"/>
        <w:rPr>
          <w:rFonts w:ascii="Calibri" w:hAnsi="Calibri" w:cs="Calibri"/>
          <w:b/>
        </w:rPr>
      </w:pPr>
      <w:r w:rsidRPr="00A229E2">
        <w:rPr>
          <w:rFonts w:ascii="Calibri" w:hAnsi="Calibri" w:cs="Calibri"/>
          <w:b/>
        </w:rPr>
        <w:t>2.</w:t>
      </w:r>
      <w:r w:rsidRPr="00A229E2">
        <w:rPr>
          <w:rFonts w:ascii="Calibri" w:hAnsi="Calibri" w:cs="Calibri"/>
          <w:b/>
        </w:rPr>
        <w:tab/>
        <w:t>Mesures favorisant le respect des lois applicables qui visent à lutter contre le truquage des offres</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a)</w:t>
      </w:r>
      <w:r w:rsidRPr="00A229E2">
        <w:rPr>
          <w:rFonts w:ascii="Calibri" w:hAnsi="Calibri" w:cs="Calibri"/>
        </w:rPr>
        <w:tab/>
        <w:t>Tout soumissionnaire doit joindre à sa soumission une déclaration attestant que sa soumission a été préparée et déposée sans qu’il y ait eu collusion, communication, entente ou arrangement avec tout autre soumissionnaire ou personne pour convenir des prix à soumettre ou pour influencer les prix soumis.</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b)</w:t>
      </w:r>
      <w:r w:rsidRPr="00A229E2">
        <w:rPr>
          <w:rFonts w:ascii="Calibri" w:hAnsi="Calibri" w:cs="Calibri"/>
        </w:rPr>
        <w:tab/>
        <w:t>Doit être insérée dans les documents d’appel d’offres une disposition prévoyant que si un soumissionnaire s’est livré à une collusion, a communiqué ou a convenu d’une entente ou d’un arrangement avec un autre soumissionnaire ou un concurrent pour influencer ou fixer les prix soumis, sa soumission sera automatiquement rejetée.</w:t>
      </w:r>
    </w:p>
    <w:p w:rsidR="00A561F6" w:rsidRPr="00A229E2" w:rsidRDefault="00A561F6" w:rsidP="00305773">
      <w:pPr>
        <w:spacing w:line="252" w:lineRule="auto"/>
        <w:ind w:left="720" w:hanging="720"/>
        <w:jc w:val="both"/>
        <w:rPr>
          <w:rFonts w:ascii="Calibri" w:hAnsi="Calibri" w:cs="Calibri"/>
          <w:b/>
        </w:rPr>
      </w:pPr>
      <w:r w:rsidRPr="00A229E2">
        <w:rPr>
          <w:rFonts w:ascii="Calibri" w:hAnsi="Calibri" w:cs="Calibri"/>
          <w:b/>
        </w:rPr>
        <w:t>3.</w:t>
      </w:r>
      <w:r w:rsidRPr="00A229E2">
        <w:rPr>
          <w:rFonts w:ascii="Calibri" w:hAnsi="Calibri" w:cs="Calibri"/>
          <w:b/>
        </w:rPr>
        <w:tab/>
        <w:t xml:space="preserve">Mesures visant à assurer le respect de la </w:t>
      </w:r>
      <w:r w:rsidRPr="00A229E2">
        <w:rPr>
          <w:rFonts w:ascii="Calibri" w:hAnsi="Calibri" w:cs="Calibri"/>
          <w:b/>
          <w:i/>
        </w:rPr>
        <w:t xml:space="preserve">Loi sur la transparence et l'éthique en matière de </w:t>
      </w:r>
      <w:proofErr w:type="spellStart"/>
      <w:r w:rsidRPr="00A229E2">
        <w:rPr>
          <w:rFonts w:ascii="Calibri" w:hAnsi="Calibri" w:cs="Calibri"/>
          <w:b/>
          <w:i/>
        </w:rPr>
        <w:t>lobbyisme</w:t>
      </w:r>
      <w:proofErr w:type="spellEnd"/>
      <w:r w:rsidRPr="00A229E2">
        <w:rPr>
          <w:rFonts w:ascii="Calibri" w:hAnsi="Calibri" w:cs="Calibri"/>
          <w:b/>
        </w:rPr>
        <w:t xml:space="preserve"> et du </w:t>
      </w:r>
      <w:r w:rsidRPr="00A229E2">
        <w:rPr>
          <w:rFonts w:ascii="Calibri" w:hAnsi="Calibri" w:cs="Calibri"/>
          <w:b/>
          <w:i/>
        </w:rPr>
        <w:t>Code de déontologie des lobbyistes</w:t>
      </w:r>
      <w:r w:rsidRPr="00A229E2">
        <w:rPr>
          <w:rFonts w:ascii="Calibri" w:hAnsi="Calibri" w:cs="Calibri"/>
          <w:b/>
        </w:rPr>
        <w:t xml:space="preserve"> adopté en vertu de cette loi</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a)</w:t>
      </w:r>
      <w:r w:rsidRPr="00A229E2">
        <w:rPr>
          <w:rFonts w:ascii="Calibri" w:hAnsi="Calibri" w:cs="Calibri"/>
        </w:rPr>
        <w:tab/>
        <w:t>Tout membre du conseil ou tout employé s’assure auprès de toute personne qui communique avec lui aux fins de l’obtention d’un contrat</w:t>
      </w:r>
      <w:r>
        <w:rPr>
          <w:rFonts w:ascii="Calibri" w:hAnsi="Calibri" w:cs="Calibri"/>
        </w:rPr>
        <w:t xml:space="preserve"> ou de modification réglementaire,</w:t>
      </w:r>
      <w:r w:rsidRPr="00A229E2">
        <w:rPr>
          <w:rFonts w:ascii="Calibri" w:hAnsi="Calibri" w:cs="Calibri"/>
        </w:rPr>
        <w:t xml:space="preserve"> que celle-ci s’est inscrite au Registre des lobbyistes prévu par la Loi sur</w:t>
      </w:r>
      <w:r w:rsidRPr="00A229E2">
        <w:rPr>
          <w:rFonts w:ascii="Calibri" w:hAnsi="Calibri" w:cs="Calibri"/>
          <w:i/>
        </w:rPr>
        <w:t xml:space="preserve"> la transparence et l'éthique en matière de </w:t>
      </w:r>
      <w:proofErr w:type="spellStart"/>
      <w:r w:rsidRPr="00A229E2">
        <w:rPr>
          <w:rFonts w:ascii="Calibri" w:hAnsi="Calibri" w:cs="Calibri"/>
          <w:i/>
        </w:rPr>
        <w:t>lobbyisme</w:t>
      </w:r>
      <w:proofErr w:type="spellEnd"/>
      <w:r w:rsidRPr="00A229E2">
        <w:rPr>
          <w:rFonts w:ascii="Calibri" w:hAnsi="Calibri" w:cs="Calibri"/>
        </w:rPr>
        <w:t>.</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b)</w:t>
      </w:r>
      <w:r w:rsidRPr="00A229E2">
        <w:rPr>
          <w:rFonts w:ascii="Calibri" w:hAnsi="Calibri" w:cs="Calibri"/>
        </w:rPr>
        <w:tab/>
        <w:t>Tout soumissionnaire doit joindre à sa soumission une déclaration attestant que ni lui ni aucun de ses représentants ne s’est livré à une communication d’influence aux fins de l’obtention du contrat, ou, si telle communication d’influence a eu lieu, joindre à sa soumission une déclaration à l’effet que cette communication a été faite après que toute inscription exigée en vertu de la loi au Registre des lobbyistes ait été faite.</w:t>
      </w:r>
    </w:p>
    <w:p w:rsidR="00A561F6" w:rsidRPr="00A229E2" w:rsidRDefault="00A561F6" w:rsidP="00305773">
      <w:pPr>
        <w:spacing w:line="252" w:lineRule="auto"/>
        <w:ind w:left="720" w:hanging="720"/>
        <w:jc w:val="both"/>
        <w:rPr>
          <w:rFonts w:ascii="Calibri" w:hAnsi="Calibri" w:cs="Calibri"/>
          <w:b/>
        </w:rPr>
      </w:pPr>
      <w:r w:rsidRPr="00A229E2">
        <w:rPr>
          <w:rFonts w:ascii="Calibri" w:hAnsi="Calibri" w:cs="Calibri"/>
          <w:b/>
        </w:rPr>
        <w:t>4.</w:t>
      </w:r>
      <w:r w:rsidRPr="00A229E2">
        <w:rPr>
          <w:rFonts w:ascii="Calibri" w:hAnsi="Calibri" w:cs="Calibri"/>
          <w:b/>
        </w:rPr>
        <w:tab/>
        <w:t>Mesures ayant pour but de prévenir les gestes d'intimidation, de trafic d'influence ou de corruption</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a)</w:t>
      </w:r>
      <w:r w:rsidRPr="00A229E2">
        <w:rPr>
          <w:rFonts w:ascii="Calibri" w:hAnsi="Calibri" w:cs="Calibri"/>
        </w:rPr>
        <w:tab/>
        <w:t>La municipalité doit, dans le cas des appels d’offres sur invitation écrite, favoriser dans la mesure du possible l’invitation d’entreprises différentes. L’identité des personnes ainsi invitées ne peut être rendue publique que lors de l’ouverture des soumissions.</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b)</w:t>
      </w:r>
      <w:r w:rsidRPr="00A229E2">
        <w:rPr>
          <w:rFonts w:ascii="Calibri" w:hAnsi="Calibri" w:cs="Calibri"/>
        </w:rPr>
        <w:tab/>
        <w:t>Tout soumissionnaire doit joindre à sa soumission une déclaration attestant que ni lui ni aucun de ses collaborateurs ou employés ne s’est livré à des gestes d’intimidation, de trafic d’influence ou de corruption.</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c)</w:t>
      </w:r>
      <w:r w:rsidRPr="00A229E2">
        <w:rPr>
          <w:rFonts w:ascii="Calibri" w:hAnsi="Calibri" w:cs="Calibri"/>
        </w:rPr>
        <w:tab/>
        <w:t>Tout appel d’offres doit indiquer que si une personne s’est livrée à l’un ou l’autre des actes mentionnés au paragraphe qui précède, la soumission de celle-ci sera automatiquement rejetée.</w:t>
      </w:r>
    </w:p>
    <w:p w:rsidR="00A561F6" w:rsidRPr="00A229E2" w:rsidRDefault="00A561F6" w:rsidP="00305773">
      <w:pPr>
        <w:spacing w:line="252" w:lineRule="auto"/>
        <w:ind w:left="720" w:hanging="720"/>
        <w:jc w:val="both"/>
        <w:rPr>
          <w:rFonts w:ascii="Calibri" w:hAnsi="Calibri" w:cs="Calibri"/>
          <w:b/>
        </w:rPr>
      </w:pPr>
      <w:r w:rsidRPr="00A229E2">
        <w:rPr>
          <w:rFonts w:ascii="Calibri" w:hAnsi="Calibri" w:cs="Calibri"/>
          <w:b/>
        </w:rPr>
        <w:t>5.</w:t>
      </w:r>
      <w:r w:rsidRPr="00A229E2">
        <w:rPr>
          <w:rFonts w:ascii="Calibri" w:hAnsi="Calibri" w:cs="Calibri"/>
          <w:b/>
        </w:rPr>
        <w:tab/>
        <w:t>Mesures ayant pour but de prévenir les situations de conflits d'intérêts</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a)</w:t>
      </w:r>
      <w:r w:rsidRPr="00A229E2">
        <w:rPr>
          <w:rFonts w:ascii="Calibri" w:hAnsi="Calibri" w:cs="Calibri"/>
        </w:rPr>
        <w:tab/>
        <w:t>Toute personne participant à l’élaboration, l’exécution ou le suivi d’un appel d’offres ou d’un contrat, ainsi que le secrétaire et les membres d’un comité de sélection le cas échéant, doivent déclarer tout conflit d’intérêts et toute situation de conflit d’intérêts potentiel.</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lastRenderedPageBreak/>
        <w:tab/>
        <w:t>b)</w:t>
      </w:r>
      <w:r w:rsidRPr="00A229E2">
        <w:rPr>
          <w:rFonts w:ascii="Calibri" w:hAnsi="Calibri" w:cs="Calibri"/>
        </w:rPr>
        <w:tab/>
        <w:t>Aucune personne en conflit d’intérêts ne peut participer à l’élaboration, l’exécution ou le suivi d’un appel d’offres ou d’un contrat.</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c)</w:t>
      </w:r>
      <w:r w:rsidRPr="00A229E2">
        <w:rPr>
          <w:rFonts w:ascii="Calibri" w:hAnsi="Calibri" w:cs="Calibri"/>
        </w:rPr>
        <w:tab/>
        <w:t>Tout soumissionnaire doit joindre à sa soumission une déclaration attestant qu’il n’existait aucun lien suscitant ou susceptible de susciter un conflit d’intérêts en raison de ses liens avec un membre du conseil ou un fonctionnaire.</w:t>
      </w:r>
    </w:p>
    <w:p w:rsidR="00A561F6" w:rsidRPr="00A229E2" w:rsidRDefault="00A561F6" w:rsidP="00305773">
      <w:pPr>
        <w:spacing w:line="252" w:lineRule="auto"/>
        <w:ind w:left="720" w:hanging="720"/>
        <w:jc w:val="both"/>
        <w:rPr>
          <w:rFonts w:ascii="Calibri" w:hAnsi="Calibri" w:cs="Calibri"/>
          <w:b/>
        </w:rPr>
      </w:pPr>
      <w:r w:rsidRPr="00A229E2">
        <w:rPr>
          <w:rFonts w:ascii="Calibri" w:hAnsi="Calibri" w:cs="Calibri"/>
          <w:b/>
        </w:rPr>
        <w:t>6.</w:t>
      </w:r>
      <w:r w:rsidRPr="00A229E2">
        <w:rPr>
          <w:rFonts w:ascii="Calibri" w:hAnsi="Calibri" w:cs="Calibri"/>
          <w:b/>
        </w:rPr>
        <w:tab/>
        <w:t>Mesures ayant pour but de prévenir toute autre situation susceptible de compromettre l'impartialité et l'objectivité du processus de demande de soumissions et de la gestion du contrat qui en résulte</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a)</w:t>
      </w:r>
      <w:r w:rsidRPr="00A229E2">
        <w:rPr>
          <w:rFonts w:ascii="Calibri" w:hAnsi="Calibri" w:cs="Calibri"/>
        </w:rPr>
        <w:tab/>
        <w:t>Aux fins de tout appel d’offres, est identifié un responsable de l’appel d’offres à qui est confié le mandat de fournir toute information concernant l’appel d’offres et il est prévu dans tout document d’appel d’offres que tout soumissionnaire potentiel ou tout soumissionnaire doit s’adresser à ce seul responsable pour obtenir toute précision relativement à l’appel d’offres.</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b)</w:t>
      </w:r>
      <w:r w:rsidRPr="00A229E2">
        <w:rPr>
          <w:rFonts w:ascii="Calibri" w:hAnsi="Calibri" w:cs="Calibri"/>
        </w:rPr>
        <w:tab/>
        <w:t>Lors de tout appel d’offres, il est interdit à tout membre du conseil et à tout employé de la municipalité de répondre à toute demande de précision relativement à tout appel d’offres autrement qu’en référant le demandeur à la personne responsable.</w:t>
      </w:r>
    </w:p>
    <w:p w:rsidR="00A561F6" w:rsidRPr="00A229E2" w:rsidRDefault="00A561F6" w:rsidP="00305773">
      <w:pPr>
        <w:spacing w:line="252" w:lineRule="auto"/>
        <w:ind w:left="720" w:hanging="720"/>
        <w:jc w:val="both"/>
        <w:rPr>
          <w:rFonts w:ascii="Calibri" w:hAnsi="Calibri" w:cs="Calibri"/>
          <w:b/>
        </w:rPr>
      </w:pPr>
      <w:r w:rsidRPr="00A229E2">
        <w:rPr>
          <w:rFonts w:ascii="Calibri" w:hAnsi="Calibri" w:cs="Calibri"/>
          <w:b/>
        </w:rPr>
        <w:t>7.</w:t>
      </w:r>
      <w:r w:rsidRPr="00A229E2">
        <w:rPr>
          <w:rFonts w:ascii="Calibri" w:hAnsi="Calibri" w:cs="Calibri"/>
          <w:b/>
        </w:rPr>
        <w:tab/>
        <w:t>Mesures visant à encadrer la prise de toute décision ayant pour effet d'autoriser la modification d'un contrat</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a)</w:t>
      </w:r>
      <w:r w:rsidRPr="00A229E2">
        <w:rPr>
          <w:rFonts w:ascii="Calibri" w:hAnsi="Calibri" w:cs="Calibri"/>
        </w:rPr>
        <w:tab/>
        <w:t>La municipalité doit, dans tout contrat, établir une procédure encadrant toute autorisation de modification du contrat et prévoir que telle modification n’est possible que si elle est accessoire au contrat et n’en change pas la nature.</w:t>
      </w:r>
    </w:p>
    <w:p w:rsidR="00A561F6" w:rsidRPr="00A229E2" w:rsidRDefault="00A561F6" w:rsidP="00305773">
      <w:pPr>
        <w:tabs>
          <w:tab w:val="left" w:pos="720"/>
        </w:tabs>
        <w:spacing w:line="252" w:lineRule="auto"/>
        <w:ind w:left="1440" w:hanging="1440"/>
        <w:jc w:val="both"/>
        <w:rPr>
          <w:rFonts w:ascii="Calibri" w:hAnsi="Calibri" w:cs="Calibri"/>
        </w:rPr>
      </w:pPr>
      <w:r w:rsidRPr="00A229E2">
        <w:rPr>
          <w:rFonts w:ascii="Calibri" w:hAnsi="Calibri" w:cs="Calibri"/>
        </w:rPr>
        <w:tab/>
        <w:t>b)</w:t>
      </w:r>
      <w:r w:rsidRPr="00A229E2">
        <w:rPr>
          <w:rFonts w:ascii="Calibri" w:hAnsi="Calibri" w:cs="Calibri"/>
        </w:rPr>
        <w:tab/>
        <w:t>La municipalité doit prévoir dans les documents d’appel d’offres tenir des réunions de chantier régulièrement pendant l’exécution de travaux afin d’assurer le suivi de l’exécution du contrat.</w:t>
      </w:r>
    </w:p>
    <w:p w:rsidR="00A561F6" w:rsidRPr="00EC4077" w:rsidRDefault="00A561F6" w:rsidP="00305773">
      <w:pPr>
        <w:tabs>
          <w:tab w:val="left" w:pos="709"/>
        </w:tabs>
        <w:spacing w:line="252" w:lineRule="auto"/>
        <w:ind w:left="709" w:hanging="709"/>
        <w:jc w:val="both"/>
        <w:rPr>
          <w:rFonts w:ascii="Calibri" w:hAnsi="Calibri" w:cs="Calibri"/>
          <w:b/>
        </w:rPr>
      </w:pPr>
      <w:r w:rsidRPr="00EC4077">
        <w:rPr>
          <w:rFonts w:ascii="Calibri" w:hAnsi="Calibri" w:cs="Calibri"/>
          <w:b/>
        </w:rPr>
        <w:t>8.</w:t>
      </w:r>
      <w:r w:rsidRPr="00EC4077">
        <w:rPr>
          <w:rFonts w:ascii="Calibri" w:hAnsi="Calibri" w:cs="Calibri"/>
          <w:b/>
        </w:rPr>
        <w:tab/>
        <w:t>Mesures visant à se conformer à l’article 24 de la Loi instaurant un nouveau régime d’aménagement dans les zones inondables des lacs et des cours d’eau, octroyant temporairement aux municipalités des pouvoirs visant à répondre à certains besoins et modifiant diverses dispositions, dans le contexte de la pandémie de la COVID-19</w:t>
      </w:r>
    </w:p>
    <w:p w:rsidR="00A561F6" w:rsidRDefault="00A561F6" w:rsidP="00305773">
      <w:pPr>
        <w:numPr>
          <w:ilvl w:val="0"/>
          <w:numId w:val="38"/>
        </w:numPr>
        <w:spacing w:after="0" w:line="252" w:lineRule="auto"/>
        <w:ind w:left="1418" w:hanging="709"/>
        <w:jc w:val="both"/>
        <w:rPr>
          <w:rFonts w:ascii="Calibri" w:hAnsi="Calibri" w:cs="Calibri"/>
        </w:rPr>
      </w:pPr>
      <w:r w:rsidRPr="00EC4077">
        <w:rPr>
          <w:rFonts w:ascii="Calibri" w:hAnsi="Calibri" w:cs="Calibri"/>
        </w:rPr>
        <w:t>Dans le cadre de l’octroi de tout contrat qui comporte une dépense inférieure au seuil décrété de la dépense d’un contrat qui ne peut être adjugé qu’après une demande de soumissions publique, la municipalité doit favoriser les biens et les services québécois ainsi que les fournisseurs, les assureurs et les entrepreneurs qui ont un établissement au Québec, pour une période de trois (3) ans, à compter du 25 juin 2021.</w:t>
      </w:r>
    </w:p>
    <w:p w:rsidR="00A561F6" w:rsidRPr="00EC4077" w:rsidRDefault="00A561F6" w:rsidP="00305773">
      <w:pPr>
        <w:spacing w:after="0" w:line="252" w:lineRule="auto"/>
        <w:ind w:left="1418"/>
        <w:jc w:val="both"/>
        <w:rPr>
          <w:rFonts w:ascii="Calibri" w:hAnsi="Calibri" w:cs="Calibri"/>
        </w:rPr>
      </w:pPr>
    </w:p>
    <w:p w:rsidR="00A561F6" w:rsidRDefault="00A561F6" w:rsidP="00305773">
      <w:pPr>
        <w:numPr>
          <w:ilvl w:val="0"/>
          <w:numId w:val="38"/>
        </w:numPr>
        <w:spacing w:after="0" w:line="252" w:lineRule="auto"/>
        <w:ind w:left="1418" w:hanging="709"/>
        <w:jc w:val="both"/>
        <w:rPr>
          <w:rFonts w:ascii="Calibri" w:hAnsi="Calibri" w:cs="Calibri"/>
        </w:rPr>
      </w:pPr>
      <w:r w:rsidRPr="00EC4077">
        <w:rPr>
          <w:rFonts w:ascii="Calibri" w:hAnsi="Calibri" w:cs="Calibri"/>
        </w:rPr>
        <w:t>Est un établissement au Québec, au sens du présent article, tout lieu où un fournisseur, un assureur ou un entrepreneur exerce ses activités de façon permanente qui est clairement identifié à son nom et accessible durant les heures normales de bureau.</w:t>
      </w:r>
    </w:p>
    <w:p w:rsidR="00A561F6" w:rsidRPr="00666080" w:rsidRDefault="00A561F6" w:rsidP="00305773">
      <w:pPr>
        <w:spacing w:after="0" w:line="252" w:lineRule="auto"/>
        <w:ind w:left="1418"/>
        <w:jc w:val="both"/>
        <w:rPr>
          <w:rFonts w:ascii="Calibri" w:hAnsi="Calibri" w:cs="Calibri"/>
        </w:rPr>
      </w:pPr>
    </w:p>
    <w:p w:rsidR="00A561F6" w:rsidRDefault="00A561F6" w:rsidP="00305773">
      <w:pPr>
        <w:numPr>
          <w:ilvl w:val="0"/>
          <w:numId w:val="38"/>
        </w:numPr>
        <w:spacing w:after="0" w:line="252" w:lineRule="auto"/>
        <w:ind w:left="1418" w:hanging="709"/>
        <w:jc w:val="both"/>
        <w:rPr>
          <w:rFonts w:ascii="Calibri" w:hAnsi="Calibri" w:cs="Calibri"/>
        </w:rPr>
      </w:pPr>
      <w:r w:rsidRPr="00EC4077">
        <w:rPr>
          <w:rFonts w:ascii="Calibri" w:hAnsi="Calibri" w:cs="Calibri"/>
        </w:rPr>
        <w:t xml:space="preserve">Sont des biens et services québécois, des biens et services dont la majorité de leur conception, fabrication, assemblage ou de leur réalisation sont fait en majorité à partir d’un établissement situé au Québec. </w:t>
      </w:r>
    </w:p>
    <w:p w:rsidR="00A561F6" w:rsidRDefault="00A561F6" w:rsidP="00305773">
      <w:pPr>
        <w:spacing w:after="0" w:line="252" w:lineRule="auto"/>
        <w:ind w:left="1418"/>
        <w:jc w:val="both"/>
        <w:rPr>
          <w:rFonts w:ascii="Calibri" w:hAnsi="Calibri" w:cs="Calibri"/>
        </w:rPr>
      </w:pPr>
    </w:p>
    <w:p w:rsidR="00A561F6" w:rsidRDefault="00A561F6" w:rsidP="00305773">
      <w:pPr>
        <w:numPr>
          <w:ilvl w:val="0"/>
          <w:numId w:val="38"/>
        </w:numPr>
        <w:spacing w:after="0" w:line="252" w:lineRule="auto"/>
        <w:ind w:left="1418" w:hanging="709"/>
        <w:jc w:val="both"/>
        <w:rPr>
          <w:rFonts w:ascii="Calibri" w:hAnsi="Calibri" w:cs="Calibri"/>
        </w:rPr>
      </w:pPr>
      <w:r w:rsidRPr="00666080">
        <w:rPr>
          <w:rFonts w:ascii="Calibri" w:hAnsi="Calibri" w:cs="Calibri"/>
        </w:rPr>
        <w:t xml:space="preserve">À compétence égale ou qualité égale, la Municipalité peut favoriser l’octroi d’un contrat à une entreprise ayant un </w:t>
      </w:r>
      <w:r w:rsidRPr="00666080">
        <w:rPr>
          <w:rFonts w:ascii="Calibri" w:hAnsi="Calibri" w:cs="Calibri"/>
        </w:rPr>
        <w:lastRenderedPageBreak/>
        <w:t>établissement au Québec lorsque le prix soumis par celle-ci accuse un écart de moins de 10 % avec la soumission la plus basse, sous réserve des dispositions applicables en matière de contrat qui ne peut être adjugé qu’après une demande de soumission publique et ce, pour une période de trois (3) ans, à compter du 25 juin 2021.</w:t>
      </w:r>
    </w:p>
    <w:p w:rsidR="00A561F6" w:rsidRPr="00666080" w:rsidRDefault="00A561F6" w:rsidP="00305773">
      <w:pPr>
        <w:spacing w:after="0" w:line="252" w:lineRule="auto"/>
        <w:ind w:left="1418"/>
        <w:jc w:val="both"/>
        <w:rPr>
          <w:rFonts w:ascii="Calibri" w:hAnsi="Calibri" w:cs="Calibri"/>
        </w:rPr>
      </w:pPr>
    </w:p>
    <w:p w:rsidR="00A561F6" w:rsidRPr="00EC4077" w:rsidRDefault="00A561F6" w:rsidP="00305773">
      <w:pPr>
        <w:tabs>
          <w:tab w:val="left" w:pos="720"/>
        </w:tabs>
        <w:spacing w:line="252" w:lineRule="auto"/>
        <w:ind w:left="1440" w:hanging="1440"/>
        <w:jc w:val="both"/>
        <w:rPr>
          <w:rFonts w:ascii="Calibri" w:hAnsi="Calibri" w:cs="Calibri"/>
          <w:b/>
        </w:rPr>
      </w:pPr>
      <w:r w:rsidRPr="00EC4077">
        <w:rPr>
          <w:rFonts w:ascii="Calibri" w:hAnsi="Calibri" w:cs="Calibri"/>
          <w:b/>
        </w:rPr>
        <w:t>9.</w:t>
      </w:r>
      <w:r w:rsidRPr="00EC4077">
        <w:rPr>
          <w:rFonts w:ascii="Calibri" w:hAnsi="Calibri" w:cs="Calibri"/>
          <w:b/>
        </w:rPr>
        <w:tab/>
        <w:t>Mesures visant les dispositions administratives et finales</w:t>
      </w:r>
    </w:p>
    <w:p w:rsidR="00A561F6" w:rsidRDefault="00A561F6" w:rsidP="00305773">
      <w:pPr>
        <w:numPr>
          <w:ilvl w:val="0"/>
          <w:numId w:val="39"/>
        </w:numPr>
        <w:spacing w:after="0" w:line="252" w:lineRule="auto"/>
        <w:ind w:left="1418" w:hanging="709"/>
        <w:jc w:val="both"/>
        <w:rPr>
          <w:rFonts w:ascii="Calibri" w:hAnsi="Calibri" w:cs="Calibri"/>
        </w:rPr>
      </w:pPr>
      <w:r w:rsidRPr="00EC4077">
        <w:rPr>
          <w:rFonts w:ascii="Calibri" w:hAnsi="Calibri" w:cs="Calibri"/>
        </w:rPr>
        <w:t xml:space="preserve">L’application du présent règlement est sous la responsabilité du directeur général de la Municipalité. Ce dernier est responsable de la confection du rapport qui doit être déposé annuellement au conseil concernant l’application du présent règlement, conformément à l’article 938.1.2 C.M. </w:t>
      </w:r>
    </w:p>
    <w:p w:rsidR="00A561F6" w:rsidRPr="00666080" w:rsidRDefault="00A561F6" w:rsidP="00305773">
      <w:pPr>
        <w:spacing w:after="0" w:line="252" w:lineRule="auto"/>
        <w:ind w:left="1418"/>
        <w:jc w:val="both"/>
        <w:rPr>
          <w:rFonts w:ascii="Calibri" w:hAnsi="Calibri" w:cs="Calibri"/>
        </w:rPr>
      </w:pPr>
    </w:p>
    <w:p w:rsidR="00A561F6" w:rsidRDefault="00A561F6" w:rsidP="00305773">
      <w:pPr>
        <w:numPr>
          <w:ilvl w:val="0"/>
          <w:numId w:val="39"/>
        </w:numPr>
        <w:spacing w:after="0" w:line="252" w:lineRule="auto"/>
        <w:ind w:left="1418" w:hanging="709"/>
        <w:jc w:val="both"/>
        <w:rPr>
          <w:rFonts w:ascii="Calibri" w:hAnsi="Calibri" w:cs="Calibri"/>
        </w:rPr>
      </w:pPr>
      <w:r w:rsidRPr="00EC4077">
        <w:rPr>
          <w:rFonts w:ascii="Calibri" w:hAnsi="Calibri" w:cs="Calibri"/>
        </w:rPr>
        <w:t>Le présent règlement remplace et abroge la Politique de gestion contractuelle adoptée par le conseil le 14 décembre 2010 et réputée, depuis le 1er janvier 2018, un règlement sur la gestion contractuelle en vertu de l’article 278 de la Loi visant principalement à reconnaître que les municipalités sont des gouvernements de proximité et à augmenter à ce titre leur autonomie et leurs pouvoirs (2017, c.13).</w:t>
      </w:r>
    </w:p>
    <w:p w:rsidR="00A561F6" w:rsidRPr="00EC4077" w:rsidRDefault="00A561F6" w:rsidP="00305773">
      <w:pPr>
        <w:spacing w:after="0" w:line="252" w:lineRule="auto"/>
        <w:ind w:left="1418"/>
        <w:jc w:val="both"/>
        <w:rPr>
          <w:rFonts w:ascii="Calibri" w:hAnsi="Calibri" w:cs="Calibri"/>
        </w:rPr>
      </w:pPr>
    </w:p>
    <w:p w:rsidR="00A561F6" w:rsidRPr="00EC4077" w:rsidRDefault="00A561F6" w:rsidP="00305773">
      <w:pPr>
        <w:numPr>
          <w:ilvl w:val="0"/>
          <w:numId w:val="39"/>
        </w:numPr>
        <w:spacing w:after="0" w:line="252" w:lineRule="auto"/>
        <w:ind w:left="1418" w:hanging="709"/>
        <w:jc w:val="both"/>
        <w:rPr>
          <w:rFonts w:ascii="Calibri" w:hAnsi="Calibri" w:cs="Calibri"/>
        </w:rPr>
      </w:pPr>
      <w:r w:rsidRPr="00EC4077">
        <w:rPr>
          <w:rFonts w:ascii="Calibri" w:hAnsi="Calibri" w:cs="Calibri"/>
        </w:rPr>
        <w:t>Le présent règlement entre en vigueur conformément à la loi et est publié sur le site Internet de la Municipalité. De plus, une copie de ce règlement est transmise au Ministère des Affaires Municipales et de l’Habitation.</w:t>
      </w:r>
    </w:p>
    <w:p w:rsidR="000E7D42" w:rsidRDefault="000E7D42" w:rsidP="00305773">
      <w:pPr>
        <w:spacing w:line="252" w:lineRule="auto"/>
        <w:jc w:val="both"/>
      </w:pPr>
    </w:p>
    <w:p w:rsidR="00A561F6" w:rsidRDefault="00A561F6" w:rsidP="00305773">
      <w:pPr>
        <w:spacing w:line="252" w:lineRule="auto"/>
        <w:jc w:val="both"/>
      </w:pPr>
      <w:r>
        <w:t>Au moment du dépôt</w:t>
      </w:r>
      <w:r w:rsidRPr="003E201A">
        <w:t xml:space="preserve"> du projet de règlement numéro RA-401-06-2021 sur la gestion contractuelle</w:t>
      </w:r>
      <w:r>
        <w:t>, l’ensemble des conseillers présents expriment leur opposition et annoncent qu’ils voteront contre son adoption.</w:t>
      </w:r>
    </w:p>
    <w:p w:rsidR="00334D73" w:rsidRDefault="00334D73" w:rsidP="00305773">
      <w:pPr>
        <w:spacing w:line="252" w:lineRule="auto"/>
        <w:jc w:val="both"/>
        <w:rPr>
          <w:b/>
          <w:bCs/>
          <w:u w:val="single"/>
        </w:rPr>
      </w:pPr>
      <w:r>
        <w:rPr>
          <w:b/>
          <w:bCs/>
          <w:u w:val="single"/>
        </w:rPr>
        <w:t>2021-07-229</w:t>
      </w:r>
      <w:r>
        <w:rPr>
          <w:b/>
          <w:bCs/>
          <w:u w:val="single"/>
        </w:rPr>
        <w:tab/>
        <w:t>Autorisation de mettre fin au processus d’expropriation d’une partie du lot 6 095 680</w:t>
      </w:r>
    </w:p>
    <w:p w:rsidR="00334D73" w:rsidRDefault="00334D73" w:rsidP="00305773">
      <w:pPr>
        <w:spacing w:line="252" w:lineRule="auto"/>
        <w:jc w:val="both"/>
        <w:rPr>
          <w:b/>
          <w:bCs/>
          <w:i/>
          <w:iCs/>
          <w:sz w:val="24"/>
          <w:szCs w:val="24"/>
          <w:lang w:val="en-CA"/>
        </w:rPr>
      </w:pPr>
      <w:r>
        <w:rPr>
          <w:b/>
          <w:bCs/>
          <w:i/>
          <w:iCs/>
          <w:u w:val="single"/>
          <w:lang w:val="en-CA"/>
        </w:rPr>
        <w:t>2021-07-229</w:t>
      </w:r>
      <w:r>
        <w:rPr>
          <w:b/>
          <w:bCs/>
          <w:i/>
          <w:iCs/>
          <w:u w:val="single"/>
          <w:lang w:val="en-CA"/>
        </w:rPr>
        <w:tab/>
        <w:t>Authorization to end the process of expropriating part of lot 6,095,680</w:t>
      </w:r>
    </w:p>
    <w:p w:rsidR="00334D73" w:rsidRDefault="00334D73" w:rsidP="00305773">
      <w:pPr>
        <w:spacing w:line="252" w:lineRule="auto"/>
        <w:ind w:left="2268" w:hanging="2268"/>
        <w:jc w:val="both"/>
        <w:rPr>
          <w:color w:val="000000"/>
        </w:rPr>
      </w:pPr>
      <w:r>
        <w:rPr>
          <w:color w:val="000000"/>
        </w:rPr>
        <w:t xml:space="preserve">ATTENDU </w:t>
      </w:r>
      <w:r>
        <w:rPr>
          <w:color w:val="000000"/>
        </w:rPr>
        <w:tab/>
        <w:t xml:space="preserve">que la municipalité souhaitait acquérir une partie du lot 6 095 680 pour corriger le tracé du chemin Scotch et protéger la rivière Calumet; </w:t>
      </w:r>
    </w:p>
    <w:p w:rsidR="00334D73" w:rsidRDefault="00334D73" w:rsidP="00305773">
      <w:pPr>
        <w:spacing w:line="252" w:lineRule="auto"/>
        <w:ind w:left="2268" w:hanging="2268"/>
        <w:jc w:val="both"/>
        <w:rPr>
          <w:i/>
          <w:iCs/>
          <w:lang w:val="en-CA"/>
        </w:rPr>
      </w:pPr>
      <w:r>
        <w:rPr>
          <w:i/>
          <w:iCs/>
          <w:lang w:val="en-CA"/>
        </w:rPr>
        <w:t>WHEREAS</w:t>
      </w:r>
      <w:r>
        <w:rPr>
          <w:i/>
          <w:iCs/>
          <w:lang w:val="en-CA"/>
        </w:rPr>
        <w:tab/>
        <w:t>the Municipality wished to acquire part of lot 6,095,680 to correct the route of Scotch Road and protect the Calumet River;</w:t>
      </w:r>
    </w:p>
    <w:p w:rsidR="00334D73" w:rsidRDefault="00334D73" w:rsidP="00305773">
      <w:pPr>
        <w:spacing w:line="252" w:lineRule="auto"/>
        <w:ind w:left="2268" w:hanging="2268"/>
        <w:jc w:val="both"/>
        <w:rPr>
          <w:color w:val="000000"/>
        </w:rPr>
      </w:pPr>
      <w:r>
        <w:rPr>
          <w:color w:val="000000"/>
        </w:rPr>
        <w:t>ATTENDU</w:t>
      </w:r>
      <w:r>
        <w:rPr>
          <w:color w:val="000000"/>
        </w:rPr>
        <w:tab/>
        <w:t xml:space="preserve">que la résolution numéro 2021-02-046 accordait le mandat à l’étude légale Trivium </w:t>
      </w:r>
      <w:r w:rsidRPr="00CF00C6">
        <w:t>Avocats d</w:t>
      </w:r>
      <w:r>
        <w:rPr>
          <w:color w:val="000000"/>
        </w:rPr>
        <w:t>’effectuer les procédures nécessaires pour acquérir de gré à gré ou par voie d’expropriation, une partie du lot 6 095 680, propriété de la compagnie 3100-9665 Québec Inc.;</w:t>
      </w:r>
    </w:p>
    <w:p w:rsidR="00334D73" w:rsidRPr="00CF00C6" w:rsidRDefault="00334D73" w:rsidP="00305773">
      <w:pPr>
        <w:spacing w:line="252" w:lineRule="auto"/>
        <w:ind w:left="2268" w:hanging="2268"/>
        <w:jc w:val="both"/>
        <w:rPr>
          <w:i/>
          <w:iCs/>
          <w:color w:val="000000"/>
          <w:lang w:val="en-CA"/>
        </w:rPr>
      </w:pPr>
      <w:r>
        <w:rPr>
          <w:i/>
          <w:iCs/>
          <w:color w:val="000000"/>
          <w:lang w:val="en-CA"/>
        </w:rPr>
        <w:t>WHEREAS</w:t>
      </w:r>
      <w:r>
        <w:rPr>
          <w:i/>
          <w:iCs/>
          <w:color w:val="000000"/>
          <w:lang w:val="en-CA"/>
        </w:rPr>
        <w:tab/>
        <w:t>resolution number 2021-02-046 gave the mandate to the legal study Trivium Lawyers to carry out the necessary procedures to acquire by mutual agreement or by expropriation, part of lot 6,095,680, property of the company 3100-9665 Quebec Inc.;</w:t>
      </w:r>
    </w:p>
    <w:p w:rsidR="00334D73" w:rsidRDefault="00334D73" w:rsidP="00305773">
      <w:pPr>
        <w:spacing w:line="252" w:lineRule="auto"/>
        <w:ind w:left="2268" w:hanging="2268"/>
        <w:jc w:val="both"/>
        <w:rPr>
          <w:color w:val="000000"/>
        </w:rPr>
      </w:pPr>
      <w:r>
        <w:rPr>
          <w:color w:val="000000"/>
        </w:rPr>
        <w:t>ATTENDU</w:t>
      </w:r>
      <w:r>
        <w:rPr>
          <w:color w:val="000000"/>
        </w:rPr>
        <w:tab/>
        <w:t xml:space="preserve">que l’étude légale Trivium </w:t>
      </w:r>
      <w:r w:rsidRPr="00CF00C6">
        <w:t xml:space="preserve">Avocats </w:t>
      </w:r>
      <w:r>
        <w:rPr>
          <w:color w:val="000000"/>
        </w:rPr>
        <w:t xml:space="preserve">a signifié un avis d’expropriation à la compagnie 3100-9665 Québec Inc., dans le dossier numéro SAI-M-306944-2104 du Tribunal Administratif du Québec, lequel a été publié au Bureau </w:t>
      </w:r>
      <w:r>
        <w:rPr>
          <w:color w:val="000000"/>
        </w:rPr>
        <w:lastRenderedPageBreak/>
        <w:t>de la publicité des droits de la circonscription foncière d’Argenteuil, le 10 mai 2021, sous le numéro 26 285 827;</w:t>
      </w:r>
    </w:p>
    <w:p w:rsidR="00334D73" w:rsidRPr="00CF00C6" w:rsidRDefault="00334D73" w:rsidP="00305773">
      <w:pPr>
        <w:spacing w:line="252" w:lineRule="auto"/>
        <w:ind w:left="2268" w:hanging="2268"/>
        <w:jc w:val="both"/>
        <w:rPr>
          <w:i/>
          <w:iCs/>
          <w:color w:val="000000"/>
          <w:lang w:val="en-CA"/>
        </w:rPr>
      </w:pPr>
      <w:r>
        <w:rPr>
          <w:i/>
          <w:iCs/>
          <w:color w:val="000000"/>
          <w:lang w:val="en-CA"/>
        </w:rPr>
        <w:t>WHEREAS</w:t>
      </w:r>
      <w:r>
        <w:rPr>
          <w:i/>
          <w:iCs/>
          <w:color w:val="000000"/>
          <w:lang w:val="en-CA"/>
        </w:rPr>
        <w:tab/>
        <w:t>the legal study Trivium Lawyers served a notice of expropriation at the company 3100-9665 Québec Inc., in file number SAI-M-306944-2104 of the Administrative Tribunal of Quebec, which was published in the Publicity Office of rights of the land registration division of Argenteuil, on May 10, 2021, under number 26,285,827;</w:t>
      </w:r>
    </w:p>
    <w:p w:rsidR="00334D73" w:rsidRDefault="00334D73" w:rsidP="00305773">
      <w:pPr>
        <w:spacing w:line="252" w:lineRule="auto"/>
        <w:ind w:left="2268" w:hanging="2268"/>
        <w:jc w:val="both"/>
        <w:rPr>
          <w:color w:val="000000"/>
        </w:rPr>
      </w:pPr>
      <w:r>
        <w:rPr>
          <w:color w:val="000000"/>
        </w:rPr>
        <w:t>ATTENDU </w:t>
      </w:r>
      <w:r>
        <w:rPr>
          <w:color w:val="000000"/>
        </w:rPr>
        <w:tab/>
        <w:t xml:space="preserve">que l’étude légale Trivium </w:t>
      </w:r>
      <w:r w:rsidRPr="00CF00C6">
        <w:t xml:space="preserve">Avocats </w:t>
      </w:r>
      <w:r>
        <w:rPr>
          <w:color w:val="000000"/>
        </w:rPr>
        <w:t>a reçu un avis de dénonciation de bénéficiaires d’offres d’achat acceptées (personnes intéressées) pour des parcelles du lot 6 095 680, dans le dossier numéro SAI-M-306944-2104 du Tribunal Administratif du Québec;</w:t>
      </w:r>
    </w:p>
    <w:p w:rsidR="00334D73" w:rsidRDefault="00334D73" w:rsidP="00305773">
      <w:pPr>
        <w:spacing w:line="252" w:lineRule="auto"/>
        <w:ind w:left="2268" w:hanging="2268"/>
        <w:jc w:val="both"/>
        <w:rPr>
          <w:i/>
          <w:iCs/>
          <w:color w:val="000000"/>
          <w:lang w:val="en-CA"/>
        </w:rPr>
      </w:pPr>
      <w:r>
        <w:rPr>
          <w:i/>
          <w:iCs/>
          <w:color w:val="000000"/>
          <w:lang w:val="en-CA"/>
        </w:rPr>
        <w:t xml:space="preserve">WHEREAS </w:t>
      </w:r>
      <w:r>
        <w:rPr>
          <w:i/>
          <w:iCs/>
          <w:color w:val="000000"/>
          <w:lang w:val="en-CA"/>
        </w:rPr>
        <w:tab/>
        <w:t>the legal study Trivium Lawyers received a notice of denunciation of beneficiaries of accepted purchase offers (interested persons) for plots of lot 6,095,680, in file number SAI-M-306944-2104 of the Administrative Tribunal of Quebec;</w:t>
      </w:r>
    </w:p>
    <w:p w:rsidR="00334D73" w:rsidRDefault="00334D73" w:rsidP="00305773">
      <w:pPr>
        <w:spacing w:line="252" w:lineRule="auto"/>
        <w:ind w:left="2268" w:hanging="2268"/>
        <w:jc w:val="both"/>
        <w:rPr>
          <w:color w:val="000000"/>
        </w:rPr>
      </w:pPr>
      <w:r>
        <w:rPr>
          <w:color w:val="000000"/>
        </w:rPr>
        <w:t>ATTENDU</w:t>
      </w:r>
      <w:r>
        <w:rPr>
          <w:color w:val="000000"/>
        </w:rPr>
        <w:tab/>
        <w:t xml:space="preserve">que l’étude légale Trivium </w:t>
      </w:r>
      <w:r w:rsidRPr="008853C5">
        <w:t xml:space="preserve">Avocats </w:t>
      </w:r>
      <w:r>
        <w:rPr>
          <w:color w:val="000000"/>
        </w:rPr>
        <w:t>a également reçu signification d’une demande introductive d’instance en contestation de la légalité de l’avis d’expropriation, du procureur de 3100-9665 Québec Inc., dans le dossier numéro 700-17-017893-214 de la Cour Supérieure du district de Terrebonne;</w:t>
      </w:r>
    </w:p>
    <w:p w:rsidR="00334D73" w:rsidRPr="008853C5" w:rsidRDefault="00334D73" w:rsidP="00305773">
      <w:pPr>
        <w:spacing w:line="252" w:lineRule="auto"/>
        <w:ind w:left="2268" w:hanging="2268"/>
        <w:jc w:val="both"/>
        <w:rPr>
          <w:i/>
          <w:iCs/>
          <w:color w:val="000000"/>
          <w:lang w:val="en-CA"/>
        </w:rPr>
      </w:pPr>
      <w:r>
        <w:rPr>
          <w:i/>
          <w:iCs/>
          <w:color w:val="000000"/>
          <w:lang w:val="en-CA"/>
        </w:rPr>
        <w:t>WHEREAS  </w:t>
      </w:r>
      <w:r>
        <w:rPr>
          <w:i/>
          <w:iCs/>
          <w:color w:val="000000"/>
          <w:lang w:val="en-CA"/>
        </w:rPr>
        <w:tab/>
        <w:t>the legal study Trivium Lawyers has also been served with an introductory demand to contest the legality of the expropriation notice, from the attorney of 3100-9665 Québec Inc., in file number 700-17- 017 893-214 of the Superior Court of the district of Terrebonne;</w:t>
      </w:r>
    </w:p>
    <w:p w:rsidR="00334D73" w:rsidRDefault="00334D73" w:rsidP="00305773">
      <w:pPr>
        <w:spacing w:line="252" w:lineRule="auto"/>
        <w:ind w:left="2268" w:hanging="2268"/>
        <w:jc w:val="both"/>
        <w:rPr>
          <w:color w:val="000000"/>
        </w:rPr>
      </w:pPr>
      <w:r>
        <w:rPr>
          <w:color w:val="000000"/>
        </w:rPr>
        <w:t>CONSIDÉRANT</w:t>
      </w:r>
      <w:r>
        <w:rPr>
          <w:color w:val="000000"/>
        </w:rPr>
        <w:tab/>
        <w:t>l’offre du procureur de 3100-9665 Québec Inc. de régler ces dossiers hors Cour, chaque partie payant ses frais;</w:t>
      </w:r>
    </w:p>
    <w:p w:rsidR="00334D73" w:rsidRDefault="00334D73" w:rsidP="00305773">
      <w:pPr>
        <w:spacing w:line="252" w:lineRule="auto"/>
        <w:ind w:left="2268" w:hanging="2268"/>
        <w:jc w:val="both"/>
        <w:rPr>
          <w:i/>
          <w:iCs/>
          <w:color w:val="000000"/>
          <w:lang w:val="en-CA"/>
        </w:rPr>
      </w:pPr>
      <w:r>
        <w:rPr>
          <w:i/>
          <w:iCs/>
          <w:color w:val="000000"/>
          <w:lang w:val="en-CA"/>
        </w:rPr>
        <w:t xml:space="preserve">CONSIDERING </w:t>
      </w:r>
      <w:r>
        <w:rPr>
          <w:i/>
          <w:iCs/>
          <w:color w:val="000000"/>
          <w:lang w:val="en-CA"/>
        </w:rPr>
        <w:tab/>
        <w:t>the offer of the attorney of 310-9665 Québec Inc. to settle those files out of court, each party paying its costs;</w:t>
      </w:r>
    </w:p>
    <w:p w:rsidR="00334D73" w:rsidRDefault="00334D73" w:rsidP="00305773">
      <w:pPr>
        <w:spacing w:line="252" w:lineRule="auto"/>
        <w:ind w:left="2268" w:hanging="2268"/>
        <w:jc w:val="both"/>
        <w:rPr>
          <w:rFonts w:ascii="Arial" w:hAnsi="Arial" w:cs="Arial"/>
          <w:color w:val="2E74B5"/>
        </w:rPr>
      </w:pPr>
      <w:r>
        <w:rPr>
          <w:color w:val="000000"/>
        </w:rPr>
        <w:t>EN CONSÉQUENCE</w:t>
      </w:r>
      <w:r>
        <w:rPr>
          <w:color w:val="000000"/>
        </w:rPr>
        <w:tab/>
        <w:t>il est proposé par le conseiller Marc André Le Gris et résolu d’autoriser l’étude légale Trivium</w:t>
      </w:r>
      <w:r>
        <w:rPr>
          <w:color w:val="2E74B5"/>
        </w:rPr>
        <w:t> </w:t>
      </w:r>
      <w:r w:rsidRPr="008853C5">
        <w:t>Avocats:</w:t>
      </w:r>
    </w:p>
    <w:p w:rsidR="00334D73" w:rsidRPr="008853C5" w:rsidRDefault="00334D73" w:rsidP="00305773">
      <w:pPr>
        <w:pStyle w:val="Paragraphedeliste"/>
        <w:numPr>
          <w:ilvl w:val="0"/>
          <w:numId w:val="40"/>
        </w:numPr>
        <w:spacing w:line="252" w:lineRule="auto"/>
        <w:ind w:left="2268" w:hanging="283"/>
        <w:jc w:val="both"/>
        <w:rPr>
          <w:rFonts w:ascii="Calibri" w:hAnsi="Calibri" w:cs="Calibri"/>
          <w:sz w:val="22"/>
          <w:szCs w:val="22"/>
        </w:rPr>
      </w:pPr>
      <w:r w:rsidRPr="008853C5">
        <w:rPr>
          <w:rFonts w:ascii="Calibri" w:hAnsi="Calibri" w:cs="Calibri"/>
          <w:sz w:val="22"/>
          <w:szCs w:val="22"/>
        </w:rPr>
        <w:t xml:space="preserve">à déposer au nom de la Municipalité de Grenville-sur-la-Rouge, au Tribunal administratif du Québec une demande de désistement total des procédures d’expropriation (article 52.1 de la </w:t>
      </w:r>
      <w:r w:rsidRPr="008853C5">
        <w:rPr>
          <w:rFonts w:ascii="Calibri" w:hAnsi="Calibri" w:cs="Calibri"/>
          <w:i/>
          <w:iCs/>
          <w:sz w:val="22"/>
          <w:szCs w:val="22"/>
        </w:rPr>
        <w:t>Loi sur l’expropriation</w:t>
      </w:r>
      <w:r w:rsidRPr="008853C5">
        <w:rPr>
          <w:rFonts w:ascii="Calibri" w:hAnsi="Calibri" w:cs="Calibri"/>
          <w:sz w:val="22"/>
          <w:szCs w:val="22"/>
        </w:rPr>
        <w:t>, RLRQ c. E-24) intentées dans le dossier numéro SAI-M-306944-2104 du Tribunal Administratif du Québec (Municipalité de Grenville-sur-la-Rouge c. 3100-9665 Québec Inc.) et ultérieurement faire publier le désistement au registre foncier;</w:t>
      </w:r>
    </w:p>
    <w:p w:rsidR="00334D73" w:rsidRPr="008853C5" w:rsidRDefault="00334D73" w:rsidP="00305773">
      <w:pPr>
        <w:pStyle w:val="Paragraphedeliste"/>
        <w:spacing w:line="252" w:lineRule="auto"/>
        <w:ind w:left="2268" w:hanging="283"/>
        <w:jc w:val="both"/>
        <w:rPr>
          <w:rFonts w:ascii="Calibri" w:hAnsi="Calibri" w:cs="Calibri"/>
          <w:sz w:val="22"/>
          <w:szCs w:val="22"/>
        </w:rPr>
      </w:pPr>
    </w:p>
    <w:p w:rsidR="00334D73" w:rsidRPr="008853C5" w:rsidRDefault="00334D73" w:rsidP="00305773">
      <w:pPr>
        <w:pStyle w:val="Paragraphedeliste"/>
        <w:numPr>
          <w:ilvl w:val="0"/>
          <w:numId w:val="40"/>
        </w:numPr>
        <w:spacing w:line="252" w:lineRule="auto"/>
        <w:ind w:left="2268" w:hanging="283"/>
        <w:jc w:val="both"/>
        <w:rPr>
          <w:rFonts w:ascii="Calibri" w:hAnsi="Calibri" w:cs="Calibri"/>
          <w:sz w:val="22"/>
          <w:szCs w:val="22"/>
        </w:rPr>
      </w:pPr>
      <w:r w:rsidRPr="008853C5">
        <w:rPr>
          <w:rFonts w:ascii="Calibri" w:hAnsi="Calibri" w:cs="Calibri"/>
          <w:sz w:val="22"/>
          <w:szCs w:val="22"/>
        </w:rPr>
        <w:t>à signer et produire au nom de la Municipalité de Grenville-sur-la Rouge, au Greffe de la Cour Supérieure du district de Terrebonne, une déclaration de règlement hors Cour, chaque partie payant ses frais, dans le dossier 3100-9665 Québec Inc. c. Municipalité de Grenville-sur-la-Rouge, numéro 700-17-017893-214 de la Cour Supérieure du district de Terrebonne.</w:t>
      </w:r>
    </w:p>
    <w:p w:rsidR="00334D73" w:rsidRDefault="00334D73" w:rsidP="00305773">
      <w:pPr>
        <w:spacing w:after="0" w:line="252" w:lineRule="auto"/>
        <w:ind w:left="2268" w:hanging="2268"/>
        <w:jc w:val="both"/>
        <w:rPr>
          <w:rFonts w:cstheme="minorHAnsi"/>
          <w:color w:val="000000"/>
          <w:sz w:val="20"/>
        </w:rPr>
      </w:pPr>
    </w:p>
    <w:p w:rsidR="00334D73" w:rsidRPr="00DA451D" w:rsidRDefault="00334D73" w:rsidP="00305773">
      <w:pPr>
        <w:spacing w:after="0" w:line="252" w:lineRule="auto"/>
        <w:ind w:left="2268" w:hanging="2268"/>
        <w:jc w:val="both"/>
        <w:rPr>
          <w:rFonts w:cstheme="minorHAnsi"/>
          <w:i/>
          <w:color w:val="000000"/>
          <w:lang w:val="en-CA"/>
        </w:rPr>
      </w:pPr>
      <w:r w:rsidRPr="00DA451D">
        <w:rPr>
          <w:rFonts w:cstheme="minorHAnsi"/>
          <w:i/>
          <w:color w:val="000000"/>
          <w:lang w:val="en-CA"/>
        </w:rPr>
        <w:lastRenderedPageBreak/>
        <w:t xml:space="preserve">CONSEQUENTLY </w:t>
      </w:r>
      <w:r w:rsidRPr="00DA451D">
        <w:rPr>
          <w:rFonts w:cstheme="minorHAnsi"/>
          <w:i/>
          <w:color w:val="000000"/>
          <w:lang w:val="en-CA"/>
        </w:rPr>
        <w:tab/>
        <w:t xml:space="preserve">it is proposed by Councillor </w:t>
      </w:r>
      <w:r>
        <w:rPr>
          <w:rFonts w:cstheme="minorHAnsi"/>
          <w:i/>
          <w:color w:val="000000"/>
          <w:lang w:val="en-CA"/>
        </w:rPr>
        <w:t>Marc André Le Gris</w:t>
      </w:r>
      <w:r w:rsidRPr="00DA451D">
        <w:rPr>
          <w:rFonts w:cstheme="minorHAnsi"/>
          <w:i/>
          <w:color w:val="000000"/>
          <w:lang w:val="en-CA"/>
        </w:rPr>
        <w:t xml:space="preserve"> and resolved to authorize the legal study Trivium Lawyers:</w:t>
      </w:r>
    </w:p>
    <w:p w:rsidR="00334D73" w:rsidRPr="00DA451D" w:rsidRDefault="00334D73" w:rsidP="00305773">
      <w:pPr>
        <w:spacing w:after="0" w:line="252" w:lineRule="auto"/>
        <w:ind w:left="2268" w:hanging="283"/>
        <w:jc w:val="both"/>
        <w:rPr>
          <w:rFonts w:cstheme="minorHAnsi"/>
          <w:i/>
          <w:color w:val="000000"/>
          <w:lang w:val="en-CA"/>
        </w:rPr>
      </w:pPr>
    </w:p>
    <w:p w:rsidR="00334D73" w:rsidRPr="00DA451D" w:rsidRDefault="00334D73" w:rsidP="00305773">
      <w:pPr>
        <w:pStyle w:val="Paragraphedeliste"/>
        <w:numPr>
          <w:ilvl w:val="0"/>
          <w:numId w:val="40"/>
        </w:numPr>
        <w:spacing w:line="252" w:lineRule="auto"/>
        <w:ind w:left="2268" w:hanging="283"/>
        <w:jc w:val="both"/>
        <w:rPr>
          <w:rFonts w:asciiTheme="minorHAnsi" w:hAnsiTheme="minorHAnsi" w:cstheme="minorHAnsi"/>
          <w:i/>
          <w:color w:val="000000"/>
          <w:sz w:val="22"/>
          <w:lang w:val="en-CA"/>
        </w:rPr>
      </w:pPr>
      <w:r w:rsidRPr="00DA451D">
        <w:rPr>
          <w:rFonts w:asciiTheme="minorHAnsi" w:hAnsiTheme="minorHAnsi" w:cstheme="minorHAnsi"/>
          <w:i/>
          <w:color w:val="000000"/>
          <w:sz w:val="22"/>
          <w:lang w:val="en-CA"/>
        </w:rPr>
        <w:t>to file on behalf of the Municipality of Grenville-sur-la-Rouge, at the Administrative Tribunal of Quebec, a request for the total desist of the expropriation procedures (article 52.1 of the Expropriation Act, CQLR c. E-24) brought in file SAI-M-306944-2104 of the Administrative Tribunal of Quebec (</w:t>
      </w:r>
      <w:proofErr w:type="spellStart"/>
      <w:r w:rsidRPr="00DA451D">
        <w:rPr>
          <w:rFonts w:asciiTheme="minorHAnsi" w:hAnsiTheme="minorHAnsi" w:cstheme="minorHAnsi"/>
          <w:i/>
          <w:color w:val="000000"/>
          <w:sz w:val="22"/>
          <w:lang w:val="en-CA"/>
        </w:rPr>
        <w:t>Municipalité</w:t>
      </w:r>
      <w:proofErr w:type="spellEnd"/>
      <w:r w:rsidRPr="00DA451D">
        <w:rPr>
          <w:rFonts w:asciiTheme="minorHAnsi" w:hAnsiTheme="minorHAnsi" w:cstheme="minorHAnsi"/>
          <w:i/>
          <w:color w:val="000000"/>
          <w:sz w:val="22"/>
          <w:lang w:val="en-CA"/>
        </w:rPr>
        <w:t xml:space="preserve"> de Grenville-sur-la-Rouge c. 3100-9665 Quebec Inc.) and subsequently have the desist published in the land register;</w:t>
      </w:r>
    </w:p>
    <w:p w:rsidR="00334D73" w:rsidRPr="00DA451D" w:rsidRDefault="00334D73" w:rsidP="00305773">
      <w:pPr>
        <w:pStyle w:val="Paragraphedeliste"/>
        <w:spacing w:line="252" w:lineRule="auto"/>
        <w:ind w:left="2268" w:hanging="283"/>
        <w:jc w:val="both"/>
        <w:rPr>
          <w:rFonts w:asciiTheme="minorHAnsi" w:hAnsiTheme="minorHAnsi" w:cstheme="minorHAnsi"/>
          <w:i/>
          <w:color w:val="000000"/>
          <w:sz w:val="22"/>
          <w:lang w:val="en-CA"/>
        </w:rPr>
      </w:pPr>
    </w:p>
    <w:p w:rsidR="00334D73" w:rsidRDefault="00334D73" w:rsidP="00305773">
      <w:pPr>
        <w:pStyle w:val="Paragraphedeliste"/>
        <w:numPr>
          <w:ilvl w:val="0"/>
          <w:numId w:val="40"/>
        </w:numPr>
        <w:spacing w:line="252" w:lineRule="auto"/>
        <w:ind w:left="2268" w:hanging="283"/>
        <w:jc w:val="both"/>
        <w:rPr>
          <w:rFonts w:asciiTheme="minorHAnsi" w:hAnsiTheme="minorHAnsi" w:cstheme="minorHAnsi"/>
          <w:i/>
          <w:color w:val="000000"/>
          <w:sz w:val="22"/>
          <w:lang w:val="en-CA"/>
        </w:rPr>
      </w:pPr>
      <w:proofErr w:type="gramStart"/>
      <w:r w:rsidRPr="00DA451D">
        <w:rPr>
          <w:rFonts w:asciiTheme="minorHAnsi" w:hAnsiTheme="minorHAnsi" w:cstheme="minorHAnsi"/>
          <w:i/>
          <w:color w:val="000000"/>
          <w:sz w:val="22"/>
          <w:lang w:val="en-CA"/>
        </w:rPr>
        <w:t>to</w:t>
      </w:r>
      <w:proofErr w:type="gramEnd"/>
      <w:r w:rsidRPr="00DA451D">
        <w:rPr>
          <w:rFonts w:asciiTheme="minorHAnsi" w:hAnsiTheme="minorHAnsi" w:cstheme="minorHAnsi"/>
          <w:i/>
          <w:color w:val="000000"/>
          <w:sz w:val="22"/>
          <w:lang w:val="en-CA"/>
        </w:rPr>
        <w:t xml:space="preserve"> sign and produce on behalf of the Municipality of Grenville-sur-la Rouge, at the Clerk of the Superior Court of the district of Terrebonne, a settlement out-of-court, each party paying its costs, in file 3100-9665 Québec </w:t>
      </w:r>
      <w:proofErr w:type="spellStart"/>
      <w:r w:rsidRPr="00DA451D">
        <w:rPr>
          <w:rFonts w:asciiTheme="minorHAnsi" w:hAnsiTheme="minorHAnsi" w:cstheme="minorHAnsi"/>
          <w:i/>
          <w:color w:val="000000"/>
          <w:sz w:val="22"/>
          <w:lang w:val="en-CA"/>
        </w:rPr>
        <w:t>Inc</w:t>
      </w:r>
      <w:proofErr w:type="spellEnd"/>
      <w:r w:rsidRPr="00DA451D">
        <w:rPr>
          <w:rFonts w:asciiTheme="minorHAnsi" w:hAnsiTheme="minorHAnsi" w:cstheme="minorHAnsi"/>
          <w:i/>
          <w:color w:val="000000"/>
          <w:sz w:val="22"/>
          <w:lang w:val="en-CA"/>
        </w:rPr>
        <w:t xml:space="preserve"> . </w:t>
      </w:r>
      <w:proofErr w:type="gramStart"/>
      <w:r w:rsidRPr="00DA451D">
        <w:rPr>
          <w:rFonts w:asciiTheme="minorHAnsi" w:hAnsiTheme="minorHAnsi" w:cstheme="minorHAnsi"/>
          <w:i/>
          <w:color w:val="000000"/>
          <w:sz w:val="22"/>
          <w:lang w:val="en-CA"/>
        </w:rPr>
        <w:t>vs</w:t>
      </w:r>
      <w:proofErr w:type="gramEnd"/>
      <w:r w:rsidRPr="00DA451D">
        <w:rPr>
          <w:rFonts w:asciiTheme="minorHAnsi" w:hAnsiTheme="minorHAnsi" w:cstheme="minorHAnsi"/>
          <w:i/>
          <w:color w:val="000000"/>
          <w:sz w:val="22"/>
          <w:lang w:val="en-CA"/>
        </w:rPr>
        <w:t>. Municipality of Grenville-sur-la-Rouge, number 700-17-017893-214 of the Superior Court of the district of Terrebonne.</w:t>
      </w:r>
    </w:p>
    <w:p w:rsidR="00334D73" w:rsidRPr="00DA451D" w:rsidRDefault="00334D73" w:rsidP="00305773">
      <w:pPr>
        <w:pStyle w:val="Paragraphedeliste"/>
        <w:spacing w:line="252" w:lineRule="auto"/>
        <w:ind w:left="2268"/>
        <w:jc w:val="both"/>
        <w:rPr>
          <w:rFonts w:asciiTheme="minorHAnsi" w:hAnsiTheme="minorHAnsi" w:cstheme="minorHAnsi"/>
          <w:i/>
          <w:color w:val="000000"/>
          <w:sz w:val="22"/>
          <w:lang w:val="en-CA"/>
        </w:rPr>
      </w:pPr>
    </w:p>
    <w:p w:rsidR="00C32EF3" w:rsidRPr="000043D0" w:rsidRDefault="00C32EF3" w:rsidP="00305773">
      <w:pPr>
        <w:spacing w:after="0" w:line="252" w:lineRule="auto"/>
        <w:jc w:val="right"/>
        <w:rPr>
          <w:rFonts w:cstheme="minorHAnsi"/>
        </w:rPr>
      </w:pPr>
      <w:r w:rsidRPr="000043D0">
        <w:rPr>
          <w:rFonts w:cstheme="minorHAnsi"/>
        </w:rPr>
        <w:t>Adopté à l’unanimité des conseillers</w:t>
      </w:r>
    </w:p>
    <w:p w:rsidR="00C32EF3" w:rsidRDefault="00C32EF3" w:rsidP="00305773">
      <w:pPr>
        <w:spacing w:after="0" w:line="252" w:lineRule="auto"/>
        <w:jc w:val="right"/>
        <w:rPr>
          <w:rFonts w:cstheme="minorHAnsi"/>
          <w:i/>
        </w:rPr>
      </w:pPr>
      <w:proofErr w:type="spellStart"/>
      <w:r w:rsidRPr="00ED5C2B">
        <w:rPr>
          <w:rFonts w:cstheme="minorHAnsi"/>
          <w:i/>
        </w:rPr>
        <w:t>Adopted</w:t>
      </w:r>
      <w:proofErr w:type="spellEnd"/>
      <w:r w:rsidRPr="00ED5C2B">
        <w:rPr>
          <w:rFonts w:cstheme="minorHAnsi"/>
          <w:i/>
        </w:rPr>
        <w:t xml:space="preserve"> </w:t>
      </w:r>
      <w:proofErr w:type="spellStart"/>
      <w:r w:rsidRPr="00ED5C2B">
        <w:rPr>
          <w:rFonts w:cstheme="minorHAnsi"/>
          <w:i/>
        </w:rPr>
        <w:t>unanimously</w:t>
      </w:r>
      <w:proofErr w:type="spellEnd"/>
      <w:r w:rsidRPr="00ED5C2B">
        <w:rPr>
          <w:rFonts w:cstheme="minorHAnsi"/>
          <w:i/>
        </w:rPr>
        <w:t xml:space="preserve"> by </w:t>
      </w:r>
      <w:proofErr w:type="spellStart"/>
      <w:r w:rsidRPr="00ED5C2B">
        <w:rPr>
          <w:rFonts w:cstheme="minorHAnsi"/>
          <w:i/>
        </w:rPr>
        <w:t>councillors</w:t>
      </w:r>
      <w:proofErr w:type="spellEnd"/>
    </w:p>
    <w:p w:rsidR="000E7D42" w:rsidRPr="00ED5C2B" w:rsidRDefault="000E7D42" w:rsidP="00305773">
      <w:pPr>
        <w:spacing w:after="0" w:line="252" w:lineRule="auto"/>
        <w:jc w:val="right"/>
        <w:rPr>
          <w:rFonts w:cstheme="minorHAnsi"/>
          <w:i/>
        </w:rPr>
      </w:pPr>
    </w:p>
    <w:p w:rsidR="00134EA0" w:rsidRDefault="00134EA0" w:rsidP="00305773">
      <w:pPr>
        <w:spacing w:after="0" w:line="252" w:lineRule="auto"/>
        <w:jc w:val="both"/>
        <w:rPr>
          <w:b/>
          <w:u w:val="single"/>
        </w:rPr>
      </w:pPr>
      <w:r>
        <w:rPr>
          <w:b/>
          <w:u w:val="single"/>
        </w:rPr>
        <w:t>2021-07-230</w:t>
      </w:r>
      <w:r>
        <w:rPr>
          <w:b/>
          <w:u w:val="single"/>
        </w:rPr>
        <w:tab/>
        <w:t xml:space="preserve">Demande d’aide financière au Fonds canadien de revitalisation des communautés (FCRC) </w:t>
      </w:r>
    </w:p>
    <w:p w:rsidR="00134EA0" w:rsidRPr="003A7758" w:rsidRDefault="00134EA0" w:rsidP="00305773">
      <w:pPr>
        <w:spacing w:after="0" w:line="252" w:lineRule="auto"/>
        <w:jc w:val="both"/>
        <w:rPr>
          <w:b/>
          <w:u w:val="single"/>
        </w:rPr>
      </w:pPr>
    </w:p>
    <w:p w:rsidR="00134EA0" w:rsidRPr="00BB27B2" w:rsidRDefault="00134EA0" w:rsidP="00305773">
      <w:pPr>
        <w:spacing w:line="252" w:lineRule="auto"/>
        <w:jc w:val="both"/>
        <w:rPr>
          <w:rFonts w:cstheme="minorHAnsi"/>
          <w:b/>
          <w:i/>
          <w:sz w:val="24"/>
          <w:lang w:val="en-CA"/>
        </w:rPr>
      </w:pPr>
      <w:r w:rsidRPr="00BB27B2">
        <w:rPr>
          <w:b/>
          <w:i/>
          <w:u w:val="single"/>
          <w:lang w:val="en-CA"/>
        </w:rPr>
        <w:t>2021-07-</w:t>
      </w:r>
      <w:r>
        <w:rPr>
          <w:b/>
          <w:i/>
          <w:u w:val="single"/>
          <w:lang w:val="en-CA"/>
        </w:rPr>
        <w:t>230</w:t>
      </w:r>
      <w:r w:rsidRPr="00BB27B2">
        <w:rPr>
          <w:b/>
          <w:i/>
          <w:u w:val="single"/>
          <w:lang w:val="en-CA"/>
        </w:rPr>
        <w:tab/>
      </w:r>
      <w:r>
        <w:rPr>
          <w:b/>
          <w:i/>
          <w:u w:val="single"/>
          <w:lang w:val="en-CA"/>
        </w:rPr>
        <w:t>A</w:t>
      </w:r>
      <w:r w:rsidRPr="00BB27B2">
        <w:rPr>
          <w:b/>
          <w:i/>
          <w:u w:val="single"/>
          <w:lang w:val="en-CA"/>
        </w:rPr>
        <w:t>pplica</w:t>
      </w:r>
      <w:r>
        <w:rPr>
          <w:b/>
          <w:i/>
          <w:u w:val="single"/>
          <w:lang w:val="en-CA"/>
        </w:rPr>
        <w:t>tion for financial assistance to C</w:t>
      </w:r>
      <w:r w:rsidRPr="00BB27B2">
        <w:rPr>
          <w:b/>
          <w:i/>
          <w:u w:val="single"/>
          <w:lang w:val="en-CA"/>
        </w:rPr>
        <w:t>anada</w:t>
      </w:r>
      <w:r>
        <w:rPr>
          <w:b/>
          <w:i/>
          <w:u w:val="single"/>
          <w:lang w:val="en-CA"/>
        </w:rPr>
        <w:t xml:space="preserve"> Community Revitalization Fund</w:t>
      </w:r>
    </w:p>
    <w:p w:rsidR="00134EA0" w:rsidRDefault="00134EA0" w:rsidP="00305773">
      <w:pPr>
        <w:tabs>
          <w:tab w:val="left" w:pos="2268"/>
        </w:tabs>
        <w:spacing w:line="252" w:lineRule="auto"/>
        <w:ind w:left="2268" w:hanging="2268"/>
        <w:jc w:val="both"/>
      </w:pPr>
      <w:r>
        <w:t xml:space="preserve">ATTENDU </w:t>
      </w:r>
      <w:r>
        <w:tab/>
        <w:t xml:space="preserve">que le gouvernement du Canada offre un soutien financier aux municipalités afin de réaliser des projets d’infrastructure communautaire et améliorer les infrastructures existantes, via le </w:t>
      </w:r>
      <w:r w:rsidRPr="0070440B">
        <w:t>Fonds canadien de revitalisation des communautés (FCRC)</w:t>
      </w:r>
      <w:r>
        <w:t>;</w:t>
      </w:r>
    </w:p>
    <w:p w:rsidR="00134EA0" w:rsidRPr="00BE3A8B" w:rsidRDefault="00134EA0" w:rsidP="00305773">
      <w:pPr>
        <w:tabs>
          <w:tab w:val="left" w:pos="2268"/>
        </w:tabs>
        <w:spacing w:line="252" w:lineRule="auto"/>
        <w:ind w:left="2268" w:hanging="2268"/>
        <w:jc w:val="both"/>
        <w:rPr>
          <w:i/>
          <w:lang w:val="en-CA"/>
        </w:rPr>
      </w:pPr>
      <w:r w:rsidRPr="00BE3A8B">
        <w:rPr>
          <w:i/>
          <w:lang w:val="en-CA"/>
        </w:rPr>
        <w:t xml:space="preserve">WHEREAS  </w:t>
      </w:r>
      <w:r w:rsidRPr="00BE3A8B">
        <w:rPr>
          <w:i/>
          <w:lang w:val="en-CA"/>
        </w:rPr>
        <w:tab/>
        <w:t xml:space="preserve">the Government of Canada offers financial support to municipalities to carry out community infrastructure projects and improve existing </w:t>
      </w:r>
      <w:r>
        <w:rPr>
          <w:i/>
          <w:lang w:val="en-CA"/>
        </w:rPr>
        <w:t>infrastructure, via the Canada Community Revitalization Fund;</w:t>
      </w:r>
    </w:p>
    <w:p w:rsidR="00134EA0" w:rsidRDefault="00134EA0" w:rsidP="00305773">
      <w:pPr>
        <w:tabs>
          <w:tab w:val="left" w:pos="2268"/>
        </w:tabs>
        <w:spacing w:line="252" w:lineRule="auto"/>
        <w:ind w:left="2268" w:hanging="2268"/>
        <w:jc w:val="both"/>
      </w:pPr>
      <w:r>
        <w:t>ATTENDU</w:t>
      </w:r>
      <w:r>
        <w:tab/>
        <w:t>que la municipalité est propriétaire d’un terrain de camping qu’elle souhaite pouvoir développer rapidement afin de stimuler le développement socio-économique de la municipalité;</w:t>
      </w:r>
    </w:p>
    <w:p w:rsidR="00134EA0" w:rsidRPr="00C66446" w:rsidRDefault="00134EA0" w:rsidP="00305773">
      <w:pPr>
        <w:tabs>
          <w:tab w:val="left" w:pos="2268"/>
        </w:tabs>
        <w:spacing w:line="252" w:lineRule="auto"/>
        <w:ind w:left="2268" w:hanging="2268"/>
        <w:jc w:val="both"/>
        <w:rPr>
          <w:i/>
          <w:lang w:val="en-CA"/>
        </w:rPr>
      </w:pPr>
      <w:r w:rsidRPr="00C66446">
        <w:rPr>
          <w:i/>
          <w:lang w:val="en-CA"/>
        </w:rPr>
        <w:t xml:space="preserve">WHEREAS </w:t>
      </w:r>
      <w:r w:rsidRPr="00C66446">
        <w:rPr>
          <w:i/>
          <w:lang w:val="en-CA"/>
        </w:rPr>
        <w:tab/>
        <w:t>the municipality owns a campground that it wishes to be able to develop quickly in order to stimulate the socio-economic development of the municipality;</w:t>
      </w:r>
    </w:p>
    <w:p w:rsidR="00134EA0" w:rsidRDefault="00134EA0" w:rsidP="00305773">
      <w:pPr>
        <w:tabs>
          <w:tab w:val="left" w:pos="2268"/>
        </w:tabs>
        <w:spacing w:line="252" w:lineRule="auto"/>
        <w:ind w:left="2268" w:hanging="2268"/>
        <w:jc w:val="both"/>
      </w:pPr>
      <w:r>
        <w:t>ATTENDU</w:t>
      </w:r>
      <w:r>
        <w:tab/>
        <w:t xml:space="preserve">que la phase 1 du projet constitue un investissement de 2 325 000$ </w:t>
      </w:r>
    </w:p>
    <w:p w:rsidR="00134EA0" w:rsidRPr="00FD59BE" w:rsidRDefault="00134EA0" w:rsidP="00305773">
      <w:pPr>
        <w:tabs>
          <w:tab w:val="left" w:pos="2268"/>
        </w:tabs>
        <w:spacing w:line="252" w:lineRule="auto"/>
        <w:ind w:left="2268" w:hanging="2268"/>
        <w:jc w:val="both"/>
        <w:rPr>
          <w:i/>
          <w:lang w:val="en-CA"/>
        </w:rPr>
      </w:pPr>
      <w:r w:rsidRPr="00FD59BE">
        <w:rPr>
          <w:i/>
          <w:lang w:val="en-CA"/>
        </w:rPr>
        <w:t xml:space="preserve">WHEREAS </w:t>
      </w:r>
      <w:r w:rsidRPr="00FD59BE">
        <w:rPr>
          <w:i/>
          <w:lang w:val="en-CA"/>
        </w:rPr>
        <w:tab/>
        <w:t>phase 1 of the project</w:t>
      </w:r>
      <w:r>
        <w:rPr>
          <w:i/>
          <w:lang w:val="en-CA"/>
        </w:rPr>
        <w:t xml:space="preserve"> constitutes an investment of $</w:t>
      </w:r>
      <w:r w:rsidRPr="00FD59BE">
        <w:rPr>
          <w:i/>
          <w:lang w:val="en-CA"/>
        </w:rPr>
        <w:t>2,325,000</w:t>
      </w:r>
    </w:p>
    <w:p w:rsidR="00134EA0" w:rsidRDefault="00134EA0" w:rsidP="00305773">
      <w:pPr>
        <w:tabs>
          <w:tab w:val="left" w:pos="2268"/>
        </w:tabs>
        <w:spacing w:line="252" w:lineRule="auto"/>
        <w:ind w:left="2268" w:hanging="2268"/>
        <w:jc w:val="both"/>
      </w:pPr>
      <w:r>
        <w:t>ATTENDU</w:t>
      </w:r>
      <w:r>
        <w:tab/>
      </w:r>
      <w:r w:rsidRPr="00146A47">
        <w:t xml:space="preserve">que </w:t>
      </w:r>
      <w:r>
        <w:t>650 000$ ont déjà été investi dans le projet;</w:t>
      </w:r>
    </w:p>
    <w:p w:rsidR="00134EA0" w:rsidRPr="00930A0F" w:rsidRDefault="00134EA0" w:rsidP="00305773">
      <w:pPr>
        <w:tabs>
          <w:tab w:val="left" w:pos="2268"/>
        </w:tabs>
        <w:spacing w:line="252" w:lineRule="auto"/>
        <w:ind w:left="2268" w:hanging="2268"/>
        <w:jc w:val="both"/>
        <w:rPr>
          <w:i/>
          <w:lang w:val="en-CA"/>
        </w:rPr>
      </w:pPr>
      <w:r w:rsidRPr="00930A0F">
        <w:rPr>
          <w:i/>
          <w:lang w:val="en-CA"/>
        </w:rPr>
        <w:t xml:space="preserve">WHEREAS </w:t>
      </w:r>
      <w:r w:rsidRPr="00930A0F">
        <w:rPr>
          <w:i/>
          <w:lang w:val="en-CA"/>
        </w:rPr>
        <w:tab/>
      </w:r>
      <w:r>
        <w:rPr>
          <w:i/>
          <w:lang w:val="en-CA"/>
        </w:rPr>
        <w:t>$</w:t>
      </w:r>
      <w:r w:rsidRPr="00930A0F">
        <w:rPr>
          <w:i/>
          <w:lang w:val="en-CA"/>
        </w:rPr>
        <w:t>650,000 has already been invested in the project;</w:t>
      </w:r>
    </w:p>
    <w:p w:rsidR="00134EA0" w:rsidRPr="00AF06B7" w:rsidRDefault="00134EA0" w:rsidP="00305773">
      <w:pPr>
        <w:tabs>
          <w:tab w:val="left" w:pos="2268"/>
        </w:tabs>
        <w:spacing w:line="252" w:lineRule="auto"/>
        <w:ind w:left="2268" w:hanging="2268"/>
        <w:jc w:val="both"/>
      </w:pPr>
      <w:r w:rsidRPr="00AF06B7">
        <w:t>ATTENDU</w:t>
      </w:r>
      <w:r w:rsidRPr="00AF06B7">
        <w:tab/>
        <w:t>que le Programme de soutien aux st</w:t>
      </w:r>
      <w:r>
        <w:t>r</w:t>
      </w:r>
      <w:r w:rsidRPr="00AF06B7">
        <w:t xml:space="preserve">atégies de développement touristique du </w:t>
      </w:r>
      <w:r>
        <w:t>Québec a déjà confirmé une subvention de 640 000$;</w:t>
      </w:r>
    </w:p>
    <w:p w:rsidR="00134EA0" w:rsidRPr="00D53167" w:rsidRDefault="00134EA0" w:rsidP="00305773">
      <w:pPr>
        <w:tabs>
          <w:tab w:val="left" w:pos="2268"/>
        </w:tabs>
        <w:spacing w:line="252" w:lineRule="auto"/>
        <w:ind w:left="2268" w:hanging="2268"/>
        <w:jc w:val="both"/>
        <w:rPr>
          <w:i/>
          <w:lang w:val="en-CA"/>
        </w:rPr>
      </w:pPr>
      <w:r w:rsidRPr="00D53167">
        <w:rPr>
          <w:i/>
          <w:lang w:val="en-CA"/>
        </w:rPr>
        <w:lastRenderedPageBreak/>
        <w:t xml:space="preserve">WHEREAS </w:t>
      </w:r>
      <w:r w:rsidRPr="00D53167">
        <w:rPr>
          <w:i/>
          <w:lang w:val="en-CA"/>
        </w:rPr>
        <w:tab/>
      </w:r>
      <w:r w:rsidRPr="005524F3">
        <w:rPr>
          <w:i/>
          <w:lang w:val="en-CA"/>
        </w:rPr>
        <w:t>the Quebec Tourism Development Strategy Support Pr</w:t>
      </w:r>
      <w:r>
        <w:rPr>
          <w:i/>
          <w:lang w:val="en-CA"/>
        </w:rPr>
        <w:t>ogram has already confirmed a $</w:t>
      </w:r>
      <w:r w:rsidRPr="005524F3">
        <w:rPr>
          <w:i/>
          <w:lang w:val="en-CA"/>
        </w:rPr>
        <w:t>640,000 grant;</w:t>
      </w:r>
    </w:p>
    <w:p w:rsidR="00134EA0" w:rsidRPr="00AF06B7" w:rsidRDefault="00134EA0" w:rsidP="00305773">
      <w:pPr>
        <w:tabs>
          <w:tab w:val="left" w:pos="2268"/>
        </w:tabs>
        <w:spacing w:line="252" w:lineRule="auto"/>
        <w:ind w:left="2268" w:hanging="2268"/>
        <w:jc w:val="both"/>
      </w:pPr>
      <w:r w:rsidRPr="00AF06B7">
        <w:t>ATTENDU</w:t>
      </w:r>
      <w:r w:rsidRPr="00AF06B7">
        <w:tab/>
        <w:t>que la municipalité dispose d</w:t>
      </w:r>
      <w:r>
        <w:t>’un fonds de développement du Parc des Chutes de la Rouge afin d’assurer la pérennité du projet;</w:t>
      </w:r>
    </w:p>
    <w:p w:rsidR="00134EA0" w:rsidRPr="00BA5A15" w:rsidRDefault="00134EA0" w:rsidP="00305773">
      <w:pPr>
        <w:tabs>
          <w:tab w:val="left" w:pos="2268"/>
        </w:tabs>
        <w:spacing w:line="252" w:lineRule="auto"/>
        <w:ind w:left="2268" w:hanging="2268"/>
        <w:jc w:val="both"/>
        <w:rPr>
          <w:i/>
          <w:lang w:val="en-CA"/>
        </w:rPr>
      </w:pPr>
      <w:r w:rsidRPr="00BA5A15">
        <w:rPr>
          <w:i/>
          <w:lang w:val="en-CA"/>
        </w:rPr>
        <w:t xml:space="preserve">WHEREAS </w:t>
      </w:r>
      <w:r w:rsidRPr="00BA5A15">
        <w:rPr>
          <w:i/>
          <w:lang w:val="en-CA"/>
        </w:rPr>
        <w:tab/>
        <w:t xml:space="preserve">the Municipality has a development fund for the </w:t>
      </w:r>
      <w:proofErr w:type="spellStart"/>
      <w:r w:rsidRPr="00BA5A15">
        <w:rPr>
          <w:i/>
          <w:lang w:val="en-CA"/>
        </w:rPr>
        <w:t>Parc</w:t>
      </w:r>
      <w:proofErr w:type="spellEnd"/>
      <w:r w:rsidRPr="00BA5A15">
        <w:rPr>
          <w:i/>
          <w:lang w:val="en-CA"/>
        </w:rPr>
        <w:t xml:space="preserve"> des Chutes de la Rouge in order to ensure the sustainability of the project;</w:t>
      </w:r>
    </w:p>
    <w:p w:rsidR="00134EA0" w:rsidRPr="009B5963" w:rsidRDefault="00134EA0" w:rsidP="00305773">
      <w:pPr>
        <w:tabs>
          <w:tab w:val="left" w:pos="2268"/>
        </w:tabs>
        <w:spacing w:line="252" w:lineRule="auto"/>
        <w:ind w:left="2268" w:hanging="2268"/>
        <w:jc w:val="both"/>
      </w:pPr>
      <w:r w:rsidRPr="009B5963">
        <w:t>ATTENDU</w:t>
      </w:r>
      <w:r w:rsidRPr="009B5963">
        <w:tab/>
        <w:t xml:space="preserve">que le cadre du programme de développement économique du </w:t>
      </w:r>
      <w:r>
        <w:t>Canada pour le Québec permet l’octroi de subvention allant jusqu’à 500 000$;</w:t>
      </w:r>
    </w:p>
    <w:p w:rsidR="00134EA0" w:rsidRPr="00D31C56" w:rsidRDefault="00134EA0" w:rsidP="00305773">
      <w:pPr>
        <w:tabs>
          <w:tab w:val="left" w:pos="2268"/>
        </w:tabs>
        <w:spacing w:line="252" w:lineRule="auto"/>
        <w:ind w:left="2268" w:hanging="2268"/>
        <w:jc w:val="both"/>
        <w:rPr>
          <w:i/>
          <w:lang w:val="en-CA"/>
        </w:rPr>
      </w:pPr>
      <w:r w:rsidRPr="00D31C56">
        <w:rPr>
          <w:i/>
          <w:lang w:val="en-CA"/>
        </w:rPr>
        <w:t xml:space="preserve">WHEREAS </w:t>
      </w:r>
      <w:r w:rsidRPr="00D31C56">
        <w:rPr>
          <w:i/>
          <w:lang w:val="en-CA"/>
        </w:rPr>
        <w:tab/>
        <w:t>the framework of Canada's economic development program for Quebec allows the granting of subs</w:t>
      </w:r>
      <w:r>
        <w:rPr>
          <w:i/>
          <w:lang w:val="en-CA"/>
        </w:rPr>
        <w:t>idies of up to $</w:t>
      </w:r>
      <w:r w:rsidRPr="00D31C56">
        <w:rPr>
          <w:i/>
          <w:lang w:val="en-CA"/>
        </w:rPr>
        <w:t>500,000;</w:t>
      </w:r>
    </w:p>
    <w:p w:rsidR="00134EA0" w:rsidRPr="009B5963" w:rsidRDefault="00134EA0" w:rsidP="00305773">
      <w:pPr>
        <w:tabs>
          <w:tab w:val="left" w:pos="2268"/>
        </w:tabs>
        <w:spacing w:line="252" w:lineRule="auto"/>
        <w:ind w:left="2268" w:hanging="2268"/>
        <w:jc w:val="both"/>
      </w:pPr>
      <w:r w:rsidRPr="009B5963">
        <w:t>ATTENDU</w:t>
      </w:r>
      <w:r w:rsidRPr="009B5963">
        <w:tab/>
        <w:t>que l’attribution</w:t>
      </w:r>
      <w:r>
        <w:t xml:space="preserve"> de cette subvention de 500 000$, </w:t>
      </w:r>
      <w:r w:rsidRPr="009B5963">
        <w:t xml:space="preserve">par le gouvernement du </w:t>
      </w:r>
      <w:r>
        <w:t>Canada, permettrait de confirmer une entente financière tripartite municipale, provinciale et fédérale, pour financer les investissements encore à réaliser de 1 675 000$;</w:t>
      </w:r>
    </w:p>
    <w:p w:rsidR="00134EA0" w:rsidRPr="00E46B9E" w:rsidRDefault="00134EA0" w:rsidP="00305773">
      <w:pPr>
        <w:tabs>
          <w:tab w:val="left" w:pos="2268"/>
        </w:tabs>
        <w:spacing w:line="252" w:lineRule="auto"/>
        <w:ind w:left="2268" w:hanging="2268"/>
        <w:jc w:val="both"/>
        <w:rPr>
          <w:i/>
          <w:lang w:val="en-CA"/>
        </w:rPr>
      </w:pPr>
      <w:r w:rsidRPr="00E46B9E">
        <w:rPr>
          <w:i/>
          <w:lang w:val="en-CA"/>
        </w:rPr>
        <w:t xml:space="preserve">WHEREAS </w:t>
      </w:r>
      <w:r w:rsidRPr="00E46B9E">
        <w:rPr>
          <w:i/>
          <w:lang w:val="en-CA"/>
        </w:rPr>
        <w:tab/>
        <w:t>the allo</w:t>
      </w:r>
      <w:r>
        <w:rPr>
          <w:i/>
          <w:lang w:val="en-CA"/>
        </w:rPr>
        <w:t>cation of this $</w:t>
      </w:r>
      <w:r w:rsidRPr="00E46B9E">
        <w:rPr>
          <w:i/>
          <w:lang w:val="en-CA"/>
        </w:rPr>
        <w:t>500,000 grant by the Government of Canada would confirm a municipal, provincial and federal tripartite financial agreement to finance the in</w:t>
      </w:r>
      <w:r>
        <w:rPr>
          <w:i/>
          <w:lang w:val="en-CA"/>
        </w:rPr>
        <w:t>vestments still to be made of $</w:t>
      </w:r>
      <w:r w:rsidRPr="00E46B9E">
        <w:rPr>
          <w:i/>
          <w:lang w:val="en-CA"/>
        </w:rPr>
        <w:t>1,675,000;</w:t>
      </w:r>
    </w:p>
    <w:p w:rsidR="00134EA0" w:rsidRDefault="00134EA0" w:rsidP="00305773">
      <w:pPr>
        <w:tabs>
          <w:tab w:val="left" w:pos="2268"/>
        </w:tabs>
        <w:spacing w:line="252" w:lineRule="auto"/>
        <w:ind w:left="2268" w:hanging="2268"/>
        <w:jc w:val="both"/>
      </w:pPr>
      <w:r>
        <w:t>ATTENDU</w:t>
      </w:r>
      <w:r>
        <w:tab/>
        <w:t xml:space="preserve">que la Municipalité a pris connaissance du Guide du </w:t>
      </w:r>
      <w:r w:rsidRPr="000B3572">
        <w:t>Fonds canadien de revitalisation des communautés (FCRC)</w:t>
      </w:r>
      <w:r>
        <w:t xml:space="preserve"> et qu’elle s’engage à en respecter toutes les modalités qui s’appliquent à elle;</w:t>
      </w:r>
    </w:p>
    <w:p w:rsidR="00134EA0" w:rsidRPr="00917822" w:rsidRDefault="00134EA0" w:rsidP="00305773">
      <w:pPr>
        <w:tabs>
          <w:tab w:val="left" w:pos="2268"/>
        </w:tabs>
        <w:spacing w:line="252" w:lineRule="auto"/>
        <w:ind w:left="2268" w:hanging="2268"/>
        <w:jc w:val="both"/>
        <w:rPr>
          <w:i/>
          <w:lang w:val="en-CA"/>
        </w:rPr>
      </w:pPr>
      <w:r w:rsidRPr="00917822">
        <w:rPr>
          <w:i/>
          <w:lang w:val="en-CA"/>
        </w:rPr>
        <w:t xml:space="preserve">WHEREAS </w:t>
      </w:r>
      <w:r w:rsidRPr="00917822">
        <w:rPr>
          <w:i/>
          <w:lang w:val="en-CA"/>
        </w:rPr>
        <w:tab/>
        <w:t>the Municipality ha</w:t>
      </w:r>
      <w:r>
        <w:rPr>
          <w:i/>
          <w:lang w:val="en-CA"/>
        </w:rPr>
        <w:t>s read the Guide of the Canada</w:t>
      </w:r>
      <w:r w:rsidRPr="00917822">
        <w:rPr>
          <w:i/>
          <w:lang w:val="en-CA"/>
        </w:rPr>
        <w:t xml:space="preserve"> Community </w:t>
      </w:r>
      <w:r>
        <w:rPr>
          <w:i/>
          <w:lang w:val="en-CA"/>
        </w:rPr>
        <w:t>Revitalization Fund</w:t>
      </w:r>
      <w:r w:rsidRPr="00917822">
        <w:rPr>
          <w:i/>
          <w:lang w:val="en-CA"/>
        </w:rPr>
        <w:t xml:space="preserve"> and that it undertakes to respect all the terms and conditions that apply to it;</w:t>
      </w:r>
    </w:p>
    <w:p w:rsidR="00134EA0" w:rsidRDefault="00134EA0" w:rsidP="00305773">
      <w:pPr>
        <w:tabs>
          <w:tab w:val="left" w:pos="2268"/>
        </w:tabs>
        <w:spacing w:line="252" w:lineRule="auto"/>
        <w:ind w:left="2268" w:hanging="2268"/>
        <w:jc w:val="both"/>
      </w:pPr>
      <w:r>
        <w:t xml:space="preserve">EN CONSÉQUENCE </w:t>
      </w:r>
      <w:r>
        <w:tab/>
      </w:r>
      <w:r w:rsidRPr="00205A97">
        <w:t xml:space="preserve">il est </w:t>
      </w:r>
      <w:r>
        <w:t>proposé</w:t>
      </w:r>
      <w:r w:rsidRPr="00205A97">
        <w:t xml:space="preserve"> </w:t>
      </w:r>
      <w:r w:rsidRPr="001A535A">
        <w:t>par</w:t>
      </w:r>
      <w:r>
        <w:t xml:space="preserve"> la conseillère Natalia Czarnecka </w:t>
      </w:r>
      <w:r w:rsidRPr="001A535A">
        <w:t>et</w:t>
      </w:r>
      <w:r>
        <w:t xml:space="preserve"> résolu que</w:t>
      </w:r>
      <w:r w:rsidRPr="00205A97">
        <w:t xml:space="preserve"> le conseil municipal</w:t>
      </w:r>
      <w:r>
        <w:t xml:space="preserve"> autorise le dépôt de la demande d’aide financière dans le cadre du </w:t>
      </w:r>
      <w:r w:rsidRPr="000B3572">
        <w:t>Fonds canadien de revitalisation des communautés (FCRC)</w:t>
      </w:r>
      <w:r>
        <w:t>.</w:t>
      </w:r>
    </w:p>
    <w:p w:rsidR="00134EA0" w:rsidRDefault="00134EA0" w:rsidP="00305773">
      <w:pPr>
        <w:tabs>
          <w:tab w:val="left" w:pos="2268"/>
        </w:tabs>
        <w:spacing w:line="252" w:lineRule="auto"/>
        <w:ind w:left="2268" w:hanging="2268"/>
        <w:jc w:val="both"/>
      </w:pPr>
      <w:r>
        <w:tab/>
        <w:t xml:space="preserve">Il est également résolu que la municipalité sollicite le soutien du gouvernement fédéral, via le </w:t>
      </w:r>
      <w:r w:rsidRPr="00785A94">
        <w:t>Fonds canadien de revitalisation des communautés (FCRC)</w:t>
      </w:r>
      <w:r>
        <w:t>, à hauteur de 500 000$, afin de finaliser le montage financier permettant la réalisation de la phase 1 du Parc des Chutes de la Rouge.</w:t>
      </w:r>
    </w:p>
    <w:p w:rsidR="00134EA0" w:rsidRDefault="00134EA0" w:rsidP="00305773">
      <w:pPr>
        <w:tabs>
          <w:tab w:val="left" w:pos="2268"/>
        </w:tabs>
        <w:spacing w:line="252" w:lineRule="auto"/>
        <w:ind w:left="2268" w:hanging="2268"/>
        <w:jc w:val="both"/>
        <w:rPr>
          <w:i/>
          <w:lang w:val="en-CA"/>
        </w:rPr>
      </w:pPr>
      <w:r w:rsidRPr="006B56E8">
        <w:rPr>
          <w:i/>
          <w:lang w:val="en-CA"/>
        </w:rPr>
        <w:t xml:space="preserve">THEREFORE </w:t>
      </w:r>
      <w:r w:rsidRPr="006B56E8">
        <w:rPr>
          <w:i/>
          <w:lang w:val="en-CA"/>
        </w:rPr>
        <w:tab/>
        <w:t>it is proposed by</w:t>
      </w:r>
      <w:r>
        <w:rPr>
          <w:i/>
          <w:lang w:val="en-CA"/>
        </w:rPr>
        <w:t xml:space="preserve"> Councillor Natalia Czarnecka and </w:t>
      </w:r>
      <w:r w:rsidRPr="00917822">
        <w:rPr>
          <w:i/>
          <w:lang w:val="en-CA"/>
        </w:rPr>
        <w:t>resolved that the municipal council authorizes the filing of the request for financial assistance with</w:t>
      </w:r>
      <w:r>
        <w:rPr>
          <w:i/>
          <w:lang w:val="en-CA"/>
        </w:rPr>
        <w:t>in the framework of the Canada Community Revitalization Fund.</w:t>
      </w:r>
    </w:p>
    <w:p w:rsidR="00134EA0" w:rsidRPr="009B491D" w:rsidRDefault="00134EA0" w:rsidP="00305773">
      <w:pPr>
        <w:tabs>
          <w:tab w:val="left" w:pos="2268"/>
        </w:tabs>
        <w:spacing w:line="252" w:lineRule="auto"/>
        <w:ind w:left="2268" w:hanging="2268"/>
        <w:jc w:val="both"/>
        <w:rPr>
          <w:i/>
          <w:color w:val="000000"/>
          <w:lang w:val="en-CA"/>
        </w:rPr>
      </w:pPr>
      <w:r>
        <w:rPr>
          <w:color w:val="000000"/>
          <w:lang w:val="en-CA"/>
        </w:rPr>
        <w:tab/>
      </w:r>
      <w:r w:rsidRPr="009B491D">
        <w:rPr>
          <w:i/>
          <w:color w:val="000000"/>
          <w:lang w:val="en-CA"/>
        </w:rPr>
        <w:t xml:space="preserve">It is also resolved that the Municipality request the support of the federal government, via the Canadian Community Revitalization Fund, up to $500,000, in order to finalize the financial package allowing the realization of phase 1 of the </w:t>
      </w:r>
      <w:proofErr w:type="spellStart"/>
      <w:r w:rsidRPr="009B491D">
        <w:rPr>
          <w:i/>
          <w:color w:val="000000"/>
          <w:lang w:val="en-CA"/>
        </w:rPr>
        <w:t>Parc</w:t>
      </w:r>
      <w:proofErr w:type="spellEnd"/>
      <w:r w:rsidRPr="009B491D">
        <w:rPr>
          <w:i/>
          <w:color w:val="000000"/>
          <w:lang w:val="en-CA"/>
        </w:rPr>
        <w:t xml:space="preserve"> des Chutes de la Rouge.</w:t>
      </w:r>
    </w:p>
    <w:p w:rsidR="00C32EF3" w:rsidRPr="00443823" w:rsidRDefault="00C32EF3" w:rsidP="00305773">
      <w:pPr>
        <w:spacing w:after="0" w:line="252" w:lineRule="auto"/>
        <w:jc w:val="right"/>
        <w:rPr>
          <w:rFonts w:cstheme="minorHAnsi"/>
        </w:rPr>
      </w:pPr>
      <w:r w:rsidRPr="00443823">
        <w:rPr>
          <w:rFonts w:cstheme="minorHAnsi"/>
        </w:rPr>
        <w:t>Adopté à l’unanimité des conseillers</w:t>
      </w:r>
    </w:p>
    <w:p w:rsidR="00C32EF3" w:rsidRPr="00443823" w:rsidRDefault="00C32EF3" w:rsidP="00305773">
      <w:pPr>
        <w:spacing w:after="0" w:line="252" w:lineRule="auto"/>
        <w:jc w:val="right"/>
        <w:rPr>
          <w:rFonts w:cstheme="minorHAnsi"/>
          <w:i/>
        </w:rPr>
      </w:pPr>
      <w:proofErr w:type="spellStart"/>
      <w:r w:rsidRPr="00443823">
        <w:rPr>
          <w:rFonts w:cstheme="minorHAnsi"/>
          <w:i/>
        </w:rPr>
        <w:t>Adopted</w:t>
      </w:r>
      <w:proofErr w:type="spellEnd"/>
      <w:r w:rsidRPr="00443823">
        <w:rPr>
          <w:rFonts w:cstheme="minorHAnsi"/>
          <w:i/>
        </w:rPr>
        <w:t xml:space="preserve"> </w:t>
      </w:r>
      <w:proofErr w:type="spellStart"/>
      <w:r w:rsidRPr="00443823">
        <w:rPr>
          <w:rFonts w:cstheme="minorHAnsi"/>
          <w:i/>
        </w:rPr>
        <w:t>unanimously</w:t>
      </w:r>
      <w:proofErr w:type="spellEnd"/>
      <w:r w:rsidRPr="00443823">
        <w:rPr>
          <w:rFonts w:cstheme="minorHAnsi"/>
          <w:i/>
        </w:rPr>
        <w:t xml:space="preserve"> by </w:t>
      </w:r>
      <w:proofErr w:type="spellStart"/>
      <w:r w:rsidRPr="00443823">
        <w:rPr>
          <w:rFonts w:cstheme="minorHAnsi"/>
          <w:i/>
        </w:rPr>
        <w:t>councillors</w:t>
      </w:r>
      <w:proofErr w:type="spellEnd"/>
    </w:p>
    <w:p w:rsidR="00E60803" w:rsidRDefault="00E60803" w:rsidP="00305773">
      <w:pPr>
        <w:spacing w:after="0" w:line="252" w:lineRule="auto"/>
        <w:jc w:val="both"/>
        <w:rPr>
          <w:b/>
          <w:u w:val="single"/>
        </w:rPr>
      </w:pPr>
      <w:r>
        <w:rPr>
          <w:b/>
          <w:u w:val="single"/>
        </w:rPr>
        <w:lastRenderedPageBreak/>
        <w:t>2021-07-231</w:t>
      </w:r>
      <w:r>
        <w:rPr>
          <w:b/>
          <w:u w:val="single"/>
        </w:rPr>
        <w:tab/>
        <w:t>S</w:t>
      </w:r>
      <w:r w:rsidRPr="00146AF3">
        <w:rPr>
          <w:b/>
          <w:u w:val="single"/>
        </w:rPr>
        <w:t xml:space="preserve">ystème d’appels automatisés en cas d’urgence </w:t>
      </w:r>
      <w:proofErr w:type="spellStart"/>
      <w:r w:rsidRPr="00146AF3">
        <w:rPr>
          <w:b/>
          <w:u w:val="single"/>
        </w:rPr>
        <w:t>Telmatik</w:t>
      </w:r>
      <w:proofErr w:type="spellEnd"/>
    </w:p>
    <w:p w:rsidR="00E60803" w:rsidRPr="003A7758" w:rsidRDefault="00E60803" w:rsidP="00305773">
      <w:pPr>
        <w:spacing w:after="0" w:line="252" w:lineRule="auto"/>
        <w:jc w:val="both"/>
        <w:rPr>
          <w:b/>
          <w:u w:val="single"/>
        </w:rPr>
      </w:pPr>
    </w:p>
    <w:p w:rsidR="00E60803" w:rsidRPr="00EE6124" w:rsidRDefault="00E60803" w:rsidP="00305773">
      <w:pPr>
        <w:spacing w:line="252" w:lineRule="auto"/>
        <w:jc w:val="both"/>
        <w:rPr>
          <w:rFonts w:cstheme="minorHAnsi"/>
          <w:b/>
          <w:i/>
          <w:sz w:val="24"/>
        </w:rPr>
      </w:pPr>
      <w:r w:rsidRPr="00EE6124">
        <w:rPr>
          <w:b/>
          <w:i/>
          <w:u w:val="single"/>
        </w:rPr>
        <w:t>2021-07-231</w:t>
      </w:r>
      <w:r w:rsidRPr="00EE6124">
        <w:rPr>
          <w:b/>
          <w:i/>
          <w:u w:val="single"/>
        </w:rPr>
        <w:tab/>
      </w:r>
      <w:proofErr w:type="spellStart"/>
      <w:r w:rsidRPr="00EE6124">
        <w:rPr>
          <w:b/>
          <w:i/>
          <w:u w:val="single"/>
        </w:rPr>
        <w:t>Telmatik</w:t>
      </w:r>
      <w:proofErr w:type="spellEnd"/>
      <w:r w:rsidRPr="00EE6124">
        <w:rPr>
          <w:b/>
          <w:i/>
          <w:u w:val="single"/>
        </w:rPr>
        <w:t xml:space="preserve"> </w:t>
      </w:r>
      <w:proofErr w:type="spellStart"/>
      <w:r w:rsidRPr="00EE6124">
        <w:rPr>
          <w:b/>
          <w:i/>
          <w:u w:val="single"/>
        </w:rPr>
        <w:t>automated</w:t>
      </w:r>
      <w:proofErr w:type="spellEnd"/>
      <w:r w:rsidRPr="00EE6124">
        <w:rPr>
          <w:b/>
          <w:i/>
          <w:u w:val="single"/>
        </w:rPr>
        <w:t xml:space="preserve"> emergency call system </w:t>
      </w:r>
    </w:p>
    <w:p w:rsidR="00E60803" w:rsidRDefault="00E60803" w:rsidP="00305773">
      <w:pPr>
        <w:tabs>
          <w:tab w:val="left" w:pos="2268"/>
        </w:tabs>
        <w:spacing w:line="252" w:lineRule="auto"/>
        <w:ind w:left="2268" w:hanging="2268"/>
        <w:jc w:val="both"/>
        <w:rPr>
          <w:color w:val="000000"/>
        </w:rPr>
      </w:pPr>
      <w:r>
        <w:rPr>
          <w:color w:val="000000"/>
        </w:rPr>
        <w:t xml:space="preserve">ATTENDU </w:t>
      </w:r>
      <w:r>
        <w:rPr>
          <w:color w:val="000000"/>
        </w:rPr>
        <w:tab/>
        <w:t>que d</w:t>
      </w:r>
      <w:r w:rsidRPr="00157CC5">
        <w:rPr>
          <w:color w:val="000000"/>
        </w:rPr>
        <w:t xml:space="preserve">ans le cadre de son plan d’urgence, les </w:t>
      </w:r>
      <w:r>
        <w:rPr>
          <w:color w:val="000000"/>
        </w:rPr>
        <w:t>citoyens</w:t>
      </w:r>
      <w:r w:rsidRPr="00157CC5">
        <w:rPr>
          <w:color w:val="000000"/>
        </w:rPr>
        <w:t xml:space="preserve"> de </w:t>
      </w:r>
      <w:r>
        <w:rPr>
          <w:color w:val="000000"/>
        </w:rPr>
        <w:t>la municipalité</w:t>
      </w:r>
      <w:r w:rsidRPr="00157CC5">
        <w:rPr>
          <w:color w:val="000000"/>
        </w:rPr>
        <w:t xml:space="preserve"> peuvent </w:t>
      </w:r>
      <w:r>
        <w:rPr>
          <w:color w:val="000000"/>
        </w:rPr>
        <w:t>maintenant être contactés par le</w:t>
      </w:r>
      <w:r w:rsidRPr="00157CC5">
        <w:rPr>
          <w:color w:val="000000"/>
        </w:rPr>
        <w:t xml:space="preserve"> système </w:t>
      </w:r>
      <w:r>
        <w:rPr>
          <w:color w:val="000000"/>
        </w:rPr>
        <w:t xml:space="preserve">d’appels </w:t>
      </w:r>
      <w:r w:rsidRPr="00157CC5">
        <w:rPr>
          <w:color w:val="000000"/>
        </w:rPr>
        <w:t>automatisé</w:t>
      </w:r>
      <w:r>
        <w:rPr>
          <w:color w:val="000000"/>
        </w:rPr>
        <w:t>s</w:t>
      </w:r>
      <w:r w:rsidRPr="00157CC5">
        <w:rPr>
          <w:color w:val="000000"/>
        </w:rPr>
        <w:t xml:space="preserve"> </w:t>
      </w:r>
      <w:r>
        <w:rPr>
          <w:color w:val="000000"/>
        </w:rPr>
        <w:t>en cas</w:t>
      </w:r>
      <w:r w:rsidRPr="00157CC5">
        <w:rPr>
          <w:color w:val="000000"/>
        </w:rPr>
        <w:t xml:space="preserve"> d’urgence </w:t>
      </w:r>
      <w:proofErr w:type="spellStart"/>
      <w:r>
        <w:rPr>
          <w:color w:val="000000"/>
        </w:rPr>
        <w:t>Telmatik</w:t>
      </w:r>
      <w:proofErr w:type="spellEnd"/>
      <w:r>
        <w:rPr>
          <w:color w:val="000000"/>
        </w:rPr>
        <w:t>;</w:t>
      </w:r>
    </w:p>
    <w:p w:rsidR="00E60803" w:rsidRPr="006755F4" w:rsidRDefault="00E60803" w:rsidP="00305773">
      <w:pPr>
        <w:tabs>
          <w:tab w:val="left" w:pos="2268"/>
        </w:tabs>
        <w:spacing w:line="252" w:lineRule="auto"/>
        <w:ind w:left="2268" w:hanging="2268"/>
        <w:jc w:val="both"/>
        <w:rPr>
          <w:i/>
          <w:color w:val="000000"/>
          <w:lang w:val="en-CA"/>
        </w:rPr>
      </w:pPr>
      <w:r w:rsidRPr="006755F4">
        <w:rPr>
          <w:i/>
          <w:color w:val="000000"/>
          <w:lang w:val="en-CA"/>
        </w:rPr>
        <w:t xml:space="preserve">WHEREAS </w:t>
      </w:r>
      <w:r w:rsidRPr="006755F4">
        <w:rPr>
          <w:i/>
          <w:color w:val="000000"/>
          <w:lang w:val="en-CA"/>
        </w:rPr>
        <w:tab/>
        <w:t xml:space="preserve">as part of its emergency plan, the citizens of the municipality can now be contacted by the </w:t>
      </w:r>
      <w:proofErr w:type="spellStart"/>
      <w:r w:rsidRPr="006755F4">
        <w:rPr>
          <w:i/>
          <w:color w:val="000000"/>
          <w:lang w:val="en-CA"/>
        </w:rPr>
        <w:t>Telmatik</w:t>
      </w:r>
      <w:proofErr w:type="spellEnd"/>
      <w:r w:rsidRPr="006755F4">
        <w:rPr>
          <w:i/>
          <w:color w:val="000000"/>
          <w:lang w:val="en-CA"/>
        </w:rPr>
        <w:t xml:space="preserve"> automated emergency call system;</w:t>
      </w:r>
    </w:p>
    <w:p w:rsidR="00E60803" w:rsidRDefault="00E60803" w:rsidP="00305773">
      <w:pPr>
        <w:tabs>
          <w:tab w:val="left" w:pos="2268"/>
        </w:tabs>
        <w:spacing w:line="252" w:lineRule="auto"/>
        <w:ind w:left="2268" w:hanging="2268"/>
        <w:jc w:val="both"/>
        <w:rPr>
          <w:color w:val="000000"/>
        </w:rPr>
      </w:pPr>
      <w:r>
        <w:rPr>
          <w:color w:val="000000"/>
        </w:rPr>
        <w:t xml:space="preserve">ATTENDU </w:t>
      </w:r>
      <w:r>
        <w:rPr>
          <w:color w:val="000000"/>
        </w:rPr>
        <w:tab/>
        <w:t>que c</w:t>
      </w:r>
      <w:r w:rsidRPr="00157CC5">
        <w:rPr>
          <w:color w:val="000000"/>
        </w:rPr>
        <w:t>e système est en opération 24 heures par jour, 365 jours par année</w:t>
      </w:r>
      <w:r>
        <w:rPr>
          <w:color w:val="000000"/>
        </w:rPr>
        <w:t>;</w:t>
      </w:r>
    </w:p>
    <w:p w:rsidR="00E60803" w:rsidRPr="00772B5B" w:rsidRDefault="00E60803" w:rsidP="00305773">
      <w:pPr>
        <w:tabs>
          <w:tab w:val="left" w:pos="2268"/>
        </w:tabs>
        <w:spacing w:line="252" w:lineRule="auto"/>
        <w:ind w:left="2268" w:hanging="2268"/>
        <w:jc w:val="both"/>
        <w:rPr>
          <w:i/>
          <w:color w:val="000000"/>
          <w:lang w:val="en-CA"/>
        </w:rPr>
      </w:pPr>
      <w:r w:rsidRPr="00772B5B">
        <w:rPr>
          <w:i/>
          <w:color w:val="000000"/>
          <w:lang w:val="en-CA"/>
        </w:rPr>
        <w:t xml:space="preserve">WHEREAS </w:t>
      </w:r>
      <w:r>
        <w:rPr>
          <w:i/>
          <w:color w:val="000000"/>
          <w:lang w:val="en-CA"/>
        </w:rPr>
        <w:tab/>
      </w:r>
      <w:r w:rsidRPr="00772B5B">
        <w:rPr>
          <w:i/>
          <w:color w:val="000000"/>
          <w:lang w:val="en-CA"/>
        </w:rPr>
        <w:t>this system is in operation 24 hours a day, 365 days a year;</w:t>
      </w:r>
    </w:p>
    <w:p w:rsidR="00E60803" w:rsidRDefault="00E60803" w:rsidP="00305773">
      <w:pPr>
        <w:tabs>
          <w:tab w:val="left" w:pos="2268"/>
        </w:tabs>
        <w:spacing w:line="252" w:lineRule="auto"/>
        <w:ind w:left="2268" w:hanging="2268"/>
        <w:jc w:val="both"/>
        <w:rPr>
          <w:color w:val="000000"/>
        </w:rPr>
      </w:pPr>
      <w:r>
        <w:rPr>
          <w:color w:val="000000"/>
        </w:rPr>
        <w:t xml:space="preserve">ATTENDU </w:t>
      </w:r>
      <w:r>
        <w:rPr>
          <w:color w:val="000000"/>
        </w:rPr>
        <w:tab/>
        <w:t>que</w:t>
      </w:r>
      <w:r w:rsidRPr="00162B15">
        <w:t xml:space="preserve"> </w:t>
      </w:r>
      <w:r>
        <w:rPr>
          <w:color w:val="000000"/>
        </w:rPr>
        <w:t xml:space="preserve">ce système </w:t>
      </w:r>
      <w:r w:rsidRPr="00162B15">
        <w:rPr>
          <w:color w:val="000000"/>
        </w:rPr>
        <w:t>permet de rejoindre rapidement tous les citoyens afin de les tenir informés de toutes situations particulières</w:t>
      </w:r>
      <w:r w:rsidRPr="00162B15">
        <w:t xml:space="preserve"> </w:t>
      </w:r>
      <w:r>
        <w:rPr>
          <w:color w:val="000000"/>
        </w:rPr>
        <w:t>telles que</w:t>
      </w:r>
      <w:r w:rsidRPr="00162B15">
        <w:rPr>
          <w:color w:val="000000"/>
        </w:rPr>
        <w:t xml:space="preserve">: interruptions de services, bris d'aqueduc, </w:t>
      </w:r>
      <w:r>
        <w:rPr>
          <w:color w:val="000000"/>
        </w:rPr>
        <w:t>avis d'ébullition ou avis</w:t>
      </w:r>
      <w:r w:rsidRPr="00157CC5">
        <w:rPr>
          <w:color w:val="000000"/>
        </w:rPr>
        <w:t xml:space="preserve"> lors </w:t>
      </w:r>
      <w:r>
        <w:rPr>
          <w:color w:val="000000"/>
        </w:rPr>
        <w:t>d’une</w:t>
      </w:r>
      <w:r w:rsidRPr="00157CC5">
        <w:rPr>
          <w:color w:val="000000"/>
        </w:rPr>
        <w:t xml:space="preserve"> situation j</w:t>
      </w:r>
      <w:r>
        <w:rPr>
          <w:color w:val="000000"/>
        </w:rPr>
        <w:t>ugée urgente;</w:t>
      </w:r>
    </w:p>
    <w:p w:rsidR="00E60803" w:rsidRPr="00772B5B" w:rsidRDefault="00E60803" w:rsidP="00305773">
      <w:pPr>
        <w:tabs>
          <w:tab w:val="left" w:pos="2268"/>
        </w:tabs>
        <w:spacing w:line="252" w:lineRule="auto"/>
        <w:ind w:left="2268" w:hanging="2268"/>
        <w:jc w:val="both"/>
        <w:rPr>
          <w:i/>
          <w:color w:val="000000"/>
          <w:lang w:val="en-CA"/>
        </w:rPr>
      </w:pPr>
      <w:r w:rsidRPr="00772B5B">
        <w:rPr>
          <w:i/>
          <w:color w:val="000000"/>
          <w:lang w:val="en-CA"/>
        </w:rPr>
        <w:t xml:space="preserve">WHEREAS </w:t>
      </w:r>
      <w:r>
        <w:rPr>
          <w:i/>
          <w:color w:val="000000"/>
          <w:lang w:val="en-CA"/>
        </w:rPr>
        <w:tab/>
      </w:r>
      <w:r w:rsidRPr="00772B5B">
        <w:rPr>
          <w:i/>
          <w:color w:val="000000"/>
          <w:lang w:val="en-CA"/>
        </w:rPr>
        <w:t>this system makes it possible to quickly reach all citizens in order to keep them informed of any special situations such as: service interruptions, water main failure, boil water advisory or notice in a situation deemed urgent;</w:t>
      </w:r>
    </w:p>
    <w:p w:rsidR="00E60803" w:rsidRDefault="00E60803" w:rsidP="00305773">
      <w:pPr>
        <w:tabs>
          <w:tab w:val="left" w:pos="2268"/>
        </w:tabs>
        <w:spacing w:line="252" w:lineRule="auto"/>
        <w:ind w:left="2268" w:hanging="2268"/>
        <w:jc w:val="both"/>
        <w:rPr>
          <w:color w:val="000000"/>
        </w:rPr>
      </w:pPr>
      <w:r>
        <w:rPr>
          <w:color w:val="000000"/>
        </w:rPr>
        <w:t xml:space="preserve">ATTENDU </w:t>
      </w:r>
      <w:r>
        <w:rPr>
          <w:color w:val="000000"/>
        </w:rPr>
        <w:tab/>
        <w:t xml:space="preserve">que ce </w:t>
      </w:r>
      <w:r w:rsidRPr="00157CC5">
        <w:rPr>
          <w:color w:val="000000"/>
        </w:rPr>
        <w:t>système permet plusieurs inscriptions pour une même adresse, selon le mode de communication désiré (courriel</w:t>
      </w:r>
      <w:r>
        <w:rPr>
          <w:color w:val="000000"/>
        </w:rPr>
        <w:t>, message vocal ou message</w:t>
      </w:r>
      <w:r w:rsidRPr="00157CC5">
        <w:rPr>
          <w:color w:val="000000"/>
        </w:rPr>
        <w:t xml:space="preserve"> texte)</w:t>
      </w:r>
      <w:r>
        <w:rPr>
          <w:color w:val="000000"/>
        </w:rPr>
        <w:t>;</w:t>
      </w:r>
    </w:p>
    <w:p w:rsidR="00E60803" w:rsidRPr="00FC3BDD" w:rsidRDefault="00E60803" w:rsidP="00305773">
      <w:pPr>
        <w:tabs>
          <w:tab w:val="left" w:pos="2268"/>
        </w:tabs>
        <w:spacing w:line="252" w:lineRule="auto"/>
        <w:ind w:left="2268" w:hanging="2268"/>
        <w:jc w:val="both"/>
        <w:rPr>
          <w:i/>
          <w:color w:val="000000"/>
          <w:lang w:val="en-CA"/>
        </w:rPr>
      </w:pPr>
      <w:r w:rsidRPr="00FC3BDD">
        <w:rPr>
          <w:i/>
          <w:color w:val="000000"/>
          <w:lang w:val="en-CA"/>
        </w:rPr>
        <w:t xml:space="preserve">WHEREAS </w:t>
      </w:r>
      <w:r w:rsidRPr="00FC3BDD">
        <w:rPr>
          <w:i/>
          <w:color w:val="000000"/>
          <w:lang w:val="en-CA"/>
        </w:rPr>
        <w:tab/>
        <w:t>this system allows multiple registrations for the same address, depending on the desired communication mode (email, voice message or text message);</w:t>
      </w:r>
    </w:p>
    <w:p w:rsidR="00E60803" w:rsidRDefault="00E60803" w:rsidP="00305773">
      <w:pPr>
        <w:tabs>
          <w:tab w:val="left" w:pos="2268"/>
        </w:tabs>
        <w:spacing w:line="252" w:lineRule="auto"/>
        <w:ind w:left="2268" w:hanging="2268"/>
        <w:jc w:val="both"/>
        <w:rPr>
          <w:color w:val="000000"/>
        </w:rPr>
      </w:pPr>
      <w:r>
        <w:rPr>
          <w:color w:val="000000"/>
        </w:rPr>
        <w:t>ATTENDU</w:t>
      </w:r>
      <w:r>
        <w:rPr>
          <w:color w:val="000000"/>
        </w:rPr>
        <w:tab/>
        <w:t>qu’il</w:t>
      </w:r>
      <w:r w:rsidRPr="00157CC5">
        <w:rPr>
          <w:color w:val="000000"/>
        </w:rPr>
        <w:t xml:space="preserve"> est de la responsabilité des citoyens, des commerçants, des institutions et des industries de </w:t>
      </w:r>
      <w:r>
        <w:rPr>
          <w:color w:val="000000"/>
        </w:rPr>
        <w:t>s’y inscrire et ce, sans frais;</w:t>
      </w:r>
    </w:p>
    <w:p w:rsidR="00E60803" w:rsidRPr="00FC3BDD" w:rsidRDefault="00E60803" w:rsidP="00305773">
      <w:pPr>
        <w:tabs>
          <w:tab w:val="left" w:pos="2268"/>
        </w:tabs>
        <w:spacing w:line="252" w:lineRule="auto"/>
        <w:ind w:left="2268" w:hanging="2268"/>
        <w:jc w:val="both"/>
        <w:rPr>
          <w:i/>
          <w:color w:val="000000"/>
          <w:lang w:val="en-CA"/>
        </w:rPr>
      </w:pPr>
      <w:r w:rsidRPr="00FC3BDD">
        <w:rPr>
          <w:i/>
          <w:color w:val="000000"/>
          <w:lang w:val="en-CA"/>
        </w:rPr>
        <w:t xml:space="preserve">WHEREAS </w:t>
      </w:r>
      <w:r>
        <w:rPr>
          <w:i/>
          <w:color w:val="000000"/>
          <w:lang w:val="en-CA"/>
        </w:rPr>
        <w:tab/>
      </w:r>
      <w:r w:rsidRPr="00FC3BDD">
        <w:rPr>
          <w:i/>
          <w:color w:val="000000"/>
          <w:lang w:val="en-CA"/>
        </w:rPr>
        <w:t>it is the responsibility of citizens, traders, institutions and industries to register, free of charge;</w:t>
      </w:r>
    </w:p>
    <w:p w:rsidR="00E60803" w:rsidRDefault="00E60803" w:rsidP="00305773">
      <w:pPr>
        <w:tabs>
          <w:tab w:val="left" w:pos="2268"/>
        </w:tabs>
        <w:spacing w:line="252" w:lineRule="auto"/>
        <w:ind w:left="2268" w:hanging="2268"/>
        <w:jc w:val="both"/>
        <w:rPr>
          <w:color w:val="000000"/>
        </w:rPr>
      </w:pPr>
      <w:r>
        <w:rPr>
          <w:color w:val="000000"/>
        </w:rPr>
        <w:t>EN CONSÉQUENCE</w:t>
      </w:r>
      <w:r>
        <w:rPr>
          <w:color w:val="000000"/>
        </w:rPr>
        <w:tab/>
        <w:t xml:space="preserve">il est proposé par le conseiller Marc André Le Gris et résolu que la municipalité encourage les citoyens à s’inscrire au système et mette en place les moyens nécessaires pour faciliter l’inscription au </w:t>
      </w:r>
      <w:r w:rsidRPr="00157CC5">
        <w:rPr>
          <w:color w:val="000000"/>
        </w:rPr>
        <w:t xml:space="preserve">système </w:t>
      </w:r>
      <w:r>
        <w:rPr>
          <w:color w:val="000000"/>
        </w:rPr>
        <w:t xml:space="preserve">d’appels </w:t>
      </w:r>
      <w:r w:rsidRPr="00157CC5">
        <w:rPr>
          <w:color w:val="000000"/>
        </w:rPr>
        <w:t>automatisé</w:t>
      </w:r>
      <w:r>
        <w:rPr>
          <w:color w:val="000000"/>
        </w:rPr>
        <w:t>s</w:t>
      </w:r>
      <w:r w:rsidRPr="00157CC5">
        <w:rPr>
          <w:color w:val="000000"/>
        </w:rPr>
        <w:t xml:space="preserve"> </w:t>
      </w:r>
      <w:r>
        <w:rPr>
          <w:color w:val="000000"/>
        </w:rPr>
        <w:t>en cas</w:t>
      </w:r>
      <w:r w:rsidRPr="00157CC5">
        <w:rPr>
          <w:color w:val="000000"/>
        </w:rPr>
        <w:t xml:space="preserve"> d’urgence </w:t>
      </w:r>
      <w:proofErr w:type="spellStart"/>
      <w:r>
        <w:rPr>
          <w:color w:val="000000"/>
        </w:rPr>
        <w:t>Telmatik</w:t>
      </w:r>
      <w:proofErr w:type="spellEnd"/>
      <w:r>
        <w:rPr>
          <w:color w:val="000000"/>
        </w:rPr>
        <w:t>.</w:t>
      </w:r>
    </w:p>
    <w:p w:rsidR="00E60803" w:rsidRDefault="00E60803" w:rsidP="00305773">
      <w:pPr>
        <w:tabs>
          <w:tab w:val="left" w:pos="2268"/>
        </w:tabs>
        <w:spacing w:line="252" w:lineRule="auto"/>
        <w:ind w:left="2268" w:hanging="2268"/>
        <w:jc w:val="both"/>
        <w:rPr>
          <w:i/>
          <w:color w:val="000000"/>
          <w:lang w:val="en-CA"/>
        </w:rPr>
      </w:pPr>
      <w:r w:rsidRPr="00A3334B">
        <w:rPr>
          <w:i/>
          <w:color w:val="000000"/>
          <w:lang w:val="en-CA"/>
        </w:rPr>
        <w:t xml:space="preserve">THEREFORE </w:t>
      </w:r>
      <w:r>
        <w:rPr>
          <w:i/>
          <w:color w:val="000000"/>
          <w:lang w:val="en-CA"/>
        </w:rPr>
        <w:tab/>
      </w:r>
      <w:r w:rsidRPr="00A3334B">
        <w:rPr>
          <w:i/>
          <w:color w:val="000000"/>
          <w:lang w:val="en-CA"/>
        </w:rPr>
        <w:t xml:space="preserve">it is </w:t>
      </w:r>
      <w:r>
        <w:rPr>
          <w:i/>
          <w:color w:val="000000"/>
          <w:lang w:val="en-CA"/>
        </w:rPr>
        <w:t>proposed</w:t>
      </w:r>
      <w:r w:rsidRPr="00A3334B">
        <w:rPr>
          <w:i/>
          <w:color w:val="000000"/>
          <w:lang w:val="en-CA"/>
        </w:rPr>
        <w:t xml:space="preserve"> by</w:t>
      </w:r>
      <w:r>
        <w:rPr>
          <w:i/>
          <w:color w:val="000000"/>
          <w:lang w:val="en-CA"/>
        </w:rPr>
        <w:t xml:space="preserve"> Councillor</w:t>
      </w:r>
      <w:r w:rsidRPr="00A3334B">
        <w:rPr>
          <w:i/>
          <w:color w:val="000000"/>
          <w:lang w:val="en-CA"/>
        </w:rPr>
        <w:t xml:space="preserve"> </w:t>
      </w:r>
      <w:r>
        <w:rPr>
          <w:i/>
          <w:color w:val="000000"/>
          <w:lang w:val="en-CA"/>
        </w:rPr>
        <w:t>Marc André Le Gris</w:t>
      </w:r>
      <w:r w:rsidRPr="00A3334B">
        <w:rPr>
          <w:i/>
          <w:color w:val="000000"/>
          <w:lang w:val="en-CA"/>
        </w:rPr>
        <w:t xml:space="preserve"> and </w:t>
      </w:r>
      <w:r w:rsidRPr="00661645">
        <w:rPr>
          <w:i/>
          <w:color w:val="000000"/>
          <w:lang w:val="en-CA"/>
        </w:rPr>
        <w:t xml:space="preserve">resolved that the Municipality encourage citizens to register for the system and put in place the necessary means to facilitate registration for the </w:t>
      </w:r>
      <w:proofErr w:type="spellStart"/>
      <w:r w:rsidRPr="00661645">
        <w:rPr>
          <w:i/>
          <w:color w:val="000000"/>
          <w:lang w:val="en-CA"/>
        </w:rPr>
        <w:t>Telmatik</w:t>
      </w:r>
      <w:proofErr w:type="spellEnd"/>
      <w:r w:rsidRPr="00661645">
        <w:rPr>
          <w:i/>
          <w:color w:val="000000"/>
          <w:lang w:val="en-CA"/>
        </w:rPr>
        <w:t xml:space="preserve"> emergency automated calling system.</w:t>
      </w:r>
    </w:p>
    <w:p w:rsidR="00C32EF3" w:rsidRDefault="00C32EF3" w:rsidP="00305773">
      <w:pPr>
        <w:spacing w:after="0" w:line="252" w:lineRule="auto"/>
        <w:jc w:val="right"/>
        <w:rPr>
          <w:rFonts w:cstheme="minorHAnsi"/>
        </w:rPr>
      </w:pPr>
      <w:r w:rsidRPr="00AB397E">
        <w:rPr>
          <w:rFonts w:cstheme="minorHAnsi"/>
        </w:rPr>
        <w:t>Adopté à l’unanimité des conseillers</w:t>
      </w:r>
    </w:p>
    <w:p w:rsidR="00C32EF3" w:rsidRPr="00ED5C2B" w:rsidRDefault="00C32EF3" w:rsidP="00305773">
      <w:pPr>
        <w:spacing w:after="0" w:line="252" w:lineRule="auto"/>
        <w:jc w:val="right"/>
        <w:rPr>
          <w:rFonts w:cstheme="minorHAnsi"/>
          <w:i/>
        </w:rPr>
      </w:pPr>
      <w:proofErr w:type="spellStart"/>
      <w:r w:rsidRPr="00ED5C2B">
        <w:rPr>
          <w:rFonts w:cstheme="minorHAnsi"/>
          <w:i/>
        </w:rPr>
        <w:t>Adopted</w:t>
      </w:r>
      <w:proofErr w:type="spellEnd"/>
      <w:r w:rsidRPr="00ED5C2B">
        <w:rPr>
          <w:rFonts w:cstheme="minorHAnsi"/>
          <w:i/>
        </w:rPr>
        <w:t xml:space="preserve"> </w:t>
      </w:r>
      <w:proofErr w:type="spellStart"/>
      <w:r w:rsidRPr="00ED5C2B">
        <w:rPr>
          <w:rFonts w:cstheme="minorHAnsi"/>
          <w:i/>
        </w:rPr>
        <w:t>unanimously</w:t>
      </w:r>
      <w:proofErr w:type="spellEnd"/>
      <w:r w:rsidRPr="00ED5C2B">
        <w:rPr>
          <w:rFonts w:cstheme="minorHAnsi"/>
          <w:i/>
        </w:rPr>
        <w:t xml:space="preserve"> by </w:t>
      </w:r>
      <w:proofErr w:type="spellStart"/>
      <w:r w:rsidRPr="00ED5C2B">
        <w:rPr>
          <w:rFonts w:cstheme="minorHAnsi"/>
          <w:i/>
        </w:rPr>
        <w:t>councillors</w:t>
      </w:r>
      <w:proofErr w:type="spellEnd"/>
    </w:p>
    <w:p w:rsidR="006C4DA3" w:rsidRPr="00ED5C2B" w:rsidRDefault="006C4DA3" w:rsidP="00305773">
      <w:pPr>
        <w:tabs>
          <w:tab w:val="left" w:pos="1418"/>
        </w:tabs>
        <w:spacing w:before="120" w:after="0" w:line="252" w:lineRule="auto"/>
        <w:jc w:val="right"/>
        <w:outlineLvl w:val="0"/>
        <w:rPr>
          <w:rFonts w:eastAsia="Times New Roman" w:cstheme="minorHAnsi"/>
          <w:b/>
          <w:noProof/>
          <w:color w:val="000000"/>
          <w:u w:val="single"/>
        </w:rPr>
      </w:pPr>
    </w:p>
    <w:p w:rsidR="0042471E" w:rsidRDefault="0042471E" w:rsidP="00305773">
      <w:pPr>
        <w:spacing w:after="0" w:line="252" w:lineRule="auto"/>
        <w:jc w:val="both"/>
        <w:rPr>
          <w:b/>
          <w:u w:val="single"/>
        </w:rPr>
      </w:pPr>
      <w:r>
        <w:rPr>
          <w:b/>
          <w:u w:val="single"/>
        </w:rPr>
        <w:t>2021-07-232</w:t>
      </w:r>
      <w:r>
        <w:rPr>
          <w:b/>
          <w:u w:val="single"/>
        </w:rPr>
        <w:tab/>
        <w:t>Achat du réservoir  du lac Carson</w:t>
      </w:r>
    </w:p>
    <w:p w:rsidR="0042471E" w:rsidRPr="003A7758" w:rsidRDefault="0042471E" w:rsidP="00305773">
      <w:pPr>
        <w:spacing w:after="0" w:line="252" w:lineRule="auto"/>
        <w:jc w:val="both"/>
        <w:rPr>
          <w:b/>
          <w:u w:val="single"/>
        </w:rPr>
      </w:pPr>
    </w:p>
    <w:p w:rsidR="0042471E" w:rsidRPr="00EE6124" w:rsidRDefault="0042471E" w:rsidP="00305773">
      <w:pPr>
        <w:spacing w:line="252" w:lineRule="auto"/>
        <w:jc w:val="both"/>
        <w:rPr>
          <w:rFonts w:cstheme="minorHAnsi"/>
          <w:b/>
          <w:i/>
          <w:sz w:val="24"/>
        </w:rPr>
      </w:pPr>
      <w:r w:rsidRPr="00EE6124">
        <w:rPr>
          <w:b/>
          <w:i/>
          <w:u w:val="single"/>
        </w:rPr>
        <w:t>2021-07-232</w:t>
      </w:r>
      <w:r w:rsidRPr="00EE6124">
        <w:rPr>
          <w:b/>
          <w:i/>
          <w:u w:val="single"/>
        </w:rPr>
        <w:tab/>
      </w:r>
      <w:proofErr w:type="spellStart"/>
      <w:r w:rsidRPr="00EE6124">
        <w:rPr>
          <w:b/>
          <w:i/>
          <w:u w:val="single"/>
        </w:rPr>
        <w:t>Purchase</w:t>
      </w:r>
      <w:proofErr w:type="spellEnd"/>
      <w:r w:rsidRPr="00EE6124">
        <w:rPr>
          <w:b/>
          <w:i/>
          <w:u w:val="single"/>
        </w:rPr>
        <w:t xml:space="preserve"> of  Carson </w:t>
      </w:r>
      <w:r>
        <w:rPr>
          <w:b/>
          <w:i/>
          <w:u w:val="single"/>
        </w:rPr>
        <w:t xml:space="preserve">Lake </w:t>
      </w:r>
      <w:proofErr w:type="spellStart"/>
      <w:r>
        <w:rPr>
          <w:b/>
          <w:i/>
          <w:u w:val="single"/>
        </w:rPr>
        <w:t>reservoir</w:t>
      </w:r>
      <w:proofErr w:type="spellEnd"/>
    </w:p>
    <w:p w:rsidR="0042471E" w:rsidRDefault="0042471E" w:rsidP="00305773">
      <w:pPr>
        <w:tabs>
          <w:tab w:val="left" w:pos="2268"/>
        </w:tabs>
        <w:spacing w:line="252" w:lineRule="auto"/>
        <w:ind w:left="2268" w:hanging="2268"/>
        <w:jc w:val="both"/>
        <w:rPr>
          <w:color w:val="000000"/>
        </w:rPr>
      </w:pPr>
      <w:r w:rsidRPr="00517D6A">
        <w:rPr>
          <w:color w:val="000000"/>
        </w:rPr>
        <w:lastRenderedPageBreak/>
        <w:t>ATTENDU</w:t>
      </w:r>
      <w:r w:rsidRPr="00517D6A">
        <w:rPr>
          <w:color w:val="000000"/>
        </w:rPr>
        <w:tab/>
      </w:r>
      <w:r>
        <w:rPr>
          <w:color w:val="000000"/>
        </w:rPr>
        <w:t>la volonté du Village de Grenville de se départir du lot 6 095 578 sur lequel est situé le réservoir du Lac Carson, créé par un barrage;</w:t>
      </w:r>
    </w:p>
    <w:p w:rsidR="0042471E" w:rsidRPr="009D7473" w:rsidRDefault="0042471E" w:rsidP="00305773">
      <w:pPr>
        <w:tabs>
          <w:tab w:val="left" w:pos="2268"/>
        </w:tabs>
        <w:spacing w:line="252" w:lineRule="auto"/>
        <w:ind w:left="2268" w:hanging="2268"/>
        <w:jc w:val="both"/>
        <w:rPr>
          <w:i/>
          <w:color w:val="000000"/>
          <w:lang w:val="en-CA"/>
        </w:rPr>
      </w:pPr>
      <w:r w:rsidRPr="009D7473">
        <w:rPr>
          <w:i/>
          <w:color w:val="000000"/>
          <w:lang w:val="en-CA"/>
        </w:rPr>
        <w:t xml:space="preserve">WHEREAS </w:t>
      </w:r>
      <w:r w:rsidRPr="009D7473">
        <w:rPr>
          <w:i/>
          <w:color w:val="000000"/>
          <w:lang w:val="en-CA"/>
        </w:rPr>
        <w:tab/>
        <w:t xml:space="preserve">the Village of Grenville wishes to divest itself of the </w:t>
      </w:r>
      <w:r>
        <w:rPr>
          <w:i/>
          <w:color w:val="000000"/>
          <w:lang w:val="en-CA"/>
        </w:rPr>
        <w:t xml:space="preserve">lot 6 095 578 </w:t>
      </w:r>
      <w:r w:rsidRPr="009D7473">
        <w:rPr>
          <w:i/>
          <w:color w:val="000000"/>
          <w:lang w:val="en-CA"/>
        </w:rPr>
        <w:t>on which Carson</w:t>
      </w:r>
      <w:r>
        <w:rPr>
          <w:i/>
          <w:color w:val="000000"/>
          <w:lang w:val="en-CA"/>
        </w:rPr>
        <w:t xml:space="preserve"> Lake reservoir</w:t>
      </w:r>
      <w:r w:rsidRPr="009D7473">
        <w:rPr>
          <w:i/>
          <w:color w:val="000000"/>
          <w:lang w:val="en-CA"/>
        </w:rPr>
        <w:t>, created by a dam</w:t>
      </w:r>
      <w:r>
        <w:rPr>
          <w:i/>
          <w:color w:val="000000"/>
          <w:lang w:val="en-CA"/>
        </w:rPr>
        <w:t>,</w:t>
      </w:r>
      <w:r w:rsidRPr="00CD381B">
        <w:rPr>
          <w:i/>
          <w:color w:val="000000"/>
          <w:lang w:val="en-CA"/>
        </w:rPr>
        <w:t xml:space="preserve"> </w:t>
      </w:r>
      <w:r w:rsidRPr="009D7473">
        <w:rPr>
          <w:i/>
          <w:color w:val="000000"/>
          <w:lang w:val="en-CA"/>
        </w:rPr>
        <w:t>is located;</w:t>
      </w:r>
    </w:p>
    <w:p w:rsidR="0042471E" w:rsidRDefault="0042471E" w:rsidP="00305773">
      <w:pPr>
        <w:tabs>
          <w:tab w:val="left" w:pos="2268"/>
        </w:tabs>
        <w:spacing w:line="252" w:lineRule="auto"/>
        <w:ind w:left="2268" w:hanging="2268"/>
        <w:jc w:val="both"/>
        <w:rPr>
          <w:color w:val="000000"/>
        </w:rPr>
      </w:pPr>
      <w:r w:rsidRPr="00517D6A">
        <w:rPr>
          <w:color w:val="000000"/>
        </w:rPr>
        <w:t>ATTENDU</w:t>
      </w:r>
      <w:r w:rsidRPr="00517D6A">
        <w:rPr>
          <w:color w:val="000000"/>
        </w:rPr>
        <w:tab/>
        <w:t>que</w:t>
      </w:r>
      <w:r>
        <w:rPr>
          <w:color w:val="000000"/>
        </w:rPr>
        <w:t xml:space="preserve"> la municipalité de Grenville-sur-la-Rouge tient à préserver cet actif, tant immobilier qu’environnemental, situé sur son territoire;</w:t>
      </w:r>
    </w:p>
    <w:p w:rsidR="0042471E" w:rsidRPr="007A009F" w:rsidRDefault="0042471E" w:rsidP="00305773">
      <w:pPr>
        <w:tabs>
          <w:tab w:val="left" w:pos="2268"/>
        </w:tabs>
        <w:spacing w:line="252" w:lineRule="auto"/>
        <w:ind w:left="2268" w:hanging="2268"/>
        <w:jc w:val="both"/>
        <w:rPr>
          <w:i/>
          <w:color w:val="000000"/>
          <w:lang w:val="en-CA"/>
        </w:rPr>
      </w:pPr>
      <w:r w:rsidRPr="007A009F">
        <w:rPr>
          <w:i/>
          <w:color w:val="000000"/>
          <w:lang w:val="en-CA"/>
        </w:rPr>
        <w:t xml:space="preserve">WHEREAS </w:t>
      </w:r>
      <w:r w:rsidRPr="007A009F">
        <w:rPr>
          <w:i/>
          <w:color w:val="000000"/>
          <w:lang w:val="en-CA"/>
        </w:rPr>
        <w:tab/>
        <w:t>the Municipality of Grenville-sur-la-Rouge wishes to preserve this asset, both real estate and environmental, located on its territory;</w:t>
      </w:r>
    </w:p>
    <w:p w:rsidR="0042471E" w:rsidRDefault="0042471E" w:rsidP="00305773">
      <w:pPr>
        <w:tabs>
          <w:tab w:val="left" w:pos="2268"/>
        </w:tabs>
        <w:spacing w:line="252" w:lineRule="auto"/>
        <w:ind w:left="2268" w:hanging="2268"/>
        <w:jc w:val="both"/>
        <w:rPr>
          <w:color w:val="000000"/>
        </w:rPr>
      </w:pPr>
      <w:r w:rsidRPr="00517D6A">
        <w:rPr>
          <w:color w:val="000000"/>
        </w:rPr>
        <w:t>ATTENDU</w:t>
      </w:r>
      <w:r w:rsidRPr="00517D6A">
        <w:rPr>
          <w:color w:val="000000"/>
        </w:rPr>
        <w:tab/>
      </w:r>
      <w:r>
        <w:rPr>
          <w:color w:val="000000"/>
        </w:rPr>
        <w:t>les échanges et tractations réalisées au cours de la dernière année entre le Village de Grenville et la municipalité de Grenville-sur-la-Rouge;</w:t>
      </w:r>
    </w:p>
    <w:p w:rsidR="0042471E" w:rsidRPr="00C75C94" w:rsidRDefault="0042471E" w:rsidP="00305773">
      <w:pPr>
        <w:tabs>
          <w:tab w:val="left" w:pos="2268"/>
        </w:tabs>
        <w:spacing w:line="252" w:lineRule="auto"/>
        <w:ind w:left="2268" w:hanging="2268"/>
        <w:jc w:val="both"/>
        <w:rPr>
          <w:i/>
          <w:color w:val="000000"/>
          <w:lang w:val="en-CA"/>
        </w:rPr>
      </w:pPr>
      <w:r w:rsidRPr="00C75C94">
        <w:rPr>
          <w:i/>
          <w:color w:val="000000"/>
          <w:lang w:val="en-CA"/>
        </w:rPr>
        <w:t xml:space="preserve">WHEREAS </w:t>
      </w:r>
      <w:r w:rsidRPr="00C75C94">
        <w:rPr>
          <w:i/>
          <w:color w:val="000000"/>
          <w:lang w:val="en-CA"/>
        </w:rPr>
        <w:tab/>
        <w:t>the discussions and negotiations carried out over the past year between the Village of Grenville and the municipality of Grenville-sur-la-Rouge;</w:t>
      </w:r>
    </w:p>
    <w:p w:rsidR="0042471E" w:rsidRDefault="0042471E" w:rsidP="00305773">
      <w:pPr>
        <w:tabs>
          <w:tab w:val="left" w:pos="2268"/>
        </w:tabs>
        <w:spacing w:line="252" w:lineRule="auto"/>
        <w:ind w:left="2268" w:hanging="2268"/>
        <w:jc w:val="both"/>
        <w:rPr>
          <w:color w:val="000000"/>
        </w:rPr>
      </w:pPr>
      <w:r w:rsidRPr="00517D6A">
        <w:rPr>
          <w:color w:val="000000"/>
        </w:rPr>
        <w:t>ATTENDU</w:t>
      </w:r>
      <w:r w:rsidRPr="00517D6A">
        <w:rPr>
          <w:color w:val="000000"/>
        </w:rPr>
        <w:tab/>
      </w:r>
      <w:r>
        <w:rPr>
          <w:color w:val="000000"/>
        </w:rPr>
        <w:t>l’engagement pris par le Village de Grenville de contribuer à la mise à niveau du barrage comme un barrage à faible contenance et ce, à hauteur de 25 000$ tel qu’il appert de la résolution 2021-02-011;</w:t>
      </w:r>
    </w:p>
    <w:p w:rsidR="0042471E" w:rsidRPr="009E0E35" w:rsidRDefault="0042471E" w:rsidP="00305773">
      <w:pPr>
        <w:tabs>
          <w:tab w:val="left" w:pos="2268"/>
        </w:tabs>
        <w:spacing w:line="252" w:lineRule="auto"/>
        <w:ind w:left="2268" w:hanging="2268"/>
        <w:jc w:val="both"/>
        <w:rPr>
          <w:i/>
          <w:color w:val="000000"/>
          <w:lang w:val="en-CA"/>
        </w:rPr>
      </w:pPr>
      <w:r w:rsidRPr="009E0E35">
        <w:rPr>
          <w:i/>
          <w:color w:val="000000"/>
          <w:lang w:val="en-CA"/>
        </w:rPr>
        <w:t xml:space="preserve">WHEREAS </w:t>
      </w:r>
      <w:r>
        <w:rPr>
          <w:i/>
          <w:color w:val="000000"/>
          <w:lang w:val="en-CA"/>
        </w:rPr>
        <w:tab/>
      </w:r>
      <w:r w:rsidRPr="009E0E35">
        <w:rPr>
          <w:i/>
          <w:color w:val="000000"/>
          <w:lang w:val="en-CA"/>
        </w:rPr>
        <w:t>the commitment made by the Village of Grenville to contribute to the upgrading of the da</w:t>
      </w:r>
      <w:r>
        <w:rPr>
          <w:i/>
          <w:color w:val="000000"/>
          <w:lang w:val="en-CA"/>
        </w:rPr>
        <w:t>m as a low-capacity dam up to $</w:t>
      </w:r>
      <w:r w:rsidRPr="009E0E35">
        <w:rPr>
          <w:i/>
          <w:color w:val="000000"/>
          <w:lang w:val="en-CA"/>
        </w:rPr>
        <w:t xml:space="preserve">25,000 as it appears in resolution </w:t>
      </w:r>
      <w:r>
        <w:rPr>
          <w:i/>
          <w:color w:val="000000"/>
          <w:lang w:val="en-CA"/>
        </w:rPr>
        <w:t>2021-02-011;</w:t>
      </w:r>
    </w:p>
    <w:p w:rsidR="0042471E" w:rsidRDefault="0042471E" w:rsidP="00305773">
      <w:pPr>
        <w:tabs>
          <w:tab w:val="left" w:pos="2268"/>
        </w:tabs>
        <w:spacing w:line="252" w:lineRule="auto"/>
        <w:ind w:left="2268" w:hanging="2268"/>
        <w:jc w:val="both"/>
        <w:rPr>
          <w:color w:val="000000"/>
        </w:rPr>
      </w:pPr>
      <w:r w:rsidRPr="00517D6A">
        <w:rPr>
          <w:color w:val="000000"/>
        </w:rPr>
        <w:t>ATTENDU</w:t>
      </w:r>
      <w:r w:rsidRPr="00517D6A">
        <w:rPr>
          <w:color w:val="000000"/>
        </w:rPr>
        <w:tab/>
      </w:r>
      <w:r>
        <w:rPr>
          <w:color w:val="000000"/>
        </w:rPr>
        <w:t>les échéances imposées au Village de Grenville par le Ministère de l’Environnement et de la lutte contre les changements climatiques;</w:t>
      </w:r>
    </w:p>
    <w:p w:rsidR="0042471E" w:rsidRDefault="0042471E" w:rsidP="00305773">
      <w:pPr>
        <w:tabs>
          <w:tab w:val="left" w:pos="2268"/>
        </w:tabs>
        <w:spacing w:line="252" w:lineRule="auto"/>
        <w:ind w:left="2268" w:hanging="2268"/>
        <w:jc w:val="both"/>
        <w:rPr>
          <w:i/>
          <w:color w:val="000000"/>
          <w:lang w:val="en-CA"/>
        </w:rPr>
      </w:pPr>
      <w:r w:rsidRPr="00D1176E">
        <w:rPr>
          <w:i/>
          <w:color w:val="000000"/>
          <w:lang w:val="en-CA"/>
        </w:rPr>
        <w:t xml:space="preserve">WHEREAS </w:t>
      </w:r>
      <w:r>
        <w:rPr>
          <w:i/>
          <w:color w:val="000000"/>
          <w:lang w:val="en-CA"/>
        </w:rPr>
        <w:tab/>
      </w:r>
      <w:r w:rsidRPr="00D1176E">
        <w:rPr>
          <w:i/>
          <w:color w:val="000000"/>
          <w:lang w:val="en-CA"/>
        </w:rPr>
        <w:t>the deadlines imposed on the Village of Grenville by the Ministry of the Environment and the fight against climate change;</w:t>
      </w:r>
    </w:p>
    <w:p w:rsidR="0042471E" w:rsidRDefault="0042471E" w:rsidP="00305773">
      <w:pPr>
        <w:tabs>
          <w:tab w:val="left" w:pos="2268"/>
        </w:tabs>
        <w:spacing w:line="252" w:lineRule="auto"/>
        <w:ind w:left="2268" w:hanging="2268"/>
        <w:jc w:val="both"/>
        <w:rPr>
          <w:color w:val="000000"/>
        </w:rPr>
      </w:pPr>
      <w:r w:rsidRPr="00517D6A">
        <w:rPr>
          <w:color w:val="000000"/>
        </w:rPr>
        <w:t>ATTENDU</w:t>
      </w:r>
      <w:r w:rsidRPr="00517D6A">
        <w:rPr>
          <w:color w:val="000000"/>
        </w:rPr>
        <w:tab/>
        <w:t>que</w:t>
      </w:r>
      <w:r>
        <w:rPr>
          <w:color w:val="000000"/>
        </w:rPr>
        <w:t xml:space="preserve"> la municipalité de Grenville-sur-la-Rouge considère avoir en mains tous les renseignements et données nécessaires pour prendre une décision éclairée à ce sujet;</w:t>
      </w:r>
    </w:p>
    <w:p w:rsidR="0042471E" w:rsidRPr="009F38E4" w:rsidRDefault="0042471E" w:rsidP="00305773">
      <w:pPr>
        <w:tabs>
          <w:tab w:val="left" w:pos="2268"/>
        </w:tabs>
        <w:spacing w:line="252" w:lineRule="auto"/>
        <w:ind w:left="2268" w:hanging="2268"/>
        <w:jc w:val="both"/>
        <w:rPr>
          <w:i/>
          <w:color w:val="000000"/>
          <w:lang w:val="en-CA"/>
        </w:rPr>
      </w:pPr>
      <w:r w:rsidRPr="009F38E4">
        <w:rPr>
          <w:i/>
          <w:color w:val="000000"/>
          <w:lang w:val="en-CA"/>
        </w:rPr>
        <w:t xml:space="preserve">WHEREAS </w:t>
      </w:r>
      <w:r w:rsidRPr="009F38E4">
        <w:rPr>
          <w:i/>
          <w:color w:val="000000"/>
          <w:lang w:val="en-CA"/>
        </w:rPr>
        <w:tab/>
        <w:t>the Municipality of Grenville-sur-la-Rouge considers that it has all the information and data necessary to make an informed decision on this matter;</w:t>
      </w:r>
    </w:p>
    <w:p w:rsidR="0042471E" w:rsidRDefault="0042471E" w:rsidP="00305773">
      <w:pPr>
        <w:tabs>
          <w:tab w:val="left" w:pos="2268"/>
        </w:tabs>
        <w:spacing w:line="252" w:lineRule="auto"/>
        <w:ind w:left="2268" w:hanging="2268"/>
        <w:jc w:val="both"/>
        <w:rPr>
          <w:color w:val="000000"/>
        </w:rPr>
      </w:pPr>
      <w:r w:rsidRPr="00517D6A">
        <w:rPr>
          <w:color w:val="000000"/>
        </w:rPr>
        <w:t>ATTENDU</w:t>
      </w:r>
      <w:r w:rsidRPr="00517D6A">
        <w:rPr>
          <w:color w:val="000000"/>
        </w:rPr>
        <w:tab/>
      </w:r>
      <w:r>
        <w:rPr>
          <w:color w:val="000000"/>
        </w:rPr>
        <w:t>que des subventions sont disponibles auprès du gouvernement québécois, pour la réalisation des travaux prévus au barrage;</w:t>
      </w:r>
    </w:p>
    <w:p w:rsidR="0042471E" w:rsidRPr="00F9023E" w:rsidRDefault="0042471E" w:rsidP="00305773">
      <w:pPr>
        <w:tabs>
          <w:tab w:val="left" w:pos="2268"/>
        </w:tabs>
        <w:spacing w:line="252" w:lineRule="auto"/>
        <w:ind w:left="2268" w:hanging="2268"/>
        <w:jc w:val="both"/>
        <w:rPr>
          <w:i/>
          <w:color w:val="000000"/>
          <w:lang w:val="en-CA"/>
        </w:rPr>
      </w:pPr>
      <w:r w:rsidRPr="00F9023E">
        <w:rPr>
          <w:i/>
          <w:color w:val="000000"/>
          <w:lang w:val="en-CA"/>
        </w:rPr>
        <w:t xml:space="preserve">WHEREAS </w:t>
      </w:r>
      <w:r>
        <w:rPr>
          <w:i/>
          <w:color w:val="000000"/>
          <w:lang w:val="en-CA"/>
        </w:rPr>
        <w:tab/>
      </w:r>
      <w:r w:rsidRPr="00F9023E">
        <w:rPr>
          <w:i/>
          <w:color w:val="000000"/>
          <w:lang w:val="en-CA"/>
        </w:rPr>
        <w:t>grants are available from the Quebec government for the work planned for the dam;</w:t>
      </w:r>
    </w:p>
    <w:p w:rsidR="0042471E" w:rsidRDefault="0042471E" w:rsidP="00305773">
      <w:pPr>
        <w:tabs>
          <w:tab w:val="left" w:pos="2268"/>
        </w:tabs>
        <w:spacing w:line="252" w:lineRule="auto"/>
        <w:ind w:left="2268" w:hanging="2268"/>
        <w:jc w:val="both"/>
        <w:rPr>
          <w:color w:val="000000"/>
        </w:rPr>
      </w:pPr>
      <w:r w:rsidRPr="00517D6A">
        <w:rPr>
          <w:color w:val="000000"/>
        </w:rPr>
        <w:t>ATTENDU</w:t>
      </w:r>
      <w:r w:rsidRPr="00517D6A">
        <w:rPr>
          <w:color w:val="000000"/>
        </w:rPr>
        <w:tab/>
        <w:t>que</w:t>
      </w:r>
      <w:r>
        <w:rPr>
          <w:color w:val="000000"/>
        </w:rPr>
        <w:t xml:space="preserve"> le Village de Grenville accepte de vendre le terrain pour la somme de 1$, ce qui lui permet d’éviter des frais importants de remise en condition du site;</w:t>
      </w:r>
    </w:p>
    <w:p w:rsidR="0042471E" w:rsidRPr="00F9023E" w:rsidRDefault="0042471E" w:rsidP="00DB39B9">
      <w:pPr>
        <w:tabs>
          <w:tab w:val="left" w:pos="2268"/>
        </w:tabs>
        <w:spacing w:line="250" w:lineRule="auto"/>
        <w:ind w:left="2268" w:hanging="2268"/>
        <w:jc w:val="both"/>
        <w:rPr>
          <w:i/>
          <w:color w:val="000000"/>
          <w:lang w:val="en-CA"/>
        </w:rPr>
      </w:pPr>
      <w:r w:rsidRPr="00F9023E">
        <w:rPr>
          <w:i/>
          <w:color w:val="000000"/>
          <w:lang w:val="en-CA"/>
        </w:rPr>
        <w:lastRenderedPageBreak/>
        <w:t xml:space="preserve">WHEREAS </w:t>
      </w:r>
      <w:r>
        <w:rPr>
          <w:i/>
          <w:color w:val="000000"/>
          <w:lang w:val="en-CA"/>
        </w:rPr>
        <w:tab/>
      </w:r>
      <w:r w:rsidRPr="00F9023E">
        <w:rPr>
          <w:i/>
          <w:color w:val="000000"/>
          <w:lang w:val="en-CA"/>
        </w:rPr>
        <w:t>the Village of Grenville agrees to sell the land for the sum of $1, which allows it to avoid significant costs of reconditioning the site;</w:t>
      </w:r>
    </w:p>
    <w:p w:rsidR="0042471E" w:rsidRDefault="0042471E" w:rsidP="00DB39B9">
      <w:pPr>
        <w:tabs>
          <w:tab w:val="left" w:pos="2268"/>
        </w:tabs>
        <w:spacing w:line="250" w:lineRule="auto"/>
        <w:ind w:left="2268" w:hanging="2268"/>
        <w:jc w:val="both"/>
        <w:rPr>
          <w:color w:val="000000"/>
        </w:rPr>
      </w:pPr>
      <w:r w:rsidRPr="00517D6A">
        <w:rPr>
          <w:color w:val="000000"/>
        </w:rPr>
        <w:t>ATTENDU</w:t>
      </w:r>
      <w:r w:rsidRPr="00517D6A">
        <w:rPr>
          <w:color w:val="000000"/>
        </w:rPr>
        <w:tab/>
      </w:r>
      <w:r>
        <w:rPr>
          <w:color w:val="000000"/>
        </w:rPr>
        <w:t>qu’en vertu de cet acte de vente, la municipalité de Grenville-sur-la-Rouge souhaite maintenir le réservoir ainsi que tous les droits réels découlant de cette transaction;</w:t>
      </w:r>
    </w:p>
    <w:p w:rsidR="0042471E" w:rsidRPr="006B638F" w:rsidRDefault="0042471E" w:rsidP="00DB39B9">
      <w:pPr>
        <w:tabs>
          <w:tab w:val="left" w:pos="2268"/>
        </w:tabs>
        <w:spacing w:line="250" w:lineRule="auto"/>
        <w:ind w:left="2268" w:hanging="2268"/>
        <w:jc w:val="both"/>
        <w:rPr>
          <w:i/>
          <w:color w:val="000000"/>
          <w:lang w:val="en-CA"/>
        </w:rPr>
      </w:pPr>
      <w:r w:rsidRPr="006B638F">
        <w:rPr>
          <w:i/>
          <w:color w:val="000000"/>
          <w:lang w:val="en-CA"/>
        </w:rPr>
        <w:t xml:space="preserve">WHEREAS </w:t>
      </w:r>
      <w:r w:rsidRPr="006B638F">
        <w:rPr>
          <w:i/>
          <w:color w:val="000000"/>
          <w:lang w:val="en-CA"/>
        </w:rPr>
        <w:tab/>
        <w:t>by virtue of this deed of sale, the Municipality of Grenville-sur-la-Rouge wishes to maintain the reservoir as well as all the real rights arising from this transaction;</w:t>
      </w:r>
    </w:p>
    <w:p w:rsidR="0042471E" w:rsidRDefault="0042471E" w:rsidP="00DB39B9">
      <w:pPr>
        <w:tabs>
          <w:tab w:val="left" w:pos="2268"/>
        </w:tabs>
        <w:spacing w:line="250" w:lineRule="auto"/>
        <w:ind w:left="2268" w:hanging="2268"/>
        <w:jc w:val="both"/>
        <w:rPr>
          <w:color w:val="000000"/>
        </w:rPr>
      </w:pPr>
      <w:r>
        <w:rPr>
          <w:color w:val="000000"/>
        </w:rPr>
        <w:t>EN CONSÉQUENCE</w:t>
      </w:r>
      <w:r>
        <w:rPr>
          <w:color w:val="000000"/>
        </w:rPr>
        <w:tab/>
        <w:t>il est proposé par la conseillère Natalia Czarnecka et résolu que :</w:t>
      </w:r>
    </w:p>
    <w:p w:rsidR="0042471E" w:rsidRDefault="0042471E" w:rsidP="00DB39B9">
      <w:pPr>
        <w:pStyle w:val="Paragraphedeliste"/>
        <w:numPr>
          <w:ilvl w:val="0"/>
          <w:numId w:val="41"/>
        </w:numPr>
        <w:tabs>
          <w:tab w:val="left" w:pos="2268"/>
        </w:tabs>
        <w:spacing w:line="250" w:lineRule="auto"/>
        <w:ind w:left="2268" w:hanging="283"/>
        <w:jc w:val="both"/>
        <w:rPr>
          <w:rFonts w:asciiTheme="minorHAnsi" w:hAnsiTheme="minorHAnsi" w:cstheme="minorHAnsi"/>
          <w:color w:val="000000"/>
          <w:sz w:val="22"/>
        </w:rPr>
      </w:pPr>
      <w:r w:rsidRPr="00E936B6">
        <w:rPr>
          <w:rFonts w:asciiTheme="minorHAnsi" w:hAnsiTheme="minorHAnsi" w:cstheme="minorHAnsi"/>
          <w:color w:val="000000"/>
          <w:sz w:val="22"/>
          <w:szCs w:val="22"/>
        </w:rPr>
        <w:t>le conseil municipal autoris</w:t>
      </w:r>
      <w:r w:rsidRPr="00821524">
        <w:rPr>
          <w:rFonts w:asciiTheme="minorHAnsi" w:hAnsiTheme="minorHAnsi" w:cstheme="minorHAnsi"/>
          <w:color w:val="000000"/>
          <w:sz w:val="22"/>
        </w:rPr>
        <w:t>e le maire, M. Tom Arnold et le directeur, M. Marc Beaulieu, à mandater l’étude Hénault Sabourin Cout</w:t>
      </w:r>
      <w:r>
        <w:rPr>
          <w:rFonts w:asciiTheme="minorHAnsi" w:hAnsiTheme="minorHAnsi" w:cstheme="minorHAnsi"/>
          <w:color w:val="000000"/>
          <w:sz w:val="22"/>
        </w:rPr>
        <w:t>u</w:t>
      </w:r>
      <w:r w:rsidRPr="00821524">
        <w:rPr>
          <w:rFonts w:asciiTheme="minorHAnsi" w:hAnsiTheme="minorHAnsi" w:cstheme="minorHAnsi"/>
          <w:color w:val="000000"/>
          <w:sz w:val="22"/>
        </w:rPr>
        <w:t>re Lemay, notaires, pour préparer un acte de vente afin de conclure cette transaction;</w:t>
      </w:r>
    </w:p>
    <w:p w:rsidR="0042471E" w:rsidRDefault="0042471E" w:rsidP="00DB39B9">
      <w:pPr>
        <w:pStyle w:val="Paragraphedeliste"/>
        <w:tabs>
          <w:tab w:val="left" w:pos="2268"/>
        </w:tabs>
        <w:spacing w:line="250" w:lineRule="auto"/>
        <w:ind w:left="2268"/>
        <w:jc w:val="both"/>
        <w:rPr>
          <w:rFonts w:asciiTheme="minorHAnsi" w:hAnsiTheme="minorHAnsi" w:cstheme="minorHAnsi"/>
          <w:color w:val="000000"/>
          <w:sz w:val="22"/>
        </w:rPr>
      </w:pPr>
    </w:p>
    <w:p w:rsidR="0042471E" w:rsidRDefault="0042471E" w:rsidP="00DB39B9">
      <w:pPr>
        <w:pStyle w:val="Paragraphedeliste"/>
        <w:numPr>
          <w:ilvl w:val="0"/>
          <w:numId w:val="41"/>
        </w:numPr>
        <w:tabs>
          <w:tab w:val="left" w:pos="2268"/>
        </w:tabs>
        <w:spacing w:line="250" w:lineRule="auto"/>
        <w:ind w:left="2268" w:hanging="283"/>
        <w:jc w:val="both"/>
        <w:rPr>
          <w:rFonts w:asciiTheme="minorHAnsi" w:hAnsiTheme="minorHAnsi" w:cstheme="minorHAnsi"/>
          <w:color w:val="000000"/>
          <w:sz w:val="22"/>
        </w:rPr>
      </w:pPr>
      <w:r w:rsidRPr="00E936B6">
        <w:rPr>
          <w:rFonts w:asciiTheme="minorHAnsi" w:hAnsiTheme="minorHAnsi" w:cstheme="minorHAnsi"/>
          <w:color w:val="000000"/>
          <w:sz w:val="22"/>
        </w:rPr>
        <w:t>le conseil municipal autorise le maire, M. Tom Arnold et le directeur, M. Marc Beaulieu, à signer tous les documents nécessaires pour donner le plein effet à cette transaction;</w:t>
      </w:r>
    </w:p>
    <w:p w:rsidR="0042471E" w:rsidRDefault="0042471E" w:rsidP="00DB39B9">
      <w:pPr>
        <w:pStyle w:val="Paragraphedeliste"/>
        <w:tabs>
          <w:tab w:val="left" w:pos="2268"/>
        </w:tabs>
        <w:spacing w:line="250" w:lineRule="auto"/>
        <w:ind w:left="2268"/>
        <w:jc w:val="both"/>
        <w:rPr>
          <w:rFonts w:asciiTheme="minorHAnsi" w:hAnsiTheme="minorHAnsi" w:cstheme="minorHAnsi"/>
          <w:color w:val="000000"/>
          <w:sz w:val="22"/>
        </w:rPr>
      </w:pPr>
    </w:p>
    <w:p w:rsidR="0042471E" w:rsidRDefault="0042471E" w:rsidP="00DB39B9">
      <w:pPr>
        <w:pStyle w:val="Paragraphedeliste"/>
        <w:numPr>
          <w:ilvl w:val="0"/>
          <w:numId w:val="41"/>
        </w:numPr>
        <w:tabs>
          <w:tab w:val="left" w:pos="2268"/>
        </w:tabs>
        <w:spacing w:line="250" w:lineRule="auto"/>
        <w:ind w:left="2268" w:hanging="283"/>
        <w:jc w:val="both"/>
        <w:rPr>
          <w:rFonts w:asciiTheme="minorHAnsi" w:hAnsiTheme="minorHAnsi" w:cstheme="minorHAnsi"/>
          <w:color w:val="000000"/>
          <w:sz w:val="22"/>
        </w:rPr>
      </w:pPr>
      <w:r w:rsidRPr="00E936B6">
        <w:rPr>
          <w:rFonts w:asciiTheme="minorHAnsi" w:hAnsiTheme="minorHAnsi" w:cstheme="minorHAnsi"/>
          <w:color w:val="000000"/>
          <w:sz w:val="22"/>
        </w:rPr>
        <w:t xml:space="preserve">la municipalité mandate M. Mathieu Madison, biologiste, afin de préparer une demande de modification du barrage du </w:t>
      </w:r>
      <w:r>
        <w:rPr>
          <w:rFonts w:asciiTheme="minorHAnsi" w:hAnsiTheme="minorHAnsi" w:cstheme="minorHAnsi"/>
          <w:color w:val="000000"/>
          <w:sz w:val="22"/>
        </w:rPr>
        <w:t>Réservoir</w:t>
      </w:r>
      <w:r w:rsidRPr="00E936B6">
        <w:rPr>
          <w:rFonts w:asciiTheme="minorHAnsi" w:hAnsiTheme="minorHAnsi" w:cstheme="minorHAnsi"/>
          <w:color w:val="000000"/>
          <w:sz w:val="22"/>
        </w:rPr>
        <w:t xml:space="preserve"> </w:t>
      </w:r>
      <w:r>
        <w:rPr>
          <w:rFonts w:asciiTheme="minorHAnsi" w:hAnsiTheme="minorHAnsi" w:cstheme="minorHAnsi"/>
          <w:color w:val="000000"/>
          <w:sz w:val="22"/>
        </w:rPr>
        <w:t xml:space="preserve">du lac </w:t>
      </w:r>
      <w:r w:rsidRPr="00E936B6">
        <w:rPr>
          <w:rFonts w:asciiTheme="minorHAnsi" w:hAnsiTheme="minorHAnsi" w:cstheme="minorHAnsi"/>
          <w:color w:val="000000"/>
          <w:sz w:val="22"/>
        </w:rPr>
        <w:t>Carson au Ministère de l’Environnement et de la lutte contre les changements climatiques</w:t>
      </w:r>
      <w:r>
        <w:rPr>
          <w:rFonts w:asciiTheme="minorHAnsi" w:hAnsiTheme="minorHAnsi" w:cstheme="minorHAnsi"/>
          <w:color w:val="000000"/>
          <w:sz w:val="22"/>
        </w:rPr>
        <w:t>;</w:t>
      </w:r>
    </w:p>
    <w:p w:rsidR="0042471E" w:rsidRDefault="0042471E" w:rsidP="00DB39B9">
      <w:pPr>
        <w:pStyle w:val="Paragraphedeliste"/>
        <w:tabs>
          <w:tab w:val="left" w:pos="2268"/>
        </w:tabs>
        <w:spacing w:line="250" w:lineRule="auto"/>
        <w:ind w:left="2268"/>
        <w:jc w:val="both"/>
        <w:rPr>
          <w:rFonts w:asciiTheme="minorHAnsi" w:hAnsiTheme="minorHAnsi" w:cstheme="minorHAnsi"/>
          <w:color w:val="000000"/>
          <w:sz w:val="22"/>
        </w:rPr>
      </w:pPr>
    </w:p>
    <w:p w:rsidR="0042471E" w:rsidRDefault="0042471E" w:rsidP="00DB39B9">
      <w:pPr>
        <w:pStyle w:val="Paragraphedeliste"/>
        <w:numPr>
          <w:ilvl w:val="0"/>
          <w:numId w:val="41"/>
        </w:numPr>
        <w:tabs>
          <w:tab w:val="left" w:pos="2268"/>
        </w:tabs>
        <w:spacing w:line="250" w:lineRule="auto"/>
        <w:ind w:left="2268" w:hanging="283"/>
        <w:jc w:val="both"/>
        <w:rPr>
          <w:rFonts w:asciiTheme="minorHAnsi" w:hAnsiTheme="minorHAnsi" w:cstheme="minorHAnsi"/>
          <w:color w:val="000000"/>
          <w:sz w:val="22"/>
        </w:rPr>
      </w:pPr>
      <w:r>
        <w:rPr>
          <w:rFonts w:asciiTheme="minorHAnsi" w:hAnsiTheme="minorHAnsi" w:cstheme="minorHAnsi"/>
          <w:color w:val="000000"/>
          <w:sz w:val="22"/>
        </w:rPr>
        <w:t>la municipalité demande une extension du délai de modification du barrage du Lac Carson au 30 septembre 2022, au lieu du 31 décembre 2021.</w:t>
      </w:r>
    </w:p>
    <w:p w:rsidR="0042471E" w:rsidRPr="00E936B6" w:rsidRDefault="0042471E" w:rsidP="00DB39B9">
      <w:pPr>
        <w:pStyle w:val="Paragraphedeliste"/>
        <w:tabs>
          <w:tab w:val="left" w:pos="2268"/>
        </w:tabs>
        <w:spacing w:line="250" w:lineRule="auto"/>
        <w:ind w:left="2268"/>
        <w:jc w:val="both"/>
        <w:rPr>
          <w:rFonts w:asciiTheme="minorHAnsi" w:hAnsiTheme="minorHAnsi" w:cstheme="minorHAnsi"/>
          <w:color w:val="000000"/>
          <w:sz w:val="22"/>
        </w:rPr>
      </w:pPr>
    </w:p>
    <w:p w:rsidR="0042471E" w:rsidRPr="006B638F" w:rsidRDefault="0042471E" w:rsidP="00DB39B9">
      <w:pPr>
        <w:tabs>
          <w:tab w:val="left" w:pos="2268"/>
        </w:tabs>
        <w:spacing w:line="250" w:lineRule="auto"/>
        <w:ind w:left="2268" w:hanging="2268"/>
        <w:jc w:val="both"/>
        <w:rPr>
          <w:i/>
          <w:color w:val="000000"/>
          <w:lang w:val="en-CA"/>
        </w:rPr>
      </w:pPr>
      <w:r w:rsidRPr="006B638F">
        <w:rPr>
          <w:i/>
          <w:color w:val="000000"/>
          <w:lang w:val="en-CA"/>
        </w:rPr>
        <w:t>THEREFORE</w:t>
      </w:r>
      <w:r>
        <w:rPr>
          <w:i/>
          <w:color w:val="000000"/>
          <w:lang w:val="en-CA"/>
        </w:rPr>
        <w:tab/>
      </w:r>
      <w:r w:rsidRPr="006B638F">
        <w:rPr>
          <w:i/>
          <w:color w:val="000000"/>
          <w:lang w:val="en-CA"/>
        </w:rPr>
        <w:t xml:space="preserve">it is </w:t>
      </w:r>
      <w:r>
        <w:rPr>
          <w:i/>
          <w:color w:val="000000"/>
          <w:lang w:val="en-CA"/>
        </w:rPr>
        <w:t>proposed</w:t>
      </w:r>
      <w:r w:rsidRPr="006B638F">
        <w:rPr>
          <w:i/>
          <w:color w:val="000000"/>
          <w:lang w:val="en-CA"/>
        </w:rPr>
        <w:t xml:space="preserve"> by </w:t>
      </w:r>
      <w:r>
        <w:rPr>
          <w:i/>
          <w:color w:val="000000"/>
          <w:lang w:val="en-CA"/>
        </w:rPr>
        <w:t>Councillor Natalia Czarnecka</w:t>
      </w:r>
      <w:r w:rsidRPr="006B638F">
        <w:rPr>
          <w:i/>
          <w:color w:val="000000"/>
          <w:lang w:val="en-CA"/>
        </w:rPr>
        <w:t xml:space="preserve"> and resolved that:</w:t>
      </w:r>
    </w:p>
    <w:p w:rsidR="0042471E" w:rsidRPr="00650ADD" w:rsidRDefault="0042471E" w:rsidP="00DB39B9">
      <w:pPr>
        <w:pStyle w:val="Paragraphedeliste"/>
        <w:numPr>
          <w:ilvl w:val="0"/>
          <w:numId w:val="41"/>
        </w:numPr>
        <w:spacing w:line="250" w:lineRule="auto"/>
        <w:ind w:left="2268" w:hanging="283"/>
        <w:jc w:val="both"/>
        <w:rPr>
          <w:rFonts w:asciiTheme="minorHAnsi" w:hAnsiTheme="minorHAnsi" w:cstheme="minorHAnsi"/>
          <w:i/>
          <w:color w:val="000000"/>
          <w:sz w:val="22"/>
          <w:lang w:val="en-CA"/>
        </w:rPr>
      </w:pPr>
      <w:r w:rsidRPr="00650ADD">
        <w:rPr>
          <w:rFonts w:asciiTheme="minorHAnsi" w:hAnsiTheme="minorHAnsi" w:cstheme="minorHAnsi"/>
          <w:i/>
          <w:color w:val="000000"/>
          <w:sz w:val="22"/>
          <w:lang w:val="en-CA"/>
        </w:rPr>
        <w:t xml:space="preserve">the municipal council authorizes the mayor, Mr. Tom Arnold and the director, Mr. Marc Beaulieu, to mandate the firm </w:t>
      </w:r>
      <w:proofErr w:type="spellStart"/>
      <w:r w:rsidRPr="00650ADD">
        <w:rPr>
          <w:rFonts w:asciiTheme="minorHAnsi" w:hAnsiTheme="minorHAnsi" w:cstheme="minorHAnsi"/>
          <w:i/>
          <w:color w:val="000000"/>
          <w:sz w:val="22"/>
          <w:lang w:val="en-CA"/>
        </w:rPr>
        <w:t>Hénault</w:t>
      </w:r>
      <w:proofErr w:type="spellEnd"/>
      <w:r w:rsidRPr="00650ADD">
        <w:rPr>
          <w:rFonts w:asciiTheme="minorHAnsi" w:hAnsiTheme="minorHAnsi" w:cstheme="minorHAnsi"/>
          <w:i/>
          <w:color w:val="000000"/>
          <w:sz w:val="22"/>
          <w:lang w:val="en-CA"/>
        </w:rPr>
        <w:t xml:space="preserve"> </w:t>
      </w:r>
      <w:proofErr w:type="spellStart"/>
      <w:r w:rsidRPr="00650ADD">
        <w:rPr>
          <w:rFonts w:asciiTheme="minorHAnsi" w:hAnsiTheme="minorHAnsi" w:cstheme="minorHAnsi"/>
          <w:i/>
          <w:color w:val="000000"/>
          <w:sz w:val="22"/>
          <w:lang w:val="en-CA"/>
        </w:rPr>
        <w:t>Sabourin</w:t>
      </w:r>
      <w:proofErr w:type="spellEnd"/>
      <w:r w:rsidRPr="00650ADD">
        <w:rPr>
          <w:rFonts w:asciiTheme="minorHAnsi" w:hAnsiTheme="minorHAnsi" w:cstheme="minorHAnsi"/>
          <w:i/>
          <w:color w:val="000000"/>
          <w:sz w:val="22"/>
          <w:lang w:val="en-CA"/>
        </w:rPr>
        <w:t xml:space="preserve"> Couture Lemay, notaries, to prepare a deed of sale in order to conclude this transaction;</w:t>
      </w:r>
    </w:p>
    <w:p w:rsidR="0042471E" w:rsidRPr="00650ADD" w:rsidRDefault="0042471E" w:rsidP="00DB39B9">
      <w:pPr>
        <w:pStyle w:val="Paragraphedeliste"/>
        <w:spacing w:line="250" w:lineRule="auto"/>
        <w:ind w:left="2268"/>
        <w:jc w:val="both"/>
        <w:rPr>
          <w:rFonts w:asciiTheme="minorHAnsi" w:hAnsiTheme="minorHAnsi" w:cstheme="minorHAnsi"/>
          <w:i/>
          <w:color w:val="000000"/>
          <w:sz w:val="22"/>
          <w:lang w:val="en-CA"/>
        </w:rPr>
      </w:pPr>
    </w:p>
    <w:p w:rsidR="0042471E" w:rsidRPr="00650ADD" w:rsidRDefault="0042471E" w:rsidP="00DB39B9">
      <w:pPr>
        <w:pStyle w:val="Paragraphedeliste"/>
        <w:numPr>
          <w:ilvl w:val="0"/>
          <w:numId w:val="41"/>
        </w:numPr>
        <w:spacing w:line="250" w:lineRule="auto"/>
        <w:ind w:left="2268" w:hanging="283"/>
        <w:jc w:val="both"/>
        <w:rPr>
          <w:rFonts w:asciiTheme="minorHAnsi" w:hAnsiTheme="minorHAnsi" w:cstheme="minorHAnsi"/>
          <w:i/>
          <w:color w:val="000000"/>
          <w:sz w:val="22"/>
          <w:lang w:val="en-CA"/>
        </w:rPr>
      </w:pPr>
      <w:r w:rsidRPr="00650ADD">
        <w:rPr>
          <w:rFonts w:asciiTheme="minorHAnsi" w:hAnsiTheme="minorHAnsi" w:cstheme="minorHAnsi"/>
          <w:i/>
          <w:color w:val="000000"/>
          <w:sz w:val="22"/>
          <w:lang w:val="en-CA"/>
        </w:rPr>
        <w:t>the municipal council authorizes the mayor, Mr. Tom Arnold and the director, Mr. Marc Beaulieu, to sign all the documents necessary to give full effect to this transaction;</w:t>
      </w:r>
    </w:p>
    <w:p w:rsidR="0042471E" w:rsidRPr="00650ADD" w:rsidRDefault="0042471E" w:rsidP="00DB39B9">
      <w:pPr>
        <w:pStyle w:val="Paragraphedeliste"/>
        <w:spacing w:line="250" w:lineRule="auto"/>
        <w:ind w:left="2268"/>
        <w:jc w:val="both"/>
        <w:rPr>
          <w:rFonts w:asciiTheme="minorHAnsi" w:hAnsiTheme="minorHAnsi" w:cstheme="minorHAnsi"/>
          <w:i/>
          <w:color w:val="000000"/>
          <w:sz w:val="22"/>
          <w:lang w:val="en-CA"/>
        </w:rPr>
      </w:pPr>
    </w:p>
    <w:p w:rsidR="0042471E" w:rsidRPr="00650ADD" w:rsidRDefault="0042471E" w:rsidP="00DB39B9">
      <w:pPr>
        <w:pStyle w:val="Paragraphedeliste"/>
        <w:numPr>
          <w:ilvl w:val="0"/>
          <w:numId w:val="41"/>
        </w:numPr>
        <w:spacing w:line="250" w:lineRule="auto"/>
        <w:ind w:left="2268" w:hanging="283"/>
        <w:jc w:val="both"/>
        <w:rPr>
          <w:rFonts w:asciiTheme="minorHAnsi" w:hAnsiTheme="minorHAnsi" w:cstheme="minorHAnsi"/>
          <w:i/>
          <w:color w:val="000000"/>
          <w:sz w:val="22"/>
          <w:lang w:val="en-CA"/>
        </w:rPr>
      </w:pPr>
      <w:r w:rsidRPr="00650ADD">
        <w:rPr>
          <w:rFonts w:asciiTheme="minorHAnsi" w:hAnsiTheme="minorHAnsi" w:cstheme="minorHAnsi"/>
          <w:i/>
          <w:color w:val="000000"/>
          <w:sz w:val="22"/>
          <w:lang w:val="en-CA"/>
        </w:rPr>
        <w:t>the municipality mandates Mr. Mathieu Madison, biologist, to prepare a request for modification of the Carson</w:t>
      </w:r>
      <w:r>
        <w:rPr>
          <w:rFonts w:asciiTheme="minorHAnsi" w:hAnsiTheme="minorHAnsi" w:cstheme="minorHAnsi"/>
          <w:i/>
          <w:color w:val="000000"/>
          <w:sz w:val="22"/>
          <w:lang w:val="en-CA"/>
        </w:rPr>
        <w:t xml:space="preserve"> Lake</w:t>
      </w:r>
      <w:r w:rsidRPr="00650ADD">
        <w:rPr>
          <w:rFonts w:asciiTheme="minorHAnsi" w:hAnsiTheme="minorHAnsi" w:cstheme="minorHAnsi"/>
          <w:i/>
          <w:color w:val="000000"/>
          <w:sz w:val="22"/>
          <w:lang w:val="en-CA"/>
        </w:rPr>
        <w:t xml:space="preserve"> </w:t>
      </w:r>
      <w:r>
        <w:rPr>
          <w:rFonts w:asciiTheme="minorHAnsi" w:hAnsiTheme="minorHAnsi" w:cstheme="minorHAnsi"/>
          <w:i/>
          <w:color w:val="000000"/>
          <w:sz w:val="22"/>
          <w:lang w:val="en-CA"/>
        </w:rPr>
        <w:t>Reservoir</w:t>
      </w:r>
      <w:r w:rsidRPr="00650ADD">
        <w:rPr>
          <w:rFonts w:asciiTheme="minorHAnsi" w:hAnsiTheme="minorHAnsi" w:cstheme="minorHAnsi"/>
          <w:i/>
          <w:color w:val="000000"/>
          <w:sz w:val="22"/>
          <w:lang w:val="en-CA"/>
        </w:rPr>
        <w:t xml:space="preserve"> dam to the Ministry of the Environment and the fight against climate change;</w:t>
      </w:r>
    </w:p>
    <w:p w:rsidR="0042471E" w:rsidRPr="00650ADD" w:rsidRDefault="0042471E" w:rsidP="00DB39B9">
      <w:pPr>
        <w:pStyle w:val="Paragraphedeliste"/>
        <w:spacing w:line="250" w:lineRule="auto"/>
        <w:ind w:left="2268"/>
        <w:jc w:val="both"/>
        <w:rPr>
          <w:rFonts w:asciiTheme="minorHAnsi" w:hAnsiTheme="minorHAnsi" w:cstheme="minorHAnsi"/>
          <w:i/>
          <w:color w:val="000000"/>
          <w:sz w:val="22"/>
          <w:lang w:val="en-CA"/>
        </w:rPr>
      </w:pPr>
    </w:p>
    <w:p w:rsidR="0042471E" w:rsidRPr="00650ADD" w:rsidRDefault="0042471E" w:rsidP="00DB39B9">
      <w:pPr>
        <w:pStyle w:val="Paragraphedeliste"/>
        <w:numPr>
          <w:ilvl w:val="0"/>
          <w:numId w:val="41"/>
        </w:numPr>
        <w:spacing w:line="250" w:lineRule="auto"/>
        <w:ind w:left="2268" w:hanging="283"/>
        <w:jc w:val="both"/>
        <w:rPr>
          <w:rFonts w:asciiTheme="minorHAnsi" w:hAnsiTheme="minorHAnsi" w:cstheme="minorHAnsi"/>
          <w:i/>
          <w:color w:val="000000"/>
          <w:sz w:val="22"/>
          <w:lang w:val="en-CA"/>
        </w:rPr>
      </w:pPr>
      <w:proofErr w:type="gramStart"/>
      <w:r w:rsidRPr="00650ADD">
        <w:rPr>
          <w:rFonts w:asciiTheme="minorHAnsi" w:hAnsiTheme="minorHAnsi" w:cstheme="minorHAnsi"/>
          <w:i/>
          <w:color w:val="000000"/>
          <w:sz w:val="22"/>
          <w:lang w:val="en-CA"/>
        </w:rPr>
        <w:t>the</w:t>
      </w:r>
      <w:proofErr w:type="gramEnd"/>
      <w:r w:rsidRPr="00650ADD">
        <w:rPr>
          <w:rFonts w:asciiTheme="minorHAnsi" w:hAnsiTheme="minorHAnsi" w:cstheme="minorHAnsi"/>
          <w:i/>
          <w:color w:val="000000"/>
          <w:sz w:val="22"/>
          <w:lang w:val="en-CA"/>
        </w:rPr>
        <w:t xml:space="preserve"> municipality asks for an extension of the deadline for modifying the Carson</w:t>
      </w:r>
      <w:r>
        <w:rPr>
          <w:rFonts w:asciiTheme="minorHAnsi" w:hAnsiTheme="minorHAnsi" w:cstheme="minorHAnsi"/>
          <w:i/>
          <w:color w:val="000000"/>
          <w:sz w:val="22"/>
          <w:lang w:val="en-CA"/>
        </w:rPr>
        <w:t xml:space="preserve"> Lake Reservoir</w:t>
      </w:r>
      <w:r w:rsidRPr="00650ADD">
        <w:rPr>
          <w:rFonts w:asciiTheme="minorHAnsi" w:hAnsiTheme="minorHAnsi" w:cstheme="minorHAnsi"/>
          <w:i/>
          <w:color w:val="000000"/>
          <w:sz w:val="22"/>
          <w:lang w:val="en-CA"/>
        </w:rPr>
        <w:t xml:space="preserve"> dam to September 30, 2022, instead of December 31, 2021.</w:t>
      </w:r>
    </w:p>
    <w:p w:rsidR="0042471E" w:rsidRPr="00650ADD" w:rsidRDefault="0042471E" w:rsidP="00DB39B9">
      <w:pPr>
        <w:pStyle w:val="Paragraphedeliste"/>
        <w:spacing w:line="250" w:lineRule="auto"/>
        <w:ind w:left="2268"/>
        <w:jc w:val="both"/>
        <w:rPr>
          <w:i/>
          <w:color w:val="000000"/>
          <w:lang w:val="en-CA"/>
        </w:rPr>
      </w:pPr>
    </w:p>
    <w:p w:rsidR="00C32EF3" w:rsidRPr="00ED5C2B" w:rsidRDefault="00C32EF3" w:rsidP="00DB39B9">
      <w:pPr>
        <w:spacing w:after="0" w:line="250" w:lineRule="auto"/>
        <w:jc w:val="right"/>
        <w:rPr>
          <w:rFonts w:cstheme="minorHAnsi"/>
        </w:rPr>
      </w:pPr>
      <w:r w:rsidRPr="00ED5C2B">
        <w:rPr>
          <w:rFonts w:cstheme="minorHAnsi"/>
        </w:rPr>
        <w:t>Adopté à l’unanimité des conseillers</w:t>
      </w:r>
    </w:p>
    <w:p w:rsidR="00C32EF3" w:rsidRPr="00ED5C2B" w:rsidRDefault="00C32EF3" w:rsidP="00DB39B9">
      <w:pPr>
        <w:spacing w:after="0" w:line="250" w:lineRule="auto"/>
        <w:jc w:val="right"/>
        <w:rPr>
          <w:rFonts w:cstheme="minorHAnsi"/>
          <w:i/>
        </w:rPr>
      </w:pPr>
      <w:proofErr w:type="spellStart"/>
      <w:r w:rsidRPr="00ED5C2B">
        <w:rPr>
          <w:rFonts w:cstheme="minorHAnsi"/>
          <w:i/>
        </w:rPr>
        <w:t>Adopted</w:t>
      </w:r>
      <w:proofErr w:type="spellEnd"/>
      <w:r w:rsidRPr="00ED5C2B">
        <w:rPr>
          <w:rFonts w:cstheme="minorHAnsi"/>
          <w:i/>
        </w:rPr>
        <w:t xml:space="preserve"> </w:t>
      </w:r>
      <w:proofErr w:type="spellStart"/>
      <w:r w:rsidRPr="00ED5C2B">
        <w:rPr>
          <w:rFonts w:cstheme="minorHAnsi"/>
          <w:i/>
        </w:rPr>
        <w:t>unanimously</w:t>
      </w:r>
      <w:proofErr w:type="spellEnd"/>
      <w:r w:rsidRPr="00ED5C2B">
        <w:rPr>
          <w:rFonts w:cstheme="minorHAnsi"/>
          <w:i/>
        </w:rPr>
        <w:t xml:space="preserve"> by </w:t>
      </w:r>
      <w:proofErr w:type="spellStart"/>
      <w:r w:rsidRPr="00ED5C2B">
        <w:rPr>
          <w:rFonts w:cstheme="minorHAnsi"/>
          <w:i/>
        </w:rPr>
        <w:t>councillors</w:t>
      </w:r>
      <w:proofErr w:type="spellEnd"/>
    </w:p>
    <w:p w:rsidR="008C3299" w:rsidRPr="0081330D" w:rsidRDefault="008C3299" w:rsidP="00305773">
      <w:pPr>
        <w:spacing w:after="0" w:line="252" w:lineRule="auto"/>
        <w:rPr>
          <w:rFonts w:cstheme="minorHAnsi"/>
          <w:b/>
          <w:i/>
          <w:u w:val="single"/>
        </w:rPr>
      </w:pPr>
      <w:r w:rsidRPr="0081330D">
        <w:rPr>
          <w:rFonts w:cstheme="minorHAnsi"/>
          <w:b/>
          <w:u w:val="single"/>
        </w:rPr>
        <w:lastRenderedPageBreak/>
        <w:t xml:space="preserve">TRAVAUX PUBLICS / </w:t>
      </w:r>
      <w:r w:rsidRPr="0081330D">
        <w:rPr>
          <w:rFonts w:cstheme="minorHAnsi"/>
          <w:b/>
          <w:i/>
          <w:u w:val="single"/>
        </w:rPr>
        <w:t xml:space="preserve">PUBLIC WORKS </w:t>
      </w:r>
    </w:p>
    <w:p w:rsidR="00B76785" w:rsidRPr="0081330D" w:rsidRDefault="00B76785" w:rsidP="00305773">
      <w:pPr>
        <w:spacing w:after="0" w:line="252" w:lineRule="auto"/>
        <w:rPr>
          <w:rFonts w:eastAsia="Times New Roman" w:cstheme="minorHAnsi"/>
          <w:i/>
          <w:lang w:eastAsia="fr-CA"/>
        </w:rPr>
      </w:pPr>
    </w:p>
    <w:p w:rsidR="00B16B9E" w:rsidRDefault="00B16B9E" w:rsidP="00305773">
      <w:pPr>
        <w:spacing w:after="0" w:line="252" w:lineRule="auto"/>
        <w:jc w:val="both"/>
        <w:rPr>
          <w:b/>
          <w:u w:val="single"/>
        </w:rPr>
      </w:pPr>
      <w:r>
        <w:rPr>
          <w:b/>
          <w:u w:val="single"/>
        </w:rPr>
        <w:t>2021-07-233</w:t>
      </w:r>
      <w:r>
        <w:rPr>
          <w:b/>
          <w:u w:val="single"/>
        </w:rPr>
        <w:tab/>
        <w:t>Achat d’une boite de camion 6 roues et d’équipement de déneigement pour le camion Ford F550</w:t>
      </w:r>
    </w:p>
    <w:p w:rsidR="00B16B9E" w:rsidRPr="003A7758" w:rsidRDefault="00B16B9E" w:rsidP="00305773">
      <w:pPr>
        <w:spacing w:after="0" w:line="252" w:lineRule="auto"/>
        <w:jc w:val="both"/>
        <w:rPr>
          <w:b/>
          <w:u w:val="single"/>
        </w:rPr>
      </w:pPr>
    </w:p>
    <w:p w:rsidR="00B16B9E" w:rsidRPr="00D16E50" w:rsidRDefault="00B16B9E" w:rsidP="00305773">
      <w:pPr>
        <w:spacing w:line="252" w:lineRule="auto"/>
        <w:jc w:val="both"/>
        <w:rPr>
          <w:rFonts w:cstheme="minorHAnsi"/>
          <w:b/>
          <w:i/>
          <w:sz w:val="24"/>
          <w:lang w:val="en-CA"/>
        </w:rPr>
      </w:pPr>
      <w:r>
        <w:rPr>
          <w:b/>
          <w:i/>
          <w:u w:val="single"/>
          <w:lang w:val="en-CA"/>
        </w:rPr>
        <w:t>2021-07</w:t>
      </w:r>
      <w:r w:rsidRPr="00D16E50">
        <w:rPr>
          <w:b/>
          <w:i/>
          <w:u w:val="single"/>
          <w:lang w:val="en-CA"/>
        </w:rPr>
        <w:t>-</w:t>
      </w:r>
      <w:r>
        <w:rPr>
          <w:b/>
          <w:i/>
          <w:u w:val="single"/>
          <w:lang w:val="en-CA"/>
        </w:rPr>
        <w:t>233</w:t>
      </w:r>
      <w:r w:rsidRPr="00D16E50">
        <w:rPr>
          <w:b/>
          <w:i/>
          <w:u w:val="single"/>
          <w:lang w:val="en-CA"/>
        </w:rPr>
        <w:tab/>
        <w:t xml:space="preserve">Purchase of a 6-wheel truck box and snow removal equipment for the </w:t>
      </w:r>
      <w:r>
        <w:rPr>
          <w:b/>
          <w:i/>
          <w:u w:val="single"/>
          <w:lang w:val="en-CA"/>
        </w:rPr>
        <w:t xml:space="preserve">Ford </w:t>
      </w:r>
      <w:r w:rsidRPr="00D16E50">
        <w:rPr>
          <w:b/>
          <w:i/>
          <w:u w:val="single"/>
          <w:lang w:val="en-CA"/>
        </w:rPr>
        <w:t>F550 truck</w:t>
      </w:r>
    </w:p>
    <w:p w:rsidR="00B16B9E" w:rsidRDefault="00B16B9E" w:rsidP="00305773">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ATTENDU</w:t>
      </w:r>
      <w:r>
        <w:rPr>
          <w:rFonts w:eastAsia="SimSun" w:cstheme="minorHAnsi"/>
          <w:kern w:val="1"/>
          <w:lang w:eastAsia="zh-CN" w:bidi="hi-IN"/>
        </w:rPr>
        <w:tab/>
        <w:t>que la municipalité a fait l’acquisition d’un camion Ford F550 pour l’entretien des routes;</w:t>
      </w:r>
    </w:p>
    <w:p w:rsidR="00B16B9E" w:rsidRPr="004F31B8" w:rsidRDefault="00B16B9E" w:rsidP="00305773">
      <w:pPr>
        <w:tabs>
          <w:tab w:val="left" w:pos="2268"/>
        </w:tabs>
        <w:suppressAutoHyphens/>
        <w:spacing w:line="252" w:lineRule="auto"/>
        <w:ind w:left="2268" w:hanging="2268"/>
        <w:jc w:val="both"/>
        <w:rPr>
          <w:rFonts w:eastAsia="SimSun" w:cstheme="minorHAnsi"/>
          <w:i/>
          <w:kern w:val="1"/>
          <w:lang w:val="en-CA" w:eastAsia="zh-CN" w:bidi="hi-IN"/>
        </w:rPr>
      </w:pPr>
      <w:r w:rsidRPr="004F31B8">
        <w:rPr>
          <w:rFonts w:eastAsia="SimSun" w:cstheme="minorHAnsi"/>
          <w:i/>
          <w:kern w:val="1"/>
          <w:lang w:val="en-CA" w:eastAsia="zh-CN" w:bidi="hi-IN"/>
        </w:rPr>
        <w:t xml:space="preserve">WHEREAS </w:t>
      </w:r>
      <w:r w:rsidRPr="004F31B8">
        <w:rPr>
          <w:rFonts w:eastAsia="SimSun" w:cstheme="minorHAnsi"/>
          <w:i/>
          <w:kern w:val="1"/>
          <w:lang w:val="en-CA" w:eastAsia="zh-CN" w:bidi="hi-IN"/>
        </w:rPr>
        <w:tab/>
        <w:t>the Municipality has purchased a Ford F550 truck for road maintenance;</w:t>
      </w:r>
    </w:p>
    <w:p w:rsidR="00B16B9E" w:rsidRDefault="00B16B9E" w:rsidP="00305773">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w:t>
      </w:r>
      <w:r w:rsidRPr="00E95CDB">
        <w:rPr>
          <w:rFonts w:eastAsia="SimSun" w:cstheme="minorHAnsi"/>
          <w:kern w:val="1"/>
          <w:lang w:eastAsia="zh-CN" w:bidi="hi-IN"/>
        </w:rPr>
        <w:t xml:space="preserve"> </w:t>
      </w:r>
      <w:r>
        <w:rPr>
          <w:rFonts w:eastAsia="SimSun" w:cstheme="minorHAnsi"/>
          <w:kern w:val="1"/>
          <w:lang w:eastAsia="zh-CN" w:bidi="hi-IN"/>
        </w:rPr>
        <w:t>ce camion doit être doté d’une boîte de camion 6 roues et d’équipement de déneigement pour effectuer l’entretien des routes l’hiver;</w:t>
      </w:r>
    </w:p>
    <w:p w:rsidR="00B16B9E" w:rsidRPr="00FD00DE" w:rsidRDefault="00B16B9E" w:rsidP="00305773">
      <w:pPr>
        <w:tabs>
          <w:tab w:val="left" w:pos="2268"/>
        </w:tabs>
        <w:suppressAutoHyphens/>
        <w:spacing w:line="252" w:lineRule="auto"/>
        <w:ind w:left="2268" w:hanging="2268"/>
        <w:jc w:val="both"/>
        <w:rPr>
          <w:rFonts w:eastAsia="SimSun" w:cstheme="minorHAnsi"/>
          <w:i/>
          <w:kern w:val="1"/>
          <w:lang w:val="en-CA" w:eastAsia="zh-CN" w:bidi="hi-IN"/>
        </w:rPr>
      </w:pPr>
      <w:r w:rsidRPr="00FD00DE">
        <w:rPr>
          <w:rFonts w:eastAsia="SimSun" w:cstheme="minorHAnsi"/>
          <w:i/>
          <w:kern w:val="1"/>
          <w:lang w:val="en-CA" w:eastAsia="zh-CN" w:bidi="hi-IN"/>
        </w:rPr>
        <w:t xml:space="preserve">WHEREAS </w:t>
      </w:r>
      <w:r w:rsidRPr="00FD00DE">
        <w:rPr>
          <w:rFonts w:eastAsia="SimSun" w:cstheme="minorHAnsi"/>
          <w:i/>
          <w:kern w:val="1"/>
          <w:lang w:val="en-CA" w:eastAsia="zh-CN" w:bidi="hi-IN"/>
        </w:rPr>
        <w:tab/>
        <w:t>this truck must be equipped with a 6-wheel truck box and snow removal equipment to perform winter road maintenance;</w:t>
      </w:r>
    </w:p>
    <w:p w:rsidR="00B16B9E" w:rsidRPr="009016A7" w:rsidRDefault="00B16B9E" w:rsidP="00305773">
      <w:pPr>
        <w:pStyle w:val="Sansinterligne"/>
        <w:spacing w:line="252" w:lineRule="auto"/>
        <w:ind w:left="2268" w:hanging="2268"/>
        <w:jc w:val="both"/>
        <w:rPr>
          <w:rFonts w:cstheme="minorHAnsi"/>
        </w:rPr>
      </w:pPr>
      <w:r w:rsidRPr="009016A7">
        <w:rPr>
          <w:rFonts w:cstheme="minorHAnsi"/>
        </w:rPr>
        <w:t>ATTENDU</w:t>
      </w:r>
      <w:r w:rsidRPr="009016A7">
        <w:rPr>
          <w:rFonts w:cstheme="minorHAnsi"/>
        </w:rPr>
        <w:tab/>
        <w:t>que des soumissions ont été sollicitées par app</w:t>
      </w:r>
      <w:r>
        <w:rPr>
          <w:rFonts w:cstheme="minorHAnsi"/>
        </w:rPr>
        <w:t>el d’offres publiques, via SEAO et qu’un seul soumissionnaire a répondu à l’appel;</w:t>
      </w:r>
    </w:p>
    <w:p w:rsidR="00B16B9E" w:rsidRPr="009016A7" w:rsidRDefault="00B16B9E" w:rsidP="00305773">
      <w:pPr>
        <w:pStyle w:val="Sansinterligne"/>
        <w:spacing w:line="252" w:lineRule="auto"/>
        <w:ind w:left="2268" w:hanging="2268"/>
        <w:jc w:val="both"/>
        <w:rPr>
          <w:rFonts w:cstheme="minorHAnsi"/>
        </w:rPr>
      </w:pPr>
    </w:p>
    <w:p w:rsidR="00B16B9E" w:rsidRDefault="00B16B9E" w:rsidP="00305773">
      <w:pPr>
        <w:pStyle w:val="Sansinterligne"/>
        <w:spacing w:line="252" w:lineRule="auto"/>
        <w:ind w:left="2268" w:hanging="2268"/>
        <w:jc w:val="both"/>
        <w:rPr>
          <w:rFonts w:cstheme="minorHAnsi"/>
          <w:i/>
          <w:lang w:val="en-CA"/>
        </w:rPr>
      </w:pPr>
      <w:r w:rsidRPr="009016A7">
        <w:rPr>
          <w:rFonts w:cstheme="minorHAnsi"/>
          <w:i/>
          <w:lang w:val="en-CA"/>
        </w:rPr>
        <w:t xml:space="preserve">WHEREAS </w:t>
      </w:r>
      <w:r w:rsidRPr="009016A7">
        <w:rPr>
          <w:rFonts w:cstheme="minorHAnsi"/>
          <w:i/>
          <w:lang w:val="en-CA"/>
        </w:rPr>
        <w:tab/>
        <w:t>tenders were solic</w:t>
      </w:r>
      <w:r>
        <w:rPr>
          <w:rFonts w:cstheme="minorHAnsi"/>
          <w:i/>
          <w:lang w:val="en-CA"/>
        </w:rPr>
        <w:t xml:space="preserve">ited by public tender, via SEAO </w:t>
      </w:r>
      <w:r w:rsidRPr="00266DC9">
        <w:rPr>
          <w:rFonts w:cstheme="minorHAnsi"/>
          <w:i/>
          <w:lang w:val="en-CA"/>
        </w:rPr>
        <w:t>and only one bidder responded to the call;</w:t>
      </w:r>
    </w:p>
    <w:p w:rsidR="00B16B9E" w:rsidRPr="00266DC9" w:rsidRDefault="00B16B9E" w:rsidP="00305773">
      <w:pPr>
        <w:tabs>
          <w:tab w:val="left" w:pos="2268"/>
        </w:tabs>
        <w:suppressAutoHyphens/>
        <w:spacing w:after="120" w:line="252" w:lineRule="auto"/>
        <w:ind w:left="2268" w:hanging="2268"/>
        <w:jc w:val="both"/>
        <w:rPr>
          <w:rFonts w:eastAsia="SimSun" w:cstheme="minorHAnsi"/>
          <w:kern w:val="1"/>
          <w:lang w:val="en-CA" w:eastAsia="zh-CN" w:bidi="hi-IN"/>
        </w:rPr>
      </w:pPr>
    </w:p>
    <w:p w:rsidR="00B16B9E" w:rsidRDefault="00B16B9E" w:rsidP="00305773">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E</w:t>
      </w:r>
      <w:r w:rsidRPr="00E95CDB">
        <w:rPr>
          <w:rFonts w:eastAsia="SimSun" w:cstheme="minorHAnsi"/>
          <w:kern w:val="1"/>
          <w:lang w:eastAsia="zh-CN" w:bidi="hi-IN"/>
        </w:rPr>
        <w:t xml:space="preserv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eastAsia="SimSun" w:cstheme="minorHAnsi"/>
          <w:kern w:val="1"/>
          <w:lang w:eastAsia="zh-CN" w:bidi="hi-IN"/>
        </w:rPr>
        <w:t xml:space="preserve">le conseiller Marc André Le Gris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déposée par la compagnie Distribution et Services RG Inc. et </w:t>
      </w:r>
      <w:r w:rsidRPr="00E95CDB">
        <w:rPr>
          <w:rFonts w:eastAsia="SimSun" w:cstheme="minorHAnsi"/>
          <w:kern w:val="1"/>
          <w:lang w:eastAsia="zh-CN" w:bidi="hi-IN"/>
        </w:rPr>
        <w:t xml:space="preserve">autorise l’achat </w:t>
      </w:r>
      <w:r w:rsidRPr="004936D1">
        <w:rPr>
          <w:rFonts w:eastAsia="SimSun" w:cstheme="minorHAnsi"/>
          <w:kern w:val="1"/>
          <w:lang w:eastAsia="zh-CN" w:bidi="hi-IN"/>
        </w:rPr>
        <w:t>d’une boite de camion 6 roues et d’équipement de déneigement</w:t>
      </w:r>
      <w:r w:rsidRPr="00E95CDB">
        <w:rPr>
          <w:rFonts w:eastAsia="SimSun" w:cstheme="minorHAnsi"/>
          <w:kern w:val="1"/>
          <w:lang w:eastAsia="zh-CN" w:bidi="hi-IN"/>
        </w:rPr>
        <w:t xml:space="preserve"> au prix de </w:t>
      </w:r>
      <w:r>
        <w:rPr>
          <w:rFonts w:eastAsia="SimSun" w:cstheme="minorHAnsi"/>
          <w:kern w:val="1"/>
          <w:lang w:eastAsia="zh-CN" w:bidi="hi-IN"/>
        </w:rPr>
        <w:t>73 000$, ex</w:t>
      </w:r>
      <w:r w:rsidRPr="00801FE4">
        <w:rPr>
          <w:rFonts w:eastAsia="SimSun" w:cstheme="minorHAnsi"/>
          <w:kern w:val="1"/>
          <w:lang w:eastAsia="zh-CN" w:bidi="hi-IN"/>
        </w:rPr>
        <w:t>cluant</w:t>
      </w:r>
      <w:r>
        <w:rPr>
          <w:rFonts w:eastAsia="SimSun" w:cstheme="minorHAnsi"/>
          <w:kern w:val="1"/>
          <w:lang w:eastAsia="zh-CN" w:bidi="hi-IN"/>
        </w:rPr>
        <w:t xml:space="preserve"> les taxes.</w:t>
      </w:r>
    </w:p>
    <w:p w:rsidR="00B16B9E" w:rsidRDefault="00B16B9E" w:rsidP="00305773">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ab/>
        <w:t xml:space="preserve">Il est de plus résolu d’imputer cette dépense au poste budgétaire 23.040.02.724 et d’autoriser le Coordonnateur des finances et secrétaire trésorier adjoint à transférer à même du poste de surplus non affecté, le montant requis pour payer cette dépense.  </w:t>
      </w:r>
    </w:p>
    <w:p w:rsidR="00B16B9E" w:rsidRDefault="00B16B9E" w:rsidP="00305773">
      <w:pPr>
        <w:tabs>
          <w:tab w:val="left" w:pos="2268"/>
        </w:tabs>
        <w:suppressAutoHyphens/>
        <w:spacing w:line="252" w:lineRule="auto"/>
        <w:ind w:left="2268" w:hanging="2268"/>
        <w:jc w:val="both"/>
        <w:rPr>
          <w:rFonts w:eastAsia="SimSun" w:cstheme="minorHAnsi"/>
          <w:i/>
          <w:kern w:val="1"/>
          <w:lang w:val="en-CA" w:eastAsia="zh-CN" w:bidi="hi-IN"/>
        </w:rPr>
      </w:pPr>
      <w:r w:rsidRPr="00B43FEB">
        <w:rPr>
          <w:rFonts w:eastAsia="SimSun" w:cstheme="minorHAnsi"/>
          <w:i/>
          <w:kern w:val="1"/>
          <w:lang w:val="en-CA" w:eastAsia="zh-CN" w:bidi="hi-IN"/>
        </w:rPr>
        <w:t xml:space="preserve">THEREFORE     </w:t>
      </w:r>
      <w:r w:rsidRPr="00B43FEB">
        <w:rPr>
          <w:rFonts w:eastAsia="SimSun" w:cstheme="minorHAnsi"/>
          <w:i/>
          <w:kern w:val="1"/>
          <w:lang w:val="en-CA" w:eastAsia="zh-CN" w:bidi="hi-IN"/>
        </w:rPr>
        <w:tab/>
      </w:r>
      <w:r w:rsidRPr="000C7788">
        <w:rPr>
          <w:rFonts w:eastAsia="SimSun" w:cstheme="minorHAnsi"/>
          <w:i/>
          <w:kern w:val="1"/>
          <w:lang w:val="en-CA" w:eastAsia="zh-CN" w:bidi="hi-IN"/>
        </w:rPr>
        <w:t xml:space="preserve">it is </w:t>
      </w:r>
      <w:r>
        <w:rPr>
          <w:rFonts w:eastAsia="SimSun" w:cstheme="minorHAnsi"/>
          <w:i/>
          <w:kern w:val="1"/>
          <w:lang w:val="en-CA" w:eastAsia="zh-CN" w:bidi="hi-IN"/>
        </w:rPr>
        <w:t>proposed</w:t>
      </w:r>
      <w:r w:rsidRPr="000C7788">
        <w:rPr>
          <w:rFonts w:eastAsia="SimSun" w:cstheme="minorHAnsi"/>
          <w:i/>
          <w:kern w:val="1"/>
          <w:lang w:val="en-CA" w:eastAsia="zh-CN" w:bidi="hi-IN"/>
        </w:rPr>
        <w:t xml:space="preserve"> by </w:t>
      </w:r>
      <w:r>
        <w:rPr>
          <w:rFonts w:eastAsia="SimSun" w:cstheme="minorHAnsi"/>
          <w:i/>
          <w:kern w:val="1"/>
          <w:lang w:val="en-CA" w:eastAsia="zh-CN" w:bidi="hi-IN"/>
        </w:rPr>
        <w:t>Councillor Marc André Le Gris</w:t>
      </w:r>
      <w:r w:rsidRPr="000C7788">
        <w:rPr>
          <w:rFonts w:eastAsia="SimSun" w:cstheme="minorHAnsi"/>
          <w:i/>
          <w:kern w:val="1"/>
          <w:lang w:val="en-CA" w:eastAsia="zh-CN" w:bidi="hi-IN"/>
        </w:rPr>
        <w:t xml:space="preserve"> and </w:t>
      </w:r>
      <w:r w:rsidRPr="00AD1C11">
        <w:rPr>
          <w:rFonts w:eastAsia="SimSun" w:cstheme="minorHAnsi"/>
          <w:i/>
          <w:kern w:val="1"/>
          <w:lang w:val="en-CA" w:eastAsia="zh-CN" w:bidi="hi-IN"/>
        </w:rPr>
        <w:t xml:space="preserve">resolved that Council accepts the bid submitted by the company </w:t>
      </w:r>
      <w:r w:rsidRPr="002706F9">
        <w:rPr>
          <w:rFonts w:eastAsia="SimSun" w:cstheme="minorHAnsi"/>
          <w:i/>
          <w:kern w:val="1"/>
          <w:lang w:val="en-CA" w:eastAsia="zh-CN" w:bidi="hi-IN"/>
        </w:rPr>
        <w:t>Distribution et Services RG Inc.</w:t>
      </w:r>
      <w:r>
        <w:rPr>
          <w:rFonts w:eastAsia="SimSun" w:cstheme="minorHAnsi"/>
          <w:i/>
          <w:kern w:val="1"/>
          <w:lang w:val="en-CA" w:eastAsia="zh-CN" w:bidi="hi-IN"/>
        </w:rPr>
        <w:t xml:space="preserve"> </w:t>
      </w:r>
      <w:r w:rsidRPr="00AD1C11">
        <w:rPr>
          <w:rFonts w:eastAsia="SimSun" w:cstheme="minorHAnsi"/>
          <w:i/>
          <w:kern w:val="1"/>
          <w:lang w:val="en-CA" w:eastAsia="zh-CN" w:bidi="hi-IN"/>
        </w:rPr>
        <w:t>and authorizes the purchase of a 6-wheel truck box and snow re</w:t>
      </w:r>
      <w:r>
        <w:rPr>
          <w:rFonts w:eastAsia="SimSun" w:cstheme="minorHAnsi"/>
          <w:i/>
          <w:kern w:val="1"/>
          <w:lang w:val="en-CA" w:eastAsia="zh-CN" w:bidi="hi-IN"/>
        </w:rPr>
        <w:t xml:space="preserve">moval equipment at a price of $73 000, </w:t>
      </w:r>
      <w:r w:rsidRPr="00AD1C11">
        <w:rPr>
          <w:rFonts w:eastAsia="SimSun" w:cstheme="minorHAnsi"/>
          <w:i/>
          <w:kern w:val="1"/>
          <w:lang w:val="en-CA" w:eastAsia="zh-CN" w:bidi="hi-IN"/>
        </w:rPr>
        <w:t>excluding taxes.</w:t>
      </w:r>
    </w:p>
    <w:p w:rsidR="00B16B9E" w:rsidRPr="00B43FEB" w:rsidRDefault="00B16B9E" w:rsidP="00305773">
      <w:pPr>
        <w:tabs>
          <w:tab w:val="left" w:pos="2268"/>
        </w:tabs>
        <w:suppressAutoHyphens/>
        <w:spacing w:line="252"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ab/>
      </w:r>
      <w:r w:rsidRPr="00B43FEB">
        <w:rPr>
          <w:rFonts w:eastAsia="SimSun" w:cstheme="minorHAnsi"/>
          <w:i/>
          <w:kern w:val="1"/>
          <w:lang w:val="en-CA" w:eastAsia="zh-CN" w:bidi="hi-IN"/>
        </w:rPr>
        <w:t>It is further resolved to charge this expe</w:t>
      </w:r>
      <w:r>
        <w:rPr>
          <w:rFonts w:eastAsia="SimSun" w:cstheme="minorHAnsi"/>
          <w:i/>
          <w:kern w:val="1"/>
          <w:lang w:val="en-CA" w:eastAsia="zh-CN" w:bidi="hi-IN"/>
        </w:rPr>
        <w:t>nse to the budget item 23.040.02.724 and to authorize the Financ</w:t>
      </w:r>
      <w:r w:rsidRPr="00B43FEB">
        <w:rPr>
          <w:rFonts w:eastAsia="SimSun" w:cstheme="minorHAnsi"/>
          <w:i/>
          <w:kern w:val="1"/>
          <w:lang w:val="en-CA" w:eastAsia="zh-CN" w:bidi="hi-IN"/>
        </w:rPr>
        <w:t>e Coordinator and Assistant Secretary-Treasurer to transfer the unallocated surplus the amount required to pay this expense.</w:t>
      </w:r>
    </w:p>
    <w:p w:rsidR="00C32EF3" w:rsidRDefault="00C32EF3" w:rsidP="00305773">
      <w:pPr>
        <w:spacing w:after="0" w:line="252" w:lineRule="auto"/>
        <w:jc w:val="right"/>
        <w:rPr>
          <w:rFonts w:cstheme="minorHAnsi"/>
        </w:rPr>
      </w:pPr>
      <w:r w:rsidRPr="00AB397E">
        <w:rPr>
          <w:rFonts w:cstheme="minorHAnsi"/>
        </w:rPr>
        <w:t>Adopté à l’unanimité des conseillers</w:t>
      </w:r>
    </w:p>
    <w:p w:rsidR="00C32EF3" w:rsidRPr="00C32EF3" w:rsidRDefault="00C32EF3" w:rsidP="00305773">
      <w:pPr>
        <w:spacing w:after="0" w:line="252" w:lineRule="auto"/>
        <w:jc w:val="right"/>
        <w:rPr>
          <w:rFonts w:cstheme="minorHAnsi"/>
          <w:i/>
          <w:lang w:val="en-CA"/>
        </w:rPr>
      </w:pPr>
      <w:r w:rsidRPr="00C32EF3">
        <w:rPr>
          <w:rFonts w:cstheme="minorHAnsi"/>
          <w:i/>
          <w:lang w:val="en-CA"/>
        </w:rPr>
        <w:t>Adopted unanimously by councillors</w:t>
      </w:r>
    </w:p>
    <w:p w:rsidR="00276823" w:rsidRPr="0081330D" w:rsidRDefault="00276823" w:rsidP="00305773">
      <w:pPr>
        <w:spacing w:after="0" w:line="252" w:lineRule="auto"/>
        <w:jc w:val="right"/>
        <w:rPr>
          <w:rFonts w:eastAsia="Times New Roman" w:cstheme="minorHAnsi"/>
          <w:i/>
          <w:lang w:val="en-CA" w:eastAsia="fr-CA"/>
        </w:rPr>
      </w:pPr>
    </w:p>
    <w:p w:rsidR="00ED5C2B" w:rsidRDefault="00ED5C2B" w:rsidP="00305773">
      <w:pPr>
        <w:spacing w:after="0" w:line="252" w:lineRule="auto"/>
        <w:jc w:val="both"/>
        <w:rPr>
          <w:b/>
          <w:u w:val="single"/>
        </w:rPr>
      </w:pPr>
      <w:r>
        <w:rPr>
          <w:b/>
          <w:u w:val="single"/>
        </w:rPr>
        <w:t>2021-07-234</w:t>
      </w:r>
      <w:r>
        <w:rPr>
          <w:b/>
          <w:u w:val="single"/>
        </w:rPr>
        <w:tab/>
        <w:t xml:space="preserve">Embauche d’un chauffeur permanent </w:t>
      </w:r>
    </w:p>
    <w:p w:rsidR="00ED5C2B" w:rsidRPr="003A7758" w:rsidRDefault="00ED5C2B" w:rsidP="00305773">
      <w:pPr>
        <w:spacing w:after="0" w:line="252" w:lineRule="auto"/>
        <w:jc w:val="both"/>
        <w:rPr>
          <w:b/>
          <w:u w:val="single"/>
        </w:rPr>
      </w:pPr>
    </w:p>
    <w:p w:rsidR="00ED5C2B" w:rsidRPr="00D77087" w:rsidRDefault="00ED5C2B" w:rsidP="00305773">
      <w:pPr>
        <w:spacing w:line="252" w:lineRule="auto"/>
        <w:jc w:val="both"/>
        <w:rPr>
          <w:rFonts w:cstheme="minorHAnsi"/>
          <w:b/>
          <w:i/>
          <w:sz w:val="24"/>
        </w:rPr>
      </w:pPr>
      <w:r w:rsidRPr="00D77087">
        <w:rPr>
          <w:b/>
          <w:i/>
          <w:u w:val="single"/>
        </w:rPr>
        <w:t>2021-07-</w:t>
      </w:r>
      <w:r>
        <w:rPr>
          <w:b/>
          <w:i/>
          <w:u w:val="single"/>
        </w:rPr>
        <w:t>234</w:t>
      </w:r>
      <w:r w:rsidRPr="00D77087">
        <w:rPr>
          <w:b/>
          <w:i/>
          <w:u w:val="single"/>
        </w:rPr>
        <w:tab/>
      </w:r>
      <w:proofErr w:type="spellStart"/>
      <w:r w:rsidRPr="00D77087">
        <w:rPr>
          <w:b/>
          <w:i/>
          <w:u w:val="single"/>
        </w:rPr>
        <w:t>Hiring</w:t>
      </w:r>
      <w:proofErr w:type="spellEnd"/>
      <w:r w:rsidRPr="00D77087">
        <w:rPr>
          <w:b/>
          <w:i/>
          <w:u w:val="single"/>
        </w:rPr>
        <w:t xml:space="preserve"> of a permanent </w:t>
      </w:r>
      <w:proofErr w:type="gramStart"/>
      <w:r w:rsidRPr="00D77087">
        <w:rPr>
          <w:b/>
          <w:i/>
          <w:u w:val="single"/>
        </w:rPr>
        <w:t>driver</w:t>
      </w:r>
      <w:proofErr w:type="gramEnd"/>
    </w:p>
    <w:p w:rsidR="00ED5C2B" w:rsidRPr="00100F08" w:rsidRDefault="00ED5C2B" w:rsidP="00305773">
      <w:pPr>
        <w:tabs>
          <w:tab w:val="left" w:pos="2268"/>
        </w:tabs>
        <w:spacing w:line="252" w:lineRule="auto"/>
        <w:ind w:left="2268" w:hanging="2268"/>
        <w:jc w:val="both"/>
        <w:rPr>
          <w:rFonts w:cstheme="minorHAnsi"/>
        </w:rPr>
      </w:pPr>
      <w:r>
        <w:rPr>
          <w:rFonts w:cstheme="minorHAnsi"/>
        </w:rPr>
        <w:lastRenderedPageBreak/>
        <w:t>CONSIDÉRANT</w:t>
      </w:r>
      <w:r w:rsidRPr="00100F08">
        <w:rPr>
          <w:rFonts w:cstheme="minorHAnsi"/>
        </w:rPr>
        <w:tab/>
        <w:t xml:space="preserve">que </w:t>
      </w:r>
      <w:r>
        <w:rPr>
          <w:rFonts w:cstheme="minorHAnsi"/>
        </w:rPr>
        <w:t>M. Scott Johnson a</w:t>
      </w:r>
      <w:r w:rsidRPr="00100F08">
        <w:rPr>
          <w:rFonts w:cstheme="minorHAnsi"/>
        </w:rPr>
        <w:t xml:space="preserve"> été embauché </w:t>
      </w:r>
      <w:r>
        <w:rPr>
          <w:rFonts w:cstheme="minorHAnsi"/>
        </w:rPr>
        <w:t>le 12 mai 2021</w:t>
      </w:r>
      <w:r w:rsidRPr="00100F08">
        <w:rPr>
          <w:rFonts w:cstheme="minorHAnsi"/>
        </w:rPr>
        <w:t xml:space="preserve"> afin de remplacer des employés du service des travaux publics absents pour des raisons de santé;</w:t>
      </w:r>
    </w:p>
    <w:p w:rsidR="00ED5C2B" w:rsidRDefault="00ED5C2B" w:rsidP="00305773">
      <w:pPr>
        <w:tabs>
          <w:tab w:val="left" w:pos="2268"/>
        </w:tabs>
        <w:spacing w:line="252" w:lineRule="auto"/>
        <w:ind w:left="2268" w:hanging="2268"/>
        <w:jc w:val="both"/>
        <w:rPr>
          <w:rFonts w:cstheme="minorHAnsi"/>
          <w:i/>
          <w:lang w:val="en-CA"/>
        </w:rPr>
      </w:pPr>
      <w:r w:rsidRPr="00100F08">
        <w:rPr>
          <w:rFonts w:cstheme="minorHAnsi"/>
          <w:i/>
          <w:lang w:val="en-CA"/>
        </w:rPr>
        <w:t xml:space="preserve">WHEREAS </w:t>
      </w:r>
      <w:r w:rsidRPr="00100F08">
        <w:rPr>
          <w:rFonts w:cstheme="minorHAnsi"/>
          <w:i/>
          <w:lang w:val="en-CA"/>
        </w:rPr>
        <w:tab/>
      </w:r>
      <w:r>
        <w:rPr>
          <w:rFonts w:cstheme="minorHAnsi"/>
          <w:i/>
          <w:lang w:val="en-CA"/>
        </w:rPr>
        <w:t>Mr. Scott Johnson was hired on May 12, 2021,</w:t>
      </w:r>
      <w:r w:rsidRPr="00A177A0">
        <w:rPr>
          <w:rFonts w:cstheme="minorHAnsi"/>
          <w:i/>
          <w:lang w:val="en-CA"/>
        </w:rPr>
        <w:t xml:space="preserve"> to replace public works employees absent for health reasons;</w:t>
      </w:r>
    </w:p>
    <w:p w:rsidR="00ED5C2B" w:rsidRDefault="00ED5C2B" w:rsidP="00305773">
      <w:pPr>
        <w:tabs>
          <w:tab w:val="left" w:pos="2268"/>
        </w:tabs>
        <w:spacing w:line="252" w:lineRule="auto"/>
        <w:ind w:left="2268" w:hanging="2268"/>
        <w:jc w:val="both"/>
        <w:rPr>
          <w:color w:val="000000"/>
        </w:rPr>
      </w:pPr>
      <w:r w:rsidRPr="00213EE1">
        <w:rPr>
          <w:color w:val="000000"/>
        </w:rPr>
        <w:t>CONSIDÉRANT</w:t>
      </w:r>
      <w:r w:rsidRPr="00213EE1">
        <w:rPr>
          <w:color w:val="000000"/>
        </w:rPr>
        <w:tab/>
        <w:t xml:space="preserve">que M. </w:t>
      </w:r>
      <w:r>
        <w:rPr>
          <w:color w:val="000000"/>
        </w:rPr>
        <w:t>Scott Johnson</w:t>
      </w:r>
      <w:r w:rsidRPr="00213EE1">
        <w:rPr>
          <w:color w:val="000000"/>
        </w:rPr>
        <w:t xml:space="preserve"> </w:t>
      </w:r>
      <w:r>
        <w:rPr>
          <w:color w:val="000000"/>
        </w:rPr>
        <w:t>a signé l’avis d’affichage d’un poste de chauffeur;</w:t>
      </w:r>
    </w:p>
    <w:p w:rsidR="00ED5C2B" w:rsidRPr="00EA20F4" w:rsidRDefault="00ED5C2B" w:rsidP="00305773">
      <w:pPr>
        <w:tabs>
          <w:tab w:val="left" w:pos="2268"/>
        </w:tabs>
        <w:spacing w:line="252" w:lineRule="auto"/>
        <w:ind w:left="2268" w:hanging="2268"/>
        <w:jc w:val="both"/>
        <w:rPr>
          <w:rFonts w:cstheme="minorHAnsi"/>
          <w:i/>
          <w:lang w:val="en-CA"/>
        </w:rPr>
      </w:pPr>
      <w:r w:rsidRPr="00EA20F4">
        <w:rPr>
          <w:rFonts w:cstheme="minorHAnsi"/>
          <w:i/>
          <w:lang w:val="en-CA"/>
        </w:rPr>
        <w:t xml:space="preserve">WHEREAS </w:t>
      </w:r>
      <w:r>
        <w:rPr>
          <w:rFonts w:cstheme="minorHAnsi"/>
          <w:i/>
          <w:lang w:val="en-CA"/>
        </w:rPr>
        <w:tab/>
      </w:r>
      <w:r w:rsidRPr="00EA20F4">
        <w:rPr>
          <w:rFonts w:cstheme="minorHAnsi"/>
          <w:i/>
          <w:lang w:val="en-CA"/>
        </w:rPr>
        <w:t xml:space="preserve">Mr. </w:t>
      </w:r>
      <w:r>
        <w:rPr>
          <w:rFonts w:cstheme="minorHAnsi"/>
          <w:i/>
          <w:lang w:val="en-CA"/>
        </w:rPr>
        <w:t>Scott Johnson signed the posting notice for a driver position</w:t>
      </w:r>
      <w:r w:rsidRPr="00EA20F4">
        <w:rPr>
          <w:rFonts w:cstheme="minorHAnsi"/>
          <w:i/>
          <w:lang w:val="en-CA"/>
        </w:rPr>
        <w:t>;</w:t>
      </w:r>
    </w:p>
    <w:p w:rsidR="00ED5C2B" w:rsidRDefault="00ED5C2B" w:rsidP="00305773">
      <w:pPr>
        <w:tabs>
          <w:tab w:val="left" w:pos="2268"/>
        </w:tabs>
        <w:spacing w:line="252" w:lineRule="auto"/>
        <w:ind w:left="2268" w:hanging="2268"/>
        <w:jc w:val="both"/>
        <w:rPr>
          <w:color w:val="000000"/>
          <w:lang w:val="fr-FR"/>
        </w:rPr>
      </w:pPr>
      <w:r w:rsidRPr="00B709ED">
        <w:rPr>
          <w:color w:val="000000"/>
          <w:lang w:val="fr-FR"/>
        </w:rPr>
        <w:t xml:space="preserve">CONSIDÉRANT </w:t>
      </w:r>
      <w:r>
        <w:rPr>
          <w:color w:val="000000"/>
          <w:lang w:val="fr-FR"/>
        </w:rPr>
        <w:tab/>
      </w:r>
      <w:r w:rsidRPr="00B709ED">
        <w:rPr>
          <w:color w:val="000000"/>
          <w:lang w:val="fr-FR"/>
        </w:rPr>
        <w:t xml:space="preserve">la recommandation du </w:t>
      </w:r>
      <w:r>
        <w:rPr>
          <w:color w:val="000000"/>
          <w:lang w:val="fr-FR"/>
        </w:rPr>
        <w:t>chef de division</w:t>
      </w:r>
      <w:r w:rsidRPr="00B709ED">
        <w:rPr>
          <w:color w:val="000000"/>
          <w:lang w:val="fr-FR"/>
        </w:rPr>
        <w:t xml:space="preserve"> des travaux public</w:t>
      </w:r>
      <w:r>
        <w:rPr>
          <w:color w:val="000000"/>
          <w:lang w:val="fr-FR"/>
        </w:rPr>
        <w:t>s</w:t>
      </w:r>
      <w:r w:rsidRPr="00B709ED">
        <w:rPr>
          <w:color w:val="000000"/>
          <w:lang w:val="fr-FR"/>
        </w:rPr>
        <w:t xml:space="preserve"> d’embaucher </w:t>
      </w:r>
      <w:r>
        <w:rPr>
          <w:color w:val="000000"/>
          <w:lang w:val="fr-FR"/>
        </w:rPr>
        <w:t xml:space="preserve">M. Scott Johnson </w:t>
      </w:r>
      <w:r w:rsidRPr="00B709ED">
        <w:rPr>
          <w:color w:val="000000"/>
          <w:lang w:val="fr-FR"/>
        </w:rPr>
        <w:t>à titre de salarié régulier;</w:t>
      </w:r>
    </w:p>
    <w:p w:rsidR="00ED5C2B" w:rsidRPr="004E0396" w:rsidRDefault="00ED5C2B" w:rsidP="00305773">
      <w:pPr>
        <w:tabs>
          <w:tab w:val="left" w:pos="2268"/>
        </w:tabs>
        <w:spacing w:line="252" w:lineRule="auto"/>
        <w:ind w:left="2268" w:hanging="2268"/>
        <w:jc w:val="both"/>
        <w:rPr>
          <w:rFonts w:cstheme="minorHAnsi"/>
          <w:i/>
          <w:lang w:val="en-CA"/>
        </w:rPr>
      </w:pPr>
      <w:r w:rsidRPr="004E0396">
        <w:rPr>
          <w:rFonts w:cstheme="minorHAnsi"/>
          <w:i/>
          <w:lang w:val="en-CA"/>
        </w:rPr>
        <w:t xml:space="preserve">CONSIDERING </w:t>
      </w:r>
      <w:r>
        <w:rPr>
          <w:rFonts w:cstheme="minorHAnsi"/>
          <w:i/>
          <w:lang w:val="en-CA"/>
        </w:rPr>
        <w:tab/>
      </w:r>
      <w:r w:rsidRPr="004E0396">
        <w:rPr>
          <w:rFonts w:cstheme="minorHAnsi"/>
          <w:i/>
          <w:lang w:val="en-CA"/>
        </w:rPr>
        <w:t xml:space="preserve">the recommendation of the head of the public works division to hire Mr. </w:t>
      </w:r>
      <w:r>
        <w:rPr>
          <w:rFonts w:cstheme="minorHAnsi"/>
          <w:i/>
          <w:lang w:val="en-CA"/>
        </w:rPr>
        <w:t>Scott Johnson as regular employee</w:t>
      </w:r>
      <w:r w:rsidRPr="004E0396">
        <w:rPr>
          <w:rFonts w:cstheme="minorHAnsi"/>
          <w:i/>
          <w:lang w:val="en-CA"/>
        </w:rPr>
        <w:t>;</w:t>
      </w:r>
    </w:p>
    <w:p w:rsidR="00ED5C2B" w:rsidRDefault="00ED5C2B" w:rsidP="00305773">
      <w:pPr>
        <w:tabs>
          <w:tab w:val="left" w:pos="2268"/>
        </w:tabs>
        <w:spacing w:line="252" w:lineRule="auto"/>
        <w:ind w:left="2268" w:hanging="2268"/>
        <w:jc w:val="both"/>
        <w:rPr>
          <w:rFonts w:cs="Arial"/>
          <w:color w:val="000000"/>
        </w:rPr>
      </w:pPr>
      <w:r w:rsidRPr="00B709ED">
        <w:rPr>
          <w:rFonts w:cs="Arial"/>
          <w:color w:val="000000"/>
        </w:rPr>
        <w:t xml:space="preserve">EN CONSÉQUENCE </w:t>
      </w:r>
      <w:r>
        <w:rPr>
          <w:rFonts w:cs="Arial"/>
          <w:color w:val="000000"/>
        </w:rPr>
        <w:tab/>
      </w:r>
      <w:r w:rsidRPr="00B709ED">
        <w:rPr>
          <w:rFonts w:cs="Arial"/>
          <w:color w:val="000000"/>
        </w:rPr>
        <w:t>il est proposé par</w:t>
      </w:r>
      <w:r>
        <w:rPr>
          <w:rFonts w:cs="Arial"/>
          <w:color w:val="000000"/>
        </w:rPr>
        <w:t xml:space="preserve"> la conseillère Natalia Czarnecka </w:t>
      </w:r>
      <w:r w:rsidRPr="00B709ED">
        <w:rPr>
          <w:rFonts w:cs="Arial"/>
          <w:color w:val="000000"/>
        </w:rPr>
        <w:t xml:space="preserve">et résolu d’approuver l’embauche de </w:t>
      </w:r>
      <w:r>
        <w:rPr>
          <w:color w:val="000000"/>
          <w:lang w:val="fr-FR"/>
        </w:rPr>
        <w:t>M. Scott Johnson</w:t>
      </w:r>
      <w:r>
        <w:rPr>
          <w:rFonts w:cs="Arial"/>
          <w:color w:val="000000"/>
        </w:rPr>
        <w:t>, à titre de chauffeur, afin de combler le poste permanent vacant</w:t>
      </w:r>
      <w:r w:rsidRPr="00B709ED">
        <w:rPr>
          <w:rFonts w:cs="Arial"/>
          <w:color w:val="000000"/>
        </w:rPr>
        <w:t>, selon les termes de la c</w:t>
      </w:r>
      <w:r>
        <w:rPr>
          <w:rFonts w:cs="Arial"/>
          <w:color w:val="000000"/>
        </w:rPr>
        <w:t>onvention collective en vigueur, sous réserve de compléter avec succès sa période de probation, incluant des travaux de déneigement.</w:t>
      </w:r>
    </w:p>
    <w:p w:rsidR="00ED5C2B" w:rsidRPr="004E0396" w:rsidRDefault="00ED5C2B" w:rsidP="00305773">
      <w:pPr>
        <w:tabs>
          <w:tab w:val="left" w:pos="2268"/>
        </w:tabs>
        <w:spacing w:line="252" w:lineRule="auto"/>
        <w:ind w:left="2268" w:hanging="2268"/>
        <w:jc w:val="both"/>
        <w:rPr>
          <w:rFonts w:cstheme="minorHAnsi"/>
          <w:i/>
          <w:lang w:val="en-CA"/>
        </w:rPr>
      </w:pPr>
      <w:r w:rsidRPr="004E0396">
        <w:rPr>
          <w:rFonts w:cstheme="minorHAnsi"/>
          <w:i/>
          <w:lang w:val="en-CA"/>
        </w:rPr>
        <w:t xml:space="preserve">THEREFORE </w:t>
      </w:r>
      <w:r>
        <w:rPr>
          <w:rFonts w:cstheme="minorHAnsi"/>
          <w:i/>
          <w:lang w:val="en-CA"/>
        </w:rPr>
        <w:tab/>
        <w:t>i</w:t>
      </w:r>
      <w:r w:rsidRPr="004E0396">
        <w:rPr>
          <w:rFonts w:cstheme="minorHAnsi"/>
          <w:i/>
          <w:lang w:val="en-CA"/>
        </w:rPr>
        <w:t xml:space="preserve">t is </w:t>
      </w:r>
      <w:r>
        <w:rPr>
          <w:rFonts w:cstheme="minorHAnsi"/>
          <w:i/>
          <w:lang w:val="en-CA"/>
        </w:rPr>
        <w:t>proposed</w:t>
      </w:r>
      <w:r w:rsidRPr="004E0396">
        <w:rPr>
          <w:rFonts w:cstheme="minorHAnsi"/>
          <w:i/>
          <w:lang w:val="en-CA"/>
        </w:rPr>
        <w:t xml:space="preserve"> by </w:t>
      </w:r>
      <w:r>
        <w:rPr>
          <w:rFonts w:cstheme="minorHAnsi"/>
          <w:i/>
          <w:lang w:val="en-CA"/>
        </w:rPr>
        <w:t>Councillor Natalia Czarnecka</w:t>
      </w:r>
      <w:r w:rsidRPr="004E0396">
        <w:rPr>
          <w:rFonts w:cstheme="minorHAnsi"/>
          <w:i/>
          <w:lang w:val="en-CA"/>
        </w:rPr>
        <w:t xml:space="preserve"> and resolved to approve the hiring of Mr. </w:t>
      </w:r>
      <w:r>
        <w:rPr>
          <w:rFonts w:cstheme="minorHAnsi"/>
          <w:i/>
          <w:lang w:val="en-CA"/>
        </w:rPr>
        <w:t xml:space="preserve">Scott Johnson, as </w:t>
      </w:r>
      <w:r w:rsidRPr="004E0396">
        <w:rPr>
          <w:rFonts w:cstheme="minorHAnsi"/>
          <w:i/>
          <w:lang w:val="en-CA"/>
        </w:rPr>
        <w:t>driver, in order to fil</w:t>
      </w:r>
      <w:r>
        <w:rPr>
          <w:rFonts w:cstheme="minorHAnsi"/>
          <w:i/>
          <w:lang w:val="en-CA"/>
        </w:rPr>
        <w:t>l the permanent vacant position</w:t>
      </w:r>
      <w:r w:rsidRPr="004E0396">
        <w:rPr>
          <w:rFonts w:cstheme="minorHAnsi"/>
          <w:i/>
          <w:lang w:val="en-CA"/>
        </w:rPr>
        <w:t>, according to the terms of th</w:t>
      </w:r>
      <w:r>
        <w:rPr>
          <w:rFonts w:cstheme="minorHAnsi"/>
          <w:i/>
          <w:lang w:val="en-CA"/>
        </w:rPr>
        <w:t xml:space="preserve">e collective agreement in force, </w:t>
      </w:r>
      <w:r w:rsidRPr="007A6203">
        <w:rPr>
          <w:rFonts w:cstheme="minorHAnsi"/>
          <w:i/>
          <w:lang w:val="en-CA"/>
        </w:rPr>
        <w:t>subject to successfully completing his probationary period, including snow removal work.</w:t>
      </w:r>
    </w:p>
    <w:p w:rsidR="00C32EF3" w:rsidRPr="00ED5C2B" w:rsidRDefault="00C32EF3" w:rsidP="00305773">
      <w:pPr>
        <w:spacing w:after="0" w:line="252" w:lineRule="auto"/>
        <w:jc w:val="right"/>
        <w:rPr>
          <w:rFonts w:cstheme="minorHAnsi"/>
        </w:rPr>
      </w:pPr>
      <w:r w:rsidRPr="00ED5C2B">
        <w:rPr>
          <w:rFonts w:cstheme="minorHAnsi"/>
        </w:rPr>
        <w:t>Adopté à l’unanimité des conseillers</w:t>
      </w:r>
    </w:p>
    <w:p w:rsidR="00C32EF3" w:rsidRPr="00ED5C2B" w:rsidRDefault="00C32EF3" w:rsidP="00305773">
      <w:pPr>
        <w:spacing w:after="0" w:line="252" w:lineRule="auto"/>
        <w:jc w:val="right"/>
        <w:rPr>
          <w:rFonts w:cstheme="minorHAnsi"/>
          <w:i/>
        </w:rPr>
      </w:pPr>
      <w:proofErr w:type="spellStart"/>
      <w:r w:rsidRPr="00ED5C2B">
        <w:rPr>
          <w:rFonts w:cstheme="minorHAnsi"/>
          <w:i/>
        </w:rPr>
        <w:t>Adopted</w:t>
      </w:r>
      <w:proofErr w:type="spellEnd"/>
      <w:r w:rsidRPr="00ED5C2B">
        <w:rPr>
          <w:rFonts w:cstheme="minorHAnsi"/>
          <w:i/>
        </w:rPr>
        <w:t xml:space="preserve"> </w:t>
      </w:r>
      <w:proofErr w:type="spellStart"/>
      <w:r w:rsidRPr="00ED5C2B">
        <w:rPr>
          <w:rFonts w:cstheme="minorHAnsi"/>
          <w:i/>
        </w:rPr>
        <w:t>unanimously</w:t>
      </w:r>
      <w:proofErr w:type="spellEnd"/>
      <w:r w:rsidRPr="00ED5C2B">
        <w:rPr>
          <w:rFonts w:cstheme="minorHAnsi"/>
          <w:i/>
        </w:rPr>
        <w:t xml:space="preserve"> by </w:t>
      </w:r>
      <w:proofErr w:type="spellStart"/>
      <w:r w:rsidRPr="00ED5C2B">
        <w:rPr>
          <w:rFonts w:cstheme="minorHAnsi"/>
          <w:i/>
        </w:rPr>
        <w:t>councillors</w:t>
      </w:r>
      <w:proofErr w:type="spellEnd"/>
    </w:p>
    <w:p w:rsidR="008C3299" w:rsidRPr="00ED5C2B" w:rsidRDefault="008C3299" w:rsidP="00305773">
      <w:pPr>
        <w:spacing w:after="0" w:line="252" w:lineRule="auto"/>
        <w:jc w:val="right"/>
        <w:rPr>
          <w:rFonts w:eastAsia="Times New Roman" w:cstheme="minorHAnsi"/>
          <w:i/>
          <w:lang w:eastAsia="fr-CA"/>
        </w:rPr>
      </w:pPr>
    </w:p>
    <w:p w:rsidR="004C0A1A" w:rsidRPr="00153A8F" w:rsidRDefault="004C0A1A" w:rsidP="00305773">
      <w:pPr>
        <w:spacing w:after="0" w:line="252" w:lineRule="auto"/>
        <w:jc w:val="both"/>
        <w:rPr>
          <w:b/>
          <w:u w:val="single"/>
        </w:rPr>
      </w:pPr>
      <w:r>
        <w:rPr>
          <w:b/>
          <w:u w:val="single"/>
        </w:rPr>
        <w:t>2021-07-235</w:t>
      </w:r>
      <w:r>
        <w:rPr>
          <w:b/>
          <w:u w:val="single"/>
        </w:rPr>
        <w:tab/>
      </w:r>
      <w:r>
        <w:rPr>
          <w:rFonts w:cstheme="minorHAnsi"/>
          <w:b/>
          <w:u w:val="single"/>
        </w:rPr>
        <w:t>Embauche d’un journalier temporaire</w:t>
      </w:r>
    </w:p>
    <w:p w:rsidR="004C0A1A" w:rsidRPr="00153A8F" w:rsidRDefault="004C0A1A" w:rsidP="00305773">
      <w:pPr>
        <w:spacing w:after="0" w:line="252" w:lineRule="auto"/>
        <w:jc w:val="both"/>
        <w:rPr>
          <w:b/>
          <w:u w:val="single"/>
        </w:rPr>
      </w:pPr>
    </w:p>
    <w:p w:rsidR="004C0A1A" w:rsidRPr="00D77087" w:rsidRDefault="004C0A1A" w:rsidP="00305773">
      <w:pPr>
        <w:spacing w:line="252" w:lineRule="auto"/>
        <w:jc w:val="both"/>
        <w:rPr>
          <w:rFonts w:cstheme="minorHAnsi"/>
          <w:b/>
          <w:i/>
          <w:sz w:val="24"/>
        </w:rPr>
      </w:pPr>
      <w:r w:rsidRPr="00D77087">
        <w:rPr>
          <w:b/>
          <w:i/>
          <w:u w:val="single"/>
        </w:rPr>
        <w:t>2021-07-</w:t>
      </w:r>
      <w:r>
        <w:rPr>
          <w:b/>
          <w:i/>
          <w:u w:val="single"/>
        </w:rPr>
        <w:t>235</w:t>
      </w:r>
      <w:r w:rsidRPr="00D77087">
        <w:rPr>
          <w:b/>
          <w:i/>
          <w:u w:val="single"/>
        </w:rPr>
        <w:tab/>
      </w:r>
      <w:proofErr w:type="spellStart"/>
      <w:r w:rsidRPr="00D77087">
        <w:rPr>
          <w:b/>
          <w:i/>
          <w:u w:val="single"/>
        </w:rPr>
        <w:t>Hiring</w:t>
      </w:r>
      <w:proofErr w:type="spellEnd"/>
      <w:r w:rsidRPr="00D77087">
        <w:rPr>
          <w:b/>
          <w:i/>
          <w:u w:val="single"/>
        </w:rPr>
        <w:t xml:space="preserve"> of a </w:t>
      </w:r>
      <w:proofErr w:type="spellStart"/>
      <w:r w:rsidRPr="00D77087">
        <w:rPr>
          <w:b/>
          <w:i/>
          <w:u w:val="single"/>
        </w:rPr>
        <w:t>temporary</w:t>
      </w:r>
      <w:proofErr w:type="spellEnd"/>
      <w:r w:rsidRPr="00D77087">
        <w:rPr>
          <w:b/>
          <w:i/>
          <w:u w:val="single"/>
        </w:rPr>
        <w:t xml:space="preserve"> </w:t>
      </w:r>
      <w:proofErr w:type="spellStart"/>
      <w:r w:rsidRPr="00D77087">
        <w:rPr>
          <w:b/>
          <w:i/>
          <w:u w:val="single"/>
        </w:rPr>
        <w:t>laborer</w:t>
      </w:r>
      <w:proofErr w:type="spellEnd"/>
    </w:p>
    <w:p w:rsidR="004C0A1A" w:rsidRDefault="004C0A1A" w:rsidP="00305773">
      <w:pPr>
        <w:pStyle w:val="Sansinterligne"/>
        <w:tabs>
          <w:tab w:val="left" w:pos="2268"/>
        </w:tabs>
        <w:spacing w:line="252" w:lineRule="auto"/>
        <w:ind w:left="2268" w:hanging="2268"/>
        <w:jc w:val="both"/>
        <w:rPr>
          <w:rFonts w:cstheme="minorHAnsi"/>
        </w:rPr>
      </w:pPr>
      <w:r>
        <w:rPr>
          <w:rFonts w:cstheme="minorHAnsi"/>
        </w:rPr>
        <w:t xml:space="preserve">ATTENDU </w:t>
      </w:r>
      <w:r>
        <w:rPr>
          <w:rFonts w:cstheme="minorHAnsi"/>
        </w:rPr>
        <w:tab/>
        <w:t>que la municipalité souhaite combler un poste de journalier de façon temporaire;</w:t>
      </w:r>
    </w:p>
    <w:p w:rsidR="004C0A1A" w:rsidRDefault="004C0A1A" w:rsidP="00305773">
      <w:pPr>
        <w:pStyle w:val="Sansinterligne"/>
        <w:tabs>
          <w:tab w:val="left" w:pos="2268"/>
        </w:tabs>
        <w:spacing w:line="252" w:lineRule="auto"/>
        <w:ind w:left="2268" w:hanging="2268"/>
        <w:jc w:val="both"/>
        <w:rPr>
          <w:rFonts w:cstheme="minorHAnsi"/>
        </w:rPr>
      </w:pPr>
    </w:p>
    <w:p w:rsidR="004C0A1A" w:rsidRPr="00080C79" w:rsidRDefault="004C0A1A" w:rsidP="00305773">
      <w:pPr>
        <w:pStyle w:val="Sansinterligne"/>
        <w:tabs>
          <w:tab w:val="left" w:pos="2268"/>
        </w:tabs>
        <w:spacing w:line="252" w:lineRule="auto"/>
        <w:ind w:left="2268" w:hanging="2268"/>
        <w:jc w:val="both"/>
        <w:rPr>
          <w:rFonts w:cstheme="minorHAnsi"/>
          <w:i/>
          <w:lang w:val="en-CA"/>
        </w:rPr>
      </w:pPr>
      <w:r w:rsidRPr="00080C79">
        <w:rPr>
          <w:rFonts w:cstheme="minorHAnsi"/>
          <w:i/>
          <w:lang w:val="en-CA"/>
        </w:rPr>
        <w:t xml:space="preserve">WHEREAS </w:t>
      </w:r>
      <w:r w:rsidRPr="00080C79">
        <w:rPr>
          <w:rFonts w:cstheme="minorHAnsi"/>
          <w:i/>
          <w:lang w:val="en-CA"/>
        </w:rPr>
        <w:tab/>
        <w:t>the municipality wishes to fill a temporary laborer position on a temporary basis;</w:t>
      </w:r>
    </w:p>
    <w:p w:rsidR="004C0A1A" w:rsidRPr="00080C79" w:rsidRDefault="004C0A1A" w:rsidP="00305773">
      <w:pPr>
        <w:pStyle w:val="Sansinterligne"/>
        <w:tabs>
          <w:tab w:val="left" w:pos="2268"/>
        </w:tabs>
        <w:spacing w:line="252" w:lineRule="auto"/>
        <w:ind w:left="2268" w:hanging="2268"/>
        <w:jc w:val="both"/>
        <w:rPr>
          <w:rFonts w:cstheme="minorHAnsi"/>
          <w:lang w:val="en-CA"/>
        </w:rPr>
      </w:pPr>
    </w:p>
    <w:p w:rsidR="004C0A1A" w:rsidRDefault="004C0A1A" w:rsidP="00305773">
      <w:pPr>
        <w:pStyle w:val="Sansinterligne"/>
        <w:tabs>
          <w:tab w:val="left" w:pos="2268"/>
        </w:tabs>
        <w:spacing w:line="252" w:lineRule="auto"/>
        <w:ind w:left="2268" w:hanging="2268"/>
        <w:jc w:val="both"/>
        <w:rPr>
          <w:rFonts w:cstheme="minorHAnsi"/>
        </w:rPr>
      </w:pPr>
      <w:r>
        <w:rPr>
          <w:rFonts w:cstheme="minorHAnsi"/>
        </w:rPr>
        <w:t xml:space="preserve">ATTENDU </w:t>
      </w:r>
      <w:r>
        <w:rPr>
          <w:rFonts w:cstheme="minorHAnsi"/>
        </w:rPr>
        <w:tab/>
        <w:t>que M. Marc-Olivier Fleurant possède les qualifications requises pour occuper ce poste et qu’il est disponible rapidement;</w:t>
      </w:r>
    </w:p>
    <w:p w:rsidR="004C0A1A" w:rsidRDefault="004C0A1A" w:rsidP="00305773">
      <w:pPr>
        <w:pStyle w:val="Sansinterligne"/>
        <w:tabs>
          <w:tab w:val="left" w:pos="2268"/>
        </w:tabs>
        <w:spacing w:line="252" w:lineRule="auto"/>
        <w:ind w:left="2268" w:hanging="2268"/>
        <w:jc w:val="both"/>
        <w:rPr>
          <w:rFonts w:cstheme="minorHAnsi"/>
        </w:rPr>
      </w:pPr>
    </w:p>
    <w:p w:rsidR="004C0A1A" w:rsidRPr="004B46B6" w:rsidRDefault="004C0A1A" w:rsidP="00305773">
      <w:pPr>
        <w:pStyle w:val="Sansinterligne"/>
        <w:tabs>
          <w:tab w:val="left" w:pos="2268"/>
        </w:tabs>
        <w:spacing w:line="252" w:lineRule="auto"/>
        <w:ind w:left="2268" w:hanging="2268"/>
        <w:jc w:val="both"/>
        <w:rPr>
          <w:rFonts w:cstheme="minorHAnsi"/>
          <w:i/>
          <w:lang w:val="en-CA"/>
        </w:rPr>
      </w:pPr>
      <w:r w:rsidRPr="004B46B6">
        <w:rPr>
          <w:rFonts w:cstheme="minorHAnsi"/>
          <w:i/>
          <w:lang w:val="en-CA"/>
        </w:rPr>
        <w:t xml:space="preserve">WHEREAS </w:t>
      </w:r>
      <w:r>
        <w:rPr>
          <w:rFonts w:cstheme="minorHAnsi"/>
          <w:i/>
          <w:lang w:val="en-CA"/>
        </w:rPr>
        <w:tab/>
        <w:t xml:space="preserve">Mr. Marc-Olivier </w:t>
      </w:r>
      <w:proofErr w:type="spellStart"/>
      <w:r>
        <w:rPr>
          <w:rFonts w:cstheme="minorHAnsi"/>
          <w:i/>
          <w:lang w:val="en-CA"/>
        </w:rPr>
        <w:t>Fleurant</w:t>
      </w:r>
      <w:proofErr w:type="spellEnd"/>
      <w:r w:rsidRPr="004B46B6">
        <w:rPr>
          <w:rFonts w:cstheme="minorHAnsi"/>
          <w:i/>
          <w:lang w:val="en-CA"/>
        </w:rPr>
        <w:t xml:space="preserve"> is qualified to occupy this position and is available quickly;</w:t>
      </w:r>
    </w:p>
    <w:p w:rsidR="004C0A1A" w:rsidRPr="004B46B6" w:rsidRDefault="004C0A1A" w:rsidP="00305773">
      <w:pPr>
        <w:pStyle w:val="Sansinterligne"/>
        <w:spacing w:line="252" w:lineRule="auto"/>
        <w:jc w:val="both"/>
        <w:rPr>
          <w:rFonts w:cstheme="minorHAnsi"/>
          <w:b/>
          <w:u w:val="single"/>
          <w:lang w:val="en-CA"/>
        </w:rPr>
      </w:pPr>
    </w:p>
    <w:p w:rsidR="004C0A1A" w:rsidRDefault="004C0A1A" w:rsidP="00305773">
      <w:pPr>
        <w:pStyle w:val="Sansinterligne"/>
        <w:tabs>
          <w:tab w:val="left" w:pos="2268"/>
        </w:tabs>
        <w:spacing w:line="252" w:lineRule="auto"/>
        <w:ind w:left="2268" w:hanging="2268"/>
        <w:jc w:val="both"/>
        <w:rPr>
          <w:rFonts w:cstheme="minorHAnsi"/>
        </w:rPr>
      </w:pPr>
      <w:r>
        <w:rPr>
          <w:rFonts w:cstheme="minorHAnsi"/>
        </w:rPr>
        <w:t>EN CONSÉQUENCE</w:t>
      </w:r>
      <w:r>
        <w:rPr>
          <w:rFonts w:cstheme="minorHAnsi"/>
        </w:rPr>
        <w:tab/>
      </w:r>
      <w:r w:rsidRPr="00D016D3">
        <w:rPr>
          <w:rFonts w:cstheme="minorHAnsi"/>
        </w:rPr>
        <w:t xml:space="preserve">il </w:t>
      </w:r>
      <w:r>
        <w:rPr>
          <w:rFonts w:cstheme="minorHAnsi"/>
        </w:rPr>
        <w:t>est proposé par le conseiller Marc André Le Gris et résolu que le conseil municipal autorise l’embauche de M. Marc-Olivier Fleurant au poste de journalier temporaire à compter du 12 juillet 2021, selon les termes de la convention.  M. Marc-Olivier Fleurant doit compléter une période de probation de 6 mois.</w:t>
      </w:r>
    </w:p>
    <w:p w:rsidR="004C0A1A" w:rsidRDefault="004C0A1A" w:rsidP="00305773">
      <w:pPr>
        <w:pStyle w:val="Sansinterligne"/>
        <w:tabs>
          <w:tab w:val="left" w:pos="2268"/>
        </w:tabs>
        <w:spacing w:line="252" w:lineRule="auto"/>
        <w:ind w:left="2268" w:hanging="2268"/>
        <w:jc w:val="both"/>
        <w:rPr>
          <w:rFonts w:cstheme="minorHAnsi"/>
        </w:rPr>
      </w:pPr>
    </w:p>
    <w:p w:rsidR="004C0A1A" w:rsidRPr="00414450" w:rsidRDefault="004C0A1A" w:rsidP="00305773">
      <w:pPr>
        <w:pStyle w:val="Sansinterligne"/>
        <w:tabs>
          <w:tab w:val="left" w:pos="2268"/>
        </w:tabs>
        <w:spacing w:line="252" w:lineRule="auto"/>
        <w:ind w:left="2268" w:hanging="2268"/>
        <w:jc w:val="both"/>
        <w:rPr>
          <w:rFonts w:cstheme="minorHAnsi"/>
          <w:lang w:val="en-CA"/>
        </w:rPr>
      </w:pPr>
      <w:r>
        <w:rPr>
          <w:rFonts w:cstheme="minorHAnsi"/>
          <w:i/>
          <w:lang w:val="en-CA"/>
        </w:rPr>
        <w:lastRenderedPageBreak/>
        <w:t>CONSEQUENTLY</w:t>
      </w:r>
      <w:r>
        <w:rPr>
          <w:rFonts w:cstheme="minorHAnsi"/>
          <w:i/>
          <w:lang w:val="en-CA"/>
        </w:rPr>
        <w:tab/>
      </w:r>
      <w:r w:rsidRPr="004B46B6">
        <w:rPr>
          <w:rFonts w:cstheme="minorHAnsi"/>
          <w:i/>
          <w:lang w:val="en-CA"/>
        </w:rPr>
        <w:t xml:space="preserve">it is </w:t>
      </w:r>
      <w:r>
        <w:rPr>
          <w:rFonts w:cstheme="minorHAnsi"/>
          <w:i/>
          <w:lang w:val="en-CA"/>
        </w:rPr>
        <w:t>proposed by Councillor Marc André Le Gris</w:t>
      </w:r>
      <w:r w:rsidRPr="004B46B6">
        <w:rPr>
          <w:rFonts w:cstheme="minorHAnsi"/>
          <w:i/>
          <w:lang w:val="en-CA"/>
        </w:rPr>
        <w:t xml:space="preserve"> and resolved that the municipal council authorize the hiring of </w:t>
      </w:r>
      <w:r>
        <w:rPr>
          <w:rFonts w:cstheme="minorHAnsi"/>
          <w:i/>
          <w:lang w:val="en-CA"/>
        </w:rPr>
        <w:t xml:space="preserve">Mr. Marc-Olivier </w:t>
      </w:r>
      <w:proofErr w:type="spellStart"/>
      <w:r>
        <w:rPr>
          <w:rFonts w:cstheme="minorHAnsi"/>
          <w:i/>
          <w:lang w:val="en-CA"/>
        </w:rPr>
        <w:t>Fleurant</w:t>
      </w:r>
      <w:proofErr w:type="spellEnd"/>
      <w:r w:rsidRPr="004B46B6">
        <w:rPr>
          <w:rFonts w:cstheme="minorHAnsi"/>
          <w:i/>
          <w:lang w:val="en-CA"/>
        </w:rPr>
        <w:t xml:space="preserve"> as temporary laborer as of </w:t>
      </w:r>
      <w:r>
        <w:rPr>
          <w:rFonts w:cstheme="minorHAnsi"/>
          <w:i/>
          <w:lang w:val="en-CA"/>
        </w:rPr>
        <w:t>July 12, 2021</w:t>
      </w:r>
      <w:r w:rsidRPr="004B46B6">
        <w:rPr>
          <w:rFonts w:cstheme="minorHAnsi"/>
          <w:i/>
          <w:lang w:val="en-CA"/>
        </w:rPr>
        <w:t xml:space="preserve">, according to the terms of the </w:t>
      </w:r>
      <w:r>
        <w:rPr>
          <w:rFonts w:cstheme="minorHAnsi"/>
          <w:i/>
          <w:lang w:val="en-CA"/>
        </w:rPr>
        <w:t xml:space="preserve">collective </w:t>
      </w:r>
      <w:r w:rsidRPr="004B46B6">
        <w:rPr>
          <w:rFonts w:cstheme="minorHAnsi"/>
          <w:i/>
          <w:lang w:val="en-CA"/>
        </w:rPr>
        <w:t>agreement.</w:t>
      </w:r>
      <w:r>
        <w:rPr>
          <w:rFonts w:cstheme="minorHAnsi"/>
          <w:i/>
          <w:lang w:val="en-CA"/>
        </w:rPr>
        <w:t xml:space="preserve"> Mr. </w:t>
      </w:r>
      <w:r w:rsidRPr="008A7B5E">
        <w:rPr>
          <w:rFonts w:cstheme="minorHAnsi"/>
          <w:i/>
          <w:lang w:val="en-CA"/>
        </w:rPr>
        <w:t xml:space="preserve">Marc-Olivier </w:t>
      </w:r>
      <w:proofErr w:type="spellStart"/>
      <w:r w:rsidRPr="008A7B5E">
        <w:rPr>
          <w:rFonts w:cstheme="minorHAnsi"/>
          <w:i/>
          <w:lang w:val="en-CA"/>
        </w:rPr>
        <w:t>Fleurant</w:t>
      </w:r>
      <w:proofErr w:type="spellEnd"/>
      <w:r w:rsidRPr="008A7B5E">
        <w:rPr>
          <w:rFonts w:cstheme="minorHAnsi"/>
          <w:i/>
          <w:lang w:val="en-CA"/>
        </w:rPr>
        <w:t xml:space="preserve"> must complete a 6-month probation period.</w:t>
      </w:r>
    </w:p>
    <w:p w:rsidR="00276823" w:rsidRPr="004C0A1A" w:rsidRDefault="00276823" w:rsidP="00305773">
      <w:pPr>
        <w:spacing w:after="0" w:line="252" w:lineRule="auto"/>
        <w:rPr>
          <w:rFonts w:eastAsia="Times New Roman" w:cstheme="minorHAnsi"/>
          <w:i/>
          <w:lang w:val="en-CA" w:eastAsia="fr-CA"/>
        </w:rPr>
      </w:pPr>
    </w:p>
    <w:p w:rsidR="00C32EF3" w:rsidRDefault="00C32EF3" w:rsidP="00305773">
      <w:pPr>
        <w:spacing w:after="0" w:line="252" w:lineRule="auto"/>
        <w:jc w:val="right"/>
        <w:rPr>
          <w:rFonts w:cstheme="minorHAnsi"/>
        </w:rPr>
      </w:pPr>
      <w:r w:rsidRPr="00AB397E">
        <w:rPr>
          <w:rFonts w:cstheme="minorHAnsi"/>
        </w:rPr>
        <w:t>Adopté à l’unanimité des conseillers</w:t>
      </w:r>
    </w:p>
    <w:p w:rsidR="00C32EF3" w:rsidRPr="00ED5C2B" w:rsidRDefault="00C32EF3" w:rsidP="00305773">
      <w:pPr>
        <w:spacing w:after="0" w:line="252" w:lineRule="auto"/>
        <w:jc w:val="right"/>
        <w:rPr>
          <w:rFonts w:cstheme="minorHAnsi"/>
          <w:i/>
          <w:lang w:val="en-CA"/>
        </w:rPr>
      </w:pPr>
      <w:r w:rsidRPr="00ED5C2B">
        <w:rPr>
          <w:rFonts w:cstheme="minorHAnsi"/>
          <w:i/>
          <w:lang w:val="en-CA"/>
        </w:rPr>
        <w:t>Adopted unanimously by councillors</w:t>
      </w:r>
    </w:p>
    <w:p w:rsidR="008C3299" w:rsidRPr="00ED5C2B" w:rsidRDefault="008C3299" w:rsidP="00305773">
      <w:pPr>
        <w:spacing w:after="0" w:line="252" w:lineRule="auto"/>
        <w:jc w:val="right"/>
        <w:rPr>
          <w:rFonts w:eastAsia="Times New Roman" w:cstheme="minorHAnsi"/>
          <w:i/>
          <w:lang w:val="en-CA" w:eastAsia="fr-CA"/>
        </w:rPr>
      </w:pPr>
    </w:p>
    <w:p w:rsidR="00F12805" w:rsidRPr="00A50441" w:rsidRDefault="00F12805" w:rsidP="00305773">
      <w:pPr>
        <w:spacing w:after="0" w:line="252" w:lineRule="auto"/>
        <w:jc w:val="both"/>
        <w:rPr>
          <w:b/>
          <w:u w:val="single"/>
        </w:rPr>
      </w:pPr>
      <w:r w:rsidRPr="00A50441">
        <w:rPr>
          <w:b/>
          <w:u w:val="single"/>
        </w:rPr>
        <w:t>2021-07-</w:t>
      </w:r>
      <w:r>
        <w:rPr>
          <w:b/>
          <w:u w:val="single"/>
        </w:rPr>
        <w:t>236</w:t>
      </w:r>
      <w:r w:rsidRPr="00A50441">
        <w:rPr>
          <w:b/>
          <w:u w:val="single"/>
        </w:rPr>
        <w:tab/>
        <w:t xml:space="preserve">Achat de pierre pour la préparation de la fondation du chemin </w:t>
      </w:r>
      <w:proofErr w:type="spellStart"/>
      <w:r w:rsidRPr="00A50441">
        <w:rPr>
          <w:b/>
          <w:u w:val="single"/>
        </w:rPr>
        <w:t>Avoca</w:t>
      </w:r>
      <w:proofErr w:type="spellEnd"/>
    </w:p>
    <w:p w:rsidR="00F12805" w:rsidRPr="00A50441" w:rsidRDefault="00F12805" w:rsidP="00305773">
      <w:pPr>
        <w:spacing w:after="0" w:line="252" w:lineRule="auto"/>
        <w:jc w:val="both"/>
        <w:rPr>
          <w:b/>
          <w:u w:val="single"/>
        </w:rPr>
      </w:pPr>
    </w:p>
    <w:p w:rsidR="00F12805" w:rsidRPr="00A50441" w:rsidRDefault="00F12805" w:rsidP="00305773">
      <w:pPr>
        <w:spacing w:line="252" w:lineRule="auto"/>
        <w:jc w:val="both"/>
        <w:rPr>
          <w:rFonts w:cstheme="minorHAnsi"/>
          <w:b/>
          <w:i/>
          <w:u w:val="single"/>
          <w:lang w:val="en-CA"/>
        </w:rPr>
      </w:pPr>
      <w:r w:rsidRPr="00A50441">
        <w:rPr>
          <w:b/>
          <w:i/>
          <w:u w:val="single"/>
          <w:lang w:val="en-CA"/>
        </w:rPr>
        <w:t>2021-07-</w:t>
      </w:r>
      <w:r>
        <w:rPr>
          <w:b/>
          <w:i/>
          <w:u w:val="single"/>
          <w:lang w:val="en-CA"/>
        </w:rPr>
        <w:t>236</w:t>
      </w:r>
      <w:r w:rsidRPr="00A50441">
        <w:rPr>
          <w:rFonts w:cstheme="minorHAnsi"/>
          <w:b/>
          <w:i/>
          <w:u w:val="single"/>
          <w:lang w:val="en-CA"/>
        </w:rPr>
        <w:tab/>
        <w:t>Purchase of stone for the preparation of the Avoca road foundation</w:t>
      </w:r>
    </w:p>
    <w:p w:rsidR="00F12805" w:rsidRPr="00A50441" w:rsidRDefault="00F12805" w:rsidP="00305773">
      <w:pPr>
        <w:pStyle w:val="Sansinterligne"/>
        <w:tabs>
          <w:tab w:val="left" w:pos="2268"/>
        </w:tabs>
        <w:spacing w:line="252" w:lineRule="auto"/>
        <w:ind w:left="2268" w:hanging="2268"/>
        <w:jc w:val="both"/>
        <w:rPr>
          <w:rFonts w:cstheme="minorHAnsi"/>
        </w:rPr>
      </w:pPr>
      <w:r w:rsidRPr="00A50441">
        <w:rPr>
          <w:rFonts w:cstheme="minorHAnsi"/>
        </w:rPr>
        <w:t>CONSIDÉRANT QUE</w:t>
      </w:r>
      <w:r w:rsidRPr="00A50441">
        <w:rPr>
          <w:rFonts w:cstheme="minorHAnsi"/>
        </w:rPr>
        <w:tab/>
        <w:t xml:space="preserve">des travaux de préparation sont nécessaires pour effectuer le pavage du chemin </w:t>
      </w:r>
      <w:proofErr w:type="spellStart"/>
      <w:r w:rsidRPr="00A50441">
        <w:rPr>
          <w:rFonts w:cstheme="minorHAnsi"/>
        </w:rPr>
        <w:t>Avoca</w:t>
      </w:r>
      <w:proofErr w:type="spellEnd"/>
      <w:r w:rsidRPr="00A50441">
        <w:rPr>
          <w:rFonts w:cstheme="minorHAnsi"/>
        </w:rPr>
        <w:t xml:space="preserve"> sur une distance de 1,8 kilomètres;</w:t>
      </w:r>
    </w:p>
    <w:p w:rsidR="00F12805" w:rsidRPr="00A50441" w:rsidRDefault="00F12805" w:rsidP="00305773">
      <w:pPr>
        <w:pStyle w:val="Sansinterligne"/>
        <w:spacing w:line="252" w:lineRule="auto"/>
        <w:ind w:left="2268" w:hanging="2268"/>
        <w:jc w:val="both"/>
        <w:rPr>
          <w:rFonts w:cstheme="minorHAnsi"/>
        </w:rPr>
      </w:pPr>
    </w:p>
    <w:p w:rsidR="00F12805" w:rsidRPr="00A50441" w:rsidRDefault="00F12805" w:rsidP="00305773">
      <w:pPr>
        <w:pStyle w:val="Sansinterligne"/>
        <w:spacing w:line="252" w:lineRule="auto"/>
        <w:ind w:left="2268" w:hanging="2268"/>
        <w:jc w:val="both"/>
        <w:rPr>
          <w:rFonts w:cstheme="minorHAnsi"/>
          <w:i/>
          <w:lang w:val="en-CA"/>
        </w:rPr>
      </w:pPr>
      <w:r w:rsidRPr="00A50441">
        <w:rPr>
          <w:rFonts w:cstheme="minorHAnsi"/>
          <w:i/>
          <w:lang w:val="en-CA"/>
        </w:rPr>
        <w:t xml:space="preserve">CONSIDERING THAT </w:t>
      </w:r>
      <w:r w:rsidRPr="00A50441">
        <w:rPr>
          <w:rFonts w:cstheme="minorHAnsi"/>
          <w:i/>
          <w:lang w:val="en-CA"/>
        </w:rPr>
        <w:tab/>
        <w:t>preparatory work is necessary to carry out the paving of Avoca road over a distance of 1.8 kilometers;</w:t>
      </w:r>
    </w:p>
    <w:p w:rsidR="00F12805" w:rsidRPr="00A50441" w:rsidRDefault="00F12805" w:rsidP="00305773">
      <w:pPr>
        <w:pStyle w:val="Sansinterligne"/>
        <w:spacing w:line="252" w:lineRule="auto"/>
        <w:ind w:left="2268" w:hanging="2268"/>
        <w:jc w:val="both"/>
        <w:rPr>
          <w:rFonts w:cstheme="minorHAnsi"/>
          <w:lang w:val="en-CA"/>
        </w:rPr>
      </w:pPr>
    </w:p>
    <w:p w:rsidR="00F12805" w:rsidRPr="00A50441" w:rsidRDefault="00F12805" w:rsidP="00305773">
      <w:pPr>
        <w:pStyle w:val="Sansinterligne"/>
        <w:spacing w:line="252" w:lineRule="auto"/>
        <w:ind w:left="2268" w:hanging="2268"/>
        <w:jc w:val="both"/>
        <w:rPr>
          <w:rFonts w:cstheme="minorHAnsi"/>
        </w:rPr>
      </w:pPr>
      <w:r w:rsidRPr="00A50441">
        <w:rPr>
          <w:rFonts w:cstheme="minorHAnsi"/>
        </w:rPr>
        <w:t>CONSIDÉRANT QUE</w:t>
      </w:r>
      <w:r w:rsidRPr="00A50441">
        <w:rPr>
          <w:rFonts w:cstheme="minorHAnsi"/>
        </w:rPr>
        <w:tab/>
        <w:t xml:space="preserve">la municipalité doit acheter de la pierre pour pouvoir procéder aux travaux de préparation du chemin </w:t>
      </w:r>
      <w:proofErr w:type="spellStart"/>
      <w:r w:rsidRPr="00A50441">
        <w:rPr>
          <w:rFonts w:cstheme="minorHAnsi"/>
        </w:rPr>
        <w:t>Avoca</w:t>
      </w:r>
      <w:proofErr w:type="spellEnd"/>
      <w:r w:rsidRPr="00A50441">
        <w:rPr>
          <w:rFonts w:cstheme="minorHAnsi"/>
        </w:rPr>
        <w:t>;</w:t>
      </w:r>
    </w:p>
    <w:p w:rsidR="00F12805" w:rsidRPr="00A50441" w:rsidRDefault="00F12805" w:rsidP="00305773">
      <w:pPr>
        <w:pStyle w:val="Sansinterligne"/>
        <w:spacing w:line="252" w:lineRule="auto"/>
        <w:ind w:left="2268" w:hanging="2268"/>
        <w:jc w:val="both"/>
        <w:rPr>
          <w:rFonts w:cstheme="minorHAnsi"/>
        </w:rPr>
      </w:pPr>
    </w:p>
    <w:p w:rsidR="00F12805" w:rsidRPr="00A50441" w:rsidRDefault="00F12805" w:rsidP="00305773">
      <w:pPr>
        <w:pStyle w:val="Sansinterligne"/>
        <w:spacing w:line="252" w:lineRule="auto"/>
        <w:ind w:left="2268" w:hanging="2268"/>
        <w:jc w:val="both"/>
        <w:rPr>
          <w:rFonts w:cstheme="minorHAnsi"/>
          <w:i/>
          <w:lang w:val="en-CA"/>
        </w:rPr>
      </w:pPr>
      <w:r w:rsidRPr="00A50441">
        <w:rPr>
          <w:rFonts w:cstheme="minorHAnsi"/>
          <w:i/>
          <w:lang w:val="en-CA"/>
        </w:rPr>
        <w:t xml:space="preserve">WHEREAS </w:t>
      </w:r>
      <w:r w:rsidRPr="00A50441">
        <w:rPr>
          <w:rFonts w:cstheme="minorHAnsi"/>
          <w:i/>
          <w:lang w:val="en-CA"/>
        </w:rPr>
        <w:tab/>
        <w:t>the municipality must buy stone to be able to proceed with the preparation of Avoca Road;</w:t>
      </w:r>
    </w:p>
    <w:p w:rsidR="00F12805" w:rsidRPr="00A50441" w:rsidRDefault="00F12805" w:rsidP="00305773">
      <w:pPr>
        <w:pStyle w:val="Sansinterligne"/>
        <w:spacing w:line="252" w:lineRule="auto"/>
        <w:ind w:left="2268" w:hanging="2268"/>
        <w:jc w:val="both"/>
        <w:rPr>
          <w:rFonts w:cstheme="minorHAnsi"/>
          <w:lang w:val="en-CA"/>
        </w:rPr>
      </w:pPr>
    </w:p>
    <w:p w:rsidR="00F12805" w:rsidRPr="00A50441" w:rsidRDefault="00F12805" w:rsidP="00305773">
      <w:pPr>
        <w:pStyle w:val="Sansinterligne"/>
        <w:spacing w:line="252" w:lineRule="auto"/>
        <w:ind w:left="2268" w:hanging="2268"/>
        <w:jc w:val="both"/>
        <w:rPr>
          <w:rFonts w:cstheme="minorHAnsi"/>
        </w:rPr>
      </w:pPr>
      <w:r w:rsidRPr="00A50441">
        <w:rPr>
          <w:rFonts w:cstheme="minorHAnsi"/>
        </w:rPr>
        <w:t>ATTENDU</w:t>
      </w:r>
      <w:r w:rsidRPr="00A50441">
        <w:rPr>
          <w:rFonts w:cstheme="minorHAnsi"/>
        </w:rPr>
        <w:tab/>
        <w:t>que ces travaux de réfection font partie des travaux financés en partie par le Programme de la taxe sur l’essence et de la contribution du Québec (TECQ);</w:t>
      </w:r>
    </w:p>
    <w:p w:rsidR="00F12805" w:rsidRPr="00A50441" w:rsidRDefault="00F12805" w:rsidP="00305773">
      <w:pPr>
        <w:pStyle w:val="Sansinterligne"/>
        <w:spacing w:line="252" w:lineRule="auto"/>
        <w:ind w:left="2268" w:hanging="2268"/>
        <w:jc w:val="both"/>
        <w:rPr>
          <w:rFonts w:cstheme="minorHAnsi"/>
        </w:rPr>
      </w:pPr>
    </w:p>
    <w:p w:rsidR="00F12805" w:rsidRPr="00A50441" w:rsidRDefault="00F12805" w:rsidP="00305773">
      <w:pPr>
        <w:pStyle w:val="Sansinterligne"/>
        <w:spacing w:line="252" w:lineRule="auto"/>
        <w:ind w:left="2268" w:hanging="2268"/>
        <w:jc w:val="both"/>
        <w:rPr>
          <w:rFonts w:cstheme="minorHAnsi"/>
          <w:lang w:val="en-CA"/>
        </w:rPr>
      </w:pPr>
      <w:r w:rsidRPr="00A50441">
        <w:rPr>
          <w:rFonts w:cstheme="minorHAnsi"/>
          <w:i/>
          <w:lang w:val="en-CA"/>
        </w:rPr>
        <w:t xml:space="preserve">WHEREAS </w:t>
      </w:r>
      <w:r w:rsidRPr="00A50441">
        <w:rPr>
          <w:rFonts w:cstheme="minorHAnsi"/>
          <w:i/>
          <w:lang w:val="en-CA"/>
        </w:rPr>
        <w:tab/>
        <w:t>this refurbishment work is part of the work partially funded by the Gas Tax Quebec Contribution program (GTQC);</w:t>
      </w:r>
    </w:p>
    <w:p w:rsidR="00F12805" w:rsidRPr="00A50441" w:rsidRDefault="00F12805" w:rsidP="00305773">
      <w:pPr>
        <w:pStyle w:val="Sansinterligne"/>
        <w:spacing w:line="252" w:lineRule="auto"/>
        <w:ind w:left="2268" w:hanging="2268"/>
        <w:jc w:val="both"/>
        <w:rPr>
          <w:rFonts w:cstheme="minorHAnsi"/>
          <w:lang w:val="en-CA"/>
        </w:rPr>
      </w:pPr>
    </w:p>
    <w:p w:rsidR="00F12805" w:rsidRDefault="00F12805" w:rsidP="00305773">
      <w:pPr>
        <w:pStyle w:val="Sansinterligne"/>
        <w:spacing w:line="252" w:lineRule="auto"/>
        <w:ind w:left="2268" w:hanging="2268"/>
        <w:jc w:val="both"/>
        <w:rPr>
          <w:rFonts w:cstheme="minorHAnsi"/>
        </w:rPr>
      </w:pPr>
      <w:r w:rsidRPr="00A50441">
        <w:rPr>
          <w:rFonts w:cstheme="minorHAnsi"/>
        </w:rPr>
        <w:t>ATTENDU</w:t>
      </w:r>
      <w:r w:rsidRPr="00A50441">
        <w:rPr>
          <w:rFonts w:cstheme="minorHAnsi"/>
        </w:rPr>
        <w:tab/>
        <w:t xml:space="preserve">que </w:t>
      </w:r>
      <w:r>
        <w:rPr>
          <w:rFonts w:cstheme="minorHAnsi"/>
        </w:rPr>
        <w:t xml:space="preserve">selon le tableau déposé pour la fourniture des matériaux, c’est le fournisseur </w:t>
      </w:r>
      <w:proofErr w:type="spellStart"/>
      <w:r>
        <w:rPr>
          <w:rFonts w:cstheme="minorHAnsi"/>
        </w:rPr>
        <w:t>Uniroc</w:t>
      </w:r>
      <w:proofErr w:type="spellEnd"/>
      <w:r>
        <w:rPr>
          <w:rFonts w:cstheme="minorHAnsi"/>
        </w:rPr>
        <w:t xml:space="preserve"> qui est le moins cher;</w:t>
      </w:r>
    </w:p>
    <w:p w:rsidR="00F12805" w:rsidRDefault="00F12805" w:rsidP="00305773">
      <w:pPr>
        <w:pStyle w:val="Sansinterligne"/>
        <w:spacing w:line="252" w:lineRule="auto"/>
        <w:ind w:left="2268" w:hanging="2268"/>
        <w:jc w:val="both"/>
        <w:rPr>
          <w:rFonts w:cstheme="minorHAnsi"/>
        </w:rPr>
      </w:pPr>
    </w:p>
    <w:p w:rsidR="00F12805" w:rsidRPr="00F9598C" w:rsidRDefault="00F12805" w:rsidP="00305773">
      <w:pPr>
        <w:pStyle w:val="Sansinterligne"/>
        <w:spacing w:line="252" w:lineRule="auto"/>
        <w:ind w:left="2268" w:hanging="2268"/>
        <w:jc w:val="both"/>
        <w:rPr>
          <w:rFonts w:cstheme="minorHAnsi"/>
          <w:i/>
          <w:lang w:val="en-CA"/>
        </w:rPr>
      </w:pPr>
      <w:r w:rsidRPr="00F9598C">
        <w:rPr>
          <w:rFonts w:cstheme="minorHAnsi"/>
          <w:i/>
          <w:lang w:val="en-CA"/>
        </w:rPr>
        <w:t xml:space="preserve">WHEREAS </w:t>
      </w:r>
      <w:r>
        <w:rPr>
          <w:rFonts w:cstheme="minorHAnsi"/>
          <w:i/>
          <w:lang w:val="en-CA"/>
        </w:rPr>
        <w:tab/>
      </w:r>
      <w:r w:rsidRPr="00F9598C">
        <w:rPr>
          <w:rFonts w:cstheme="minorHAnsi"/>
          <w:i/>
          <w:lang w:val="en-CA"/>
        </w:rPr>
        <w:t xml:space="preserve">according to the table submitted for the supply of materials, the supplier </w:t>
      </w:r>
      <w:proofErr w:type="spellStart"/>
      <w:r w:rsidRPr="00F9598C">
        <w:rPr>
          <w:rFonts w:cstheme="minorHAnsi"/>
          <w:i/>
          <w:lang w:val="en-CA"/>
        </w:rPr>
        <w:t>Uniroc</w:t>
      </w:r>
      <w:proofErr w:type="spellEnd"/>
      <w:r w:rsidRPr="00F9598C">
        <w:rPr>
          <w:rFonts w:cstheme="minorHAnsi"/>
          <w:i/>
          <w:lang w:val="en-CA"/>
        </w:rPr>
        <w:t xml:space="preserve"> is the least expensive;</w:t>
      </w:r>
    </w:p>
    <w:p w:rsidR="00F12805" w:rsidRPr="00F9598C" w:rsidRDefault="00F12805" w:rsidP="00305773">
      <w:pPr>
        <w:pStyle w:val="Sansinterligne"/>
        <w:spacing w:line="252" w:lineRule="auto"/>
        <w:ind w:left="2268" w:hanging="2268"/>
        <w:jc w:val="both"/>
        <w:rPr>
          <w:rFonts w:cstheme="minorHAnsi"/>
          <w:lang w:val="en-CA"/>
        </w:rPr>
      </w:pPr>
    </w:p>
    <w:p w:rsidR="00F12805" w:rsidRPr="00A50441" w:rsidRDefault="00F12805" w:rsidP="00305773">
      <w:pPr>
        <w:pStyle w:val="Sansinterligne"/>
        <w:spacing w:line="252"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Arial"/>
        </w:rPr>
        <w:t>la conseillère Manon Jutras</w:t>
      </w:r>
      <w:r w:rsidRPr="005E31F5">
        <w:rPr>
          <w:rFonts w:cs="Arial"/>
        </w:rPr>
        <w:t xml:space="preserve"> </w:t>
      </w:r>
      <w:r w:rsidRPr="00A50441">
        <w:rPr>
          <w:rFonts w:cstheme="minorHAnsi"/>
        </w:rPr>
        <w:t xml:space="preserve">et résolu que le conseil municipal autorise l’achat de pierre </w:t>
      </w:r>
      <w:r>
        <w:rPr>
          <w:rFonts w:cstheme="minorHAnsi"/>
        </w:rPr>
        <w:t xml:space="preserve">de la compagnie </w:t>
      </w:r>
      <w:proofErr w:type="spellStart"/>
      <w:r>
        <w:rPr>
          <w:rFonts w:cstheme="minorHAnsi"/>
        </w:rPr>
        <w:t>Uniroc</w:t>
      </w:r>
      <w:proofErr w:type="spellEnd"/>
      <w:r>
        <w:rPr>
          <w:rFonts w:cstheme="minorHAnsi"/>
        </w:rPr>
        <w:t xml:space="preserve">, </w:t>
      </w:r>
      <w:r w:rsidRPr="00A50441">
        <w:rPr>
          <w:rFonts w:cstheme="minorHAnsi"/>
        </w:rPr>
        <w:t xml:space="preserve">dans le cadre des travaux de préparation du chemin </w:t>
      </w:r>
      <w:proofErr w:type="spellStart"/>
      <w:r w:rsidRPr="00A50441">
        <w:rPr>
          <w:rFonts w:cstheme="minorHAnsi"/>
        </w:rPr>
        <w:t>Avoca</w:t>
      </w:r>
      <w:proofErr w:type="spellEnd"/>
      <w:r w:rsidRPr="00A50441">
        <w:rPr>
          <w:rFonts w:cstheme="minorHAnsi"/>
        </w:rPr>
        <w:t xml:space="preserve">, pour un montant de </w:t>
      </w:r>
      <w:r>
        <w:rPr>
          <w:rFonts w:cstheme="minorHAnsi"/>
        </w:rPr>
        <w:t>175 000$,</w:t>
      </w:r>
      <w:r w:rsidRPr="00A50441">
        <w:rPr>
          <w:rFonts w:cstheme="minorHAnsi"/>
        </w:rPr>
        <w:t xml:space="preserve"> excluant les taxes applicables.  Le directeur général adjoint et coordonnateur des finances est autorisé à transférer du Surplus non affecté le montant suffisant pour payer cette dépense.  Les fonds nécessaires seront prélevés à même le poste budgétaire 23.040.71.710.</w:t>
      </w:r>
    </w:p>
    <w:p w:rsidR="00F12805" w:rsidRDefault="00F12805" w:rsidP="00305773">
      <w:pPr>
        <w:pStyle w:val="Sansinterligne"/>
        <w:spacing w:line="252" w:lineRule="auto"/>
        <w:ind w:left="2268" w:hanging="2268"/>
        <w:jc w:val="both"/>
        <w:rPr>
          <w:rFonts w:cstheme="minorHAnsi"/>
          <w:i/>
        </w:rPr>
      </w:pPr>
    </w:p>
    <w:p w:rsidR="00F12805" w:rsidRPr="00A50441" w:rsidRDefault="00F12805" w:rsidP="00305773">
      <w:pPr>
        <w:pStyle w:val="Sansinterligne"/>
        <w:spacing w:line="252" w:lineRule="auto"/>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Manon Jutras</w:t>
      </w:r>
      <w:r w:rsidRPr="00A50441">
        <w:rPr>
          <w:rFonts w:cstheme="minorHAnsi"/>
          <w:i/>
          <w:lang w:val="en-CA"/>
        </w:rPr>
        <w:t xml:space="preserve"> and resolved that the municipal council authorize the purchase of stone </w:t>
      </w:r>
      <w:r>
        <w:rPr>
          <w:rFonts w:cstheme="minorHAnsi"/>
          <w:i/>
          <w:lang w:val="en-CA"/>
        </w:rPr>
        <w:t xml:space="preserve">from </w:t>
      </w:r>
      <w:proofErr w:type="spellStart"/>
      <w:r>
        <w:rPr>
          <w:rFonts w:cstheme="minorHAnsi"/>
          <w:i/>
          <w:lang w:val="en-CA"/>
        </w:rPr>
        <w:t>Uniroc</w:t>
      </w:r>
      <w:proofErr w:type="spellEnd"/>
      <w:r>
        <w:rPr>
          <w:rFonts w:cstheme="minorHAnsi"/>
          <w:i/>
          <w:lang w:val="en-CA"/>
        </w:rPr>
        <w:t xml:space="preserve"> company,</w:t>
      </w:r>
      <w:r w:rsidRPr="00A50441">
        <w:rPr>
          <w:rFonts w:cstheme="minorHAnsi"/>
          <w:i/>
          <w:lang w:val="en-CA"/>
        </w:rPr>
        <w:t xml:space="preserve"> for the preparation of Avoca Road, for </w:t>
      </w:r>
      <w:r>
        <w:rPr>
          <w:rFonts w:cstheme="minorHAnsi"/>
          <w:i/>
          <w:lang w:val="en-CA"/>
        </w:rPr>
        <w:t>an</w:t>
      </w:r>
      <w:r w:rsidRPr="00A50441">
        <w:rPr>
          <w:rFonts w:cstheme="minorHAnsi"/>
          <w:i/>
          <w:lang w:val="en-CA"/>
        </w:rPr>
        <w:t xml:space="preserve"> amount of </w:t>
      </w:r>
      <w:r>
        <w:rPr>
          <w:rFonts w:cstheme="minorHAnsi"/>
          <w:i/>
          <w:lang w:val="en-CA"/>
        </w:rPr>
        <w:t xml:space="preserve">$175 000, </w:t>
      </w:r>
      <w:r w:rsidRPr="00A50441">
        <w:rPr>
          <w:rFonts w:cstheme="minorHAnsi"/>
          <w:i/>
          <w:lang w:val="en-CA"/>
        </w:rPr>
        <w:t xml:space="preserve">excluding applicable taxes.  The Assistant Director General and Coordinator of </w:t>
      </w:r>
      <w:r w:rsidRPr="00A50441">
        <w:rPr>
          <w:rFonts w:cstheme="minorHAnsi"/>
          <w:i/>
          <w:lang w:val="en-CA"/>
        </w:rPr>
        <w:lastRenderedPageBreak/>
        <w:t>Finance is authorized to transfer from the Unallocated Surplus the amount sufficient to pay this expense. The necessary funds will be taken from budget item 23.040.71.710.</w:t>
      </w:r>
    </w:p>
    <w:p w:rsidR="00F12805" w:rsidRDefault="00F12805" w:rsidP="00305773">
      <w:pPr>
        <w:spacing w:after="0" w:line="252" w:lineRule="auto"/>
        <w:jc w:val="right"/>
        <w:rPr>
          <w:rFonts w:cstheme="minorHAnsi"/>
          <w:lang w:val="en-CA"/>
        </w:rPr>
      </w:pPr>
    </w:p>
    <w:p w:rsidR="00C32EF3" w:rsidRPr="00956210" w:rsidRDefault="00C32EF3" w:rsidP="00305773">
      <w:pPr>
        <w:spacing w:after="0" w:line="252" w:lineRule="auto"/>
        <w:jc w:val="right"/>
        <w:rPr>
          <w:rFonts w:cstheme="minorHAnsi"/>
        </w:rPr>
      </w:pPr>
      <w:r w:rsidRPr="00956210">
        <w:rPr>
          <w:rFonts w:cstheme="minorHAnsi"/>
        </w:rPr>
        <w:t>Adopté à l’unanimité des conseillers</w:t>
      </w:r>
    </w:p>
    <w:p w:rsidR="00C32EF3" w:rsidRPr="00443823" w:rsidRDefault="00C32EF3" w:rsidP="00305773">
      <w:pPr>
        <w:spacing w:after="0" w:line="252" w:lineRule="auto"/>
        <w:jc w:val="right"/>
        <w:rPr>
          <w:rFonts w:cstheme="minorHAnsi"/>
          <w:i/>
          <w:lang w:val="en-CA"/>
        </w:rPr>
      </w:pPr>
      <w:r w:rsidRPr="00443823">
        <w:rPr>
          <w:rFonts w:cstheme="minorHAnsi"/>
          <w:i/>
          <w:lang w:val="en-CA"/>
        </w:rPr>
        <w:t>Adopted unanimously by councillors</w:t>
      </w:r>
    </w:p>
    <w:p w:rsidR="008C3299" w:rsidRDefault="008C3299" w:rsidP="00305773">
      <w:pPr>
        <w:spacing w:after="0" w:line="252" w:lineRule="auto"/>
        <w:jc w:val="right"/>
        <w:rPr>
          <w:rFonts w:eastAsia="Times New Roman" w:cstheme="minorHAnsi"/>
          <w:i/>
          <w:lang w:val="en-CA" w:eastAsia="fr-CA"/>
        </w:rPr>
      </w:pPr>
    </w:p>
    <w:p w:rsidR="00956210" w:rsidRPr="00A50441" w:rsidRDefault="00956210" w:rsidP="00305773">
      <w:pPr>
        <w:spacing w:after="0" w:line="252" w:lineRule="auto"/>
        <w:jc w:val="both"/>
        <w:rPr>
          <w:b/>
          <w:u w:val="single"/>
        </w:rPr>
      </w:pPr>
      <w:r w:rsidRPr="00A50441">
        <w:rPr>
          <w:b/>
          <w:u w:val="single"/>
        </w:rPr>
        <w:t>2021-07-</w:t>
      </w:r>
      <w:r>
        <w:rPr>
          <w:b/>
          <w:u w:val="single"/>
        </w:rPr>
        <w:t>237</w:t>
      </w:r>
      <w:r w:rsidRPr="00A50441">
        <w:rPr>
          <w:b/>
          <w:u w:val="single"/>
        </w:rPr>
        <w:tab/>
        <w:t xml:space="preserve">Achat </w:t>
      </w:r>
      <w:r>
        <w:rPr>
          <w:b/>
          <w:u w:val="single"/>
        </w:rPr>
        <w:t>de membrane géotextile</w:t>
      </w:r>
      <w:r w:rsidRPr="00A50441">
        <w:rPr>
          <w:b/>
          <w:u w:val="single"/>
        </w:rPr>
        <w:t xml:space="preserve"> pour la préparation de la fondation du chemin </w:t>
      </w:r>
      <w:proofErr w:type="spellStart"/>
      <w:r w:rsidRPr="00A50441">
        <w:rPr>
          <w:b/>
          <w:u w:val="single"/>
        </w:rPr>
        <w:t>Avoca</w:t>
      </w:r>
      <w:proofErr w:type="spellEnd"/>
    </w:p>
    <w:p w:rsidR="00956210" w:rsidRPr="00A50441" w:rsidRDefault="00956210" w:rsidP="00305773">
      <w:pPr>
        <w:spacing w:after="0" w:line="252" w:lineRule="auto"/>
        <w:jc w:val="both"/>
        <w:rPr>
          <w:b/>
          <w:u w:val="single"/>
        </w:rPr>
      </w:pPr>
    </w:p>
    <w:p w:rsidR="00956210" w:rsidRPr="00A50441" w:rsidRDefault="00956210" w:rsidP="00305773">
      <w:pPr>
        <w:spacing w:line="252" w:lineRule="auto"/>
        <w:jc w:val="both"/>
        <w:rPr>
          <w:rFonts w:cstheme="minorHAnsi"/>
          <w:b/>
          <w:i/>
          <w:u w:val="single"/>
          <w:lang w:val="en-CA"/>
        </w:rPr>
      </w:pPr>
      <w:r w:rsidRPr="00A50441">
        <w:rPr>
          <w:b/>
          <w:i/>
          <w:u w:val="single"/>
          <w:lang w:val="en-CA"/>
        </w:rPr>
        <w:t>2021-07-</w:t>
      </w:r>
      <w:r>
        <w:rPr>
          <w:b/>
          <w:i/>
          <w:u w:val="single"/>
          <w:lang w:val="en-CA"/>
        </w:rPr>
        <w:t>237</w:t>
      </w:r>
      <w:r w:rsidRPr="00A50441">
        <w:rPr>
          <w:rFonts w:cstheme="minorHAnsi"/>
          <w:b/>
          <w:i/>
          <w:u w:val="single"/>
          <w:lang w:val="en-CA"/>
        </w:rPr>
        <w:tab/>
      </w:r>
      <w:r w:rsidRPr="008F1D9D">
        <w:rPr>
          <w:rFonts w:cstheme="minorHAnsi"/>
          <w:b/>
          <w:i/>
          <w:u w:val="single"/>
          <w:lang w:val="en-CA"/>
        </w:rPr>
        <w:t>Purchase of geotextile membrane for the preparation of the Avoca road foundation</w:t>
      </w:r>
    </w:p>
    <w:p w:rsidR="00956210" w:rsidRPr="00A50441" w:rsidRDefault="00956210" w:rsidP="00305773">
      <w:pPr>
        <w:pStyle w:val="Sansinterligne"/>
        <w:tabs>
          <w:tab w:val="left" w:pos="2268"/>
        </w:tabs>
        <w:spacing w:line="252" w:lineRule="auto"/>
        <w:ind w:left="2268" w:hanging="2268"/>
        <w:jc w:val="both"/>
        <w:rPr>
          <w:rFonts w:cstheme="minorHAnsi"/>
        </w:rPr>
      </w:pPr>
      <w:r w:rsidRPr="00A50441">
        <w:rPr>
          <w:rFonts w:cstheme="minorHAnsi"/>
        </w:rPr>
        <w:t>CONSIDÉRANT QUE</w:t>
      </w:r>
      <w:r w:rsidRPr="00A50441">
        <w:rPr>
          <w:rFonts w:cstheme="minorHAnsi"/>
        </w:rPr>
        <w:tab/>
        <w:t xml:space="preserve">des travaux de préparation sont nécessaires pour effectuer le pavage du chemin </w:t>
      </w:r>
      <w:proofErr w:type="spellStart"/>
      <w:r w:rsidRPr="00A50441">
        <w:rPr>
          <w:rFonts w:cstheme="minorHAnsi"/>
        </w:rPr>
        <w:t>Avoca</w:t>
      </w:r>
      <w:proofErr w:type="spellEnd"/>
      <w:r w:rsidRPr="00A50441">
        <w:rPr>
          <w:rFonts w:cstheme="minorHAnsi"/>
        </w:rPr>
        <w:t xml:space="preserve"> sur une distance de 1,8 kilomètres;</w:t>
      </w:r>
    </w:p>
    <w:p w:rsidR="00956210" w:rsidRPr="00A50441" w:rsidRDefault="00956210" w:rsidP="00305773">
      <w:pPr>
        <w:pStyle w:val="Sansinterligne"/>
        <w:spacing w:line="252" w:lineRule="auto"/>
        <w:ind w:left="2268" w:hanging="2268"/>
        <w:jc w:val="both"/>
        <w:rPr>
          <w:rFonts w:cstheme="minorHAnsi"/>
        </w:rPr>
      </w:pPr>
    </w:p>
    <w:p w:rsidR="00956210" w:rsidRPr="00A50441" w:rsidRDefault="00956210" w:rsidP="00305773">
      <w:pPr>
        <w:pStyle w:val="Sansinterligne"/>
        <w:spacing w:line="252" w:lineRule="auto"/>
        <w:ind w:left="2268" w:hanging="2268"/>
        <w:jc w:val="both"/>
        <w:rPr>
          <w:rFonts w:cstheme="minorHAnsi"/>
          <w:i/>
          <w:lang w:val="en-CA"/>
        </w:rPr>
      </w:pPr>
      <w:r w:rsidRPr="00A50441">
        <w:rPr>
          <w:rFonts w:cstheme="minorHAnsi"/>
          <w:i/>
          <w:lang w:val="en-CA"/>
        </w:rPr>
        <w:t xml:space="preserve">CONSIDERING THAT </w:t>
      </w:r>
      <w:r w:rsidRPr="00A50441">
        <w:rPr>
          <w:rFonts w:cstheme="minorHAnsi"/>
          <w:i/>
          <w:lang w:val="en-CA"/>
        </w:rPr>
        <w:tab/>
        <w:t>preparatory work is necessary to carry out the paving of Avoca road over a distance of 1.8 kilometers;</w:t>
      </w:r>
    </w:p>
    <w:p w:rsidR="00956210" w:rsidRPr="00A50441" w:rsidRDefault="00956210" w:rsidP="00305773">
      <w:pPr>
        <w:pStyle w:val="Sansinterligne"/>
        <w:spacing w:line="252" w:lineRule="auto"/>
        <w:ind w:left="2268" w:hanging="2268"/>
        <w:jc w:val="both"/>
        <w:rPr>
          <w:rFonts w:cstheme="minorHAnsi"/>
          <w:lang w:val="en-CA"/>
        </w:rPr>
      </w:pPr>
    </w:p>
    <w:p w:rsidR="00956210" w:rsidRPr="00A50441" w:rsidRDefault="00956210" w:rsidP="00305773">
      <w:pPr>
        <w:pStyle w:val="Sansinterligne"/>
        <w:spacing w:line="252" w:lineRule="auto"/>
        <w:ind w:left="2268" w:hanging="2268"/>
        <w:jc w:val="both"/>
        <w:rPr>
          <w:rFonts w:cstheme="minorHAnsi"/>
        </w:rPr>
      </w:pPr>
      <w:r w:rsidRPr="00A50441">
        <w:rPr>
          <w:rFonts w:cstheme="minorHAnsi"/>
        </w:rPr>
        <w:t>CONSIDÉRANT QUE</w:t>
      </w:r>
      <w:r w:rsidRPr="00A50441">
        <w:rPr>
          <w:rFonts w:cstheme="minorHAnsi"/>
        </w:rPr>
        <w:tab/>
        <w:t xml:space="preserve">la municipalité doit acheter de la </w:t>
      </w:r>
      <w:r>
        <w:rPr>
          <w:rFonts w:cstheme="minorHAnsi"/>
        </w:rPr>
        <w:t>membrane géotextile</w:t>
      </w:r>
      <w:r w:rsidRPr="00A50441">
        <w:rPr>
          <w:rFonts w:cstheme="minorHAnsi"/>
        </w:rPr>
        <w:t xml:space="preserve"> pour pouvoir procéder aux travaux de préparation du chemin </w:t>
      </w:r>
      <w:proofErr w:type="spellStart"/>
      <w:r w:rsidRPr="00A50441">
        <w:rPr>
          <w:rFonts w:cstheme="minorHAnsi"/>
        </w:rPr>
        <w:t>Avoca</w:t>
      </w:r>
      <w:proofErr w:type="spellEnd"/>
      <w:r w:rsidRPr="00A50441">
        <w:rPr>
          <w:rFonts w:cstheme="minorHAnsi"/>
        </w:rPr>
        <w:t>;</w:t>
      </w:r>
    </w:p>
    <w:p w:rsidR="00956210" w:rsidRPr="00A50441" w:rsidRDefault="00956210" w:rsidP="00305773">
      <w:pPr>
        <w:pStyle w:val="Sansinterligne"/>
        <w:spacing w:line="252" w:lineRule="auto"/>
        <w:ind w:left="2268" w:hanging="2268"/>
        <w:jc w:val="both"/>
        <w:rPr>
          <w:rFonts w:cstheme="minorHAnsi"/>
        </w:rPr>
      </w:pPr>
    </w:p>
    <w:p w:rsidR="00956210" w:rsidRPr="00A50441" w:rsidRDefault="00956210" w:rsidP="00305773">
      <w:pPr>
        <w:pStyle w:val="Sansinterligne"/>
        <w:spacing w:line="252" w:lineRule="auto"/>
        <w:ind w:left="2268" w:hanging="2268"/>
        <w:jc w:val="both"/>
        <w:rPr>
          <w:rFonts w:cstheme="minorHAnsi"/>
          <w:i/>
          <w:lang w:val="en-CA"/>
        </w:rPr>
      </w:pPr>
      <w:r w:rsidRPr="00A50441">
        <w:rPr>
          <w:rFonts w:cstheme="minorHAnsi"/>
          <w:i/>
          <w:lang w:val="en-CA"/>
        </w:rPr>
        <w:t xml:space="preserve">WHEREAS </w:t>
      </w:r>
      <w:r w:rsidRPr="00A50441">
        <w:rPr>
          <w:rFonts w:cstheme="minorHAnsi"/>
          <w:i/>
          <w:lang w:val="en-CA"/>
        </w:rPr>
        <w:tab/>
        <w:t xml:space="preserve">the municipality must buy </w:t>
      </w:r>
      <w:r>
        <w:rPr>
          <w:rFonts w:cstheme="minorHAnsi"/>
          <w:i/>
          <w:lang w:val="en-CA"/>
        </w:rPr>
        <w:t>geotextile membrane</w:t>
      </w:r>
      <w:r w:rsidRPr="00A50441">
        <w:rPr>
          <w:rFonts w:cstheme="minorHAnsi"/>
          <w:i/>
          <w:lang w:val="en-CA"/>
        </w:rPr>
        <w:t xml:space="preserve"> to be able to proceed with the preparation of Avoca Road;</w:t>
      </w:r>
    </w:p>
    <w:p w:rsidR="00956210" w:rsidRPr="00A50441" w:rsidRDefault="00956210" w:rsidP="00305773">
      <w:pPr>
        <w:pStyle w:val="Sansinterligne"/>
        <w:spacing w:line="252" w:lineRule="auto"/>
        <w:ind w:left="2268" w:hanging="2268"/>
        <w:jc w:val="both"/>
        <w:rPr>
          <w:rFonts w:cstheme="minorHAnsi"/>
          <w:lang w:val="en-CA"/>
        </w:rPr>
      </w:pPr>
    </w:p>
    <w:p w:rsidR="00956210" w:rsidRPr="00A50441" w:rsidRDefault="00956210" w:rsidP="00305773">
      <w:pPr>
        <w:pStyle w:val="Sansinterligne"/>
        <w:spacing w:line="252" w:lineRule="auto"/>
        <w:ind w:left="2268" w:hanging="2268"/>
        <w:jc w:val="both"/>
        <w:rPr>
          <w:rFonts w:cstheme="minorHAnsi"/>
        </w:rPr>
      </w:pPr>
      <w:r w:rsidRPr="00A50441">
        <w:rPr>
          <w:rFonts w:cstheme="minorHAnsi"/>
        </w:rPr>
        <w:t>ATTENDU</w:t>
      </w:r>
      <w:r w:rsidRPr="00A50441">
        <w:rPr>
          <w:rFonts w:cstheme="minorHAnsi"/>
        </w:rPr>
        <w:tab/>
        <w:t>que ces travaux de réfection font partie des travaux financés en partie par le Programme de la taxe sur l’essence et de la contribution du Québec (TECQ);</w:t>
      </w:r>
    </w:p>
    <w:p w:rsidR="00956210" w:rsidRPr="00A50441" w:rsidRDefault="00956210" w:rsidP="00305773">
      <w:pPr>
        <w:pStyle w:val="Sansinterligne"/>
        <w:spacing w:line="252" w:lineRule="auto"/>
        <w:ind w:left="2268" w:hanging="2268"/>
        <w:jc w:val="both"/>
        <w:rPr>
          <w:rFonts w:cstheme="minorHAnsi"/>
        </w:rPr>
      </w:pPr>
    </w:p>
    <w:p w:rsidR="00956210" w:rsidRPr="00A50441" w:rsidRDefault="00956210" w:rsidP="00305773">
      <w:pPr>
        <w:pStyle w:val="Sansinterligne"/>
        <w:spacing w:line="252" w:lineRule="auto"/>
        <w:ind w:left="2268" w:hanging="2268"/>
        <w:jc w:val="both"/>
        <w:rPr>
          <w:rFonts w:cstheme="minorHAnsi"/>
          <w:lang w:val="en-CA"/>
        </w:rPr>
      </w:pPr>
      <w:r w:rsidRPr="00A50441">
        <w:rPr>
          <w:rFonts w:cstheme="minorHAnsi"/>
          <w:i/>
          <w:lang w:val="en-CA"/>
        </w:rPr>
        <w:t xml:space="preserve">WHEREAS </w:t>
      </w:r>
      <w:r w:rsidRPr="00A50441">
        <w:rPr>
          <w:rFonts w:cstheme="minorHAnsi"/>
          <w:i/>
          <w:lang w:val="en-CA"/>
        </w:rPr>
        <w:tab/>
        <w:t>this refurbishment work is part of the work partially funded by the Gas Tax Quebec Contribution program (GTQC);</w:t>
      </w:r>
    </w:p>
    <w:p w:rsidR="00956210" w:rsidRPr="00A50441" w:rsidRDefault="00956210" w:rsidP="00305773">
      <w:pPr>
        <w:pStyle w:val="Sansinterligne"/>
        <w:spacing w:line="252" w:lineRule="auto"/>
        <w:ind w:left="2268" w:hanging="2268"/>
        <w:jc w:val="both"/>
        <w:rPr>
          <w:rFonts w:cstheme="minorHAnsi"/>
          <w:lang w:val="en-CA"/>
        </w:rPr>
      </w:pPr>
    </w:p>
    <w:p w:rsidR="00956210" w:rsidRPr="00A50441" w:rsidRDefault="00956210" w:rsidP="00305773">
      <w:pPr>
        <w:pStyle w:val="Sansinterligne"/>
        <w:spacing w:line="252" w:lineRule="auto"/>
        <w:ind w:left="2268" w:hanging="2268"/>
        <w:jc w:val="both"/>
        <w:rPr>
          <w:rFonts w:cstheme="minorHAnsi"/>
        </w:rPr>
      </w:pPr>
      <w:r w:rsidRPr="00A50441">
        <w:rPr>
          <w:rFonts w:cstheme="minorHAnsi"/>
        </w:rPr>
        <w:t>ATTENDU</w:t>
      </w:r>
      <w:r w:rsidRPr="00A50441">
        <w:rPr>
          <w:rFonts w:cstheme="minorHAnsi"/>
        </w:rPr>
        <w:tab/>
        <w:t>que des soumissions ont été sollicitées auprès de différents fournisseurs :</w:t>
      </w:r>
    </w:p>
    <w:p w:rsidR="00956210" w:rsidRPr="00A50441" w:rsidRDefault="00956210" w:rsidP="00305773">
      <w:pPr>
        <w:pStyle w:val="Sansinterligne"/>
        <w:spacing w:line="252" w:lineRule="auto"/>
        <w:ind w:left="2268" w:hanging="2268"/>
        <w:jc w:val="both"/>
        <w:rPr>
          <w:rFonts w:cstheme="minorHAnsi"/>
        </w:rPr>
      </w:pPr>
    </w:p>
    <w:p w:rsidR="00956210" w:rsidRPr="00A50441" w:rsidRDefault="00956210" w:rsidP="00305773">
      <w:pPr>
        <w:pStyle w:val="Sansinterligne"/>
        <w:spacing w:line="252" w:lineRule="auto"/>
        <w:ind w:left="2268" w:hanging="2268"/>
        <w:jc w:val="both"/>
        <w:rPr>
          <w:rFonts w:cstheme="minorHAnsi"/>
          <w:i/>
          <w:lang w:val="en-CA"/>
        </w:rPr>
      </w:pPr>
      <w:r w:rsidRPr="00A50441">
        <w:rPr>
          <w:rFonts w:cstheme="minorHAnsi"/>
          <w:i/>
          <w:lang w:val="en-CA"/>
        </w:rPr>
        <w:t>WHEREAS</w:t>
      </w:r>
      <w:r w:rsidRPr="00A50441">
        <w:rPr>
          <w:rFonts w:cstheme="minorHAnsi"/>
          <w:i/>
          <w:lang w:val="en-CA"/>
        </w:rPr>
        <w:tab/>
      </w:r>
      <w:proofErr w:type="gramStart"/>
      <w:r w:rsidRPr="00A50441">
        <w:rPr>
          <w:rFonts w:cstheme="minorHAnsi"/>
          <w:i/>
          <w:lang w:val="en-CA"/>
        </w:rPr>
        <w:t>that submissions</w:t>
      </w:r>
      <w:proofErr w:type="gramEnd"/>
      <w:r w:rsidRPr="00A50441">
        <w:rPr>
          <w:rFonts w:cstheme="minorHAnsi"/>
          <w:i/>
          <w:lang w:val="en-CA"/>
        </w:rPr>
        <w:t xml:space="preserve"> were requested from different suppliers:</w:t>
      </w:r>
    </w:p>
    <w:p w:rsidR="00956210" w:rsidRPr="00A50441" w:rsidRDefault="00956210" w:rsidP="00305773">
      <w:pPr>
        <w:pStyle w:val="Sansinterligne"/>
        <w:tabs>
          <w:tab w:val="left" w:pos="2268"/>
        </w:tabs>
        <w:spacing w:line="252" w:lineRule="auto"/>
        <w:ind w:left="2268" w:hanging="2268"/>
        <w:jc w:val="both"/>
        <w:rPr>
          <w:rFonts w:cstheme="minorHAnsi"/>
          <w:color w:val="000000"/>
          <w:lang w:val="en-CA"/>
        </w:rPr>
      </w:pPr>
    </w:p>
    <w:tbl>
      <w:tblPr>
        <w:tblStyle w:val="Grilledutableau"/>
        <w:tblW w:w="0" w:type="auto"/>
        <w:tblInd w:w="1101" w:type="dxa"/>
        <w:tblLook w:val="04A0" w:firstRow="1" w:lastRow="0" w:firstColumn="1" w:lastColumn="0" w:noHBand="0" w:noVBand="1"/>
      </w:tblPr>
      <w:tblGrid>
        <w:gridCol w:w="2635"/>
        <w:gridCol w:w="2091"/>
        <w:gridCol w:w="1809"/>
      </w:tblGrid>
      <w:tr w:rsidR="00956210" w:rsidRPr="00A50441" w:rsidTr="001B13B5">
        <w:tc>
          <w:tcPr>
            <w:tcW w:w="3118" w:type="dxa"/>
            <w:tcBorders>
              <w:top w:val="single" w:sz="12" w:space="0" w:color="auto"/>
              <w:left w:val="single" w:sz="12" w:space="0" w:color="auto"/>
              <w:bottom w:val="single" w:sz="12" w:space="0" w:color="auto"/>
            </w:tcBorders>
            <w:shd w:val="clear" w:color="auto" w:fill="F2F2F2" w:themeFill="background1" w:themeFillShade="F2"/>
          </w:tcPr>
          <w:p w:rsidR="00956210" w:rsidRPr="00A50441" w:rsidRDefault="00956210" w:rsidP="00305773">
            <w:pPr>
              <w:pStyle w:val="Sansinterligne"/>
              <w:tabs>
                <w:tab w:val="left" w:pos="2268"/>
              </w:tabs>
              <w:spacing w:before="60" w:after="60" w:line="252" w:lineRule="auto"/>
              <w:jc w:val="center"/>
              <w:rPr>
                <w:rFonts w:cstheme="minorHAnsi"/>
                <w:b/>
                <w:color w:val="000000"/>
              </w:rPr>
            </w:pPr>
            <w:r w:rsidRPr="00A50441">
              <w:rPr>
                <w:rFonts w:cstheme="minorHAnsi"/>
                <w:b/>
                <w:color w:val="000000"/>
              </w:rPr>
              <w:t>FOURNISSEUR</w:t>
            </w:r>
          </w:p>
          <w:p w:rsidR="00956210" w:rsidRPr="00A50441" w:rsidRDefault="00956210" w:rsidP="00305773">
            <w:pPr>
              <w:pStyle w:val="Sansinterligne"/>
              <w:tabs>
                <w:tab w:val="left" w:pos="2268"/>
              </w:tabs>
              <w:spacing w:before="60" w:after="60" w:line="252" w:lineRule="auto"/>
              <w:jc w:val="center"/>
              <w:rPr>
                <w:rFonts w:cstheme="minorHAnsi"/>
                <w:b/>
                <w:color w:val="000000"/>
              </w:rPr>
            </w:pPr>
            <w:r w:rsidRPr="00A50441">
              <w:rPr>
                <w:rFonts w:cstheme="minorHAnsi"/>
                <w:b/>
                <w:color w:val="000000"/>
              </w:rPr>
              <w:t>SUPPLIER</w:t>
            </w:r>
          </w:p>
        </w:tc>
        <w:tc>
          <w:tcPr>
            <w:tcW w:w="2552" w:type="dxa"/>
            <w:tcBorders>
              <w:top w:val="single" w:sz="12" w:space="0" w:color="auto"/>
              <w:bottom w:val="single" w:sz="12" w:space="0" w:color="auto"/>
            </w:tcBorders>
            <w:shd w:val="clear" w:color="auto" w:fill="F2F2F2" w:themeFill="background1" w:themeFillShade="F2"/>
          </w:tcPr>
          <w:p w:rsidR="00956210" w:rsidRDefault="00956210" w:rsidP="00305773">
            <w:pPr>
              <w:pStyle w:val="Sansinterligne"/>
              <w:tabs>
                <w:tab w:val="left" w:pos="2268"/>
              </w:tabs>
              <w:spacing w:before="60" w:after="60" w:line="252" w:lineRule="auto"/>
              <w:jc w:val="center"/>
              <w:rPr>
                <w:rFonts w:cstheme="minorHAnsi"/>
                <w:b/>
                <w:color w:val="000000"/>
              </w:rPr>
            </w:pPr>
            <w:r>
              <w:rPr>
                <w:rFonts w:cstheme="minorHAnsi"/>
                <w:b/>
                <w:color w:val="000000"/>
              </w:rPr>
              <w:t>PRIX UNITAIRE (rouleau)</w:t>
            </w:r>
          </w:p>
          <w:p w:rsidR="00956210" w:rsidRPr="00A50441" w:rsidRDefault="00956210" w:rsidP="00305773">
            <w:pPr>
              <w:pStyle w:val="Sansinterligne"/>
              <w:tabs>
                <w:tab w:val="left" w:pos="2268"/>
              </w:tabs>
              <w:spacing w:before="60" w:after="60" w:line="252" w:lineRule="auto"/>
              <w:jc w:val="center"/>
              <w:rPr>
                <w:rFonts w:cstheme="minorHAnsi"/>
                <w:b/>
                <w:color w:val="000000"/>
              </w:rPr>
            </w:pPr>
            <w:r>
              <w:rPr>
                <w:rFonts w:cstheme="minorHAnsi"/>
                <w:b/>
                <w:color w:val="000000"/>
              </w:rPr>
              <w:t>UNIT PRICE (roll)</w:t>
            </w:r>
          </w:p>
        </w:tc>
        <w:tc>
          <w:tcPr>
            <w:tcW w:w="2085" w:type="dxa"/>
            <w:tcBorders>
              <w:top w:val="single" w:sz="12" w:space="0" w:color="auto"/>
              <w:bottom w:val="single" w:sz="12" w:space="0" w:color="auto"/>
              <w:right w:val="single" w:sz="12" w:space="0" w:color="auto"/>
            </w:tcBorders>
            <w:shd w:val="clear" w:color="auto" w:fill="F2F2F2" w:themeFill="background1" w:themeFillShade="F2"/>
          </w:tcPr>
          <w:p w:rsidR="00956210" w:rsidRPr="00A50441" w:rsidRDefault="00956210" w:rsidP="00305773">
            <w:pPr>
              <w:pStyle w:val="Sansinterligne"/>
              <w:tabs>
                <w:tab w:val="left" w:pos="2268"/>
              </w:tabs>
              <w:spacing w:before="60" w:after="60" w:line="252" w:lineRule="auto"/>
              <w:jc w:val="center"/>
              <w:rPr>
                <w:rFonts w:cstheme="minorHAnsi"/>
                <w:b/>
                <w:color w:val="000000"/>
              </w:rPr>
            </w:pPr>
            <w:r w:rsidRPr="00A50441">
              <w:rPr>
                <w:rFonts w:cstheme="minorHAnsi"/>
                <w:b/>
                <w:color w:val="000000"/>
              </w:rPr>
              <w:t>PRIX AVANT TX</w:t>
            </w:r>
          </w:p>
          <w:p w:rsidR="00956210" w:rsidRPr="00A50441" w:rsidRDefault="00956210" w:rsidP="00305773">
            <w:pPr>
              <w:pStyle w:val="Sansinterligne"/>
              <w:tabs>
                <w:tab w:val="left" w:pos="2268"/>
              </w:tabs>
              <w:spacing w:before="60" w:after="60" w:line="252" w:lineRule="auto"/>
              <w:jc w:val="center"/>
              <w:rPr>
                <w:rFonts w:cstheme="minorHAnsi"/>
                <w:b/>
                <w:color w:val="000000"/>
              </w:rPr>
            </w:pPr>
            <w:r w:rsidRPr="00A50441">
              <w:rPr>
                <w:rFonts w:cstheme="minorHAnsi"/>
                <w:b/>
                <w:color w:val="000000"/>
              </w:rPr>
              <w:t>PRICE BEFORE TX</w:t>
            </w:r>
          </w:p>
        </w:tc>
      </w:tr>
      <w:tr w:rsidR="00956210" w:rsidRPr="00A50441" w:rsidTr="001B13B5">
        <w:tc>
          <w:tcPr>
            <w:tcW w:w="3118" w:type="dxa"/>
            <w:tcBorders>
              <w:top w:val="single" w:sz="12" w:space="0" w:color="auto"/>
            </w:tcBorders>
          </w:tcPr>
          <w:p w:rsidR="00956210" w:rsidRPr="00A50441" w:rsidRDefault="00956210" w:rsidP="00305773">
            <w:pPr>
              <w:pStyle w:val="Sansinterligne"/>
              <w:tabs>
                <w:tab w:val="left" w:pos="2268"/>
              </w:tabs>
              <w:spacing w:before="60" w:after="60" w:line="252" w:lineRule="auto"/>
              <w:jc w:val="both"/>
              <w:rPr>
                <w:rFonts w:cstheme="minorHAnsi"/>
                <w:color w:val="000000"/>
              </w:rPr>
            </w:pPr>
            <w:r>
              <w:rPr>
                <w:rFonts w:cstheme="minorHAnsi"/>
                <w:color w:val="000000"/>
              </w:rPr>
              <w:t>EMCO</w:t>
            </w:r>
          </w:p>
        </w:tc>
        <w:tc>
          <w:tcPr>
            <w:tcW w:w="2552" w:type="dxa"/>
            <w:tcBorders>
              <w:top w:val="single" w:sz="12" w:space="0" w:color="auto"/>
            </w:tcBorders>
          </w:tcPr>
          <w:p w:rsidR="00956210" w:rsidRPr="00A50441" w:rsidRDefault="00956210" w:rsidP="00305773">
            <w:pPr>
              <w:pStyle w:val="Sansinterligne"/>
              <w:tabs>
                <w:tab w:val="left" w:pos="2268"/>
              </w:tabs>
              <w:spacing w:before="60" w:after="60" w:line="252" w:lineRule="auto"/>
              <w:jc w:val="right"/>
              <w:rPr>
                <w:rFonts w:cstheme="minorHAnsi"/>
                <w:color w:val="000000"/>
              </w:rPr>
            </w:pPr>
            <w:r>
              <w:rPr>
                <w:rFonts w:cstheme="minorHAnsi"/>
                <w:color w:val="000000"/>
              </w:rPr>
              <w:t>757,18$</w:t>
            </w:r>
          </w:p>
        </w:tc>
        <w:tc>
          <w:tcPr>
            <w:tcW w:w="2085" w:type="dxa"/>
            <w:tcBorders>
              <w:top w:val="single" w:sz="12" w:space="0" w:color="auto"/>
            </w:tcBorders>
          </w:tcPr>
          <w:p w:rsidR="00956210" w:rsidRPr="00A50441" w:rsidRDefault="00956210" w:rsidP="00305773">
            <w:pPr>
              <w:pStyle w:val="Sansinterligne"/>
              <w:tabs>
                <w:tab w:val="left" w:pos="2268"/>
              </w:tabs>
              <w:spacing w:before="60" w:after="60" w:line="252" w:lineRule="auto"/>
              <w:jc w:val="right"/>
              <w:rPr>
                <w:rFonts w:cstheme="minorHAnsi"/>
                <w:color w:val="000000"/>
              </w:rPr>
            </w:pPr>
            <w:r>
              <w:rPr>
                <w:rFonts w:cstheme="minorHAnsi"/>
                <w:color w:val="000000"/>
              </w:rPr>
              <w:t>15 143,60$</w:t>
            </w:r>
          </w:p>
        </w:tc>
      </w:tr>
      <w:tr w:rsidR="00956210" w:rsidRPr="00A50441" w:rsidTr="001B13B5">
        <w:tc>
          <w:tcPr>
            <w:tcW w:w="3118" w:type="dxa"/>
          </w:tcPr>
          <w:p w:rsidR="00956210" w:rsidRPr="00A50441" w:rsidRDefault="00956210" w:rsidP="00305773">
            <w:pPr>
              <w:pStyle w:val="Sansinterligne"/>
              <w:tabs>
                <w:tab w:val="left" w:pos="2268"/>
              </w:tabs>
              <w:spacing w:before="60" w:after="60" w:line="252" w:lineRule="auto"/>
              <w:jc w:val="both"/>
              <w:rPr>
                <w:rFonts w:cstheme="minorHAnsi"/>
                <w:color w:val="000000"/>
              </w:rPr>
            </w:pPr>
            <w:r>
              <w:rPr>
                <w:rFonts w:cstheme="minorHAnsi"/>
                <w:color w:val="000000"/>
              </w:rPr>
              <w:t>GEOSYNTHETIC</w:t>
            </w:r>
          </w:p>
        </w:tc>
        <w:tc>
          <w:tcPr>
            <w:tcW w:w="2552" w:type="dxa"/>
          </w:tcPr>
          <w:p w:rsidR="00956210" w:rsidRPr="00A50441" w:rsidRDefault="00956210" w:rsidP="00305773">
            <w:pPr>
              <w:pStyle w:val="Sansinterligne"/>
              <w:tabs>
                <w:tab w:val="left" w:pos="2268"/>
              </w:tabs>
              <w:spacing w:before="60" w:after="60" w:line="252" w:lineRule="auto"/>
              <w:jc w:val="right"/>
              <w:rPr>
                <w:rFonts w:cstheme="minorHAnsi"/>
                <w:color w:val="000000"/>
              </w:rPr>
            </w:pPr>
            <w:r>
              <w:rPr>
                <w:rFonts w:cstheme="minorHAnsi"/>
                <w:color w:val="000000"/>
              </w:rPr>
              <w:t>560,00$</w:t>
            </w:r>
          </w:p>
        </w:tc>
        <w:tc>
          <w:tcPr>
            <w:tcW w:w="2085" w:type="dxa"/>
          </w:tcPr>
          <w:p w:rsidR="00956210" w:rsidRDefault="00956210" w:rsidP="00305773">
            <w:pPr>
              <w:pStyle w:val="Sansinterligne"/>
              <w:tabs>
                <w:tab w:val="left" w:pos="2268"/>
              </w:tabs>
              <w:spacing w:before="60" w:after="60" w:line="252" w:lineRule="auto"/>
              <w:jc w:val="right"/>
              <w:rPr>
                <w:rFonts w:cstheme="minorHAnsi"/>
                <w:color w:val="000000"/>
              </w:rPr>
            </w:pPr>
            <w:r>
              <w:rPr>
                <w:rFonts w:cstheme="minorHAnsi"/>
                <w:color w:val="000000"/>
              </w:rPr>
              <w:t>11,200$</w:t>
            </w:r>
          </w:p>
          <w:p w:rsidR="00956210" w:rsidRPr="00A50441" w:rsidRDefault="00956210" w:rsidP="00305773">
            <w:pPr>
              <w:pStyle w:val="Sansinterligne"/>
              <w:tabs>
                <w:tab w:val="left" w:pos="2268"/>
              </w:tabs>
              <w:spacing w:before="60" w:after="60" w:line="252" w:lineRule="auto"/>
              <w:jc w:val="right"/>
              <w:rPr>
                <w:rFonts w:cstheme="minorHAnsi"/>
                <w:color w:val="000000"/>
              </w:rPr>
            </w:pPr>
            <w:r>
              <w:rPr>
                <w:rFonts w:cstheme="minorHAnsi"/>
                <w:color w:val="000000"/>
              </w:rPr>
              <w:t>Transport          500$</w:t>
            </w:r>
          </w:p>
        </w:tc>
      </w:tr>
    </w:tbl>
    <w:p w:rsidR="00956210" w:rsidRDefault="00956210" w:rsidP="00305773">
      <w:pPr>
        <w:pStyle w:val="Sansinterligne"/>
        <w:spacing w:line="252" w:lineRule="auto"/>
        <w:ind w:left="2268" w:hanging="2268"/>
        <w:jc w:val="both"/>
        <w:rPr>
          <w:rFonts w:cstheme="minorHAnsi"/>
          <w:lang w:val="en-CA"/>
        </w:rPr>
      </w:pPr>
    </w:p>
    <w:p w:rsidR="00956210" w:rsidRPr="00A50441" w:rsidRDefault="00956210" w:rsidP="00305773">
      <w:pPr>
        <w:pStyle w:val="Sansinterligne"/>
        <w:spacing w:line="252"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theme="minorHAnsi"/>
        </w:rPr>
        <w:t>le conseiller Marc André Le Gris</w:t>
      </w:r>
      <w:r w:rsidRPr="00A50441">
        <w:rPr>
          <w:rFonts w:cstheme="minorHAnsi"/>
        </w:rPr>
        <w:t xml:space="preserve"> et résolu que le conseil municipal autorise l’achat de </w:t>
      </w:r>
      <w:r>
        <w:rPr>
          <w:rFonts w:cstheme="minorHAnsi"/>
        </w:rPr>
        <w:t xml:space="preserve">membrane géotextile de la compagnie </w:t>
      </w:r>
      <w:proofErr w:type="spellStart"/>
      <w:r>
        <w:rPr>
          <w:rFonts w:cstheme="minorHAnsi"/>
        </w:rPr>
        <w:t>Geosynthetic</w:t>
      </w:r>
      <w:proofErr w:type="spellEnd"/>
      <w:r>
        <w:rPr>
          <w:rFonts w:cstheme="minorHAnsi"/>
        </w:rPr>
        <w:t xml:space="preserve">, pour un montant </w:t>
      </w:r>
      <w:r w:rsidRPr="00A50441">
        <w:rPr>
          <w:rFonts w:cstheme="minorHAnsi"/>
        </w:rPr>
        <w:t xml:space="preserve">de </w:t>
      </w:r>
      <w:r>
        <w:rPr>
          <w:rFonts w:cstheme="minorHAnsi"/>
        </w:rPr>
        <w:t>11 700$,</w:t>
      </w:r>
      <w:r w:rsidRPr="00A50441">
        <w:rPr>
          <w:rFonts w:cstheme="minorHAnsi"/>
        </w:rPr>
        <w:t xml:space="preserve"> excluant les taxes applicables.  Le directeur général adjoint et coordonnateur des finances est autorisé à transférer du Surplus non affecté le montant suffisant pour payer cette dépense.  Les fonds nécessaires seront prélevés à même le poste budgétaire 23.040.71.710.</w:t>
      </w:r>
    </w:p>
    <w:p w:rsidR="00956210" w:rsidRPr="00A50441" w:rsidRDefault="00956210" w:rsidP="00305773">
      <w:pPr>
        <w:pStyle w:val="Sansinterligne"/>
        <w:spacing w:line="252" w:lineRule="auto"/>
        <w:ind w:left="2268" w:hanging="2268"/>
        <w:jc w:val="both"/>
        <w:rPr>
          <w:rFonts w:cstheme="minorHAnsi"/>
          <w:i/>
          <w:lang w:val="en-CA"/>
        </w:rPr>
      </w:pPr>
      <w:r w:rsidRPr="00A50441">
        <w:rPr>
          <w:rFonts w:cstheme="minorHAnsi"/>
          <w:i/>
          <w:lang w:val="en-CA"/>
        </w:rPr>
        <w:lastRenderedPageBreak/>
        <w:t>THEREFORE</w:t>
      </w:r>
      <w:r w:rsidRPr="00A50441">
        <w:rPr>
          <w:rFonts w:cstheme="minorHAnsi"/>
          <w:i/>
          <w:lang w:val="en-CA"/>
        </w:rPr>
        <w:tab/>
        <w:t xml:space="preserve">it is proposed by Councillor </w:t>
      </w:r>
      <w:r>
        <w:rPr>
          <w:rFonts w:cstheme="minorHAnsi"/>
          <w:i/>
          <w:lang w:val="en-CA"/>
        </w:rPr>
        <w:t>Marc André Le Gris</w:t>
      </w:r>
      <w:r w:rsidRPr="00A50441">
        <w:rPr>
          <w:rFonts w:cstheme="minorHAnsi"/>
          <w:i/>
          <w:lang w:val="en-CA"/>
        </w:rPr>
        <w:t xml:space="preserve"> and resolved that the municipal council authorize the purchase of </w:t>
      </w:r>
      <w:r>
        <w:rPr>
          <w:rFonts w:cstheme="minorHAnsi"/>
          <w:i/>
          <w:lang w:val="en-CA"/>
        </w:rPr>
        <w:t xml:space="preserve">geotextile membrane from the </w:t>
      </w:r>
      <w:proofErr w:type="spellStart"/>
      <w:r>
        <w:rPr>
          <w:rFonts w:cstheme="minorHAnsi"/>
          <w:i/>
          <w:lang w:val="en-CA"/>
        </w:rPr>
        <w:t>Geosynthetic</w:t>
      </w:r>
      <w:proofErr w:type="spellEnd"/>
      <w:r>
        <w:rPr>
          <w:rFonts w:cstheme="minorHAnsi"/>
          <w:i/>
          <w:lang w:val="en-CA"/>
        </w:rPr>
        <w:t xml:space="preserve"> company</w:t>
      </w:r>
      <w:r w:rsidRPr="00A50441">
        <w:rPr>
          <w:rFonts w:cstheme="minorHAnsi"/>
          <w:i/>
          <w:lang w:val="en-CA"/>
        </w:rPr>
        <w:t xml:space="preserve">, for </w:t>
      </w:r>
      <w:r>
        <w:rPr>
          <w:rFonts w:cstheme="minorHAnsi"/>
          <w:i/>
          <w:lang w:val="en-CA"/>
        </w:rPr>
        <w:t>an</w:t>
      </w:r>
      <w:r w:rsidRPr="00A50441">
        <w:rPr>
          <w:rFonts w:cstheme="minorHAnsi"/>
          <w:i/>
          <w:lang w:val="en-CA"/>
        </w:rPr>
        <w:t xml:space="preserve"> amount of </w:t>
      </w:r>
      <w:r>
        <w:rPr>
          <w:rFonts w:cstheme="minorHAnsi"/>
          <w:i/>
          <w:lang w:val="en-CA"/>
        </w:rPr>
        <w:t>$11 700,</w:t>
      </w:r>
      <w:r w:rsidRPr="00A50441">
        <w:rPr>
          <w:rFonts w:cstheme="minorHAnsi"/>
          <w:i/>
          <w:lang w:val="en-CA"/>
        </w:rPr>
        <w:t xml:space="preserve"> excluding applicable taxes.  The Assistant Director General and Coordinator of Finance is authorized to transfer from the Unallocated Surplus the amount sufficient to pay </w:t>
      </w:r>
      <w:r>
        <w:rPr>
          <w:rFonts w:cstheme="minorHAnsi"/>
          <w:i/>
          <w:lang w:val="en-CA"/>
        </w:rPr>
        <w:t xml:space="preserve">for </w:t>
      </w:r>
      <w:r w:rsidRPr="00A50441">
        <w:rPr>
          <w:rFonts w:cstheme="minorHAnsi"/>
          <w:i/>
          <w:lang w:val="en-CA"/>
        </w:rPr>
        <w:t>this expense. The necessary funds will be taken from budget item 23.040.71.710.</w:t>
      </w:r>
    </w:p>
    <w:p w:rsidR="00166D91" w:rsidRDefault="00166D91" w:rsidP="00305773">
      <w:pPr>
        <w:spacing w:after="0" w:line="252" w:lineRule="auto"/>
        <w:jc w:val="right"/>
        <w:rPr>
          <w:rFonts w:eastAsia="Times New Roman" w:cstheme="minorHAnsi"/>
          <w:i/>
          <w:lang w:val="en-CA" w:eastAsia="fr-CA"/>
        </w:rPr>
      </w:pPr>
    </w:p>
    <w:p w:rsidR="00166D91" w:rsidRPr="009C24B1" w:rsidRDefault="00166D91" w:rsidP="00305773">
      <w:pPr>
        <w:spacing w:after="0" w:line="252" w:lineRule="auto"/>
        <w:jc w:val="right"/>
        <w:rPr>
          <w:rFonts w:cstheme="minorHAnsi"/>
        </w:rPr>
      </w:pPr>
      <w:r w:rsidRPr="009C24B1">
        <w:rPr>
          <w:rFonts w:cstheme="minorHAnsi"/>
        </w:rPr>
        <w:t>Adopté à l’unanimité des conseillers</w:t>
      </w:r>
    </w:p>
    <w:p w:rsidR="00166D91" w:rsidRPr="009C24B1" w:rsidRDefault="00166D91" w:rsidP="00305773">
      <w:pPr>
        <w:spacing w:after="0" w:line="252" w:lineRule="auto"/>
        <w:jc w:val="right"/>
        <w:rPr>
          <w:rFonts w:cstheme="minorHAnsi"/>
          <w:i/>
        </w:rPr>
      </w:pPr>
      <w:proofErr w:type="spellStart"/>
      <w:r w:rsidRPr="009C24B1">
        <w:rPr>
          <w:rFonts w:cstheme="minorHAnsi"/>
          <w:i/>
        </w:rPr>
        <w:t>Adopted</w:t>
      </w:r>
      <w:proofErr w:type="spellEnd"/>
      <w:r w:rsidRPr="009C24B1">
        <w:rPr>
          <w:rFonts w:cstheme="minorHAnsi"/>
          <w:i/>
        </w:rPr>
        <w:t xml:space="preserve"> </w:t>
      </w:r>
      <w:proofErr w:type="spellStart"/>
      <w:r w:rsidRPr="009C24B1">
        <w:rPr>
          <w:rFonts w:cstheme="minorHAnsi"/>
          <w:i/>
        </w:rPr>
        <w:t>unanimously</w:t>
      </w:r>
      <w:proofErr w:type="spellEnd"/>
      <w:r w:rsidRPr="009C24B1">
        <w:rPr>
          <w:rFonts w:cstheme="minorHAnsi"/>
          <w:i/>
        </w:rPr>
        <w:t xml:space="preserve"> by </w:t>
      </w:r>
      <w:proofErr w:type="spellStart"/>
      <w:r w:rsidRPr="009C24B1">
        <w:rPr>
          <w:rFonts w:cstheme="minorHAnsi"/>
          <w:i/>
        </w:rPr>
        <w:t>councillors</w:t>
      </w:r>
      <w:proofErr w:type="spellEnd"/>
    </w:p>
    <w:p w:rsidR="00166D91" w:rsidRPr="009C24B1" w:rsidRDefault="00166D91" w:rsidP="00305773">
      <w:pPr>
        <w:spacing w:after="0" w:line="252" w:lineRule="auto"/>
        <w:jc w:val="right"/>
        <w:rPr>
          <w:rFonts w:eastAsia="Times New Roman" w:cstheme="minorHAnsi"/>
          <w:i/>
          <w:lang w:eastAsia="fr-CA"/>
        </w:rPr>
      </w:pPr>
    </w:p>
    <w:p w:rsidR="009C24B1" w:rsidRPr="00A50441" w:rsidRDefault="009C24B1" w:rsidP="00305773">
      <w:pPr>
        <w:spacing w:after="0" w:line="252" w:lineRule="auto"/>
        <w:jc w:val="both"/>
        <w:rPr>
          <w:b/>
          <w:u w:val="single"/>
        </w:rPr>
      </w:pPr>
      <w:r w:rsidRPr="00A50441">
        <w:rPr>
          <w:b/>
          <w:u w:val="single"/>
        </w:rPr>
        <w:t>2021-07-</w:t>
      </w:r>
      <w:r>
        <w:rPr>
          <w:b/>
          <w:u w:val="single"/>
        </w:rPr>
        <w:t>238</w:t>
      </w:r>
      <w:r w:rsidRPr="00A50441">
        <w:rPr>
          <w:b/>
          <w:u w:val="single"/>
        </w:rPr>
        <w:tab/>
      </w:r>
      <w:r>
        <w:rPr>
          <w:b/>
          <w:u w:val="single"/>
        </w:rPr>
        <w:t>Location d’équipement</w:t>
      </w:r>
      <w:r w:rsidRPr="00A50441">
        <w:rPr>
          <w:b/>
          <w:u w:val="single"/>
        </w:rPr>
        <w:t xml:space="preserve"> pour la préparation de la fondation du chemin </w:t>
      </w:r>
      <w:proofErr w:type="spellStart"/>
      <w:r w:rsidRPr="00A50441">
        <w:rPr>
          <w:b/>
          <w:u w:val="single"/>
        </w:rPr>
        <w:t>Avoca</w:t>
      </w:r>
      <w:proofErr w:type="spellEnd"/>
    </w:p>
    <w:p w:rsidR="009C24B1" w:rsidRPr="00A50441" w:rsidRDefault="009C24B1" w:rsidP="00305773">
      <w:pPr>
        <w:spacing w:after="0" w:line="252" w:lineRule="auto"/>
        <w:jc w:val="both"/>
        <w:rPr>
          <w:b/>
          <w:u w:val="single"/>
        </w:rPr>
      </w:pPr>
    </w:p>
    <w:p w:rsidR="009C24B1" w:rsidRPr="00A50441" w:rsidRDefault="009C24B1" w:rsidP="00305773">
      <w:pPr>
        <w:spacing w:line="252" w:lineRule="auto"/>
        <w:jc w:val="both"/>
        <w:rPr>
          <w:rFonts w:cstheme="minorHAnsi"/>
          <w:b/>
          <w:i/>
          <w:u w:val="single"/>
          <w:lang w:val="en-CA"/>
        </w:rPr>
      </w:pPr>
      <w:r w:rsidRPr="00A50441">
        <w:rPr>
          <w:b/>
          <w:i/>
          <w:u w:val="single"/>
          <w:lang w:val="en-CA"/>
        </w:rPr>
        <w:t>2021-07-</w:t>
      </w:r>
      <w:r>
        <w:rPr>
          <w:b/>
          <w:i/>
          <w:u w:val="single"/>
          <w:lang w:val="en-CA"/>
        </w:rPr>
        <w:t>238</w:t>
      </w:r>
      <w:r w:rsidRPr="00A50441">
        <w:rPr>
          <w:rFonts w:cstheme="minorHAnsi"/>
          <w:b/>
          <w:i/>
          <w:u w:val="single"/>
          <w:lang w:val="en-CA"/>
        </w:rPr>
        <w:tab/>
      </w:r>
      <w:r w:rsidRPr="00832D22">
        <w:rPr>
          <w:rFonts w:cstheme="minorHAnsi"/>
          <w:b/>
          <w:i/>
          <w:u w:val="single"/>
          <w:lang w:val="en-CA"/>
        </w:rPr>
        <w:t>Rental of equipment for the preparation of the Avoca road foundation</w:t>
      </w:r>
    </w:p>
    <w:p w:rsidR="009C24B1" w:rsidRPr="00A50441" w:rsidRDefault="009C24B1" w:rsidP="00305773">
      <w:pPr>
        <w:pStyle w:val="Sansinterligne"/>
        <w:tabs>
          <w:tab w:val="left" w:pos="2268"/>
        </w:tabs>
        <w:spacing w:line="252" w:lineRule="auto"/>
        <w:ind w:left="2268" w:hanging="2268"/>
        <w:jc w:val="both"/>
        <w:rPr>
          <w:rFonts w:cstheme="minorHAnsi"/>
        </w:rPr>
      </w:pPr>
      <w:r w:rsidRPr="00A50441">
        <w:rPr>
          <w:rFonts w:cstheme="minorHAnsi"/>
        </w:rPr>
        <w:t>CONSIDÉRANT QUE</w:t>
      </w:r>
      <w:r w:rsidRPr="00A50441">
        <w:rPr>
          <w:rFonts w:cstheme="minorHAnsi"/>
        </w:rPr>
        <w:tab/>
        <w:t xml:space="preserve">des travaux de préparation sont nécessaires pour effectuer le pavage du chemin </w:t>
      </w:r>
      <w:proofErr w:type="spellStart"/>
      <w:r w:rsidRPr="00A50441">
        <w:rPr>
          <w:rFonts w:cstheme="minorHAnsi"/>
        </w:rPr>
        <w:t>Avoca</w:t>
      </w:r>
      <w:proofErr w:type="spellEnd"/>
      <w:r w:rsidRPr="00A50441">
        <w:rPr>
          <w:rFonts w:cstheme="minorHAnsi"/>
        </w:rPr>
        <w:t xml:space="preserve"> sur une distance de 1,8 kilomètres;</w:t>
      </w:r>
    </w:p>
    <w:p w:rsidR="009C24B1" w:rsidRPr="00A50441" w:rsidRDefault="009C24B1" w:rsidP="00305773">
      <w:pPr>
        <w:pStyle w:val="Sansinterligne"/>
        <w:spacing w:line="252" w:lineRule="auto"/>
        <w:ind w:left="2268" w:hanging="2268"/>
        <w:jc w:val="both"/>
        <w:rPr>
          <w:rFonts w:cstheme="minorHAnsi"/>
        </w:rPr>
      </w:pPr>
    </w:p>
    <w:p w:rsidR="009C24B1" w:rsidRPr="00A50441" w:rsidRDefault="009C24B1" w:rsidP="00305773">
      <w:pPr>
        <w:pStyle w:val="Sansinterligne"/>
        <w:spacing w:line="252" w:lineRule="auto"/>
        <w:ind w:left="2268" w:hanging="2268"/>
        <w:jc w:val="both"/>
        <w:rPr>
          <w:rFonts w:cstheme="minorHAnsi"/>
          <w:i/>
          <w:lang w:val="en-CA"/>
        </w:rPr>
      </w:pPr>
      <w:r w:rsidRPr="00A50441">
        <w:rPr>
          <w:rFonts w:cstheme="minorHAnsi"/>
          <w:i/>
          <w:lang w:val="en-CA"/>
        </w:rPr>
        <w:t xml:space="preserve">CONSIDERING THAT </w:t>
      </w:r>
      <w:r w:rsidRPr="00A50441">
        <w:rPr>
          <w:rFonts w:cstheme="minorHAnsi"/>
          <w:i/>
          <w:lang w:val="en-CA"/>
        </w:rPr>
        <w:tab/>
        <w:t>preparatory work is necessary to carry out the paving of Avoca road over a distance of 1.8 kilometers;</w:t>
      </w:r>
    </w:p>
    <w:p w:rsidR="009C24B1" w:rsidRPr="00A50441" w:rsidRDefault="009C24B1" w:rsidP="00305773">
      <w:pPr>
        <w:pStyle w:val="Sansinterligne"/>
        <w:spacing w:line="252" w:lineRule="auto"/>
        <w:ind w:left="2268" w:hanging="2268"/>
        <w:jc w:val="both"/>
        <w:rPr>
          <w:rFonts w:cstheme="minorHAnsi"/>
          <w:lang w:val="en-CA"/>
        </w:rPr>
      </w:pPr>
    </w:p>
    <w:p w:rsidR="009C24B1" w:rsidRPr="00A50441" w:rsidRDefault="009C24B1" w:rsidP="00305773">
      <w:pPr>
        <w:pStyle w:val="Sansinterligne"/>
        <w:spacing w:line="252" w:lineRule="auto"/>
        <w:ind w:left="2268" w:hanging="2268"/>
        <w:jc w:val="both"/>
        <w:rPr>
          <w:rFonts w:cstheme="minorHAnsi"/>
        </w:rPr>
      </w:pPr>
      <w:r w:rsidRPr="00A50441">
        <w:rPr>
          <w:rFonts w:cstheme="minorHAnsi"/>
        </w:rPr>
        <w:t>CONSIDÉRANT QUE</w:t>
      </w:r>
      <w:r w:rsidRPr="00A50441">
        <w:rPr>
          <w:rFonts w:cstheme="minorHAnsi"/>
        </w:rPr>
        <w:tab/>
        <w:t>la municipalité doit louer de l’équipement pour procéder aux travaux;</w:t>
      </w:r>
    </w:p>
    <w:p w:rsidR="009C24B1" w:rsidRPr="00A50441" w:rsidRDefault="009C24B1" w:rsidP="00305773">
      <w:pPr>
        <w:pStyle w:val="Sansinterligne"/>
        <w:spacing w:line="252" w:lineRule="auto"/>
        <w:ind w:left="2268" w:hanging="2268"/>
        <w:jc w:val="both"/>
        <w:rPr>
          <w:rFonts w:cstheme="minorHAnsi"/>
        </w:rPr>
      </w:pPr>
    </w:p>
    <w:p w:rsidR="009C24B1" w:rsidRPr="00A50441" w:rsidRDefault="009C24B1" w:rsidP="00305773">
      <w:pPr>
        <w:pStyle w:val="Sansinterligne"/>
        <w:spacing w:line="252" w:lineRule="auto"/>
        <w:ind w:left="2268" w:hanging="2268"/>
        <w:jc w:val="both"/>
        <w:rPr>
          <w:rFonts w:cstheme="minorHAnsi"/>
          <w:i/>
          <w:lang w:val="en-CA"/>
        </w:rPr>
      </w:pPr>
      <w:r w:rsidRPr="00A50441">
        <w:rPr>
          <w:rFonts w:cstheme="minorHAnsi"/>
          <w:i/>
          <w:lang w:val="en-CA"/>
        </w:rPr>
        <w:t>WHEREAS</w:t>
      </w:r>
      <w:r w:rsidRPr="00A50441">
        <w:rPr>
          <w:rFonts w:cstheme="minorHAnsi"/>
          <w:i/>
          <w:lang w:val="en-CA"/>
        </w:rPr>
        <w:tab/>
        <w:t>the municipality must rent equipment to carry out the work;</w:t>
      </w:r>
    </w:p>
    <w:p w:rsidR="009C24B1" w:rsidRPr="00A50441" w:rsidRDefault="009C24B1" w:rsidP="00305773">
      <w:pPr>
        <w:pStyle w:val="Sansinterligne"/>
        <w:spacing w:line="252" w:lineRule="auto"/>
        <w:ind w:left="2268" w:hanging="2268"/>
        <w:jc w:val="both"/>
        <w:rPr>
          <w:rFonts w:cstheme="minorHAnsi"/>
          <w:lang w:val="en-CA"/>
        </w:rPr>
      </w:pPr>
    </w:p>
    <w:p w:rsidR="009C24B1" w:rsidRPr="00A50441" w:rsidRDefault="009C24B1" w:rsidP="00305773">
      <w:pPr>
        <w:pStyle w:val="Sansinterligne"/>
        <w:spacing w:line="252" w:lineRule="auto"/>
        <w:ind w:left="2268" w:hanging="2268"/>
        <w:jc w:val="both"/>
        <w:rPr>
          <w:rFonts w:cstheme="minorHAnsi"/>
        </w:rPr>
      </w:pPr>
      <w:r w:rsidRPr="00A50441">
        <w:rPr>
          <w:rFonts w:cstheme="minorHAnsi"/>
        </w:rPr>
        <w:t>ATTENDU</w:t>
      </w:r>
      <w:r w:rsidRPr="00A50441">
        <w:rPr>
          <w:rFonts w:cstheme="minorHAnsi"/>
        </w:rPr>
        <w:tab/>
        <w:t>que ces travaux de réfection font partie des travaux financés en partie par le Programme de la taxe sur l’essence et de la contribution du Québec (TECQ);</w:t>
      </w:r>
    </w:p>
    <w:p w:rsidR="009C24B1" w:rsidRPr="00A50441" w:rsidRDefault="009C24B1" w:rsidP="00305773">
      <w:pPr>
        <w:pStyle w:val="Sansinterligne"/>
        <w:spacing w:line="252" w:lineRule="auto"/>
        <w:ind w:left="2268" w:hanging="2268"/>
        <w:jc w:val="both"/>
        <w:rPr>
          <w:rFonts w:cstheme="minorHAnsi"/>
        </w:rPr>
      </w:pPr>
    </w:p>
    <w:p w:rsidR="009C24B1" w:rsidRPr="00A50441" w:rsidRDefault="009C24B1" w:rsidP="00305773">
      <w:pPr>
        <w:pStyle w:val="Sansinterligne"/>
        <w:spacing w:line="252" w:lineRule="auto"/>
        <w:ind w:left="2268" w:hanging="2268"/>
        <w:jc w:val="both"/>
        <w:rPr>
          <w:rFonts w:cstheme="minorHAnsi"/>
          <w:lang w:val="en-CA"/>
        </w:rPr>
      </w:pPr>
      <w:r w:rsidRPr="00A50441">
        <w:rPr>
          <w:rFonts w:cstheme="minorHAnsi"/>
          <w:i/>
          <w:lang w:val="en-CA"/>
        </w:rPr>
        <w:t xml:space="preserve">WHEREAS </w:t>
      </w:r>
      <w:r w:rsidRPr="00A50441">
        <w:rPr>
          <w:rFonts w:cstheme="minorHAnsi"/>
          <w:i/>
          <w:lang w:val="en-CA"/>
        </w:rPr>
        <w:tab/>
        <w:t>this refurbishment work is part of the work partially funded by the Gas Tax Quebec Contribution program (GTQC);</w:t>
      </w:r>
    </w:p>
    <w:p w:rsidR="009C24B1" w:rsidRPr="00A50441" w:rsidRDefault="009C24B1" w:rsidP="00305773">
      <w:pPr>
        <w:pStyle w:val="Sansinterligne"/>
        <w:spacing w:line="252" w:lineRule="auto"/>
        <w:ind w:left="2268" w:hanging="2268"/>
        <w:jc w:val="both"/>
        <w:rPr>
          <w:rFonts w:cstheme="minorHAnsi"/>
          <w:lang w:val="en-CA"/>
        </w:rPr>
      </w:pPr>
    </w:p>
    <w:p w:rsidR="009C24B1" w:rsidRDefault="009C24B1" w:rsidP="00305773">
      <w:pPr>
        <w:pStyle w:val="Sansinterligne"/>
        <w:spacing w:line="252"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theme="minorHAnsi"/>
        </w:rPr>
        <w:t>le conseiller Marc André Le Gris</w:t>
      </w:r>
      <w:r w:rsidRPr="00A50441">
        <w:rPr>
          <w:rFonts w:cstheme="minorHAnsi"/>
        </w:rPr>
        <w:t xml:space="preserve"> et résolu que le conseil municipal autorise la location d’équipement dans le cadre des travaux de préparation du chemin </w:t>
      </w:r>
      <w:proofErr w:type="spellStart"/>
      <w:r w:rsidRPr="00A50441">
        <w:rPr>
          <w:rFonts w:cstheme="minorHAnsi"/>
        </w:rPr>
        <w:t>Avoca</w:t>
      </w:r>
      <w:proofErr w:type="spellEnd"/>
      <w:r w:rsidRPr="00A50441">
        <w:rPr>
          <w:rFonts w:cstheme="minorHAnsi"/>
        </w:rPr>
        <w:t xml:space="preserve">, pour un </w:t>
      </w:r>
      <w:r>
        <w:rPr>
          <w:rFonts w:cstheme="minorHAnsi"/>
        </w:rPr>
        <w:t>montant</w:t>
      </w:r>
      <w:r w:rsidRPr="00A50441">
        <w:rPr>
          <w:rFonts w:cstheme="minorHAnsi"/>
        </w:rPr>
        <w:t xml:space="preserve"> de </w:t>
      </w:r>
      <w:r>
        <w:rPr>
          <w:rFonts w:cstheme="minorHAnsi"/>
        </w:rPr>
        <w:t>60 000$,</w:t>
      </w:r>
      <w:r w:rsidRPr="00A50441">
        <w:rPr>
          <w:rFonts w:cstheme="minorHAnsi"/>
        </w:rPr>
        <w:t xml:space="preserve"> excluant les taxes applicables.  </w:t>
      </w:r>
    </w:p>
    <w:p w:rsidR="009C24B1" w:rsidRDefault="009C24B1" w:rsidP="00305773">
      <w:pPr>
        <w:pStyle w:val="Sansinterligne"/>
        <w:spacing w:line="252" w:lineRule="auto"/>
        <w:ind w:left="2268" w:hanging="2268"/>
        <w:jc w:val="both"/>
        <w:rPr>
          <w:rFonts w:cstheme="minorHAnsi"/>
        </w:rPr>
      </w:pPr>
    </w:p>
    <w:p w:rsidR="009C24B1" w:rsidRPr="00A50441" w:rsidRDefault="009C24B1" w:rsidP="00305773">
      <w:pPr>
        <w:pStyle w:val="Sansinterligne"/>
        <w:spacing w:line="252" w:lineRule="auto"/>
        <w:ind w:left="2268" w:hanging="2268"/>
        <w:jc w:val="both"/>
        <w:rPr>
          <w:rFonts w:cstheme="minorHAnsi"/>
        </w:rPr>
      </w:pPr>
      <w:r>
        <w:rPr>
          <w:rFonts w:cstheme="minorHAnsi"/>
        </w:rPr>
        <w:tab/>
      </w:r>
      <w:r w:rsidRPr="00A50441">
        <w:rPr>
          <w:rFonts w:cstheme="minorHAnsi"/>
        </w:rPr>
        <w:t>Le directeur général adjoint et coordonnateur des finances est autorisé à transférer du Surplus non affecté le montant suffisant pour payer cette dépense.  Les fonds nécessaires seront prélevés à même le poste budgétaire 23.040.71.710.</w:t>
      </w:r>
    </w:p>
    <w:p w:rsidR="009C24B1" w:rsidRPr="00A50441" w:rsidRDefault="009C24B1" w:rsidP="00305773">
      <w:pPr>
        <w:pStyle w:val="Sansinterligne"/>
        <w:spacing w:line="252" w:lineRule="auto"/>
        <w:ind w:left="2268" w:hanging="2268"/>
        <w:jc w:val="both"/>
        <w:rPr>
          <w:rFonts w:cstheme="minorHAnsi"/>
          <w:i/>
        </w:rPr>
      </w:pPr>
    </w:p>
    <w:p w:rsidR="009C24B1" w:rsidRDefault="009C24B1" w:rsidP="00305773">
      <w:pPr>
        <w:pStyle w:val="Sansinterligne"/>
        <w:spacing w:line="252" w:lineRule="auto"/>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Marc André Le Gris</w:t>
      </w:r>
      <w:r w:rsidRPr="00A50441">
        <w:rPr>
          <w:rFonts w:cstheme="minorHAnsi"/>
          <w:i/>
          <w:lang w:val="en-CA"/>
        </w:rPr>
        <w:t xml:space="preserve"> and resolved that the municipal council authorize the rental of equipment</w:t>
      </w:r>
      <w:r>
        <w:rPr>
          <w:rFonts w:cstheme="minorHAnsi"/>
          <w:i/>
          <w:lang w:val="en-CA"/>
        </w:rPr>
        <w:t xml:space="preserve"> </w:t>
      </w:r>
      <w:r w:rsidRPr="00A50441">
        <w:rPr>
          <w:rFonts w:cstheme="minorHAnsi"/>
          <w:i/>
          <w:lang w:val="en-CA"/>
        </w:rPr>
        <w:t>for the preparation of Avoca</w:t>
      </w:r>
      <w:r>
        <w:rPr>
          <w:rFonts w:cstheme="minorHAnsi"/>
          <w:i/>
          <w:lang w:val="en-CA"/>
        </w:rPr>
        <w:t xml:space="preserve"> Road, for an </w:t>
      </w:r>
      <w:r w:rsidRPr="00A50441">
        <w:rPr>
          <w:rFonts w:cstheme="minorHAnsi"/>
          <w:i/>
          <w:lang w:val="en-CA"/>
        </w:rPr>
        <w:t xml:space="preserve">amount of </w:t>
      </w:r>
      <w:r>
        <w:rPr>
          <w:rFonts w:cstheme="minorHAnsi"/>
          <w:i/>
          <w:lang w:val="en-CA"/>
        </w:rPr>
        <w:t>$60 000,</w:t>
      </w:r>
      <w:r w:rsidRPr="00A50441">
        <w:rPr>
          <w:rFonts w:cstheme="minorHAnsi"/>
          <w:i/>
          <w:lang w:val="en-CA"/>
        </w:rPr>
        <w:t xml:space="preserve"> excluding applicable taxes.  </w:t>
      </w:r>
    </w:p>
    <w:p w:rsidR="009C24B1" w:rsidRDefault="009C24B1" w:rsidP="00305773">
      <w:pPr>
        <w:pStyle w:val="Sansinterligne"/>
        <w:spacing w:line="252" w:lineRule="auto"/>
        <w:ind w:left="2268" w:hanging="2268"/>
        <w:jc w:val="both"/>
        <w:rPr>
          <w:rFonts w:cstheme="minorHAnsi"/>
          <w:i/>
          <w:lang w:val="en-CA"/>
        </w:rPr>
      </w:pPr>
    </w:p>
    <w:p w:rsidR="009C24B1" w:rsidRPr="00A50441" w:rsidRDefault="009C24B1" w:rsidP="00305773">
      <w:pPr>
        <w:pStyle w:val="Sansinterligne"/>
        <w:spacing w:line="252" w:lineRule="auto"/>
        <w:ind w:left="2268" w:hanging="2268"/>
        <w:jc w:val="both"/>
        <w:rPr>
          <w:rFonts w:cstheme="minorHAnsi"/>
          <w:i/>
          <w:lang w:val="en-CA"/>
        </w:rPr>
      </w:pPr>
      <w:r>
        <w:rPr>
          <w:rFonts w:cstheme="minorHAnsi"/>
          <w:i/>
          <w:lang w:val="en-CA"/>
        </w:rPr>
        <w:tab/>
      </w:r>
      <w:r w:rsidRPr="00A50441">
        <w:rPr>
          <w:rFonts w:cstheme="minorHAnsi"/>
          <w:i/>
          <w:lang w:val="en-CA"/>
        </w:rPr>
        <w:t xml:space="preserve">The Assistant Director General and Coordinator of Finance is authorized to transfer from the Unallocated Surplus the amount sufficient to pay this expense. The </w:t>
      </w:r>
      <w:r w:rsidRPr="00A50441">
        <w:rPr>
          <w:rFonts w:cstheme="minorHAnsi"/>
          <w:i/>
          <w:lang w:val="en-CA"/>
        </w:rPr>
        <w:lastRenderedPageBreak/>
        <w:t>necessary funds will be taken from budget item 23.040.71.710.</w:t>
      </w:r>
    </w:p>
    <w:p w:rsidR="00166D91" w:rsidRDefault="00166D91" w:rsidP="00305773">
      <w:pPr>
        <w:spacing w:after="0" w:line="252" w:lineRule="auto"/>
        <w:jc w:val="right"/>
        <w:rPr>
          <w:rFonts w:eastAsia="Times New Roman" w:cstheme="minorHAnsi"/>
          <w:i/>
          <w:lang w:val="en-CA" w:eastAsia="fr-CA"/>
        </w:rPr>
      </w:pPr>
    </w:p>
    <w:p w:rsidR="00166D91" w:rsidRPr="00B507D5" w:rsidRDefault="00166D91" w:rsidP="00305773">
      <w:pPr>
        <w:spacing w:after="0" w:line="252" w:lineRule="auto"/>
        <w:jc w:val="right"/>
        <w:rPr>
          <w:rFonts w:cstheme="minorHAnsi"/>
        </w:rPr>
      </w:pPr>
      <w:r w:rsidRPr="00B507D5">
        <w:rPr>
          <w:rFonts w:cstheme="minorHAnsi"/>
        </w:rPr>
        <w:t>Adopté à l’unanimité des conseillers</w:t>
      </w:r>
    </w:p>
    <w:p w:rsidR="00166D91" w:rsidRPr="00B507D5" w:rsidRDefault="00166D91" w:rsidP="00305773">
      <w:pPr>
        <w:spacing w:after="0" w:line="252" w:lineRule="auto"/>
        <w:jc w:val="right"/>
        <w:rPr>
          <w:rFonts w:cstheme="minorHAnsi"/>
          <w:i/>
        </w:rPr>
      </w:pPr>
      <w:proofErr w:type="spellStart"/>
      <w:r w:rsidRPr="00B507D5">
        <w:rPr>
          <w:rFonts w:cstheme="minorHAnsi"/>
          <w:i/>
        </w:rPr>
        <w:t>Adopted</w:t>
      </w:r>
      <w:proofErr w:type="spellEnd"/>
      <w:r w:rsidRPr="00B507D5">
        <w:rPr>
          <w:rFonts w:cstheme="minorHAnsi"/>
          <w:i/>
        </w:rPr>
        <w:t xml:space="preserve"> </w:t>
      </w:r>
      <w:proofErr w:type="spellStart"/>
      <w:r w:rsidRPr="00B507D5">
        <w:rPr>
          <w:rFonts w:cstheme="minorHAnsi"/>
          <w:i/>
        </w:rPr>
        <w:t>unanimously</w:t>
      </w:r>
      <w:proofErr w:type="spellEnd"/>
      <w:r w:rsidRPr="00B507D5">
        <w:rPr>
          <w:rFonts w:cstheme="minorHAnsi"/>
          <w:i/>
        </w:rPr>
        <w:t xml:space="preserve"> by </w:t>
      </w:r>
      <w:proofErr w:type="spellStart"/>
      <w:r w:rsidRPr="00B507D5">
        <w:rPr>
          <w:rFonts w:cstheme="minorHAnsi"/>
          <w:i/>
        </w:rPr>
        <w:t>councillors</w:t>
      </w:r>
      <w:proofErr w:type="spellEnd"/>
    </w:p>
    <w:p w:rsidR="00166D91" w:rsidRPr="00B507D5" w:rsidRDefault="00166D91" w:rsidP="00305773">
      <w:pPr>
        <w:spacing w:after="0" w:line="252" w:lineRule="auto"/>
        <w:jc w:val="right"/>
        <w:rPr>
          <w:rFonts w:eastAsia="Times New Roman" w:cstheme="minorHAnsi"/>
          <w:i/>
          <w:lang w:eastAsia="fr-CA"/>
        </w:rPr>
      </w:pPr>
    </w:p>
    <w:p w:rsidR="00B507D5" w:rsidRDefault="00B507D5" w:rsidP="00305773">
      <w:pPr>
        <w:spacing w:after="0" w:line="252" w:lineRule="auto"/>
        <w:jc w:val="both"/>
        <w:rPr>
          <w:b/>
          <w:u w:val="single"/>
        </w:rPr>
      </w:pPr>
      <w:r>
        <w:rPr>
          <w:b/>
          <w:u w:val="single"/>
        </w:rPr>
        <w:t>2021-07-239</w:t>
      </w:r>
      <w:r>
        <w:rPr>
          <w:b/>
          <w:u w:val="single"/>
        </w:rPr>
        <w:tab/>
        <w:t>Achat de feux de circulation de chantier</w:t>
      </w:r>
    </w:p>
    <w:p w:rsidR="00B507D5" w:rsidRPr="003A7758" w:rsidRDefault="00B507D5" w:rsidP="00305773">
      <w:pPr>
        <w:spacing w:after="0" w:line="252" w:lineRule="auto"/>
        <w:jc w:val="both"/>
        <w:rPr>
          <w:b/>
          <w:u w:val="single"/>
        </w:rPr>
      </w:pPr>
    </w:p>
    <w:p w:rsidR="00B507D5" w:rsidRPr="00152279" w:rsidRDefault="00B507D5" w:rsidP="00305773">
      <w:pPr>
        <w:spacing w:line="252" w:lineRule="auto"/>
        <w:jc w:val="both"/>
        <w:rPr>
          <w:rFonts w:cstheme="minorHAnsi"/>
          <w:b/>
          <w:i/>
          <w:sz w:val="24"/>
          <w:lang w:val="en-CA"/>
        </w:rPr>
      </w:pPr>
      <w:r w:rsidRPr="00152279">
        <w:rPr>
          <w:b/>
          <w:i/>
          <w:u w:val="single"/>
          <w:lang w:val="en-CA"/>
        </w:rPr>
        <w:t>2021-07-</w:t>
      </w:r>
      <w:r>
        <w:rPr>
          <w:b/>
          <w:i/>
          <w:u w:val="single"/>
          <w:lang w:val="en-CA"/>
        </w:rPr>
        <w:t>239</w:t>
      </w:r>
      <w:r w:rsidRPr="00152279">
        <w:rPr>
          <w:b/>
          <w:i/>
          <w:u w:val="single"/>
          <w:lang w:val="en-CA"/>
        </w:rPr>
        <w:tab/>
        <w:t>Purchase of construction site traffic lights</w:t>
      </w:r>
    </w:p>
    <w:p w:rsidR="00B507D5" w:rsidRDefault="00B507D5" w:rsidP="00305773">
      <w:pPr>
        <w:tabs>
          <w:tab w:val="left" w:pos="2268"/>
        </w:tabs>
        <w:spacing w:line="252" w:lineRule="auto"/>
        <w:ind w:left="2268" w:hanging="2268"/>
        <w:jc w:val="both"/>
        <w:rPr>
          <w:color w:val="000000"/>
        </w:rPr>
      </w:pPr>
      <w:r>
        <w:rPr>
          <w:color w:val="000000"/>
        </w:rPr>
        <w:t>ATTENDU</w:t>
      </w:r>
      <w:r>
        <w:rPr>
          <w:color w:val="000000"/>
        </w:rPr>
        <w:tab/>
        <w:t>que la municipalité gère et continuera de gérer de nombreux chantiers routiers au cours des prochaines années;</w:t>
      </w:r>
    </w:p>
    <w:p w:rsidR="00B507D5" w:rsidRPr="00113791" w:rsidRDefault="00B507D5" w:rsidP="00305773">
      <w:pPr>
        <w:tabs>
          <w:tab w:val="left" w:pos="2268"/>
        </w:tabs>
        <w:spacing w:line="252" w:lineRule="auto"/>
        <w:ind w:left="2268" w:hanging="2268"/>
        <w:jc w:val="both"/>
        <w:rPr>
          <w:i/>
          <w:color w:val="000000"/>
          <w:lang w:val="en-CA"/>
        </w:rPr>
      </w:pPr>
      <w:r w:rsidRPr="00113791">
        <w:rPr>
          <w:i/>
          <w:color w:val="000000"/>
          <w:lang w:val="en-CA"/>
        </w:rPr>
        <w:t>WHEREAS</w:t>
      </w:r>
      <w:r w:rsidRPr="00113791">
        <w:rPr>
          <w:i/>
          <w:color w:val="000000"/>
          <w:lang w:val="en-CA"/>
        </w:rPr>
        <w:tab/>
        <w:t>the Municipality manages and will continue to manage many road works over the next years;</w:t>
      </w:r>
    </w:p>
    <w:p w:rsidR="00B507D5" w:rsidRPr="0033382C" w:rsidRDefault="00B507D5" w:rsidP="00305773">
      <w:pPr>
        <w:tabs>
          <w:tab w:val="left" w:pos="2268"/>
        </w:tabs>
        <w:spacing w:line="252" w:lineRule="auto"/>
        <w:ind w:left="2268" w:hanging="2268"/>
        <w:jc w:val="both"/>
        <w:rPr>
          <w:color w:val="000000"/>
        </w:rPr>
      </w:pPr>
      <w:r w:rsidRPr="0033382C">
        <w:rPr>
          <w:color w:val="000000"/>
        </w:rPr>
        <w:t>ATTENDU</w:t>
      </w:r>
      <w:r w:rsidRPr="0033382C">
        <w:rPr>
          <w:color w:val="000000"/>
        </w:rPr>
        <w:tab/>
        <w:t>que l’équipement actuel ne répond pas aux attentes</w:t>
      </w:r>
      <w:r>
        <w:rPr>
          <w:color w:val="000000"/>
        </w:rPr>
        <w:t xml:space="preserve"> du service des travaux publics en termes de facilité d’utilisation, de fiabilité et de déploiement;</w:t>
      </w:r>
    </w:p>
    <w:p w:rsidR="00B507D5" w:rsidRPr="0007681C" w:rsidRDefault="00B507D5" w:rsidP="00305773">
      <w:pPr>
        <w:tabs>
          <w:tab w:val="left" w:pos="2268"/>
        </w:tabs>
        <w:spacing w:line="252" w:lineRule="auto"/>
        <w:ind w:left="2268" w:hanging="2268"/>
        <w:jc w:val="both"/>
        <w:rPr>
          <w:i/>
          <w:color w:val="000000"/>
          <w:lang w:val="en-CA"/>
        </w:rPr>
      </w:pPr>
      <w:r w:rsidRPr="0007681C">
        <w:rPr>
          <w:i/>
          <w:color w:val="000000"/>
          <w:lang w:val="en-CA"/>
        </w:rPr>
        <w:t>WHEREAS</w:t>
      </w:r>
      <w:r w:rsidRPr="0007681C">
        <w:rPr>
          <w:i/>
          <w:color w:val="000000"/>
          <w:lang w:val="en-CA"/>
        </w:rPr>
        <w:tab/>
      </w:r>
      <w:r w:rsidRPr="002913DB">
        <w:rPr>
          <w:i/>
          <w:color w:val="000000"/>
          <w:lang w:val="en-CA"/>
        </w:rPr>
        <w:t>the current equipment does not meet the expectations of the public works department in terms of ease of use, reliability and deployment;</w:t>
      </w:r>
    </w:p>
    <w:p w:rsidR="00B507D5" w:rsidRPr="000A5608" w:rsidRDefault="00B507D5" w:rsidP="00305773">
      <w:pPr>
        <w:tabs>
          <w:tab w:val="left" w:pos="2268"/>
        </w:tabs>
        <w:spacing w:line="252" w:lineRule="auto"/>
        <w:ind w:left="2268" w:hanging="2268"/>
        <w:jc w:val="both"/>
        <w:rPr>
          <w:color w:val="000000"/>
        </w:rPr>
      </w:pPr>
      <w:r w:rsidRPr="000A5608">
        <w:rPr>
          <w:color w:val="000000"/>
        </w:rPr>
        <w:t>ATTENDU</w:t>
      </w:r>
      <w:r w:rsidRPr="000A5608">
        <w:rPr>
          <w:color w:val="000000"/>
        </w:rPr>
        <w:tab/>
        <w:t xml:space="preserve">le modèle sur remorque proposé </w:t>
      </w:r>
      <w:r>
        <w:rPr>
          <w:color w:val="000000"/>
        </w:rPr>
        <w:t>par le chef de division des travaux publics;</w:t>
      </w:r>
    </w:p>
    <w:p w:rsidR="00B507D5" w:rsidRPr="0007681C" w:rsidRDefault="00B507D5" w:rsidP="00305773">
      <w:pPr>
        <w:tabs>
          <w:tab w:val="left" w:pos="2268"/>
        </w:tabs>
        <w:spacing w:line="252" w:lineRule="auto"/>
        <w:ind w:left="2268" w:hanging="2268"/>
        <w:jc w:val="both"/>
        <w:rPr>
          <w:i/>
          <w:color w:val="000000"/>
          <w:lang w:val="en-CA"/>
        </w:rPr>
      </w:pPr>
      <w:r w:rsidRPr="0007681C">
        <w:rPr>
          <w:i/>
          <w:color w:val="000000"/>
          <w:lang w:val="en-CA"/>
        </w:rPr>
        <w:t>WHEREAS</w:t>
      </w:r>
      <w:r w:rsidRPr="0007681C">
        <w:rPr>
          <w:i/>
          <w:color w:val="000000"/>
          <w:lang w:val="en-CA"/>
        </w:rPr>
        <w:tab/>
      </w:r>
      <w:r w:rsidRPr="002913DB">
        <w:rPr>
          <w:i/>
          <w:color w:val="000000"/>
          <w:lang w:val="en-CA"/>
        </w:rPr>
        <w:t>the trailer model proposed by the head of the public works division;</w:t>
      </w:r>
    </w:p>
    <w:p w:rsidR="00B507D5" w:rsidRDefault="00B507D5" w:rsidP="00305773">
      <w:pPr>
        <w:pStyle w:val="Sansinterligne"/>
        <w:spacing w:line="252"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Arial"/>
        </w:rPr>
        <w:t>la conseillère Manon Jutras</w:t>
      </w:r>
      <w:r w:rsidRPr="005E31F5">
        <w:rPr>
          <w:rFonts w:cs="Arial"/>
        </w:rPr>
        <w:t xml:space="preserve"> </w:t>
      </w:r>
      <w:r w:rsidRPr="00A50441">
        <w:rPr>
          <w:rFonts w:cstheme="minorHAnsi"/>
        </w:rPr>
        <w:t xml:space="preserve">et résolu que le conseil municipal autorise </w:t>
      </w:r>
      <w:r>
        <w:rPr>
          <w:rFonts w:cstheme="minorHAnsi"/>
        </w:rPr>
        <w:t xml:space="preserve">l’achat d’un ensemble de feux de circulation de chantier de la compagnie </w:t>
      </w:r>
      <w:proofErr w:type="spellStart"/>
      <w:r>
        <w:rPr>
          <w:rFonts w:cstheme="minorHAnsi"/>
        </w:rPr>
        <w:t>Beacon</w:t>
      </w:r>
      <w:proofErr w:type="spellEnd"/>
      <w:r>
        <w:rPr>
          <w:rFonts w:cstheme="minorHAnsi"/>
        </w:rPr>
        <w:t xml:space="preserve"> Lite, </w:t>
      </w:r>
      <w:r w:rsidRPr="00A50441">
        <w:rPr>
          <w:rFonts w:cstheme="minorHAnsi"/>
        </w:rPr>
        <w:t xml:space="preserve">pour un </w:t>
      </w:r>
      <w:r>
        <w:rPr>
          <w:rFonts w:cstheme="minorHAnsi"/>
        </w:rPr>
        <w:t>montant</w:t>
      </w:r>
      <w:r w:rsidRPr="00A50441">
        <w:rPr>
          <w:rFonts w:cstheme="minorHAnsi"/>
        </w:rPr>
        <w:t xml:space="preserve"> de </w:t>
      </w:r>
      <w:r>
        <w:rPr>
          <w:rFonts w:cstheme="minorHAnsi"/>
        </w:rPr>
        <w:t>34 647,50$,</w:t>
      </w:r>
      <w:r w:rsidRPr="00A50441">
        <w:rPr>
          <w:rFonts w:cstheme="minorHAnsi"/>
        </w:rPr>
        <w:t xml:space="preserve"> excluant les taxes applicables.  </w:t>
      </w:r>
    </w:p>
    <w:p w:rsidR="00B507D5" w:rsidRDefault="00B507D5" w:rsidP="00305773">
      <w:pPr>
        <w:pStyle w:val="Sansinterligne"/>
        <w:spacing w:line="252" w:lineRule="auto"/>
        <w:ind w:left="2268" w:hanging="2268"/>
        <w:jc w:val="both"/>
        <w:rPr>
          <w:rFonts w:cstheme="minorHAnsi"/>
        </w:rPr>
      </w:pPr>
    </w:p>
    <w:p w:rsidR="00B507D5" w:rsidRPr="00A50441" w:rsidRDefault="00B507D5" w:rsidP="00305773">
      <w:pPr>
        <w:pStyle w:val="Sansinterligne"/>
        <w:spacing w:line="252" w:lineRule="auto"/>
        <w:ind w:left="2268" w:hanging="2268"/>
        <w:jc w:val="both"/>
        <w:rPr>
          <w:rFonts w:cstheme="minorHAnsi"/>
        </w:rPr>
      </w:pPr>
      <w:r>
        <w:rPr>
          <w:rFonts w:cstheme="minorHAnsi"/>
        </w:rPr>
        <w:tab/>
      </w:r>
      <w:r w:rsidRPr="00A50441">
        <w:rPr>
          <w:rFonts w:cstheme="minorHAnsi"/>
        </w:rPr>
        <w:t xml:space="preserve">Le directeur général adjoint et coordonnateur des finances est autorisé à transférer du Surplus non affecté le montant suffisant pour payer cette dépense.  Les fonds nécessaires seront prélevés à même le poste budgétaire </w:t>
      </w:r>
      <w:r w:rsidRPr="00C1268E">
        <w:rPr>
          <w:rFonts w:cstheme="minorHAnsi"/>
        </w:rPr>
        <w:t>23.040.03.721</w:t>
      </w:r>
      <w:r w:rsidRPr="00A50441">
        <w:rPr>
          <w:rFonts w:cstheme="minorHAnsi"/>
        </w:rPr>
        <w:t>.</w:t>
      </w:r>
    </w:p>
    <w:p w:rsidR="00B507D5" w:rsidRDefault="00B507D5" w:rsidP="00305773">
      <w:pPr>
        <w:pStyle w:val="Sansinterligne"/>
        <w:spacing w:line="252" w:lineRule="auto"/>
        <w:ind w:left="2268" w:hanging="2268"/>
        <w:jc w:val="both"/>
        <w:rPr>
          <w:rFonts w:cstheme="minorHAnsi"/>
          <w:i/>
        </w:rPr>
      </w:pPr>
    </w:p>
    <w:p w:rsidR="00B507D5" w:rsidRPr="008357E5" w:rsidRDefault="00B507D5" w:rsidP="00305773">
      <w:pPr>
        <w:pStyle w:val="Sansinterligne"/>
        <w:spacing w:line="252" w:lineRule="auto"/>
        <w:ind w:left="2268" w:hanging="2268"/>
        <w:jc w:val="both"/>
        <w:rPr>
          <w:rFonts w:cstheme="minorHAnsi"/>
          <w:i/>
          <w:lang w:val="en-CA"/>
        </w:rPr>
      </w:pPr>
      <w:r w:rsidRPr="008357E5">
        <w:rPr>
          <w:rFonts w:cstheme="minorHAnsi"/>
          <w:i/>
          <w:lang w:val="en-CA"/>
        </w:rPr>
        <w:t xml:space="preserve">THEREFORE </w:t>
      </w:r>
      <w:r>
        <w:rPr>
          <w:rFonts w:cstheme="minorHAnsi"/>
          <w:i/>
          <w:lang w:val="en-CA"/>
        </w:rPr>
        <w:tab/>
      </w:r>
      <w:r w:rsidRPr="008357E5">
        <w:rPr>
          <w:rFonts w:cstheme="minorHAnsi"/>
          <w:i/>
          <w:lang w:val="en-CA"/>
        </w:rPr>
        <w:t xml:space="preserve">it is </w:t>
      </w:r>
      <w:r>
        <w:rPr>
          <w:rFonts w:cstheme="minorHAnsi"/>
          <w:i/>
          <w:lang w:val="en-CA"/>
        </w:rPr>
        <w:t>proposed</w:t>
      </w:r>
      <w:r w:rsidRPr="008357E5">
        <w:rPr>
          <w:rFonts w:cstheme="minorHAnsi"/>
          <w:i/>
          <w:lang w:val="en-CA"/>
        </w:rPr>
        <w:t xml:space="preserve"> by</w:t>
      </w:r>
      <w:r>
        <w:rPr>
          <w:rFonts w:cstheme="minorHAnsi"/>
          <w:i/>
          <w:lang w:val="en-CA"/>
        </w:rPr>
        <w:t xml:space="preserve"> Councillor</w:t>
      </w:r>
      <w:r w:rsidRPr="008357E5">
        <w:rPr>
          <w:rFonts w:cstheme="minorHAnsi"/>
          <w:i/>
          <w:lang w:val="en-CA"/>
        </w:rPr>
        <w:t xml:space="preserve"> </w:t>
      </w:r>
      <w:r>
        <w:rPr>
          <w:rFonts w:cstheme="minorHAnsi"/>
          <w:i/>
          <w:lang w:val="en-CA"/>
        </w:rPr>
        <w:t>Manon Jutras</w:t>
      </w:r>
      <w:r w:rsidRPr="008357E5">
        <w:rPr>
          <w:rFonts w:cstheme="minorHAnsi"/>
          <w:i/>
          <w:lang w:val="en-CA"/>
        </w:rPr>
        <w:t xml:space="preserve"> and resolved that the municipal council authorizes the purchase of a set of site traffic lights from the Beacon L</w:t>
      </w:r>
      <w:r>
        <w:rPr>
          <w:rFonts w:cstheme="minorHAnsi"/>
          <w:i/>
          <w:lang w:val="en-CA"/>
        </w:rPr>
        <w:t xml:space="preserve">ite </w:t>
      </w:r>
      <w:proofErr w:type="gramStart"/>
      <w:r>
        <w:rPr>
          <w:rFonts w:cstheme="minorHAnsi"/>
          <w:i/>
          <w:lang w:val="en-CA"/>
        </w:rPr>
        <w:t>company</w:t>
      </w:r>
      <w:proofErr w:type="gramEnd"/>
      <w:r>
        <w:rPr>
          <w:rFonts w:cstheme="minorHAnsi"/>
          <w:i/>
          <w:lang w:val="en-CA"/>
        </w:rPr>
        <w:t>, for an amount of $</w:t>
      </w:r>
      <w:r w:rsidRPr="008357E5">
        <w:rPr>
          <w:rFonts w:cstheme="minorHAnsi"/>
          <w:i/>
          <w:lang w:val="en-CA"/>
        </w:rPr>
        <w:t>34,647.50, excluding applicable taxes.</w:t>
      </w:r>
    </w:p>
    <w:p w:rsidR="00B507D5" w:rsidRDefault="00B507D5" w:rsidP="00305773">
      <w:pPr>
        <w:pStyle w:val="Sansinterligne"/>
        <w:spacing w:line="252" w:lineRule="auto"/>
        <w:ind w:left="2268" w:hanging="2268"/>
        <w:jc w:val="both"/>
        <w:rPr>
          <w:rFonts w:cstheme="minorHAnsi"/>
          <w:i/>
          <w:lang w:val="en-CA"/>
        </w:rPr>
      </w:pPr>
    </w:p>
    <w:p w:rsidR="00B507D5" w:rsidRPr="00A50441" w:rsidRDefault="00B507D5" w:rsidP="00305773">
      <w:pPr>
        <w:pStyle w:val="Sansinterligne"/>
        <w:spacing w:line="252" w:lineRule="auto"/>
        <w:ind w:left="2268" w:hanging="2268"/>
        <w:jc w:val="both"/>
        <w:rPr>
          <w:rFonts w:cstheme="minorHAnsi"/>
          <w:i/>
          <w:lang w:val="en-CA"/>
        </w:rPr>
      </w:pPr>
      <w:r w:rsidRPr="008357E5">
        <w:rPr>
          <w:rFonts w:cstheme="minorHAnsi"/>
          <w:i/>
          <w:lang w:val="en-CA"/>
        </w:rPr>
        <w:tab/>
      </w:r>
      <w:r w:rsidRPr="00A50441">
        <w:rPr>
          <w:rFonts w:cstheme="minorHAnsi"/>
          <w:i/>
          <w:lang w:val="en-CA"/>
        </w:rPr>
        <w:t xml:space="preserve">The Assistant Director General and Coordinator of Finance is authorized to transfer from the Unallocated Surplus the amount sufficient to pay this expense. The necessary funds will be taken from budget item </w:t>
      </w:r>
      <w:r w:rsidRPr="00C1268E">
        <w:rPr>
          <w:rFonts w:cstheme="minorHAnsi"/>
          <w:i/>
          <w:lang w:val="en-CA"/>
        </w:rPr>
        <w:t>23.040.03.721</w:t>
      </w:r>
      <w:r w:rsidRPr="00A50441">
        <w:rPr>
          <w:rFonts w:cstheme="minorHAnsi"/>
          <w:i/>
          <w:lang w:val="en-CA"/>
        </w:rPr>
        <w:t>.</w:t>
      </w:r>
    </w:p>
    <w:p w:rsidR="009C24B1" w:rsidRDefault="009C24B1" w:rsidP="00305773">
      <w:pPr>
        <w:spacing w:after="0" w:line="252" w:lineRule="auto"/>
        <w:jc w:val="right"/>
        <w:rPr>
          <w:rFonts w:eastAsia="Times New Roman" w:cstheme="minorHAnsi"/>
          <w:i/>
          <w:lang w:val="en-CA" w:eastAsia="fr-CA"/>
        </w:rPr>
      </w:pPr>
    </w:p>
    <w:p w:rsidR="009C24B1" w:rsidRPr="009D159B" w:rsidRDefault="009C24B1" w:rsidP="00305773">
      <w:pPr>
        <w:spacing w:after="0" w:line="252" w:lineRule="auto"/>
        <w:jc w:val="right"/>
        <w:rPr>
          <w:rFonts w:cstheme="minorHAnsi"/>
        </w:rPr>
      </w:pPr>
      <w:r w:rsidRPr="009D159B">
        <w:rPr>
          <w:rFonts w:cstheme="minorHAnsi"/>
        </w:rPr>
        <w:t>Adopté à l’unanimité des conseillers</w:t>
      </w:r>
    </w:p>
    <w:p w:rsidR="009C24B1" w:rsidRPr="009D159B" w:rsidRDefault="009C24B1" w:rsidP="00305773">
      <w:pPr>
        <w:spacing w:after="0" w:line="252" w:lineRule="auto"/>
        <w:jc w:val="right"/>
        <w:rPr>
          <w:rFonts w:cstheme="minorHAnsi"/>
          <w:i/>
        </w:rPr>
      </w:pPr>
      <w:proofErr w:type="spellStart"/>
      <w:r w:rsidRPr="009D159B">
        <w:rPr>
          <w:rFonts w:cstheme="minorHAnsi"/>
          <w:i/>
        </w:rPr>
        <w:t>Adopted</w:t>
      </w:r>
      <w:proofErr w:type="spellEnd"/>
      <w:r w:rsidRPr="009D159B">
        <w:rPr>
          <w:rFonts w:cstheme="minorHAnsi"/>
          <w:i/>
        </w:rPr>
        <w:t xml:space="preserve"> </w:t>
      </w:r>
      <w:proofErr w:type="spellStart"/>
      <w:r w:rsidRPr="009D159B">
        <w:rPr>
          <w:rFonts w:cstheme="minorHAnsi"/>
          <w:i/>
        </w:rPr>
        <w:t>unanimously</w:t>
      </w:r>
      <w:proofErr w:type="spellEnd"/>
      <w:r w:rsidRPr="009D159B">
        <w:rPr>
          <w:rFonts w:cstheme="minorHAnsi"/>
          <w:i/>
        </w:rPr>
        <w:t xml:space="preserve"> by </w:t>
      </w:r>
      <w:proofErr w:type="spellStart"/>
      <w:r w:rsidRPr="009D159B">
        <w:rPr>
          <w:rFonts w:cstheme="minorHAnsi"/>
          <w:i/>
        </w:rPr>
        <w:t>councillors</w:t>
      </w:r>
      <w:proofErr w:type="spellEnd"/>
    </w:p>
    <w:p w:rsidR="009C24B1" w:rsidRPr="009D159B" w:rsidRDefault="009C24B1" w:rsidP="00305773">
      <w:pPr>
        <w:spacing w:after="0" w:line="252" w:lineRule="auto"/>
        <w:jc w:val="right"/>
        <w:rPr>
          <w:rFonts w:eastAsia="Times New Roman" w:cstheme="minorHAnsi"/>
          <w:i/>
          <w:lang w:eastAsia="fr-CA"/>
        </w:rPr>
      </w:pPr>
    </w:p>
    <w:p w:rsidR="009D159B" w:rsidRDefault="009D159B" w:rsidP="00305773">
      <w:pPr>
        <w:spacing w:after="0" w:line="252" w:lineRule="auto"/>
        <w:jc w:val="both"/>
        <w:rPr>
          <w:b/>
          <w:u w:val="single"/>
        </w:rPr>
      </w:pPr>
      <w:r>
        <w:rPr>
          <w:b/>
          <w:u w:val="single"/>
        </w:rPr>
        <w:t>2021-07-240</w:t>
      </w:r>
      <w:r>
        <w:rPr>
          <w:b/>
          <w:u w:val="single"/>
        </w:rPr>
        <w:tab/>
        <w:t>Achat d’équipement pour l’ensemencement hydraulique</w:t>
      </w:r>
    </w:p>
    <w:p w:rsidR="009D159B" w:rsidRPr="003A7758" w:rsidRDefault="009D159B" w:rsidP="00305773">
      <w:pPr>
        <w:spacing w:after="0" w:line="252" w:lineRule="auto"/>
        <w:jc w:val="both"/>
        <w:rPr>
          <w:b/>
          <w:u w:val="single"/>
        </w:rPr>
      </w:pPr>
    </w:p>
    <w:p w:rsidR="009D159B" w:rsidRPr="009D159B" w:rsidRDefault="009D159B" w:rsidP="00305773">
      <w:pPr>
        <w:spacing w:line="252" w:lineRule="auto"/>
        <w:jc w:val="both"/>
        <w:rPr>
          <w:rFonts w:cstheme="minorHAnsi"/>
          <w:b/>
          <w:i/>
          <w:sz w:val="24"/>
          <w:lang w:val="en-CA"/>
        </w:rPr>
      </w:pPr>
      <w:r w:rsidRPr="009D159B">
        <w:rPr>
          <w:b/>
          <w:i/>
          <w:u w:val="single"/>
          <w:lang w:val="en-CA"/>
        </w:rPr>
        <w:t>2021-07-240</w:t>
      </w:r>
      <w:r w:rsidRPr="009D159B">
        <w:rPr>
          <w:b/>
          <w:i/>
          <w:u w:val="single"/>
          <w:lang w:val="en-CA"/>
        </w:rPr>
        <w:tab/>
        <w:t>Purchase of equipment for hydraulic seeding</w:t>
      </w:r>
    </w:p>
    <w:p w:rsidR="009D159B" w:rsidRDefault="009D159B" w:rsidP="00305773">
      <w:pPr>
        <w:tabs>
          <w:tab w:val="left" w:pos="2268"/>
        </w:tabs>
        <w:spacing w:line="252" w:lineRule="auto"/>
        <w:ind w:left="2268" w:hanging="2268"/>
        <w:jc w:val="both"/>
        <w:rPr>
          <w:color w:val="000000"/>
        </w:rPr>
      </w:pPr>
      <w:r>
        <w:rPr>
          <w:color w:val="000000"/>
        </w:rPr>
        <w:lastRenderedPageBreak/>
        <w:t>ATTENDU</w:t>
      </w:r>
      <w:r>
        <w:rPr>
          <w:color w:val="000000"/>
        </w:rPr>
        <w:tab/>
        <w:t>que des travaux de réfection ont été effectués sur plusieurs routes de la municipalité en 2020 et se poursuivront cette année;</w:t>
      </w:r>
    </w:p>
    <w:p w:rsidR="009D159B" w:rsidRPr="001A42BF" w:rsidRDefault="009D159B" w:rsidP="00305773">
      <w:pPr>
        <w:tabs>
          <w:tab w:val="left" w:pos="2268"/>
        </w:tabs>
        <w:spacing w:line="252" w:lineRule="auto"/>
        <w:ind w:left="2268" w:hanging="2268"/>
        <w:jc w:val="both"/>
        <w:rPr>
          <w:i/>
          <w:color w:val="000000"/>
          <w:lang w:val="en-CA"/>
        </w:rPr>
      </w:pPr>
      <w:r w:rsidRPr="001A42BF">
        <w:rPr>
          <w:i/>
          <w:color w:val="000000"/>
          <w:lang w:val="en-CA"/>
        </w:rPr>
        <w:t xml:space="preserve">WHEREAS </w:t>
      </w:r>
      <w:r w:rsidRPr="001A42BF">
        <w:rPr>
          <w:i/>
          <w:color w:val="000000"/>
          <w:lang w:val="en-CA"/>
        </w:rPr>
        <w:tab/>
        <w:t>repair work was carried out on several roads in the municipality in 2020 and will continue this year;</w:t>
      </w:r>
    </w:p>
    <w:p w:rsidR="009D159B" w:rsidRDefault="009D159B" w:rsidP="00305773">
      <w:pPr>
        <w:tabs>
          <w:tab w:val="left" w:pos="2268"/>
        </w:tabs>
        <w:spacing w:line="252" w:lineRule="auto"/>
        <w:ind w:left="2268" w:hanging="2268"/>
        <w:jc w:val="both"/>
        <w:rPr>
          <w:color w:val="000000"/>
        </w:rPr>
      </w:pPr>
      <w:r>
        <w:rPr>
          <w:color w:val="000000"/>
        </w:rPr>
        <w:t xml:space="preserve">ATTENDU </w:t>
      </w:r>
      <w:r>
        <w:rPr>
          <w:color w:val="000000"/>
        </w:rPr>
        <w:tab/>
        <w:t>que la technique d’ensemencement hydraulique permet de végétaliser et stabiliser rapidement les pentes abruptes créées par les fossés de chaque côté des routes;</w:t>
      </w:r>
    </w:p>
    <w:p w:rsidR="009D159B" w:rsidRPr="009C4578" w:rsidRDefault="009D159B" w:rsidP="00305773">
      <w:pPr>
        <w:tabs>
          <w:tab w:val="left" w:pos="2268"/>
        </w:tabs>
        <w:spacing w:line="252" w:lineRule="auto"/>
        <w:ind w:left="2268" w:hanging="2268"/>
        <w:jc w:val="both"/>
        <w:rPr>
          <w:i/>
          <w:color w:val="000000"/>
          <w:lang w:val="en-CA"/>
        </w:rPr>
      </w:pPr>
      <w:r w:rsidRPr="009C4578">
        <w:rPr>
          <w:i/>
          <w:color w:val="000000"/>
          <w:lang w:val="en-CA"/>
        </w:rPr>
        <w:t xml:space="preserve">WHEREAS </w:t>
      </w:r>
      <w:r w:rsidRPr="009C4578">
        <w:rPr>
          <w:i/>
          <w:color w:val="000000"/>
          <w:lang w:val="en-CA"/>
        </w:rPr>
        <w:tab/>
        <w:t>the hydraulic seeding technique makes it possible to quickly vegetate and stabilize the steep slopes created by the ditches on either side of the roads;</w:t>
      </w:r>
    </w:p>
    <w:p w:rsidR="009D159B" w:rsidRDefault="009D159B" w:rsidP="00305773">
      <w:pPr>
        <w:spacing w:after="120" w:line="252" w:lineRule="auto"/>
        <w:ind w:left="2268" w:hanging="2268"/>
        <w:jc w:val="both"/>
        <w:rPr>
          <w:rFonts w:cstheme="minorHAnsi"/>
        </w:rPr>
      </w:pPr>
      <w:r>
        <w:rPr>
          <w:rFonts w:cstheme="minorHAnsi"/>
        </w:rPr>
        <w:t>ATTENDU QU’</w:t>
      </w:r>
      <w:r w:rsidRPr="00900204">
        <w:rPr>
          <w:rFonts w:cstheme="minorHAnsi"/>
        </w:rPr>
        <w:tab/>
      </w:r>
      <w:r>
        <w:rPr>
          <w:rFonts w:cstheme="minorHAnsi"/>
        </w:rPr>
        <w:t xml:space="preserve">il est avantageux pour </w:t>
      </w:r>
      <w:r w:rsidRPr="00900204">
        <w:rPr>
          <w:rFonts w:cstheme="minorHAnsi"/>
        </w:rPr>
        <w:t xml:space="preserve">la Municipalité </w:t>
      </w:r>
      <w:r>
        <w:rPr>
          <w:rFonts w:cstheme="minorHAnsi"/>
        </w:rPr>
        <w:t>d’acheter l’équipement pour procéder à l’ensemencement hydraulique;</w:t>
      </w:r>
    </w:p>
    <w:p w:rsidR="009D159B" w:rsidRPr="008D605F" w:rsidRDefault="009D159B" w:rsidP="00305773">
      <w:pPr>
        <w:tabs>
          <w:tab w:val="left" w:pos="2268"/>
        </w:tabs>
        <w:spacing w:line="252" w:lineRule="auto"/>
        <w:ind w:left="2268" w:hanging="2268"/>
        <w:jc w:val="both"/>
        <w:rPr>
          <w:rFonts w:cstheme="minorHAnsi"/>
        </w:rPr>
      </w:pPr>
      <w:r w:rsidRPr="008D605F">
        <w:rPr>
          <w:rFonts w:cstheme="minorHAnsi"/>
        </w:rPr>
        <w:t>ATTENDU</w:t>
      </w:r>
      <w:r w:rsidRPr="008D605F">
        <w:rPr>
          <w:rFonts w:cstheme="minorHAnsi"/>
        </w:rPr>
        <w:tab/>
        <w:t>que des soumissions</w:t>
      </w:r>
      <w:r>
        <w:rPr>
          <w:rFonts w:cstheme="minorHAnsi"/>
        </w:rPr>
        <w:t xml:space="preserve"> ont été sollicitées auprès de fourniss</w:t>
      </w:r>
      <w:r w:rsidRPr="008D605F">
        <w:rPr>
          <w:rFonts w:cstheme="minorHAnsi"/>
        </w:rPr>
        <w:t xml:space="preserve">eurs </w:t>
      </w:r>
      <w:r>
        <w:rPr>
          <w:rFonts w:cstheme="minorHAnsi"/>
        </w:rPr>
        <w:t xml:space="preserve">et </w:t>
      </w:r>
      <w:r w:rsidRPr="008D605F">
        <w:rPr>
          <w:rFonts w:cstheme="minorHAnsi"/>
        </w:rPr>
        <w:t>qu’un seul a répondu à l’appel;</w:t>
      </w:r>
    </w:p>
    <w:p w:rsidR="009D159B" w:rsidRPr="008D605F" w:rsidRDefault="009D159B" w:rsidP="00305773">
      <w:pPr>
        <w:pStyle w:val="Sansinterligne"/>
        <w:tabs>
          <w:tab w:val="left" w:pos="2268"/>
        </w:tabs>
        <w:spacing w:line="252" w:lineRule="auto"/>
        <w:ind w:left="2268" w:hanging="2268"/>
        <w:jc w:val="both"/>
        <w:rPr>
          <w:rFonts w:cstheme="minorHAnsi"/>
          <w:i/>
          <w:lang w:val="en-CA"/>
        </w:rPr>
      </w:pPr>
      <w:r w:rsidRPr="008D605F">
        <w:rPr>
          <w:rFonts w:cstheme="minorHAnsi"/>
          <w:i/>
          <w:lang w:val="en-CA"/>
        </w:rPr>
        <w:t>WHEREAS</w:t>
      </w:r>
      <w:r w:rsidRPr="008D605F">
        <w:rPr>
          <w:rFonts w:cstheme="minorHAnsi"/>
          <w:i/>
          <w:lang w:val="en-CA"/>
        </w:rPr>
        <w:tab/>
      </w:r>
      <w:r w:rsidRPr="00E17E7E">
        <w:rPr>
          <w:rFonts w:cstheme="minorHAnsi"/>
          <w:i/>
          <w:lang w:val="en-CA"/>
        </w:rPr>
        <w:t xml:space="preserve">bids were solicited from </w:t>
      </w:r>
      <w:r>
        <w:rPr>
          <w:rFonts w:cstheme="minorHAnsi"/>
          <w:i/>
          <w:lang w:val="en-CA"/>
        </w:rPr>
        <w:t>suppliers</w:t>
      </w:r>
      <w:r w:rsidRPr="00E17E7E">
        <w:rPr>
          <w:rFonts w:cstheme="minorHAnsi"/>
          <w:i/>
          <w:lang w:val="en-CA"/>
        </w:rPr>
        <w:t xml:space="preserve"> and only one answered the call;</w:t>
      </w:r>
    </w:p>
    <w:p w:rsidR="009D159B" w:rsidRDefault="009D159B" w:rsidP="00305773">
      <w:pPr>
        <w:pStyle w:val="Sansinterligne"/>
        <w:tabs>
          <w:tab w:val="left" w:pos="2268"/>
        </w:tabs>
        <w:spacing w:line="252" w:lineRule="auto"/>
        <w:ind w:left="2268" w:hanging="2268"/>
        <w:jc w:val="both"/>
        <w:rPr>
          <w:rFonts w:cstheme="minorHAnsi"/>
          <w:b/>
          <w:lang w:val="en"/>
        </w:rPr>
      </w:pPr>
    </w:p>
    <w:p w:rsidR="009D159B" w:rsidRDefault="009D159B" w:rsidP="00305773">
      <w:pPr>
        <w:pStyle w:val="Sansinterligne"/>
        <w:tabs>
          <w:tab w:val="left" w:pos="2268"/>
        </w:tabs>
        <w:spacing w:line="252" w:lineRule="auto"/>
        <w:ind w:left="2268" w:hanging="2268"/>
        <w:jc w:val="both"/>
        <w:rPr>
          <w:rFonts w:cstheme="minorHAnsi"/>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la conseillère Natalia Czarnecka</w:t>
      </w:r>
      <w:r w:rsidRPr="008D605F">
        <w:rPr>
          <w:rFonts w:cstheme="minorHAnsi"/>
          <w:color w:val="000000"/>
        </w:rPr>
        <w:t xml:space="preserve"> et rés</w:t>
      </w:r>
      <w:r>
        <w:rPr>
          <w:rFonts w:cstheme="minorHAnsi"/>
          <w:color w:val="000000"/>
        </w:rPr>
        <w:t xml:space="preserve">olu d’acheter, de la compagnie E2HS, un système d’ensemencement hydraulique de marque Finn, modèle T120S, année 2003, </w:t>
      </w:r>
      <w:r w:rsidRPr="008D605F">
        <w:rPr>
          <w:rFonts w:cstheme="minorHAnsi"/>
        </w:rPr>
        <w:t xml:space="preserve">pour un montant de </w:t>
      </w:r>
      <w:r>
        <w:rPr>
          <w:rFonts w:cstheme="minorHAnsi"/>
        </w:rPr>
        <w:t>41 000$ excluant les taxes</w:t>
      </w:r>
      <w:r w:rsidRPr="008D605F">
        <w:rPr>
          <w:rFonts w:cstheme="minorHAnsi"/>
        </w:rPr>
        <w:t xml:space="preserve">.  </w:t>
      </w:r>
    </w:p>
    <w:p w:rsidR="009D159B" w:rsidRDefault="009D159B" w:rsidP="00305773">
      <w:pPr>
        <w:pStyle w:val="Sansinterligne"/>
        <w:tabs>
          <w:tab w:val="left" w:pos="2268"/>
        </w:tabs>
        <w:spacing w:line="252" w:lineRule="auto"/>
        <w:ind w:left="2268" w:hanging="2268"/>
        <w:jc w:val="both"/>
        <w:rPr>
          <w:rFonts w:cstheme="minorHAnsi"/>
          <w:i/>
        </w:rPr>
      </w:pPr>
    </w:p>
    <w:p w:rsidR="009D159B" w:rsidRPr="00A50441" w:rsidRDefault="009D159B" w:rsidP="00305773">
      <w:pPr>
        <w:pStyle w:val="Sansinterligne"/>
        <w:spacing w:line="252" w:lineRule="auto"/>
        <w:ind w:left="2268" w:hanging="2268"/>
        <w:jc w:val="both"/>
        <w:rPr>
          <w:rFonts w:cstheme="minorHAnsi"/>
        </w:rPr>
      </w:pPr>
      <w:r>
        <w:rPr>
          <w:rFonts w:cstheme="minorHAnsi"/>
        </w:rPr>
        <w:tab/>
      </w:r>
      <w:r w:rsidRPr="00A50441">
        <w:rPr>
          <w:rFonts w:cstheme="minorHAnsi"/>
        </w:rPr>
        <w:t xml:space="preserve">Le directeur général adjoint et coordonnateur des finances est autorisé à transférer du Surplus non affecté le montant suffisant pour payer cette dépense.  Les fonds nécessaires seront prélevés à même le poste budgétaire </w:t>
      </w:r>
      <w:r w:rsidRPr="00C1268E">
        <w:rPr>
          <w:rFonts w:cstheme="minorHAnsi"/>
        </w:rPr>
        <w:t>23.040.03.721</w:t>
      </w:r>
      <w:r w:rsidRPr="00A50441">
        <w:rPr>
          <w:rFonts w:cstheme="minorHAnsi"/>
        </w:rPr>
        <w:t>.</w:t>
      </w:r>
    </w:p>
    <w:p w:rsidR="009D159B" w:rsidRPr="00B47194" w:rsidRDefault="009D159B" w:rsidP="00305773">
      <w:pPr>
        <w:pStyle w:val="Sansinterligne"/>
        <w:tabs>
          <w:tab w:val="left" w:pos="2268"/>
        </w:tabs>
        <w:spacing w:line="252" w:lineRule="auto"/>
        <w:ind w:left="2268" w:hanging="2268"/>
        <w:jc w:val="both"/>
        <w:rPr>
          <w:rFonts w:cstheme="minorHAnsi"/>
          <w:i/>
        </w:rPr>
      </w:pPr>
    </w:p>
    <w:p w:rsidR="009D159B" w:rsidRDefault="009D159B" w:rsidP="00305773">
      <w:pPr>
        <w:pStyle w:val="Sansinterligne"/>
        <w:tabs>
          <w:tab w:val="left" w:pos="2268"/>
        </w:tabs>
        <w:spacing w:line="252" w:lineRule="auto"/>
        <w:ind w:left="2268" w:hanging="2268"/>
        <w:jc w:val="both"/>
        <w:rPr>
          <w:rFonts w:cstheme="minorHAnsi"/>
          <w:i/>
          <w:lang w:val="en-CA"/>
        </w:rPr>
      </w:pPr>
      <w:r w:rsidRPr="008D605F">
        <w:rPr>
          <w:rFonts w:cstheme="minorHAnsi"/>
          <w:i/>
          <w:lang w:val="en-CA"/>
        </w:rPr>
        <w:t>THEREFORE</w:t>
      </w:r>
      <w:r w:rsidRPr="008D605F">
        <w:rPr>
          <w:rFonts w:cstheme="minorHAnsi"/>
          <w:i/>
          <w:lang w:val="en-CA"/>
        </w:rPr>
        <w:tab/>
        <w:t xml:space="preserve">it is proposed by Councillor </w:t>
      </w:r>
      <w:r>
        <w:rPr>
          <w:rFonts w:cstheme="minorHAnsi"/>
          <w:i/>
          <w:lang w:val="en-CA"/>
        </w:rPr>
        <w:t>Natalia Czarnecka</w:t>
      </w:r>
      <w:r w:rsidRPr="008D605F">
        <w:rPr>
          <w:rFonts w:cstheme="minorHAnsi"/>
          <w:i/>
          <w:lang w:val="en-CA"/>
        </w:rPr>
        <w:t xml:space="preserve"> and </w:t>
      </w:r>
      <w:r w:rsidRPr="001B6211">
        <w:rPr>
          <w:rFonts w:cstheme="minorHAnsi"/>
          <w:i/>
          <w:lang w:val="en-CA"/>
        </w:rPr>
        <w:t>resolved to purchase</w:t>
      </w:r>
      <w:r>
        <w:rPr>
          <w:rFonts w:cstheme="minorHAnsi"/>
          <w:i/>
          <w:lang w:val="en-CA"/>
        </w:rPr>
        <w:t xml:space="preserve">, from E2HS </w:t>
      </w:r>
      <w:proofErr w:type="gramStart"/>
      <w:r>
        <w:rPr>
          <w:rFonts w:cstheme="minorHAnsi"/>
          <w:i/>
          <w:lang w:val="en-CA"/>
        </w:rPr>
        <w:t>company</w:t>
      </w:r>
      <w:proofErr w:type="gramEnd"/>
      <w:r>
        <w:rPr>
          <w:rFonts w:cstheme="minorHAnsi"/>
          <w:i/>
          <w:lang w:val="en-CA"/>
        </w:rPr>
        <w:t>,</w:t>
      </w:r>
      <w:r w:rsidRPr="001B6211">
        <w:rPr>
          <w:rFonts w:cstheme="minorHAnsi"/>
          <w:i/>
          <w:lang w:val="en-CA"/>
        </w:rPr>
        <w:t xml:space="preserve"> a Finn brand hydraulic seeding system, model T120S, year 2003, for an amount of $ 41,000 excluding taxes. The necessary funds will be withdrawn from the account </w:t>
      </w:r>
      <w:r>
        <w:rPr>
          <w:rFonts w:cstheme="minorHAnsi"/>
          <w:i/>
          <w:lang w:val="en-CA"/>
        </w:rPr>
        <w:t>23.040.03.721.</w:t>
      </w:r>
    </w:p>
    <w:p w:rsidR="009D159B" w:rsidRDefault="009D159B" w:rsidP="00305773">
      <w:pPr>
        <w:pStyle w:val="Sansinterligne"/>
        <w:tabs>
          <w:tab w:val="left" w:pos="2268"/>
        </w:tabs>
        <w:spacing w:line="252" w:lineRule="auto"/>
        <w:ind w:left="2268" w:hanging="2268"/>
        <w:jc w:val="both"/>
        <w:rPr>
          <w:rFonts w:cstheme="minorHAnsi"/>
          <w:i/>
          <w:lang w:val="en-CA"/>
        </w:rPr>
      </w:pPr>
    </w:p>
    <w:p w:rsidR="009D159B" w:rsidRPr="00A50441" w:rsidRDefault="009D159B" w:rsidP="00305773">
      <w:pPr>
        <w:pStyle w:val="Sansinterligne"/>
        <w:spacing w:line="252" w:lineRule="auto"/>
        <w:ind w:left="2268" w:hanging="2268"/>
        <w:jc w:val="both"/>
        <w:rPr>
          <w:rFonts w:cstheme="minorHAnsi"/>
          <w:i/>
          <w:lang w:val="en-CA"/>
        </w:rPr>
      </w:pPr>
      <w:r>
        <w:rPr>
          <w:rFonts w:cstheme="minorHAnsi"/>
          <w:i/>
          <w:lang w:val="en-CA"/>
        </w:rPr>
        <w:tab/>
      </w:r>
      <w:r w:rsidRPr="00A50441">
        <w:rPr>
          <w:rFonts w:cstheme="minorHAnsi"/>
          <w:i/>
          <w:lang w:val="en-CA"/>
        </w:rPr>
        <w:t xml:space="preserve">The Assistant Director General and Coordinator of Finance is authorized to transfer from the Unallocated Surplus the amount sufficient to pay this expense. The necessary funds will be taken from budget item </w:t>
      </w:r>
      <w:r w:rsidRPr="00C1268E">
        <w:rPr>
          <w:rFonts w:cstheme="minorHAnsi"/>
          <w:i/>
          <w:lang w:val="en-CA"/>
        </w:rPr>
        <w:t>23.040.03.721</w:t>
      </w:r>
      <w:r w:rsidRPr="00A50441">
        <w:rPr>
          <w:rFonts w:cstheme="minorHAnsi"/>
          <w:i/>
          <w:lang w:val="en-CA"/>
        </w:rPr>
        <w:t>.</w:t>
      </w:r>
    </w:p>
    <w:p w:rsidR="009C24B1" w:rsidRDefault="009C24B1" w:rsidP="00305773">
      <w:pPr>
        <w:spacing w:after="0" w:line="252" w:lineRule="auto"/>
        <w:jc w:val="right"/>
        <w:rPr>
          <w:rFonts w:eastAsia="Times New Roman" w:cstheme="minorHAnsi"/>
          <w:i/>
          <w:lang w:val="en-CA" w:eastAsia="fr-CA"/>
        </w:rPr>
      </w:pPr>
    </w:p>
    <w:p w:rsidR="009C24B1" w:rsidRPr="002B3A21" w:rsidRDefault="009C24B1" w:rsidP="00305773">
      <w:pPr>
        <w:spacing w:after="0" w:line="252" w:lineRule="auto"/>
        <w:jc w:val="right"/>
        <w:rPr>
          <w:rFonts w:cstheme="minorHAnsi"/>
        </w:rPr>
      </w:pPr>
      <w:r w:rsidRPr="002B3A21">
        <w:rPr>
          <w:rFonts w:cstheme="minorHAnsi"/>
        </w:rPr>
        <w:t>Adopté à l’unanimité des conseillers</w:t>
      </w:r>
    </w:p>
    <w:p w:rsidR="009C24B1" w:rsidRPr="002B3A21" w:rsidRDefault="009C24B1" w:rsidP="00305773">
      <w:pPr>
        <w:spacing w:after="0" w:line="252" w:lineRule="auto"/>
        <w:jc w:val="right"/>
        <w:rPr>
          <w:rFonts w:cstheme="minorHAnsi"/>
          <w:i/>
        </w:rPr>
      </w:pPr>
      <w:proofErr w:type="spellStart"/>
      <w:r w:rsidRPr="002B3A21">
        <w:rPr>
          <w:rFonts w:cstheme="minorHAnsi"/>
          <w:i/>
        </w:rPr>
        <w:t>Adopted</w:t>
      </w:r>
      <w:proofErr w:type="spellEnd"/>
      <w:r w:rsidRPr="002B3A21">
        <w:rPr>
          <w:rFonts w:cstheme="minorHAnsi"/>
          <w:i/>
        </w:rPr>
        <w:t xml:space="preserve"> </w:t>
      </w:r>
      <w:proofErr w:type="spellStart"/>
      <w:r w:rsidRPr="002B3A21">
        <w:rPr>
          <w:rFonts w:cstheme="minorHAnsi"/>
          <w:i/>
        </w:rPr>
        <w:t>unanimously</w:t>
      </w:r>
      <w:proofErr w:type="spellEnd"/>
      <w:r w:rsidRPr="002B3A21">
        <w:rPr>
          <w:rFonts w:cstheme="minorHAnsi"/>
          <w:i/>
        </w:rPr>
        <w:t xml:space="preserve"> by </w:t>
      </w:r>
      <w:proofErr w:type="spellStart"/>
      <w:r w:rsidRPr="002B3A21">
        <w:rPr>
          <w:rFonts w:cstheme="minorHAnsi"/>
          <w:i/>
        </w:rPr>
        <w:t>councillors</w:t>
      </w:r>
      <w:proofErr w:type="spellEnd"/>
    </w:p>
    <w:p w:rsidR="009C24B1" w:rsidRPr="002B3A21" w:rsidRDefault="009C24B1" w:rsidP="00305773">
      <w:pPr>
        <w:spacing w:after="0" w:line="252" w:lineRule="auto"/>
        <w:jc w:val="right"/>
        <w:rPr>
          <w:rFonts w:eastAsia="Times New Roman" w:cstheme="minorHAnsi"/>
          <w:i/>
          <w:lang w:eastAsia="fr-CA"/>
        </w:rPr>
      </w:pPr>
    </w:p>
    <w:p w:rsidR="008C3299" w:rsidRPr="002B3A21" w:rsidRDefault="008C3299" w:rsidP="00305773">
      <w:pPr>
        <w:spacing w:after="0" w:line="252" w:lineRule="auto"/>
        <w:rPr>
          <w:rFonts w:eastAsia="Times New Roman" w:cstheme="minorHAnsi"/>
          <w:i/>
          <w:lang w:eastAsia="fr-CA"/>
        </w:rPr>
      </w:pPr>
    </w:p>
    <w:p w:rsidR="00A06CD1" w:rsidRPr="00ED5C2B" w:rsidRDefault="00A06CD1" w:rsidP="00305773">
      <w:pPr>
        <w:spacing w:after="0" w:line="252" w:lineRule="auto"/>
        <w:rPr>
          <w:rFonts w:cstheme="minorHAnsi"/>
          <w:b/>
          <w:i/>
          <w:u w:val="single"/>
        </w:rPr>
      </w:pPr>
      <w:r w:rsidRPr="00ED5C2B">
        <w:rPr>
          <w:rFonts w:cstheme="minorHAnsi"/>
          <w:b/>
          <w:u w:val="single"/>
        </w:rPr>
        <w:t xml:space="preserve">SÉCURITÉ INCENDIE / </w:t>
      </w:r>
      <w:r w:rsidRPr="00ED5C2B">
        <w:rPr>
          <w:rFonts w:cstheme="minorHAnsi"/>
          <w:b/>
          <w:i/>
          <w:u w:val="single"/>
        </w:rPr>
        <w:t>FIRE SAFETY</w:t>
      </w:r>
    </w:p>
    <w:p w:rsidR="00276823" w:rsidRPr="00ED5C2B" w:rsidRDefault="00276823" w:rsidP="00305773">
      <w:pPr>
        <w:spacing w:after="0" w:line="252" w:lineRule="auto"/>
        <w:rPr>
          <w:rFonts w:eastAsia="Times New Roman" w:cstheme="minorHAnsi"/>
          <w:i/>
          <w:lang w:eastAsia="fr-CA"/>
        </w:rPr>
      </w:pPr>
    </w:p>
    <w:p w:rsidR="00331534" w:rsidRDefault="00331534" w:rsidP="00305773">
      <w:pPr>
        <w:spacing w:after="180" w:line="252" w:lineRule="auto"/>
        <w:jc w:val="both"/>
        <w:rPr>
          <w:rFonts w:cstheme="minorHAnsi"/>
          <w:b/>
          <w:u w:val="single"/>
        </w:rPr>
      </w:pPr>
      <w:r>
        <w:rPr>
          <w:b/>
          <w:u w:val="single"/>
        </w:rPr>
        <w:t>2021-07-241</w:t>
      </w:r>
      <w:r>
        <w:rPr>
          <w:b/>
          <w:u w:val="single"/>
        </w:rPr>
        <w:tab/>
        <w:t>Autorisation d’e</w:t>
      </w:r>
      <w:r>
        <w:rPr>
          <w:rFonts w:cstheme="minorHAnsi"/>
          <w:b/>
          <w:u w:val="single"/>
        </w:rPr>
        <w:t>mbaucher des pompiers volontaires</w:t>
      </w:r>
    </w:p>
    <w:p w:rsidR="00331534" w:rsidRPr="00EE6124" w:rsidRDefault="00331534" w:rsidP="00305773">
      <w:pPr>
        <w:pStyle w:val="Sansinterligne"/>
        <w:spacing w:after="180" w:line="252" w:lineRule="auto"/>
        <w:jc w:val="both"/>
        <w:rPr>
          <w:rFonts w:cstheme="minorHAnsi"/>
          <w:b/>
          <w:u w:val="single"/>
        </w:rPr>
      </w:pPr>
      <w:r w:rsidRPr="00EE6124">
        <w:rPr>
          <w:b/>
          <w:i/>
          <w:u w:val="single"/>
        </w:rPr>
        <w:t>2021-07-241</w:t>
      </w:r>
      <w:r w:rsidRPr="00EE6124">
        <w:rPr>
          <w:b/>
          <w:i/>
          <w:u w:val="single"/>
        </w:rPr>
        <w:tab/>
      </w:r>
      <w:proofErr w:type="spellStart"/>
      <w:r w:rsidRPr="00EE6124">
        <w:rPr>
          <w:rFonts w:cstheme="minorHAnsi"/>
          <w:b/>
          <w:i/>
          <w:u w:val="single"/>
        </w:rPr>
        <w:t>Authorization</w:t>
      </w:r>
      <w:proofErr w:type="spellEnd"/>
      <w:r w:rsidRPr="00EE6124">
        <w:rPr>
          <w:rFonts w:cstheme="minorHAnsi"/>
          <w:b/>
          <w:i/>
          <w:u w:val="single"/>
        </w:rPr>
        <w:t xml:space="preserve"> to </w:t>
      </w:r>
      <w:proofErr w:type="spellStart"/>
      <w:r w:rsidRPr="00EE6124">
        <w:rPr>
          <w:rFonts w:cstheme="minorHAnsi"/>
          <w:b/>
          <w:i/>
          <w:u w:val="single"/>
        </w:rPr>
        <w:t>hire</w:t>
      </w:r>
      <w:proofErr w:type="spellEnd"/>
      <w:r w:rsidRPr="00EE6124">
        <w:rPr>
          <w:rFonts w:cstheme="minorHAnsi"/>
          <w:b/>
          <w:i/>
          <w:u w:val="single"/>
        </w:rPr>
        <w:t xml:space="preserve"> </w:t>
      </w:r>
      <w:proofErr w:type="spellStart"/>
      <w:r w:rsidRPr="00EE6124">
        <w:rPr>
          <w:rFonts w:cstheme="minorHAnsi"/>
          <w:b/>
          <w:i/>
          <w:u w:val="single"/>
        </w:rPr>
        <w:t>volunteer</w:t>
      </w:r>
      <w:proofErr w:type="spellEnd"/>
      <w:r w:rsidRPr="00EE6124">
        <w:rPr>
          <w:rFonts w:cstheme="minorHAnsi"/>
          <w:b/>
          <w:i/>
          <w:u w:val="single"/>
        </w:rPr>
        <w:t xml:space="preserve"> </w:t>
      </w:r>
      <w:proofErr w:type="spellStart"/>
      <w:r w:rsidRPr="00EE6124">
        <w:rPr>
          <w:rFonts w:cstheme="minorHAnsi"/>
          <w:b/>
          <w:i/>
          <w:u w:val="single"/>
        </w:rPr>
        <w:t>firefighters</w:t>
      </w:r>
      <w:proofErr w:type="spellEnd"/>
    </w:p>
    <w:p w:rsidR="00331534" w:rsidRDefault="00331534" w:rsidP="00305773">
      <w:pPr>
        <w:spacing w:after="180" w:line="252" w:lineRule="auto"/>
        <w:ind w:left="2268" w:hanging="2268"/>
        <w:jc w:val="both"/>
        <w:rPr>
          <w:rFonts w:cstheme="minorHAnsi"/>
        </w:rPr>
      </w:pPr>
      <w:r w:rsidRPr="00590891">
        <w:rPr>
          <w:rFonts w:cstheme="minorHAnsi"/>
        </w:rPr>
        <w:t>ATTENDU QUE</w:t>
      </w:r>
      <w:r w:rsidRPr="00590891">
        <w:rPr>
          <w:rFonts w:cstheme="minorHAnsi"/>
        </w:rPr>
        <w:tab/>
        <w:t>la municipalité doit maintenir un niveau de personnel suffisant pour permettre de respecter les critères définis au schéma de couverture de risques;</w:t>
      </w:r>
    </w:p>
    <w:p w:rsidR="00331534" w:rsidRDefault="00331534" w:rsidP="00305773">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i/>
          <w:sz w:val="22"/>
          <w:szCs w:val="22"/>
          <w:lang w:val="en"/>
        </w:rPr>
      </w:pPr>
      <w:r w:rsidRPr="00590891">
        <w:rPr>
          <w:rFonts w:asciiTheme="minorHAnsi" w:hAnsiTheme="minorHAnsi" w:cstheme="minorHAnsi"/>
          <w:i/>
          <w:sz w:val="22"/>
          <w:szCs w:val="22"/>
          <w:lang w:val="en-CA"/>
        </w:rPr>
        <w:lastRenderedPageBreak/>
        <w:t>WHEREAS</w:t>
      </w:r>
      <w:r w:rsidRPr="00590891">
        <w:rPr>
          <w:rFonts w:asciiTheme="minorHAnsi" w:hAnsiTheme="minorHAnsi" w:cstheme="minorHAnsi"/>
          <w:i/>
          <w:sz w:val="22"/>
          <w:szCs w:val="22"/>
          <w:lang w:val="en-CA"/>
        </w:rPr>
        <w:tab/>
      </w:r>
      <w:r w:rsidRPr="00590891">
        <w:rPr>
          <w:rFonts w:asciiTheme="minorHAnsi" w:hAnsiTheme="minorHAnsi" w:cstheme="minorHAnsi"/>
          <w:i/>
          <w:sz w:val="22"/>
          <w:szCs w:val="22"/>
          <w:lang w:val="en"/>
        </w:rPr>
        <w:t>the municipality must maintain a sufficient staff level to meet the criteria defined in the risk coverage;</w:t>
      </w:r>
    </w:p>
    <w:p w:rsidR="00331534" w:rsidRDefault="00331534" w:rsidP="00305773">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sz w:val="22"/>
          <w:szCs w:val="22"/>
        </w:rPr>
      </w:pPr>
      <w:r w:rsidRPr="00590891">
        <w:rPr>
          <w:rFonts w:asciiTheme="minorHAnsi" w:hAnsiTheme="minorHAnsi" w:cstheme="minorHAnsi"/>
          <w:sz w:val="22"/>
          <w:szCs w:val="22"/>
        </w:rPr>
        <w:t xml:space="preserve">ATTENDU QUE </w:t>
      </w:r>
      <w:r w:rsidRPr="00590891">
        <w:rPr>
          <w:rFonts w:asciiTheme="minorHAnsi" w:hAnsiTheme="minorHAnsi" w:cstheme="minorHAnsi"/>
          <w:sz w:val="22"/>
          <w:szCs w:val="22"/>
        </w:rPr>
        <w:tab/>
      </w:r>
      <w:r>
        <w:rPr>
          <w:rFonts w:asciiTheme="minorHAnsi" w:hAnsiTheme="minorHAnsi" w:cstheme="minorHAnsi"/>
          <w:sz w:val="22"/>
          <w:szCs w:val="22"/>
        </w:rPr>
        <w:t>les candidats résident à Grenville-sur-la-Rouge;</w:t>
      </w:r>
    </w:p>
    <w:p w:rsidR="00331534" w:rsidRDefault="00331534" w:rsidP="00305773">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i/>
          <w:sz w:val="22"/>
          <w:szCs w:val="22"/>
          <w:lang w:val="en-CA"/>
        </w:rPr>
      </w:pPr>
      <w:r w:rsidRPr="00E506DA">
        <w:rPr>
          <w:rFonts w:asciiTheme="minorHAnsi" w:hAnsiTheme="minorHAnsi" w:cstheme="minorHAnsi"/>
          <w:i/>
          <w:sz w:val="22"/>
          <w:szCs w:val="22"/>
          <w:lang w:val="en-CA"/>
        </w:rPr>
        <w:t xml:space="preserve">WHEREAS </w:t>
      </w:r>
      <w:r w:rsidRPr="00E506DA">
        <w:rPr>
          <w:rFonts w:asciiTheme="minorHAnsi" w:hAnsiTheme="minorHAnsi" w:cstheme="minorHAnsi"/>
          <w:i/>
          <w:sz w:val="22"/>
          <w:szCs w:val="22"/>
          <w:lang w:val="en-CA"/>
        </w:rPr>
        <w:tab/>
        <w:t>the candidate</w:t>
      </w:r>
      <w:r>
        <w:rPr>
          <w:rFonts w:asciiTheme="minorHAnsi" w:hAnsiTheme="minorHAnsi" w:cstheme="minorHAnsi"/>
          <w:i/>
          <w:sz w:val="22"/>
          <w:szCs w:val="22"/>
          <w:lang w:val="en-CA"/>
        </w:rPr>
        <w:t>s</w:t>
      </w:r>
      <w:r w:rsidRPr="00E506DA">
        <w:rPr>
          <w:rFonts w:asciiTheme="minorHAnsi" w:hAnsiTheme="minorHAnsi" w:cstheme="minorHAnsi"/>
          <w:i/>
          <w:sz w:val="22"/>
          <w:szCs w:val="22"/>
          <w:lang w:val="en-CA"/>
        </w:rPr>
        <w:t xml:space="preserve"> </w:t>
      </w:r>
      <w:r>
        <w:rPr>
          <w:rFonts w:asciiTheme="minorHAnsi" w:hAnsiTheme="minorHAnsi" w:cstheme="minorHAnsi"/>
          <w:i/>
          <w:sz w:val="22"/>
          <w:szCs w:val="22"/>
          <w:lang w:val="en-CA"/>
        </w:rPr>
        <w:t>reside at</w:t>
      </w:r>
      <w:r w:rsidRPr="00E506DA">
        <w:rPr>
          <w:rFonts w:asciiTheme="minorHAnsi" w:hAnsiTheme="minorHAnsi" w:cstheme="minorHAnsi"/>
          <w:i/>
          <w:sz w:val="22"/>
          <w:szCs w:val="22"/>
          <w:lang w:val="en-CA"/>
        </w:rPr>
        <w:t xml:space="preserve"> Grenville-sur-la-Rouge;</w:t>
      </w:r>
    </w:p>
    <w:p w:rsidR="00331534" w:rsidRDefault="00331534" w:rsidP="00305773">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sz w:val="22"/>
          <w:szCs w:val="22"/>
        </w:rPr>
      </w:pPr>
      <w:r w:rsidRPr="00590891">
        <w:rPr>
          <w:rFonts w:asciiTheme="minorHAnsi" w:hAnsiTheme="minorHAnsi" w:cstheme="minorHAnsi"/>
          <w:sz w:val="22"/>
          <w:szCs w:val="22"/>
        </w:rPr>
        <w:t xml:space="preserve">ATTENDU QUE </w:t>
      </w:r>
      <w:r w:rsidRPr="00590891">
        <w:rPr>
          <w:rFonts w:asciiTheme="minorHAnsi" w:hAnsiTheme="minorHAnsi" w:cstheme="minorHAnsi"/>
          <w:sz w:val="22"/>
          <w:szCs w:val="22"/>
        </w:rPr>
        <w:tab/>
      </w:r>
      <w:r>
        <w:rPr>
          <w:rFonts w:asciiTheme="minorHAnsi" w:hAnsiTheme="minorHAnsi" w:cstheme="minorHAnsi"/>
          <w:sz w:val="22"/>
          <w:szCs w:val="22"/>
        </w:rPr>
        <w:t>le candidat, M. Maxime Roy, possède une formation de pompier en Ontario;</w:t>
      </w:r>
    </w:p>
    <w:p w:rsidR="00331534" w:rsidRDefault="00331534" w:rsidP="00305773">
      <w:pPr>
        <w:pStyle w:val="PrformatHTML"/>
        <w:tabs>
          <w:tab w:val="clear" w:pos="916"/>
          <w:tab w:val="clear" w:pos="1832"/>
        </w:tabs>
        <w:spacing w:after="180" w:line="252" w:lineRule="auto"/>
        <w:ind w:left="2268" w:hanging="2268"/>
        <w:jc w:val="both"/>
        <w:rPr>
          <w:rFonts w:ascii="Calibri" w:hAnsi="Calibri" w:cs="Calibri"/>
          <w:i/>
          <w:sz w:val="22"/>
          <w:szCs w:val="22"/>
          <w:lang w:val="en"/>
        </w:rPr>
      </w:pPr>
      <w:r w:rsidRPr="00081C74">
        <w:rPr>
          <w:rFonts w:asciiTheme="minorHAnsi" w:hAnsiTheme="minorHAnsi" w:cstheme="minorHAnsi"/>
          <w:i/>
          <w:sz w:val="22"/>
          <w:szCs w:val="22"/>
          <w:lang w:val="en-CA"/>
        </w:rPr>
        <w:t>WHEREAS</w:t>
      </w:r>
      <w:r w:rsidRPr="00081C74">
        <w:rPr>
          <w:rFonts w:asciiTheme="minorHAnsi" w:hAnsiTheme="minorHAnsi" w:cstheme="minorHAnsi"/>
          <w:i/>
          <w:sz w:val="22"/>
          <w:szCs w:val="22"/>
          <w:lang w:val="en-CA"/>
        </w:rPr>
        <w:tab/>
      </w:r>
      <w:r w:rsidRPr="00FE2562">
        <w:rPr>
          <w:rFonts w:asciiTheme="minorHAnsi" w:hAnsiTheme="minorHAnsi" w:cstheme="minorHAnsi"/>
          <w:i/>
          <w:sz w:val="22"/>
          <w:szCs w:val="22"/>
          <w:lang w:val="en-CA"/>
        </w:rPr>
        <w:t>the candidate, Mr. Maxime Roy, is trained as a firefighter in Ontario;</w:t>
      </w:r>
    </w:p>
    <w:p w:rsidR="00331534" w:rsidRDefault="00331534" w:rsidP="00305773">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sz w:val="22"/>
          <w:szCs w:val="22"/>
        </w:rPr>
      </w:pPr>
      <w:r w:rsidRPr="00590891">
        <w:rPr>
          <w:rFonts w:asciiTheme="minorHAnsi" w:hAnsiTheme="minorHAnsi" w:cstheme="minorHAnsi"/>
          <w:sz w:val="22"/>
          <w:szCs w:val="22"/>
        </w:rPr>
        <w:t xml:space="preserve">ATTENDU QUE </w:t>
      </w:r>
      <w:r w:rsidRPr="00590891">
        <w:rPr>
          <w:rFonts w:asciiTheme="minorHAnsi" w:hAnsiTheme="minorHAnsi" w:cstheme="minorHAnsi"/>
          <w:sz w:val="22"/>
          <w:szCs w:val="22"/>
        </w:rPr>
        <w:tab/>
      </w:r>
      <w:r>
        <w:rPr>
          <w:rFonts w:asciiTheme="minorHAnsi" w:hAnsiTheme="minorHAnsi" w:cstheme="minorHAnsi"/>
          <w:sz w:val="22"/>
          <w:szCs w:val="22"/>
        </w:rPr>
        <w:t>le candidat, M. Francis Prévost, possède une formation complète de pompier au Québec (pompier 1);</w:t>
      </w:r>
    </w:p>
    <w:p w:rsidR="00331534" w:rsidRPr="00FE2562" w:rsidRDefault="00331534" w:rsidP="00305773">
      <w:pPr>
        <w:pStyle w:val="PrformatHTML"/>
        <w:tabs>
          <w:tab w:val="clear" w:pos="916"/>
          <w:tab w:val="clear" w:pos="1832"/>
          <w:tab w:val="clear" w:pos="3664"/>
          <w:tab w:val="left" w:pos="3119"/>
        </w:tabs>
        <w:spacing w:after="180" w:line="252" w:lineRule="auto"/>
        <w:ind w:left="2268" w:hanging="2268"/>
        <w:jc w:val="both"/>
        <w:rPr>
          <w:rFonts w:asciiTheme="minorHAnsi" w:hAnsiTheme="minorHAnsi" w:cstheme="minorHAnsi"/>
          <w:sz w:val="22"/>
          <w:szCs w:val="22"/>
          <w:lang w:val="en-CA"/>
        </w:rPr>
      </w:pPr>
      <w:r w:rsidRPr="00FE2562">
        <w:rPr>
          <w:rFonts w:asciiTheme="minorHAnsi" w:hAnsiTheme="minorHAnsi" w:cstheme="minorHAnsi"/>
          <w:i/>
          <w:sz w:val="22"/>
          <w:szCs w:val="22"/>
          <w:lang w:val="en"/>
        </w:rPr>
        <w:t xml:space="preserve">WHEREAS </w:t>
      </w:r>
      <w:r>
        <w:rPr>
          <w:rFonts w:asciiTheme="minorHAnsi" w:hAnsiTheme="minorHAnsi" w:cstheme="minorHAnsi"/>
          <w:i/>
          <w:sz w:val="22"/>
          <w:szCs w:val="22"/>
          <w:lang w:val="en"/>
        </w:rPr>
        <w:tab/>
      </w:r>
      <w:r w:rsidRPr="00FE2562">
        <w:rPr>
          <w:rFonts w:asciiTheme="minorHAnsi" w:hAnsiTheme="minorHAnsi" w:cstheme="minorHAnsi"/>
          <w:i/>
          <w:sz w:val="22"/>
          <w:szCs w:val="22"/>
          <w:lang w:val="en"/>
        </w:rPr>
        <w:t xml:space="preserve">the candidate, Mr. Francis </w:t>
      </w:r>
      <w:proofErr w:type="spellStart"/>
      <w:r w:rsidRPr="00FE2562">
        <w:rPr>
          <w:rFonts w:asciiTheme="minorHAnsi" w:hAnsiTheme="minorHAnsi" w:cstheme="minorHAnsi"/>
          <w:i/>
          <w:sz w:val="22"/>
          <w:szCs w:val="22"/>
          <w:lang w:val="en"/>
        </w:rPr>
        <w:t>Prévost</w:t>
      </w:r>
      <w:proofErr w:type="spellEnd"/>
      <w:r w:rsidRPr="00FE2562">
        <w:rPr>
          <w:rFonts w:asciiTheme="minorHAnsi" w:hAnsiTheme="minorHAnsi" w:cstheme="minorHAnsi"/>
          <w:i/>
          <w:sz w:val="22"/>
          <w:szCs w:val="22"/>
          <w:lang w:val="en"/>
        </w:rPr>
        <w:t>, has complete training as a firefighter in Quebec (firefighter 1);</w:t>
      </w:r>
    </w:p>
    <w:p w:rsidR="00331534" w:rsidRDefault="00331534" w:rsidP="00305773">
      <w:pPr>
        <w:spacing w:after="180" w:line="252" w:lineRule="auto"/>
        <w:ind w:left="2268" w:hanging="2268"/>
        <w:jc w:val="both"/>
        <w:rPr>
          <w:rFonts w:cstheme="minorHAnsi"/>
        </w:rPr>
      </w:pPr>
      <w:r w:rsidRPr="00590891">
        <w:rPr>
          <w:rFonts w:cstheme="minorHAnsi"/>
        </w:rPr>
        <w:t>EN CONSÉQUENCE</w:t>
      </w:r>
      <w:r w:rsidRPr="00590891">
        <w:rPr>
          <w:rFonts w:cstheme="minorHAnsi"/>
        </w:rPr>
        <w:tab/>
        <w:t xml:space="preserve">il est proposé par </w:t>
      </w:r>
      <w:r>
        <w:rPr>
          <w:rFonts w:cstheme="minorHAnsi"/>
        </w:rPr>
        <w:t>le conseiller Marc André Le Gris</w:t>
      </w:r>
      <w:r w:rsidRPr="00590891">
        <w:rPr>
          <w:rFonts w:cstheme="minorHAnsi"/>
        </w:rPr>
        <w:t xml:space="preserve"> et résolu d’autoriser </w:t>
      </w:r>
      <w:r>
        <w:rPr>
          <w:rFonts w:cstheme="minorHAnsi"/>
        </w:rPr>
        <w:t>le directeur général et le directeur</w:t>
      </w:r>
      <w:r w:rsidRPr="00590891">
        <w:rPr>
          <w:rFonts w:cstheme="minorHAnsi"/>
        </w:rPr>
        <w:t xml:space="preserve"> de la </w:t>
      </w:r>
      <w:r>
        <w:rPr>
          <w:rFonts w:cstheme="minorHAnsi"/>
        </w:rPr>
        <w:t xml:space="preserve">sécurité incendie à embaucher 2 </w:t>
      </w:r>
      <w:r w:rsidRPr="00590891">
        <w:rPr>
          <w:rFonts w:cstheme="minorHAnsi"/>
        </w:rPr>
        <w:t>pompier</w:t>
      </w:r>
      <w:r>
        <w:rPr>
          <w:rFonts w:cstheme="minorHAnsi"/>
        </w:rPr>
        <w:t>s</w:t>
      </w:r>
      <w:r w:rsidRPr="00590891">
        <w:rPr>
          <w:rFonts w:cstheme="minorHAnsi"/>
        </w:rPr>
        <w:t xml:space="preserve"> volontaire</w:t>
      </w:r>
      <w:r>
        <w:rPr>
          <w:rFonts w:cstheme="minorHAnsi"/>
        </w:rPr>
        <w:t>s</w:t>
      </w:r>
      <w:r w:rsidRPr="00590891">
        <w:rPr>
          <w:rFonts w:cstheme="minorHAnsi"/>
        </w:rPr>
        <w:t xml:space="preserve"> </w:t>
      </w:r>
      <w:r>
        <w:rPr>
          <w:rFonts w:cstheme="minorHAnsi"/>
        </w:rPr>
        <w:t>suite à une entrevue positive avec ceux-ci.</w:t>
      </w:r>
    </w:p>
    <w:p w:rsidR="00331534" w:rsidRDefault="00331534" w:rsidP="00305773">
      <w:pPr>
        <w:spacing w:after="180" w:line="252" w:lineRule="auto"/>
        <w:ind w:left="2268" w:hanging="2268"/>
        <w:jc w:val="both"/>
        <w:rPr>
          <w:rFonts w:cstheme="minorHAnsi"/>
          <w:i/>
          <w:lang w:val="en"/>
        </w:rPr>
      </w:pPr>
      <w:r w:rsidRPr="00590891">
        <w:rPr>
          <w:rFonts w:cstheme="minorHAnsi"/>
          <w:i/>
          <w:lang w:val="en-CA"/>
        </w:rPr>
        <w:t>THEREFORE</w:t>
      </w:r>
      <w:r w:rsidRPr="00590891">
        <w:rPr>
          <w:rFonts w:cstheme="minorHAnsi"/>
          <w:i/>
          <w:lang w:val="en-CA"/>
        </w:rPr>
        <w:tab/>
      </w:r>
      <w:r w:rsidRPr="00590891">
        <w:rPr>
          <w:rFonts w:cstheme="minorHAnsi"/>
          <w:i/>
          <w:lang w:val="en"/>
        </w:rPr>
        <w:t xml:space="preserve">it is </w:t>
      </w:r>
      <w:r>
        <w:rPr>
          <w:rFonts w:cstheme="minorHAnsi"/>
          <w:i/>
          <w:lang w:val="en"/>
        </w:rPr>
        <w:t>proposed</w:t>
      </w:r>
      <w:r w:rsidRPr="00590891">
        <w:rPr>
          <w:rFonts w:cstheme="minorHAnsi"/>
          <w:i/>
          <w:lang w:val="en"/>
        </w:rPr>
        <w:t xml:space="preserve"> by </w:t>
      </w:r>
      <w:proofErr w:type="spellStart"/>
      <w:r w:rsidRPr="00590891">
        <w:rPr>
          <w:rFonts w:cstheme="minorHAnsi"/>
          <w:i/>
          <w:lang w:val="en"/>
        </w:rPr>
        <w:t>Councillor</w:t>
      </w:r>
      <w:proofErr w:type="spellEnd"/>
      <w:r>
        <w:rPr>
          <w:rFonts w:cstheme="minorHAnsi"/>
          <w:i/>
          <w:lang w:val="en"/>
        </w:rPr>
        <w:t xml:space="preserve"> Marc André Le Gris</w:t>
      </w:r>
      <w:r w:rsidRPr="00590891">
        <w:rPr>
          <w:rFonts w:cstheme="minorHAnsi"/>
          <w:i/>
          <w:lang w:val="en"/>
        </w:rPr>
        <w:t xml:space="preserve"> and </w:t>
      </w:r>
      <w:r w:rsidRPr="00EE2BA5">
        <w:rPr>
          <w:rFonts w:cstheme="minorHAnsi"/>
          <w:i/>
          <w:lang w:val="en"/>
        </w:rPr>
        <w:t>resolved to authorize the director general and the director of fire safety to hire 2 volunteer firefighters following a positive interview with them.</w:t>
      </w:r>
    </w:p>
    <w:p w:rsidR="00C32EF3" w:rsidRDefault="00C32EF3" w:rsidP="00305773">
      <w:pPr>
        <w:spacing w:after="0" w:line="252" w:lineRule="auto"/>
        <w:jc w:val="right"/>
        <w:rPr>
          <w:rFonts w:cstheme="minorHAnsi"/>
        </w:rPr>
      </w:pPr>
      <w:r w:rsidRPr="00AB397E">
        <w:rPr>
          <w:rFonts w:cstheme="minorHAnsi"/>
        </w:rPr>
        <w:t>Adopté à l’unanimité des conseillers</w:t>
      </w:r>
    </w:p>
    <w:p w:rsidR="00C32EF3" w:rsidRPr="00ED5C2B" w:rsidRDefault="00C32EF3" w:rsidP="00305773">
      <w:pPr>
        <w:spacing w:after="0" w:line="252" w:lineRule="auto"/>
        <w:jc w:val="right"/>
        <w:rPr>
          <w:rFonts w:cstheme="minorHAnsi"/>
          <w:i/>
          <w:lang w:val="en-CA"/>
        </w:rPr>
      </w:pPr>
      <w:r w:rsidRPr="00ED5C2B">
        <w:rPr>
          <w:rFonts w:cstheme="minorHAnsi"/>
          <w:i/>
          <w:lang w:val="en-CA"/>
        </w:rPr>
        <w:t>Adopted unanimously by councillors</w:t>
      </w:r>
    </w:p>
    <w:p w:rsidR="00A06CD1" w:rsidRPr="00ED5C2B" w:rsidRDefault="00A06CD1" w:rsidP="00305773">
      <w:pPr>
        <w:spacing w:after="0" w:line="252" w:lineRule="auto"/>
        <w:jc w:val="right"/>
        <w:rPr>
          <w:rFonts w:cstheme="minorHAnsi"/>
          <w:i/>
          <w:lang w:val="en-CA"/>
        </w:rPr>
      </w:pPr>
    </w:p>
    <w:p w:rsidR="00C32EF3" w:rsidRPr="00ED5C2B" w:rsidRDefault="00C32EF3" w:rsidP="00305773">
      <w:pPr>
        <w:spacing w:after="0" w:line="252" w:lineRule="auto"/>
        <w:rPr>
          <w:rFonts w:eastAsia="Times New Roman" w:cstheme="minorHAnsi"/>
          <w:i/>
          <w:lang w:eastAsia="fr-CA"/>
        </w:rPr>
      </w:pPr>
    </w:p>
    <w:p w:rsidR="00B76785" w:rsidRPr="00B40ABD" w:rsidRDefault="00B76785" w:rsidP="00305773">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305773">
      <w:pPr>
        <w:spacing w:after="0" w:line="252" w:lineRule="auto"/>
        <w:jc w:val="both"/>
        <w:rPr>
          <w:rFonts w:cstheme="minorHAnsi"/>
          <w:b/>
          <w:i/>
          <w:u w:val="single"/>
        </w:rPr>
      </w:pPr>
    </w:p>
    <w:p w:rsidR="00AF5CF3" w:rsidRDefault="00AF5CF3" w:rsidP="00305773">
      <w:pPr>
        <w:spacing w:after="0" w:line="252" w:lineRule="auto"/>
        <w:jc w:val="both"/>
        <w:rPr>
          <w:b/>
          <w:u w:val="single"/>
        </w:rPr>
      </w:pPr>
      <w:r>
        <w:rPr>
          <w:b/>
          <w:u w:val="single"/>
        </w:rPr>
        <w:t>2021-07-242</w:t>
      </w:r>
      <w:r>
        <w:rPr>
          <w:b/>
          <w:u w:val="single"/>
        </w:rPr>
        <w:tab/>
        <w:t xml:space="preserve">Abrogation du projet de </w:t>
      </w:r>
      <w:r w:rsidRPr="008E3E5B">
        <w:rPr>
          <w:b/>
          <w:u w:val="single"/>
        </w:rPr>
        <w:t>règlement numéro RU-931-06-2021 modifiant le règlement de plan d’urbanisme numéro RU-900-2014 de la Municipalité de Grenville-sur-la-Rouge, tel qu’amendé, afin de modifier une nouvelle condition particulière à la grille de compatibilité du Tableau 4 Grille de compatibilité des usages principaux et des affectations ainsi que d’ajouter une phrase au 5 e point (.) de l’article 28 Activités et constructions interdites sur l’ensemble du territoire ou sur une partie du territoire</w:t>
      </w:r>
    </w:p>
    <w:p w:rsidR="00AF5CF3" w:rsidRPr="003A7758" w:rsidRDefault="00AF5CF3" w:rsidP="00305773">
      <w:pPr>
        <w:spacing w:after="0" w:line="252" w:lineRule="auto"/>
        <w:jc w:val="both"/>
        <w:rPr>
          <w:b/>
          <w:u w:val="single"/>
        </w:rPr>
      </w:pPr>
    </w:p>
    <w:p w:rsidR="00AF5CF3" w:rsidRPr="00C63D3F" w:rsidRDefault="00AF5CF3" w:rsidP="00305773">
      <w:pPr>
        <w:spacing w:line="252" w:lineRule="auto"/>
        <w:jc w:val="both"/>
        <w:rPr>
          <w:rFonts w:cstheme="minorHAnsi"/>
          <w:b/>
          <w:i/>
          <w:u w:val="single"/>
          <w:lang w:val="en-CA"/>
        </w:rPr>
      </w:pPr>
      <w:r w:rsidRPr="00C63D3F">
        <w:rPr>
          <w:rFonts w:cstheme="minorHAnsi"/>
          <w:b/>
          <w:i/>
          <w:u w:val="single"/>
          <w:lang w:val="en-CA"/>
        </w:rPr>
        <w:t>2021-07-</w:t>
      </w:r>
      <w:r>
        <w:rPr>
          <w:rFonts w:cstheme="minorHAnsi"/>
          <w:b/>
          <w:i/>
          <w:u w:val="single"/>
          <w:lang w:val="en-CA"/>
        </w:rPr>
        <w:t>242</w:t>
      </w:r>
      <w:r w:rsidRPr="00C63D3F">
        <w:rPr>
          <w:rFonts w:cstheme="minorHAnsi"/>
          <w:b/>
          <w:i/>
          <w:u w:val="single"/>
          <w:lang w:val="en-CA"/>
        </w:rPr>
        <w:tab/>
        <w:t>Repeal of draft by-law number RU-931-06-2021 amending the town-planning by-law number RU-900-2014 of the Municipality of Grenville-sur-la-Rouge, as amended, in order to modify a new specific condition to the compatibility grid of Table 4 Compatibility grid of the main uses and assignments as well as add a sentence to the 5th point (.) of Article 28 Activities and constructions prohibited on the whole of the territory or on part of the territory</w:t>
      </w:r>
    </w:p>
    <w:p w:rsidR="00AF5CF3" w:rsidRPr="007749F0" w:rsidRDefault="00AF5CF3" w:rsidP="00305773">
      <w:pPr>
        <w:spacing w:line="252" w:lineRule="auto"/>
        <w:ind w:left="2268" w:hanging="2268"/>
        <w:jc w:val="both"/>
        <w:rPr>
          <w:rFonts w:cstheme="minorHAnsi"/>
        </w:rPr>
      </w:pPr>
      <w:r w:rsidRPr="007749F0">
        <w:rPr>
          <w:rFonts w:cstheme="minorHAnsi"/>
        </w:rPr>
        <w:t>ATTENDU</w:t>
      </w:r>
      <w:r w:rsidRPr="007749F0">
        <w:rPr>
          <w:rFonts w:cstheme="minorHAnsi"/>
        </w:rPr>
        <w:tab/>
        <w:t>qu’en ve</w:t>
      </w:r>
      <w:r>
        <w:rPr>
          <w:rFonts w:cstheme="minorHAnsi"/>
        </w:rPr>
        <w:t>rtu de la résolution 2021-05-154</w:t>
      </w:r>
      <w:r w:rsidRPr="007749F0">
        <w:rPr>
          <w:rFonts w:cstheme="minorHAnsi"/>
        </w:rPr>
        <w:t xml:space="preserve">, un avis de motion pour la présentation du projet de règlement a été donné conformément à la Loi, lors de la séance ordinaire du </w:t>
      </w:r>
      <w:r>
        <w:rPr>
          <w:rFonts w:cstheme="minorHAnsi"/>
        </w:rPr>
        <w:t>11 mai 2021</w:t>
      </w:r>
      <w:r w:rsidRPr="007749F0">
        <w:rPr>
          <w:rFonts w:cstheme="minorHAnsi"/>
        </w:rPr>
        <w:t> ;</w:t>
      </w:r>
    </w:p>
    <w:p w:rsidR="00AF5CF3" w:rsidRPr="007749F0" w:rsidRDefault="00AF5CF3" w:rsidP="00305773">
      <w:pPr>
        <w:spacing w:line="252" w:lineRule="auto"/>
        <w:ind w:left="2268" w:hanging="2268"/>
        <w:jc w:val="both"/>
        <w:rPr>
          <w:rFonts w:cstheme="minorHAnsi"/>
          <w:i/>
          <w:lang w:val="en-CA"/>
        </w:rPr>
      </w:pPr>
      <w:r w:rsidRPr="007749F0">
        <w:rPr>
          <w:rFonts w:cstheme="minorHAnsi"/>
          <w:i/>
          <w:lang w:val="en-CA"/>
        </w:rPr>
        <w:t>WHEREAS</w:t>
      </w:r>
      <w:r w:rsidRPr="007749F0">
        <w:rPr>
          <w:rFonts w:cstheme="minorHAnsi"/>
          <w:i/>
          <w:lang w:val="en-CA"/>
        </w:rPr>
        <w:tab/>
        <w:t xml:space="preserve">by </w:t>
      </w:r>
      <w:r>
        <w:rPr>
          <w:rFonts w:cstheme="minorHAnsi"/>
          <w:i/>
          <w:lang w:val="en-CA"/>
        </w:rPr>
        <w:t>virtue of resolution 2021-05-154</w:t>
      </w:r>
      <w:r w:rsidRPr="007749F0">
        <w:rPr>
          <w:rFonts w:cstheme="minorHAnsi"/>
          <w:i/>
          <w:lang w:val="en-CA"/>
        </w:rPr>
        <w:t xml:space="preserve">, a notice of motion for the presentation of the draft by-law was given in accordance with the Act, </w:t>
      </w:r>
      <w:r>
        <w:rPr>
          <w:rFonts w:cstheme="minorHAnsi"/>
          <w:i/>
          <w:lang w:val="en-CA"/>
        </w:rPr>
        <w:t>at the regular meeting of May 11, 2021</w:t>
      </w:r>
      <w:r w:rsidRPr="007749F0">
        <w:rPr>
          <w:rFonts w:cstheme="minorHAnsi"/>
          <w:i/>
          <w:lang w:val="en-CA"/>
        </w:rPr>
        <w:t>;</w:t>
      </w:r>
    </w:p>
    <w:p w:rsidR="00AF5CF3" w:rsidRPr="007749F0" w:rsidRDefault="00AF5CF3" w:rsidP="00305773">
      <w:pPr>
        <w:spacing w:line="252" w:lineRule="auto"/>
        <w:ind w:left="2268" w:hanging="2268"/>
        <w:jc w:val="both"/>
        <w:rPr>
          <w:rFonts w:cstheme="minorHAnsi"/>
        </w:rPr>
      </w:pPr>
      <w:r w:rsidRPr="007749F0">
        <w:rPr>
          <w:rFonts w:cstheme="minorHAnsi"/>
        </w:rPr>
        <w:t>ATTENDU</w:t>
      </w:r>
      <w:r w:rsidRPr="007749F0">
        <w:rPr>
          <w:rFonts w:cstheme="minorHAnsi"/>
        </w:rPr>
        <w:tab/>
        <w:t>qu’en ve</w:t>
      </w:r>
      <w:r>
        <w:rPr>
          <w:rFonts w:cstheme="minorHAnsi"/>
        </w:rPr>
        <w:t>rtu de la résolution 2021-05-155</w:t>
      </w:r>
      <w:r w:rsidRPr="007749F0">
        <w:rPr>
          <w:rFonts w:cstheme="minorHAnsi"/>
        </w:rPr>
        <w:t xml:space="preserve">, un projet de règlement a été adopté, conformément à la Loi, lors de la séance ordinaire du </w:t>
      </w:r>
      <w:r>
        <w:rPr>
          <w:rFonts w:cstheme="minorHAnsi"/>
        </w:rPr>
        <w:t>11 mai 2021</w:t>
      </w:r>
      <w:r w:rsidRPr="007749F0">
        <w:rPr>
          <w:rFonts w:cstheme="minorHAnsi"/>
        </w:rPr>
        <w:t> ;</w:t>
      </w:r>
    </w:p>
    <w:p w:rsidR="00AF5CF3" w:rsidRPr="007749F0" w:rsidRDefault="00AF5CF3" w:rsidP="00305773">
      <w:pPr>
        <w:spacing w:line="252" w:lineRule="auto"/>
        <w:ind w:left="2268" w:hanging="2268"/>
        <w:jc w:val="both"/>
        <w:rPr>
          <w:rFonts w:cstheme="minorHAnsi"/>
          <w:i/>
          <w:lang w:val="en-CA"/>
        </w:rPr>
      </w:pPr>
      <w:r w:rsidRPr="007749F0">
        <w:rPr>
          <w:rFonts w:cstheme="minorHAnsi"/>
          <w:i/>
          <w:lang w:val="en-CA"/>
        </w:rPr>
        <w:lastRenderedPageBreak/>
        <w:t xml:space="preserve">WHEREAS </w:t>
      </w:r>
      <w:r w:rsidRPr="007749F0">
        <w:rPr>
          <w:rFonts w:cstheme="minorHAnsi"/>
          <w:i/>
          <w:lang w:val="en-CA"/>
        </w:rPr>
        <w:tab/>
        <w:t>under t</w:t>
      </w:r>
      <w:r>
        <w:rPr>
          <w:rFonts w:cstheme="minorHAnsi"/>
          <w:i/>
          <w:lang w:val="en-CA"/>
        </w:rPr>
        <w:t>he terms of resolution 2021-05-155</w:t>
      </w:r>
      <w:r w:rsidRPr="007749F0">
        <w:rPr>
          <w:rFonts w:cstheme="minorHAnsi"/>
          <w:i/>
          <w:lang w:val="en-CA"/>
        </w:rPr>
        <w:t xml:space="preserve">, a draft by-law was adopted, in accordance with the Act, at the regular meeting of </w:t>
      </w:r>
      <w:r>
        <w:rPr>
          <w:rFonts w:cstheme="minorHAnsi"/>
          <w:i/>
          <w:lang w:val="en-CA"/>
        </w:rPr>
        <w:t>May 11, 2021</w:t>
      </w:r>
      <w:r w:rsidRPr="007749F0">
        <w:rPr>
          <w:rFonts w:cstheme="minorHAnsi"/>
          <w:i/>
          <w:lang w:val="en-CA"/>
        </w:rPr>
        <w:t>;</w:t>
      </w:r>
    </w:p>
    <w:p w:rsidR="00AF5CF3" w:rsidRDefault="00AF5CF3" w:rsidP="00305773">
      <w:pPr>
        <w:spacing w:line="252" w:lineRule="auto"/>
        <w:ind w:left="2268" w:hanging="2268"/>
        <w:jc w:val="both"/>
        <w:rPr>
          <w:rFonts w:cstheme="minorHAnsi"/>
        </w:rPr>
      </w:pPr>
      <w:r w:rsidRPr="007749F0">
        <w:rPr>
          <w:rFonts w:cstheme="minorHAnsi"/>
        </w:rPr>
        <w:t xml:space="preserve">ATTENDU </w:t>
      </w:r>
      <w:r w:rsidRPr="007749F0">
        <w:rPr>
          <w:rFonts w:cstheme="minorHAnsi"/>
        </w:rPr>
        <w:tab/>
        <w:t xml:space="preserve">que, </w:t>
      </w:r>
      <w:r>
        <w:rPr>
          <w:rFonts w:cstheme="minorHAnsi"/>
        </w:rPr>
        <w:t>suite à des discussions tenues lors du caucus du 8 juillet 2021, les membres du conseil municipal ont décidé d’étendre la portée de ce règlement à plusieurs zones du territoire de la municipalité, rendant ainsi inapplicable l’adoption du règlement RU-931-06-2021, puisque cette modification est majeure;</w:t>
      </w:r>
    </w:p>
    <w:p w:rsidR="00AF5CF3" w:rsidRDefault="00AF5CF3" w:rsidP="00305773">
      <w:pPr>
        <w:spacing w:line="252" w:lineRule="auto"/>
        <w:ind w:left="2268" w:hanging="2268"/>
        <w:jc w:val="both"/>
        <w:rPr>
          <w:rFonts w:cstheme="minorHAnsi"/>
          <w:i/>
          <w:lang w:val="en-CA"/>
        </w:rPr>
      </w:pPr>
      <w:r w:rsidRPr="008E6E0E">
        <w:rPr>
          <w:rFonts w:cstheme="minorHAnsi"/>
          <w:i/>
          <w:lang w:val="en-CA"/>
        </w:rPr>
        <w:t xml:space="preserve">WHEREAS </w:t>
      </w:r>
      <w:r w:rsidRPr="008E6E0E">
        <w:rPr>
          <w:rFonts w:cstheme="minorHAnsi"/>
          <w:i/>
          <w:lang w:val="en-CA"/>
        </w:rPr>
        <w:tab/>
        <w:t>following discussions held during the caucus of July 8, 2021, the members of the municipal council decided to extend the scope of this by-law to several areas of the territory of the municipality, thus rendering inapplicable the adoption of the by-law RU- 931-06-2021, since this modification is major;</w:t>
      </w:r>
    </w:p>
    <w:p w:rsidR="00AF5CF3" w:rsidRPr="003916B8" w:rsidRDefault="00AF5CF3" w:rsidP="00305773">
      <w:pPr>
        <w:spacing w:line="252" w:lineRule="auto"/>
        <w:ind w:left="2268" w:hanging="2268"/>
        <w:jc w:val="both"/>
        <w:rPr>
          <w:rFonts w:eastAsia="Times New Roman" w:cstheme="minorHAnsi"/>
          <w:lang w:eastAsia="fr-CA"/>
        </w:rPr>
      </w:pPr>
      <w:r w:rsidRPr="003916B8">
        <w:rPr>
          <w:rFonts w:eastAsia="Times New Roman" w:cstheme="minorHAnsi"/>
          <w:lang w:eastAsia="fr-CA"/>
        </w:rPr>
        <w:t>EN CONSÉQUENCE</w:t>
      </w:r>
      <w:r w:rsidRPr="003916B8">
        <w:rPr>
          <w:rFonts w:eastAsia="Times New Roman" w:cstheme="minorHAnsi"/>
          <w:lang w:eastAsia="fr-CA"/>
        </w:rPr>
        <w:tab/>
        <w:t xml:space="preserve">il est proposé par </w:t>
      </w:r>
      <w:r>
        <w:rPr>
          <w:rFonts w:eastAsia="Times New Roman" w:cstheme="minorHAnsi"/>
          <w:lang w:eastAsia="fr-CA"/>
        </w:rPr>
        <w:t>la conseillère Natalia Czarnecka</w:t>
      </w:r>
      <w:r w:rsidRPr="003916B8">
        <w:rPr>
          <w:rFonts w:eastAsia="Times New Roman" w:cstheme="minorHAnsi"/>
          <w:lang w:eastAsia="fr-CA"/>
        </w:rPr>
        <w:t xml:space="preserve"> et résolu que le conseil municipal :</w:t>
      </w:r>
    </w:p>
    <w:p w:rsidR="00AF5CF3" w:rsidRDefault="00AF5CF3" w:rsidP="00305773">
      <w:pPr>
        <w:pStyle w:val="Paragraphedeliste"/>
        <w:numPr>
          <w:ilvl w:val="0"/>
          <w:numId w:val="42"/>
        </w:numPr>
        <w:tabs>
          <w:tab w:val="left" w:pos="1985"/>
        </w:tabs>
        <w:spacing w:after="200" w:line="252" w:lineRule="auto"/>
        <w:ind w:left="2268" w:hanging="283"/>
        <w:jc w:val="both"/>
        <w:rPr>
          <w:rFonts w:asciiTheme="minorHAnsi" w:hAnsiTheme="minorHAnsi" w:cstheme="minorHAnsi"/>
          <w:sz w:val="22"/>
          <w:szCs w:val="22"/>
        </w:rPr>
      </w:pPr>
      <w:r w:rsidRPr="007749F0">
        <w:rPr>
          <w:rFonts w:asciiTheme="minorHAnsi" w:hAnsiTheme="minorHAnsi" w:cstheme="minorHAnsi"/>
          <w:sz w:val="22"/>
          <w:szCs w:val="22"/>
        </w:rPr>
        <w:t>ab</w:t>
      </w:r>
      <w:r>
        <w:rPr>
          <w:rFonts w:asciiTheme="minorHAnsi" w:hAnsiTheme="minorHAnsi" w:cstheme="minorHAnsi"/>
          <w:sz w:val="22"/>
          <w:szCs w:val="22"/>
        </w:rPr>
        <w:t>roge les résolutions 2021-05-154 et 2021-05-155</w:t>
      </w:r>
      <w:r w:rsidRPr="007749F0">
        <w:rPr>
          <w:rFonts w:asciiTheme="minorHAnsi" w:hAnsiTheme="minorHAnsi" w:cstheme="minorHAnsi"/>
          <w:sz w:val="22"/>
          <w:szCs w:val="22"/>
        </w:rPr>
        <w:t xml:space="preserve"> et que le conseil les déclare nulles et de nullité absolue;</w:t>
      </w:r>
    </w:p>
    <w:p w:rsidR="00AF5CF3" w:rsidRDefault="00AF5CF3" w:rsidP="00305773">
      <w:pPr>
        <w:pStyle w:val="Paragraphedeliste"/>
        <w:tabs>
          <w:tab w:val="left" w:pos="1985"/>
        </w:tabs>
        <w:spacing w:after="200" w:line="252" w:lineRule="auto"/>
        <w:ind w:left="2268"/>
        <w:jc w:val="both"/>
        <w:rPr>
          <w:rFonts w:asciiTheme="minorHAnsi" w:hAnsiTheme="minorHAnsi" w:cstheme="minorHAnsi"/>
          <w:sz w:val="22"/>
          <w:szCs w:val="22"/>
        </w:rPr>
      </w:pPr>
    </w:p>
    <w:p w:rsidR="00AF5CF3" w:rsidRPr="005C2139" w:rsidRDefault="00AF5CF3" w:rsidP="00305773">
      <w:pPr>
        <w:pStyle w:val="Paragraphedeliste"/>
        <w:numPr>
          <w:ilvl w:val="0"/>
          <w:numId w:val="42"/>
        </w:numPr>
        <w:tabs>
          <w:tab w:val="left" w:pos="1985"/>
        </w:tabs>
        <w:spacing w:after="200" w:line="252" w:lineRule="auto"/>
        <w:ind w:left="2268" w:hanging="283"/>
        <w:jc w:val="both"/>
        <w:rPr>
          <w:rFonts w:asciiTheme="minorHAnsi" w:hAnsiTheme="minorHAnsi" w:cstheme="minorHAnsi"/>
          <w:sz w:val="22"/>
          <w:szCs w:val="22"/>
        </w:rPr>
      </w:pPr>
      <w:r w:rsidRPr="005C2139">
        <w:rPr>
          <w:rFonts w:asciiTheme="minorHAnsi" w:hAnsiTheme="minorHAnsi" w:cstheme="minorHAnsi"/>
          <w:sz w:val="22"/>
          <w:szCs w:val="22"/>
        </w:rPr>
        <w:t xml:space="preserve">abroge le </w:t>
      </w:r>
      <w:r>
        <w:rPr>
          <w:rFonts w:asciiTheme="minorHAnsi" w:hAnsiTheme="minorHAnsi" w:cstheme="minorHAnsi"/>
          <w:sz w:val="22"/>
          <w:szCs w:val="22"/>
        </w:rPr>
        <w:t xml:space="preserve">projet de </w:t>
      </w:r>
      <w:r w:rsidRPr="005C2139">
        <w:rPr>
          <w:rFonts w:asciiTheme="minorHAnsi" w:hAnsiTheme="minorHAnsi" w:cstheme="minorHAnsi"/>
          <w:sz w:val="22"/>
          <w:szCs w:val="22"/>
        </w:rPr>
        <w:t>règlement numéro RU-</w:t>
      </w:r>
      <w:r>
        <w:rPr>
          <w:rFonts w:asciiTheme="minorHAnsi" w:hAnsiTheme="minorHAnsi" w:cstheme="minorHAnsi"/>
          <w:sz w:val="22"/>
          <w:szCs w:val="22"/>
        </w:rPr>
        <w:t xml:space="preserve">931-06-2021 </w:t>
      </w:r>
      <w:r w:rsidRPr="002A5B24">
        <w:rPr>
          <w:rFonts w:asciiTheme="minorHAnsi" w:hAnsiTheme="minorHAnsi" w:cstheme="minorHAnsi"/>
          <w:sz w:val="22"/>
          <w:szCs w:val="22"/>
        </w:rPr>
        <w:t>modifiant le règlement de plan d’urbanisme numéro RU-900-2014 de la Municipalité de Grenville-sur-la-Rouge, tel qu’amendé, afin de modifier une nouvelle condition particulière à la grille de compatibilité du Tableau 4 Grille de compatibilité des usages principaux et des affectations ainsi que d’ajouter une phrase au 5 e point (.) de l’article 28 Activités et constructions interdites sur l’ensemble du territoire ou sur une partie du territoire</w:t>
      </w:r>
      <w:r>
        <w:rPr>
          <w:rFonts w:asciiTheme="minorHAnsi" w:hAnsiTheme="minorHAnsi" w:cstheme="minorHAnsi"/>
          <w:sz w:val="22"/>
          <w:szCs w:val="22"/>
        </w:rPr>
        <w:t>.</w:t>
      </w:r>
    </w:p>
    <w:p w:rsidR="00AF5CF3" w:rsidRPr="005E3EF1" w:rsidRDefault="00AF5CF3" w:rsidP="00305773">
      <w:pPr>
        <w:pStyle w:val="Sansinterligne"/>
        <w:tabs>
          <w:tab w:val="left" w:pos="2268"/>
        </w:tabs>
        <w:spacing w:line="252" w:lineRule="auto"/>
        <w:ind w:left="2268" w:hanging="2268"/>
        <w:jc w:val="both"/>
        <w:rPr>
          <w:rFonts w:cstheme="minorHAnsi"/>
          <w:i/>
          <w:lang w:val="en-CA"/>
        </w:rPr>
      </w:pPr>
      <w:r w:rsidRPr="005E3EF1">
        <w:rPr>
          <w:rFonts w:cstheme="minorHAnsi"/>
          <w:i/>
          <w:lang w:val="en-CA"/>
        </w:rPr>
        <w:t xml:space="preserve">THEREFORE </w:t>
      </w:r>
      <w:r w:rsidRPr="005E3EF1">
        <w:rPr>
          <w:rFonts w:cstheme="minorHAnsi"/>
          <w:i/>
          <w:lang w:val="en-CA"/>
        </w:rPr>
        <w:tab/>
        <w:t xml:space="preserve">it is PROPOSED by Councillor </w:t>
      </w:r>
      <w:r>
        <w:rPr>
          <w:rFonts w:cstheme="minorHAnsi"/>
          <w:i/>
          <w:lang w:val="en-CA"/>
        </w:rPr>
        <w:t>Natalia Czarnecka</w:t>
      </w:r>
      <w:r w:rsidRPr="005E3EF1">
        <w:rPr>
          <w:rFonts w:cstheme="minorHAnsi"/>
          <w:i/>
          <w:lang w:val="en-CA"/>
        </w:rPr>
        <w:t xml:space="preserve"> and resolved that the Council:</w:t>
      </w:r>
    </w:p>
    <w:p w:rsidR="00AF5CF3" w:rsidRPr="007749F0" w:rsidRDefault="00AF5CF3" w:rsidP="00305773">
      <w:pPr>
        <w:pStyle w:val="Sansinterligne"/>
        <w:tabs>
          <w:tab w:val="left" w:pos="2268"/>
        </w:tabs>
        <w:spacing w:line="252" w:lineRule="auto"/>
        <w:ind w:left="2268" w:hanging="2268"/>
        <w:jc w:val="both"/>
        <w:rPr>
          <w:rFonts w:cstheme="minorHAnsi"/>
          <w:lang w:val="en-CA"/>
        </w:rPr>
      </w:pPr>
    </w:p>
    <w:p w:rsidR="00AF5CF3" w:rsidRDefault="00AF5CF3" w:rsidP="00305773">
      <w:pPr>
        <w:pStyle w:val="Sansinterligne"/>
        <w:numPr>
          <w:ilvl w:val="0"/>
          <w:numId w:val="42"/>
        </w:numPr>
        <w:tabs>
          <w:tab w:val="left" w:pos="2268"/>
        </w:tabs>
        <w:spacing w:line="252" w:lineRule="auto"/>
        <w:ind w:left="2268" w:hanging="283"/>
        <w:jc w:val="both"/>
        <w:rPr>
          <w:rFonts w:cstheme="minorHAnsi"/>
          <w:i/>
          <w:lang w:val="en-CA"/>
        </w:rPr>
      </w:pPr>
      <w:r>
        <w:rPr>
          <w:rFonts w:cstheme="minorHAnsi"/>
          <w:i/>
          <w:lang w:val="en-CA"/>
        </w:rPr>
        <w:t>repeals r</w:t>
      </w:r>
      <w:r w:rsidRPr="005E3EF1">
        <w:rPr>
          <w:rFonts w:cstheme="minorHAnsi"/>
          <w:i/>
          <w:lang w:val="en-CA"/>
        </w:rPr>
        <w:t xml:space="preserve">esolutions </w:t>
      </w:r>
      <w:r>
        <w:rPr>
          <w:rFonts w:cstheme="minorHAnsi"/>
          <w:i/>
          <w:lang w:val="en-CA"/>
        </w:rPr>
        <w:t>2021-05-154 and 2021-05-155</w:t>
      </w:r>
      <w:r w:rsidRPr="005E3EF1">
        <w:rPr>
          <w:rFonts w:cstheme="minorHAnsi"/>
          <w:i/>
          <w:lang w:val="en-CA"/>
        </w:rPr>
        <w:t xml:space="preserve"> and that the Council declares them null and void;</w:t>
      </w:r>
    </w:p>
    <w:p w:rsidR="00AF5CF3" w:rsidRDefault="00AF5CF3" w:rsidP="00305773">
      <w:pPr>
        <w:pStyle w:val="Sansinterligne"/>
        <w:tabs>
          <w:tab w:val="left" w:pos="2268"/>
        </w:tabs>
        <w:spacing w:line="252" w:lineRule="auto"/>
        <w:ind w:left="2268"/>
        <w:jc w:val="both"/>
        <w:rPr>
          <w:rFonts w:cstheme="minorHAnsi"/>
          <w:i/>
          <w:lang w:val="en-CA"/>
        </w:rPr>
      </w:pPr>
    </w:p>
    <w:p w:rsidR="00AF5CF3" w:rsidRPr="002A5B24" w:rsidRDefault="00AF5CF3" w:rsidP="00305773">
      <w:pPr>
        <w:pStyle w:val="Sansinterligne"/>
        <w:numPr>
          <w:ilvl w:val="0"/>
          <w:numId w:val="42"/>
        </w:numPr>
        <w:tabs>
          <w:tab w:val="left" w:pos="2268"/>
        </w:tabs>
        <w:spacing w:line="252" w:lineRule="auto"/>
        <w:ind w:left="2268" w:hanging="283"/>
        <w:jc w:val="both"/>
        <w:rPr>
          <w:rFonts w:cstheme="minorHAnsi"/>
          <w:i/>
          <w:lang w:val="en-CA"/>
        </w:rPr>
      </w:pPr>
      <w:r w:rsidRPr="002A5B24">
        <w:rPr>
          <w:rFonts w:cstheme="minorHAnsi"/>
          <w:i/>
          <w:lang w:val="en-CA"/>
        </w:rPr>
        <w:t>repeals draft by-law number RU-931-06-2021 amending the town-planning by-law number RU-900-2014 of the Municipality of Grenville-sur-la-Rouge, as amended, in order to modify a new specific condition to the compatibility grid of Table 4 Compatibility grid of the main uses and assignments as well as add a sentence to the 5th point (.) of Article 28 Activities and constructions prohibited on the whole of the territory or on part of the territory</w:t>
      </w:r>
      <w:r>
        <w:rPr>
          <w:rFonts w:cstheme="minorHAnsi"/>
          <w:i/>
          <w:lang w:val="en-CA"/>
        </w:rPr>
        <w:t>.</w:t>
      </w:r>
    </w:p>
    <w:p w:rsidR="00B76785" w:rsidRPr="00AF5CF3" w:rsidRDefault="00B76785" w:rsidP="00305773">
      <w:pPr>
        <w:spacing w:after="0" w:line="252" w:lineRule="auto"/>
        <w:rPr>
          <w:rFonts w:eastAsia="Times New Roman" w:cstheme="minorHAnsi"/>
          <w:b/>
          <w:u w:val="single"/>
          <w:lang w:val="en-CA" w:eastAsia="fr-CA"/>
        </w:rPr>
      </w:pPr>
    </w:p>
    <w:p w:rsidR="00C32EF3" w:rsidRDefault="00C32EF3" w:rsidP="00305773">
      <w:pPr>
        <w:spacing w:after="0" w:line="252" w:lineRule="auto"/>
        <w:jc w:val="right"/>
        <w:rPr>
          <w:rFonts w:cstheme="minorHAnsi"/>
        </w:rPr>
      </w:pPr>
      <w:r w:rsidRPr="00AB397E">
        <w:rPr>
          <w:rFonts w:cstheme="minorHAnsi"/>
        </w:rPr>
        <w:t>Adopté à l’unanimité des conseillers</w:t>
      </w:r>
    </w:p>
    <w:p w:rsidR="00C32EF3" w:rsidRDefault="00C32EF3" w:rsidP="00305773">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5C1348" w:rsidRPr="00B40ABD" w:rsidRDefault="005C1348" w:rsidP="00305773">
      <w:pPr>
        <w:spacing w:after="0" w:line="252" w:lineRule="auto"/>
        <w:jc w:val="right"/>
        <w:rPr>
          <w:rFonts w:cstheme="minorHAnsi"/>
          <w:i/>
        </w:rPr>
      </w:pPr>
    </w:p>
    <w:p w:rsidR="00786FD6" w:rsidRDefault="00786FD6" w:rsidP="00305773">
      <w:pPr>
        <w:spacing w:after="0" w:line="252" w:lineRule="auto"/>
        <w:jc w:val="both"/>
        <w:rPr>
          <w:b/>
          <w:u w:val="single"/>
        </w:rPr>
      </w:pPr>
      <w:r>
        <w:rPr>
          <w:b/>
          <w:u w:val="single"/>
        </w:rPr>
        <w:t>2021-07-243</w:t>
      </w:r>
      <w:r>
        <w:rPr>
          <w:b/>
          <w:u w:val="single"/>
        </w:rPr>
        <w:tab/>
        <w:t xml:space="preserve">Abrogation du second projet de </w:t>
      </w:r>
      <w:r w:rsidRPr="009D7B06">
        <w:rPr>
          <w:b/>
          <w:u w:val="single"/>
        </w:rPr>
        <w:t>règlement numéro RU-932-06-2021 modifiant le règlement de zonage numéro RU-902-01-2015 de la Municipalité de Grenville-sur-la-Rouge, tel qu’amendé, afin d’ajouter l’usage sablière, sous réserve de respecter certaines conditions, comme usage spécifiquement permis au sein de la zone RU-01</w:t>
      </w:r>
    </w:p>
    <w:p w:rsidR="00786FD6" w:rsidRDefault="00786FD6" w:rsidP="00305773">
      <w:pPr>
        <w:spacing w:after="0" w:line="252" w:lineRule="auto"/>
        <w:jc w:val="both"/>
        <w:rPr>
          <w:b/>
          <w:u w:val="single"/>
        </w:rPr>
      </w:pPr>
    </w:p>
    <w:p w:rsidR="00786FD6" w:rsidRPr="00C647FE" w:rsidRDefault="00786FD6" w:rsidP="00305773">
      <w:pPr>
        <w:spacing w:after="0" w:line="252" w:lineRule="auto"/>
        <w:jc w:val="both"/>
        <w:rPr>
          <w:b/>
          <w:i/>
          <w:u w:val="single"/>
          <w:lang w:val="en-CA"/>
        </w:rPr>
      </w:pPr>
      <w:r>
        <w:rPr>
          <w:b/>
          <w:i/>
          <w:u w:val="single"/>
          <w:lang w:val="en-CA"/>
        </w:rPr>
        <w:t>2021-07-243</w:t>
      </w:r>
      <w:r>
        <w:rPr>
          <w:b/>
          <w:i/>
          <w:u w:val="single"/>
          <w:lang w:val="en-CA"/>
        </w:rPr>
        <w:tab/>
      </w:r>
      <w:r w:rsidRPr="00C647FE">
        <w:rPr>
          <w:b/>
          <w:i/>
          <w:u w:val="single"/>
          <w:lang w:val="en-CA"/>
        </w:rPr>
        <w:t xml:space="preserve">Repeal of the second draft by-law number RU-932-06-2021 amending the zoning by-law number RU-902-01-2015 of the Municipality of </w:t>
      </w:r>
      <w:r w:rsidRPr="00C647FE">
        <w:rPr>
          <w:b/>
          <w:i/>
          <w:u w:val="single"/>
          <w:lang w:val="en-CA"/>
        </w:rPr>
        <w:lastRenderedPageBreak/>
        <w:t>Grenville-sur-la-Rouge, as amended, in order to add the sand pit use, subject to certain conditions being met, as a use specifically permitted within zone RU-01</w:t>
      </w:r>
    </w:p>
    <w:p w:rsidR="00786FD6" w:rsidRPr="00C647FE" w:rsidRDefault="00786FD6" w:rsidP="00305773">
      <w:pPr>
        <w:spacing w:after="0" w:line="252" w:lineRule="auto"/>
        <w:jc w:val="both"/>
        <w:rPr>
          <w:b/>
          <w:u w:val="single"/>
          <w:lang w:val="en-CA"/>
        </w:rPr>
      </w:pPr>
    </w:p>
    <w:p w:rsidR="00786FD6" w:rsidRPr="007749F0" w:rsidRDefault="00786FD6" w:rsidP="00305773">
      <w:pPr>
        <w:spacing w:line="252" w:lineRule="auto"/>
        <w:ind w:left="2268" w:hanging="2268"/>
        <w:jc w:val="both"/>
        <w:rPr>
          <w:rFonts w:cstheme="minorHAnsi"/>
        </w:rPr>
      </w:pPr>
      <w:r w:rsidRPr="007749F0">
        <w:rPr>
          <w:rFonts w:cstheme="minorHAnsi"/>
        </w:rPr>
        <w:t>ATTENDU</w:t>
      </w:r>
      <w:r w:rsidRPr="007749F0">
        <w:rPr>
          <w:rFonts w:cstheme="minorHAnsi"/>
        </w:rPr>
        <w:tab/>
        <w:t>qu’en ve</w:t>
      </w:r>
      <w:r>
        <w:rPr>
          <w:rFonts w:cstheme="minorHAnsi"/>
        </w:rPr>
        <w:t>rtu de la résolution 2021-05-156</w:t>
      </w:r>
      <w:r w:rsidRPr="007749F0">
        <w:rPr>
          <w:rFonts w:cstheme="minorHAnsi"/>
        </w:rPr>
        <w:t xml:space="preserve">, un avis de motion pour la présentation du projet de règlement a été donné conformément à la Loi, lors de la séance ordinaire du </w:t>
      </w:r>
      <w:r>
        <w:rPr>
          <w:rFonts w:cstheme="minorHAnsi"/>
        </w:rPr>
        <w:t>11 mai 2021</w:t>
      </w:r>
      <w:r w:rsidRPr="007749F0">
        <w:rPr>
          <w:rFonts w:cstheme="minorHAnsi"/>
        </w:rPr>
        <w:t> ;</w:t>
      </w:r>
    </w:p>
    <w:p w:rsidR="00786FD6" w:rsidRPr="007749F0" w:rsidRDefault="00786FD6" w:rsidP="00305773">
      <w:pPr>
        <w:spacing w:line="252" w:lineRule="auto"/>
        <w:ind w:left="2268" w:hanging="2268"/>
        <w:jc w:val="both"/>
        <w:rPr>
          <w:rFonts w:cstheme="minorHAnsi"/>
          <w:i/>
          <w:lang w:val="en-CA"/>
        </w:rPr>
      </w:pPr>
      <w:r w:rsidRPr="007749F0">
        <w:rPr>
          <w:rFonts w:cstheme="minorHAnsi"/>
          <w:i/>
          <w:lang w:val="en-CA"/>
        </w:rPr>
        <w:t>WHEREAS</w:t>
      </w:r>
      <w:r w:rsidRPr="007749F0">
        <w:rPr>
          <w:rFonts w:cstheme="minorHAnsi"/>
          <w:i/>
          <w:lang w:val="en-CA"/>
        </w:rPr>
        <w:tab/>
        <w:t xml:space="preserve">by </w:t>
      </w:r>
      <w:r>
        <w:rPr>
          <w:rFonts w:cstheme="minorHAnsi"/>
          <w:i/>
          <w:lang w:val="en-CA"/>
        </w:rPr>
        <w:t>virtue of resolution 2021-05-156</w:t>
      </w:r>
      <w:r w:rsidRPr="007749F0">
        <w:rPr>
          <w:rFonts w:cstheme="minorHAnsi"/>
          <w:i/>
          <w:lang w:val="en-CA"/>
        </w:rPr>
        <w:t xml:space="preserve">, a notice of motion for the presentation of the draft by-law was given in accordance with the Act, </w:t>
      </w:r>
      <w:r>
        <w:rPr>
          <w:rFonts w:cstheme="minorHAnsi"/>
          <w:i/>
          <w:lang w:val="en-CA"/>
        </w:rPr>
        <w:t>at the regular meeting of May 11, 2021</w:t>
      </w:r>
      <w:r w:rsidRPr="007749F0">
        <w:rPr>
          <w:rFonts w:cstheme="minorHAnsi"/>
          <w:i/>
          <w:lang w:val="en-CA"/>
        </w:rPr>
        <w:t>;</w:t>
      </w:r>
    </w:p>
    <w:p w:rsidR="00786FD6" w:rsidRPr="007749F0" w:rsidRDefault="00786FD6" w:rsidP="00305773">
      <w:pPr>
        <w:spacing w:line="252" w:lineRule="auto"/>
        <w:ind w:left="2268" w:hanging="2268"/>
        <w:jc w:val="both"/>
        <w:rPr>
          <w:rFonts w:cstheme="minorHAnsi"/>
        </w:rPr>
      </w:pPr>
      <w:r w:rsidRPr="007749F0">
        <w:rPr>
          <w:rFonts w:cstheme="minorHAnsi"/>
        </w:rPr>
        <w:t>ATTENDU</w:t>
      </w:r>
      <w:r w:rsidRPr="007749F0">
        <w:rPr>
          <w:rFonts w:cstheme="minorHAnsi"/>
        </w:rPr>
        <w:tab/>
        <w:t>qu’en ve</w:t>
      </w:r>
      <w:r>
        <w:rPr>
          <w:rFonts w:cstheme="minorHAnsi"/>
        </w:rPr>
        <w:t>rtu de la résolution 2021-05-157</w:t>
      </w:r>
      <w:r w:rsidRPr="007749F0">
        <w:rPr>
          <w:rFonts w:cstheme="minorHAnsi"/>
        </w:rPr>
        <w:t xml:space="preserve">, un projet de règlement a été adopté, conformément à la Loi, lors de la séance ordinaire du </w:t>
      </w:r>
      <w:r>
        <w:rPr>
          <w:rFonts w:cstheme="minorHAnsi"/>
        </w:rPr>
        <w:t>11 mai 2021</w:t>
      </w:r>
      <w:r w:rsidRPr="007749F0">
        <w:rPr>
          <w:rFonts w:cstheme="minorHAnsi"/>
        </w:rPr>
        <w:t> ;</w:t>
      </w:r>
    </w:p>
    <w:p w:rsidR="00786FD6" w:rsidRPr="007749F0" w:rsidRDefault="00786FD6" w:rsidP="00305773">
      <w:pPr>
        <w:spacing w:line="252" w:lineRule="auto"/>
        <w:ind w:left="2268" w:hanging="2268"/>
        <w:jc w:val="both"/>
        <w:rPr>
          <w:rFonts w:cstheme="minorHAnsi"/>
          <w:i/>
          <w:lang w:val="en-CA"/>
        </w:rPr>
      </w:pPr>
      <w:r w:rsidRPr="007749F0">
        <w:rPr>
          <w:rFonts w:cstheme="minorHAnsi"/>
          <w:i/>
          <w:lang w:val="en-CA"/>
        </w:rPr>
        <w:t xml:space="preserve">WHEREAS </w:t>
      </w:r>
      <w:r w:rsidRPr="007749F0">
        <w:rPr>
          <w:rFonts w:cstheme="minorHAnsi"/>
          <w:i/>
          <w:lang w:val="en-CA"/>
        </w:rPr>
        <w:tab/>
        <w:t>under t</w:t>
      </w:r>
      <w:r>
        <w:rPr>
          <w:rFonts w:cstheme="minorHAnsi"/>
          <w:i/>
          <w:lang w:val="en-CA"/>
        </w:rPr>
        <w:t>he terms of resolution 2021-05-157</w:t>
      </w:r>
      <w:r w:rsidRPr="007749F0">
        <w:rPr>
          <w:rFonts w:cstheme="minorHAnsi"/>
          <w:i/>
          <w:lang w:val="en-CA"/>
        </w:rPr>
        <w:t xml:space="preserve">, a draft by-law was adopted, in accordance with the Act, at the regular meeting of </w:t>
      </w:r>
      <w:r>
        <w:rPr>
          <w:rFonts w:cstheme="minorHAnsi"/>
          <w:i/>
          <w:lang w:val="en-CA"/>
        </w:rPr>
        <w:t>May 11, 2021</w:t>
      </w:r>
      <w:r w:rsidRPr="007749F0">
        <w:rPr>
          <w:rFonts w:cstheme="minorHAnsi"/>
          <w:i/>
          <w:lang w:val="en-CA"/>
        </w:rPr>
        <w:t>;</w:t>
      </w:r>
    </w:p>
    <w:p w:rsidR="00786FD6" w:rsidRPr="007749F0" w:rsidRDefault="00786FD6" w:rsidP="00305773">
      <w:pPr>
        <w:spacing w:line="252" w:lineRule="auto"/>
        <w:ind w:left="2268" w:hanging="2268"/>
        <w:jc w:val="both"/>
        <w:rPr>
          <w:rFonts w:cstheme="minorHAnsi"/>
        </w:rPr>
      </w:pPr>
      <w:r w:rsidRPr="007749F0">
        <w:rPr>
          <w:rFonts w:cstheme="minorHAnsi"/>
        </w:rPr>
        <w:t>ATTENDU</w:t>
      </w:r>
      <w:r w:rsidRPr="007749F0">
        <w:rPr>
          <w:rFonts w:cstheme="minorHAnsi"/>
        </w:rPr>
        <w:tab/>
        <w:t>qu’en ve</w:t>
      </w:r>
      <w:r>
        <w:rPr>
          <w:rFonts w:cstheme="minorHAnsi"/>
        </w:rPr>
        <w:t>rtu de la résolution 2021-06-199</w:t>
      </w:r>
      <w:r w:rsidRPr="007749F0">
        <w:rPr>
          <w:rFonts w:cstheme="minorHAnsi"/>
        </w:rPr>
        <w:t xml:space="preserve">, un </w:t>
      </w:r>
      <w:r>
        <w:rPr>
          <w:rFonts w:cstheme="minorHAnsi"/>
        </w:rPr>
        <w:t xml:space="preserve">second </w:t>
      </w:r>
      <w:r w:rsidRPr="007749F0">
        <w:rPr>
          <w:rFonts w:cstheme="minorHAnsi"/>
        </w:rPr>
        <w:t xml:space="preserve">projet de règlement a été adopté, conformément à la Loi, lors de la séance ordinaire du </w:t>
      </w:r>
      <w:r>
        <w:rPr>
          <w:rFonts w:cstheme="minorHAnsi"/>
        </w:rPr>
        <w:t>8 juin 2021</w:t>
      </w:r>
      <w:r w:rsidRPr="007749F0">
        <w:rPr>
          <w:rFonts w:cstheme="minorHAnsi"/>
        </w:rPr>
        <w:t> ;</w:t>
      </w:r>
    </w:p>
    <w:p w:rsidR="00786FD6" w:rsidRPr="007749F0" w:rsidRDefault="00786FD6" w:rsidP="00305773">
      <w:pPr>
        <w:spacing w:line="252" w:lineRule="auto"/>
        <w:ind w:left="2268" w:hanging="2268"/>
        <w:jc w:val="both"/>
        <w:rPr>
          <w:rFonts w:cstheme="minorHAnsi"/>
          <w:i/>
          <w:lang w:val="en-CA"/>
        </w:rPr>
      </w:pPr>
      <w:r w:rsidRPr="007749F0">
        <w:rPr>
          <w:rFonts w:cstheme="minorHAnsi"/>
          <w:i/>
          <w:lang w:val="en-CA"/>
        </w:rPr>
        <w:t xml:space="preserve">WHEREAS </w:t>
      </w:r>
      <w:r w:rsidRPr="007749F0">
        <w:rPr>
          <w:rFonts w:cstheme="minorHAnsi"/>
          <w:i/>
          <w:lang w:val="en-CA"/>
        </w:rPr>
        <w:tab/>
        <w:t>under t</w:t>
      </w:r>
      <w:r>
        <w:rPr>
          <w:rFonts w:cstheme="minorHAnsi"/>
          <w:i/>
          <w:lang w:val="en-CA"/>
        </w:rPr>
        <w:t>he terms of resolution 2021-06-199</w:t>
      </w:r>
      <w:r w:rsidRPr="007749F0">
        <w:rPr>
          <w:rFonts w:cstheme="minorHAnsi"/>
          <w:i/>
          <w:lang w:val="en-CA"/>
        </w:rPr>
        <w:t xml:space="preserve">, a </w:t>
      </w:r>
      <w:r>
        <w:rPr>
          <w:rFonts w:cstheme="minorHAnsi"/>
          <w:i/>
          <w:lang w:val="en-CA"/>
        </w:rPr>
        <w:t xml:space="preserve">second </w:t>
      </w:r>
      <w:r w:rsidRPr="007749F0">
        <w:rPr>
          <w:rFonts w:cstheme="minorHAnsi"/>
          <w:i/>
          <w:lang w:val="en-CA"/>
        </w:rPr>
        <w:t xml:space="preserve">draft by-law was adopted, in accordance with the Act, at the regular meeting of </w:t>
      </w:r>
      <w:r>
        <w:rPr>
          <w:rFonts w:cstheme="minorHAnsi"/>
          <w:i/>
          <w:lang w:val="en-CA"/>
        </w:rPr>
        <w:t>June 8, 2021</w:t>
      </w:r>
      <w:r w:rsidRPr="007749F0">
        <w:rPr>
          <w:rFonts w:cstheme="minorHAnsi"/>
          <w:i/>
          <w:lang w:val="en-CA"/>
        </w:rPr>
        <w:t>;</w:t>
      </w:r>
    </w:p>
    <w:p w:rsidR="00786FD6" w:rsidRDefault="00786FD6" w:rsidP="00305773">
      <w:pPr>
        <w:spacing w:line="252" w:lineRule="auto"/>
        <w:ind w:left="2268" w:hanging="2268"/>
        <w:jc w:val="both"/>
        <w:rPr>
          <w:rFonts w:cstheme="minorHAnsi"/>
        </w:rPr>
      </w:pPr>
      <w:r w:rsidRPr="007749F0">
        <w:rPr>
          <w:rFonts w:cstheme="minorHAnsi"/>
        </w:rPr>
        <w:t xml:space="preserve">ATTENDU </w:t>
      </w:r>
      <w:r w:rsidRPr="007749F0">
        <w:rPr>
          <w:rFonts w:cstheme="minorHAnsi"/>
        </w:rPr>
        <w:tab/>
        <w:t xml:space="preserve">que, </w:t>
      </w:r>
      <w:r>
        <w:rPr>
          <w:rFonts w:cstheme="minorHAnsi"/>
        </w:rPr>
        <w:t>suite à des discussions tenues lors du caucus du 8 juillet 2021, les membres du conseil municipal ont décidé d’étendre la portée de ce règlement à plusieurs zones du territoire de la municipalité, rendant ainsi inapplicable l’adoption du règlement numéro RU-932-06-2021, puisque cette modification est majeure;</w:t>
      </w:r>
    </w:p>
    <w:p w:rsidR="00786FD6" w:rsidRDefault="00786FD6" w:rsidP="00305773">
      <w:pPr>
        <w:spacing w:line="252" w:lineRule="auto"/>
        <w:ind w:left="2268" w:hanging="2268"/>
        <w:jc w:val="both"/>
        <w:rPr>
          <w:rFonts w:cstheme="minorHAnsi"/>
          <w:i/>
          <w:lang w:val="en-CA"/>
        </w:rPr>
      </w:pPr>
      <w:r w:rsidRPr="008E6E0E">
        <w:rPr>
          <w:rFonts w:cstheme="minorHAnsi"/>
          <w:i/>
          <w:lang w:val="en-CA"/>
        </w:rPr>
        <w:t xml:space="preserve">WHEREAS </w:t>
      </w:r>
      <w:r w:rsidRPr="008E6E0E">
        <w:rPr>
          <w:rFonts w:cstheme="minorHAnsi"/>
          <w:i/>
          <w:lang w:val="en-CA"/>
        </w:rPr>
        <w:tab/>
        <w:t xml:space="preserve">following discussions held during the caucus of July 8, 2021, the members of the municipal council decided to extend the scope of this by-law to several areas of the territory of the municipality, thus rendering inapplicable the adoption of </w:t>
      </w:r>
      <w:r>
        <w:rPr>
          <w:rFonts w:cstheme="minorHAnsi"/>
          <w:i/>
          <w:lang w:val="en-CA"/>
        </w:rPr>
        <w:t>the by-law number RU-</w:t>
      </w:r>
      <w:r w:rsidRPr="008E6E0E">
        <w:rPr>
          <w:rFonts w:cstheme="minorHAnsi"/>
          <w:i/>
          <w:lang w:val="en-CA"/>
        </w:rPr>
        <w:t>93</w:t>
      </w:r>
      <w:r>
        <w:rPr>
          <w:rFonts w:cstheme="minorHAnsi"/>
          <w:i/>
          <w:lang w:val="en-CA"/>
        </w:rPr>
        <w:t>2</w:t>
      </w:r>
      <w:r w:rsidRPr="008E6E0E">
        <w:rPr>
          <w:rFonts w:cstheme="minorHAnsi"/>
          <w:i/>
          <w:lang w:val="en-CA"/>
        </w:rPr>
        <w:t>-06-2021, since this modification is major;</w:t>
      </w:r>
    </w:p>
    <w:p w:rsidR="00786FD6" w:rsidRPr="003916B8" w:rsidRDefault="00786FD6" w:rsidP="00305773">
      <w:pPr>
        <w:spacing w:line="252" w:lineRule="auto"/>
        <w:ind w:left="2268" w:hanging="2268"/>
        <w:jc w:val="both"/>
        <w:rPr>
          <w:rFonts w:eastAsia="Times New Roman" w:cstheme="minorHAnsi"/>
          <w:lang w:eastAsia="fr-CA"/>
        </w:rPr>
      </w:pPr>
      <w:r w:rsidRPr="003916B8">
        <w:rPr>
          <w:rFonts w:eastAsia="Times New Roman" w:cstheme="minorHAnsi"/>
          <w:lang w:eastAsia="fr-CA"/>
        </w:rPr>
        <w:t>EN CONSÉQUENCE</w:t>
      </w:r>
      <w:r w:rsidRPr="003916B8">
        <w:rPr>
          <w:rFonts w:eastAsia="Times New Roman" w:cstheme="minorHAnsi"/>
          <w:lang w:eastAsia="fr-CA"/>
        </w:rPr>
        <w:tab/>
        <w:t xml:space="preserve">il est proposé par </w:t>
      </w:r>
      <w:r>
        <w:rPr>
          <w:rFonts w:cs="Arial"/>
        </w:rPr>
        <w:t>la conseillère Manon Jutras</w:t>
      </w:r>
      <w:r w:rsidRPr="005E31F5">
        <w:rPr>
          <w:rFonts w:cs="Arial"/>
        </w:rPr>
        <w:t xml:space="preserve"> </w:t>
      </w:r>
      <w:r w:rsidRPr="003916B8">
        <w:rPr>
          <w:rFonts w:eastAsia="Times New Roman" w:cstheme="minorHAnsi"/>
          <w:lang w:eastAsia="fr-CA"/>
        </w:rPr>
        <w:t>et résolu que le conseil municipal :</w:t>
      </w:r>
    </w:p>
    <w:p w:rsidR="00786FD6" w:rsidRDefault="00786FD6" w:rsidP="00305773">
      <w:pPr>
        <w:pStyle w:val="Paragraphedeliste"/>
        <w:numPr>
          <w:ilvl w:val="0"/>
          <w:numId w:val="42"/>
        </w:numPr>
        <w:tabs>
          <w:tab w:val="left" w:pos="1985"/>
        </w:tabs>
        <w:spacing w:after="200" w:line="252" w:lineRule="auto"/>
        <w:ind w:left="2268" w:hanging="283"/>
        <w:jc w:val="both"/>
        <w:rPr>
          <w:rFonts w:asciiTheme="minorHAnsi" w:hAnsiTheme="minorHAnsi" w:cstheme="minorHAnsi"/>
          <w:sz w:val="22"/>
          <w:szCs w:val="22"/>
        </w:rPr>
      </w:pPr>
      <w:r w:rsidRPr="007749F0">
        <w:rPr>
          <w:rFonts w:asciiTheme="minorHAnsi" w:hAnsiTheme="minorHAnsi" w:cstheme="minorHAnsi"/>
          <w:sz w:val="22"/>
          <w:szCs w:val="22"/>
        </w:rPr>
        <w:t>ab</w:t>
      </w:r>
      <w:r>
        <w:rPr>
          <w:rFonts w:asciiTheme="minorHAnsi" w:hAnsiTheme="minorHAnsi" w:cstheme="minorHAnsi"/>
          <w:sz w:val="22"/>
          <w:szCs w:val="22"/>
        </w:rPr>
        <w:t>roge les résolutions 2021-05-156, 2021-05-157 et 2021-06-199</w:t>
      </w:r>
      <w:r w:rsidRPr="007749F0">
        <w:rPr>
          <w:rFonts w:asciiTheme="minorHAnsi" w:hAnsiTheme="minorHAnsi" w:cstheme="minorHAnsi"/>
          <w:sz w:val="22"/>
          <w:szCs w:val="22"/>
        </w:rPr>
        <w:t xml:space="preserve"> et que le conseil les déclare nulles et de nullité absolue;</w:t>
      </w:r>
    </w:p>
    <w:p w:rsidR="00786FD6" w:rsidRDefault="00786FD6" w:rsidP="00305773">
      <w:pPr>
        <w:pStyle w:val="Paragraphedeliste"/>
        <w:tabs>
          <w:tab w:val="left" w:pos="1985"/>
        </w:tabs>
        <w:spacing w:after="200" w:line="252" w:lineRule="auto"/>
        <w:ind w:left="2268"/>
        <w:jc w:val="both"/>
        <w:rPr>
          <w:rFonts w:asciiTheme="minorHAnsi" w:hAnsiTheme="minorHAnsi" w:cstheme="minorHAnsi"/>
          <w:sz w:val="22"/>
          <w:szCs w:val="22"/>
        </w:rPr>
      </w:pPr>
    </w:p>
    <w:p w:rsidR="00786FD6" w:rsidRPr="0072418C" w:rsidRDefault="00786FD6" w:rsidP="00305773">
      <w:pPr>
        <w:pStyle w:val="Paragraphedeliste"/>
        <w:numPr>
          <w:ilvl w:val="0"/>
          <w:numId w:val="42"/>
        </w:numPr>
        <w:tabs>
          <w:tab w:val="left" w:pos="1985"/>
        </w:tabs>
        <w:spacing w:after="200" w:line="252" w:lineRule="auto"/>
        <w:ind w:left="2268" w:hanging="283"/>
        <w:jc w:val="both"/>
        <w:rPr>
          <w:rFonts w:asciiTheme="minorHAnsi" w:hAnsiTheme="minorHAnsi" w:cstheme="minorHAnsi"/>
          <w:sz w:val="22"/>
          <w:szCs w:val="22"/>
        </w:rPr>
      </w:pPr>
      <w:r w:rsidRPr="0072418C">
        <w:rPr>
          <w:rFonts w:asciiTheme="minorHAnsi" w:hAnsiTheme="minorHAnsi" w:cstheme="minorHAnsi"/>
          <w:sz w:val="22"/>
          <w:szCs w:val="22"/>
        </w:rPr>
        <w:t>abroge le second projet de règlement numéro RU-932-06-2021 modifiant le règlement de zonage numéro RU-902-01-2015 de la Municipalité de Grenville-sur-la-Rouge, tel qu’amendé, afin d’ajouter l’usage sablière, sous réserve de respecter certaines conditions, comme usage spécifiquement permis au sein de la zone RU-01</w:t>
      </w:r>
      <w:r>
        <w:rPr>
          <w:rFonts w:asciiTheme="minorHAnsi" w:hAnsiTheme="minorHAnsi" w:cstheme="minorHAnsi"/>
          <w:sz w:val="22"/>
          <w:szCs w:val="22"/>
        </w:rPr>
        <w:t>.</w:t>
      </w:r>
    </w:p>
    <w:p w:rsidR="00786FD6" w:rsidRPr="005E3EF1" w:rsidRDefault="00786FD6" w:rsidP="00305773">
      <w:pPr>
        <w:pStyle w:val="Sansinterligne"/>
        <w:tabs>
          <w:tab w:val="left" w:pos="2268"/>
        </w:tabs>
        <w:spacing w:line="252" w:lineRule="auto"/>
        <w:ind w:left="2268" w:hanging="2268"/>
        <w:jc w:val="both"/>
        <w:rPr>
          <w:rFonts w:cstheme="minorHAnsi"/>
          <w:i/>
          <w:lang w:val="en-CA"/>
        </w:rPr>
      </w:pPr>
      <w:r w:rsidRPr="005E3EF1">
        <w:rPr>
          <w:rFonts w:cstheme="minorHAnsi"/>
          <w:i/>
          <w:lang w:val="en-CA"/>
        </w:rPr>
        <w:t xml:space="preserve">THEREFORE </w:t>
      </w:r>
      <w:r w:rsidRPr="005E3EF1">
        <w:rPr>
          <w:rFonts w:cstheme="minorHAnsi"/>
          <w:i/>
          <w:lang w:val="en-CA"/>
        </w:rPr>
        <w:tab/>
        <w:t xml:space="preserve">it is PROPOSED by Councillor </w:t>
      </w:r>
      <w:r>
        <w:rPr>
          <w:rFonts w:cstheme="minorHAnsi"/>
          <w:i/>
          <w:lang w:val="en-CA"/>
        </w:rPr>
        <w:t>Manon Jutras</w:t>
      </w:r>
      <w:r w:rsidRPr="005E3EF1">
        <w:rPr>
          <w:rFonts w:cstheme="minorHAnsi"/>
          <w:i/>
          <w:lang w:val="en-CA"/>
        </w:rPr>
        <w:t xml:space="preserve"> and resolved that the Council:</w:t>
      </w:r>
    </w:p>
    <w:p w:rsidR="00786FD6" w:rsidRPr="007749F0" w:rsidRDefault="00786FD6" w:rsidP="00305773">
      <w:pPr>
        <w:pStyle w:val="Sansinterligne"/>
        <w:tabs>
          <w:tab w:val="left" w:pos="2268"/>
        </w:tabs>
        <w:spacing w:line="252" w:lineRule="auto"/>
        <w:ind w:left="2268" w:hanging="2268"/>
        <w:jc w:val="both"/>
        <w:rPr>
          <w:rFonts w:cstheme="minorHAnsi"/>
          <w:lang w:val="en-CA"/>
        </w:rPr>
      </w:pPr>
    </w:p>
    <w:p w:rsidR="00786FD6" w:rsidRDefault="00786FD6" w:rsidP="00305773">
      <w:pPr>
        <w:pStyle w:val="Sansinterligne"/>
        <w:numPr>
          <w:ilvl w:val="0"/>
          <w:numId w:val="42"/>
        </w:numPr>
        <w:tabs>
          <w:tab w:val="left" w:pos="2268"/>
        </w:tabs>
        <w:spacing w:line="252" w:lineRule="auto"/>
        <w:ind w:left="2268" w:hanging="283"/>
        <w:jc w:val="both"/>
        <w:rPr>
          <w:rFonts w:cstheme="minorHAnsi"/>
          <w:i/>
          <w:lang w:val="en-CA"/>
        </w:rPr>
      </w:pPr>
      <w:r>
        <w:rPr>
          <w:rFonts w:cstheme="minorHAnsi"/>
          <w:i/>
          <w:lang w:val="en-CA"/>
        </w:rPr>
        <w:t>repeals r</w:t>
      </w:r>
      <w:r w:rsidRPr="005E3EF1">
        <w:rPr>
          <w:rFonts w:cstheme="minorHAnsi"/>
          <w:i/>
          <w:lang w:val="en-CA"/>
        </w:rPr>
        <w:t xml:space="preserve">esolutions </w:t>
      </w:r>
      <w:r>
        <w:rPr>
          <w:rFonts w:cstheme="minorHAnsi"/>
          <w:i/>
          <w:lang w:val="en-CA"/>
        </w:rPr>
        <w:t>2021-05-156, 2021-05-157 and 2021-06-199</w:t>
      </w:r>
      <w:r w:rsidRPr="005E3EF1">
        <w:rPr>
          <w:rFonts w:cstheme="minorHAnsi"/>
          <w:i/>
          <w:lang w:val="en-CA"/>
        </w:rPr>
        <w:t xml:space="preserve"> and that the Council declares them null and void;</w:t>
      </w:r>
    </w:p>
    <w:p w:rsidR="00786FD6" w:rsidRDefault="00786FD6" w:rsidP="00305773">
      <w:pPr>
        <w:pStyle w:val="Sansinterligne"/>
        <w:tabs>
          <w:tab w:val="left" w:pos="2268"/>
        </w:tabs>
        <w:spacing w:line="252" w:lineRule="auto"/>
        <w:ind w:left="2268"/>
        <w:jc w:val="both"/>
        <w:rPr>
          <w:rFonts w:cstheme="minorHAnsi"/>
          <w:i/>
          <w:lang w:val="en-CA"/>
        </w:rPr>
      </w:pPr>
    </w:p>
    <w:p w:rsidR="00786FD6" w:rsidRPr="00D16E68" w:rsidRDefault="00786FD6" w:rsidP="00305773">
      <w:pPr>
        <w:pStyle w:val="Sansinterligne"/>
        <w:numPr>
          <w:ilvl w:val="0"/>
          <w:numId w:val="42"/>
        </w:numPr>
        <w:tabs>
          <w:tab w:val="left" w:pos="2268"/>
        </w:tabs>
        <w:spacing w:line="252" w:lineRule="auto"/>
        <w:ind w:left="2268" w:hanging="283"/>
        <w:jc w:val="both"/>
        <w:rPr>
          <w:rFonts w:cstheme="minorHAnsi"/>
          <w:i/>
          <w:lang w:val="en-CA"/>
        </w:rPr>
      </w:pPr>
      <w:proofErr w:type="gramStart"/>
      <w:r w:rsidRPr="00D16E68">
        <w:rPr>
          <w:rFonts w:cstheme="minorHAnsi"/>
          <w:i/>
          <w:lang w:val="en-CA"/>
        </w:rPr>
        <w:lastRenderedPageBreak/>
        <w:t>repeals</w:t>
      </w:r>
      <w:proofErr w:type="gramEnd"/>
      <w:r w:rsidRPr="00D16E68">
        <w:rPr>
          <w:rFonts w:cstheme="minorHAnsi"/>
          <w:i/>
          <w:lang w:val="en-CA"/>
        </w:rPr>
        <w:t xml:space="preserve"> second draft by-law number  RU-932-06-2021 amending the zoning by-law number RU-902-01-2015 of the Municipality of Grenville-sur-la-Rouge, as amended, in order to add the sand pit use, subject to certain conditions being met, as a use specifically permitted within zone RU-01</w:t>
      </w:r>
      <w:r>
        <w:rPr>
          <w:rFonts w:cstheme="minorHAnsi"/>
          <w:i/>
          <w:lang w:val="en-CA"/>
        </w:rPr>
        <w:t>.</w:t>
      </w:r>
    </w:p>
    <w:p w:rsidR="00786FD6" w:rsidRDefault="00786FD6" w:rsidP="00305773">
      <w:pPr>
        <w:spacing w:after="0" w:line="252" w:lineRule="auto"/>
        <w:jc w:val="right"/>
        <w:rPr>
          <w:rFonts w:cstheme="minorHAnsi"/>
        </w:rPr>
      </w:pPr>
    </w:p>
    <w:p w:rsidR="00C32EF3" w:rsidRDefault="00C32EF3" w:rsidP="00305773">
      <w:pPr>
        <w:spacing w:after="0" w:line="252" w:lineRule="auto"/>
        <w:jc w:val="right"/>
        <w:rPr>
          <w:rFonts w:cstheme="minorHAnsi"/>
        </w:rPr>
      </w:pPr>
      <w:r w:rsidRPr="00AB397E">
        <w:rPr>
          <w:rFonts w:cstheme="minorHAnsi"/>
        </w:rPr>
        <w:t>Adopté à l’unanimité des conseillers</w:t>
      </w:r>
    </w:p>
    <w:p w:rsidR="00C32EF3" w:rsidRPr="00C32EF3" w:rsidRDefault="00C32EF3" w:rsidP="00305773">
      <w:pPr>
        <w:spacing w:after="0" w:line="252" w:lineRule="auto"/>
        <w:jc w:val="right"/>
        <w:rPr>
          <w:rFonts w:cstheme="minorHAnsi"/>
          <w:i/>
          <w:lang w:val="en-CA"/>
        </w:rPr>
      </w:pPr>
      <w:r w:rsidRPr="00C32EF3">
        <w:rPr>
          <w:rFonts w:cstheme="minorHAnsi"/>
          <w:i/>
          <w:lang w:val="en-CA"/>
        </w:rPr>
        <w:t>Adopted unanimously by councillors</w:t>
      </w:r>
    </w:p>
    <w:p w:rsidR="009A60A0" w:rsidRPr="0081330D" w:rsidRDefault="009A60A0" w:rsidP="00305773">
      <w:pPr>
        <w:spacing w:after="0" w:line="252" w:lineRule="auto"/>
        <w:jc w:val="right"/>
        <w:rPr>
          <w:rFonts w:cstheme="minorHAnsi"/>
          <w:i/>
          <w:lang w:val="en-CA"/>
        </w:rPr>
      </w:pPr>
    </w:p>
    <w:p w:rsidR="00A92A2C" w:rsidRDefault="00A92A2C" w:rsidP="00305773">
      <w:pPr>
        <w:spacing w:after="0" w:line="252" w:lineRule="auto"/>
        <w:jc w:val="both"/>
        <w:rPr>
          <w:b/>
          <w:u w:val="single"/>
        </w:rPr>
      </w:pPr>
      <w:r>
        <w:rPr>
          <w:b/>
          <w:u w:val="single"/>
        </w:rPr>
        <w:t>2021-07-244</w:t>
      </w:r>
      <w:r>
        <w:rPr>
          <w:b/>
          <w:u w:val="single"/>
        </w:rPr>
        <w:tab/>
        <w:t xml:space="preserve">Adoption du </w:t>
      </w:r>
      <w:r w:rsidRPr="00180A92">
        <w:rPr>
          <w:b/>
          <w:u w:val="single"/>
        </w:rPr>
        <w:t xml:space="preserve">second projet </w:t>
      </w:r>
      <w:r>
        <w:rPr>
          <w:b/>
          <w:u w:val="single"/>
        </w:rPr>
        <w:t xml:space="preserve">de </w:t>
      </w:r>
      <w:r w:rsidRPr="00180A92">
        <w:rPr>
          <w:b/>
          <w:u w:val="single"/>
        </w:rPr>
        <w:t>règlement numéro RU-935-05-2021 modifiant le règlement de zonage numéro RU-902-01-2015 de la Municipalité de Grenville-sur-la-Rouge, tel qu’amendé, afin d’ajouter un usage additionnel de type fermette (article 132) au sein de la zone RU-04</w:t>
      </w:r>
    </w:p>
    <w:p w:rsidR="00A92A2C" w:rsidRPr="003A7758" w:rsidRDefault="00A92A2C" w:rsidP="00305773">
      <w:pPr>
        <w:spacing w:after="0" w:line="252" w:lineRule="auto"/>
        <w:jc w:val="both"/>
        <w:rPr>
          <w:b/>
          <w:u w:val="single"/>
        </w:rPr>
      </w:pPr>
    </w:p>
    <w:p w:rsidR="00A92A2C" w:rsidRPr="00180A92" w:rsidRDefault="00A92A2C" w:rsidP="00305773">
      <w:pPr>
        <w:spacing w:line="252" w:lineRule="auto"/>
        <w:ind w:left="2268" w:hanging="2268"/>
        <w:jc w:val="both"/>
        <w:rPr>
          <w:color w:val="000000"/>
        </w:rPr>
      </w:pPr>
      <w:r w:rsidRPr="00180A92">
        <w:rPr>
          <w:color w:val="000000"/>
        </w:rPr>
        <w:t>ATTENDU</w:t>
      </w:r>
      <w:r w:rsidRPr="00180A92">
        <w:rPr>
          <w:color w:val="000000"/>
        </w:rPr>
        <w:tab/>
        <w:t>que la Municipalité de Grenville-sur-la-Rouge a adopté un règlement de zonage numéro RU-902-01-2015 pour l’ensemble de son territoire;</w:t>
      </w:r>
    </w:p>
    <w:p w:rsidR="00A92A2C" w:rsidRPr="00180A92" w:rsidRDefault="00A92A2C" w:rsidP="00305773">
      <w:pPr>
        <w:spacing w:line="252" w:lineRule="auto"/>
        <w:ind w:left="2268" w:hanging="2268"/>
        <w:jc w:val="both"/>
        <w:rPr>
          <w:color w:val="000000"/>
        </w:rPr>
      </w:pPr>
      <w:r w:rsidRPr="00180A92">
        <w:rPr>
          <w:color w:val="000000"/>
        </w:rPr>
        <w:t>ATTENDU</w:t>
      </w:r>
      <w:r w:rsidRPr="00180A92">
        <w:rPr>
          <w:color w:val="000000"/>
        </w:rPr>
        <w:tab/>
        <w:t>que la Municipalité de Grenville-sur-la-Rouge désire ajouter un usage additionnel de type fermette au sein de la zone RU-04;</w:t>
      </w:r>
    </w:p>
    <w:p w:rsidR="00A92A2C" w:rsidRPr="00180A92" w:rsidRDefault="00A92A2C" w:rsidP="00305773">
      <w:pPr>
        <w:spacing w:line="252" w:lineRule="auto"/>
        <w:ind w:left="2268" w:hanging="2268"/>
        <w:jc w:val="both"/>
        <w:rPr>
          <w:color w:val="000000"/>
        </w:rPr>
      </w:pPr>
      <w:r w:rsidRPr="00180A92">
        <w:rPr>
          <w:color w:val="000000"/>
        </w:rPr>
        <w:t>ATTENDU</w:t>
      </w:r>
      <w:r w:rsidRPr="00180A92">
        <w:rPr>
          <w:color w:val="000000"/>
        </w:rPr>
        <w:tab/>
        <w:t>qu’un avis de motion pour la présentation d’un projet de règlement a été donné conformément à la loi, lors de la séance extraordinaire du 26 mai 2021;</w:t>
      </w:r>
    </w:p>
    <w:p w:rsidR="00A92A2C" w:rsidRPr="00180A92" w:rsidRDefault="00A92A2C" w:rsidP="00305773">
      <w:pPr>
        <w:spacing w:line="252" w:lineRule="auto"/>
        <w:ind w:left="2268" w:hanging="2268"/>
        <w:jc w:val="both"/>
        <w:rPr>
          <w:color w:val="000000"/>
        </w:rPr>
      </w:pPr>
      <w:r w:rsidRPr="00180A92">
        <w:rPr>
          <w:color w:val="000000"/>
        </w:rPr>
        <w:t>ATTENDU</w:t>
      </w:r>
      <w:r w:rsidRPr="00180A92">
        <w:rPr>
          <w:color w:val="000000"/>
        </w:rPr>
        <w:tab/>
        <w:t>qu’un projet de règlement numéro RU-935-05-2021 a été adopté, conformément à la loi, lors de la séance extraordinaire du 26 mai 2021;</w:t>
      </w:r>
    </w:p>
    <w:p w:rsidR="00A92A2C" w:rsidRPr="00180A92" w:rsidRDefault="00A92A2C" w:rsidP="00305773">
      <w:pPr>
        <w:spacing w:line="252" w:lineRule="auto"/>
        <w:ind w:left="2268" w:hanging="2268"/>
        <w:jc w:val="both"/>
        <w:rPr>
          <w:color w:val="000000"/>
        </w:rPr>
      </w:pPr>
      <w:r w:rsidRPr="00180A92">
        <w:rPr>
          <w:color w:val="000000"/>
        </w:rPr>
        <w:t>CONSIDÉRANT</w:t>
      </w:r>
      <w:r w:rsidRPr="00180A92">
        <w:rPr>
          <w:color w:val="000000"/>
        </w:rPr>
        <w:tab/>
        <w:t>le décret numéro 2020-033 de la Ministre de la Santé et des Services Sociaux, en date du 7 mai 2020, qui remplace la procédure de consultation publique par une consultation écrite d’une durée de 15 jours, annoncée au préalable par un avis public;</w:t>
      </w:r>
    </w:p>
    <w:p w:rsidR="00A92A2C" w:rsidRPr="00180A92" w:rsidRDefault="00A92A2C" w:rsidP="00305773">
      <w:pPr>
        <w:spacing w:line="252" w:lineRule="auto"/>
        <w:ind w:left="2268" w:hanging="2268"/>
        <w:jc w:val="both"/>
        <w:rPr>
          <w:color w:val="000000"/>
        </w:rPr>
      </w:pPr>
      <w:r w:rsidRPr="00180A92">
        <w:rPr>
          <w:color w:val="000000"/>
        </w:rPr>
        <w:t xml:space="preserve">ATTENDU </w:t>
      </w:r>
      <w:r w:rsidRPr="00180A92">
        <w:rPr>
          <w:color w:val="000000"/>
        </w:rPr>
        <w:tab/>
        <w:t>qu’une consultation écrite a été tenue, conformément aux dispositions du décret numéro 2020-033 de la Ministre de la Santé et des Services Sociaux, en date du 7 mai 2020 ;</w:t>
      </w:r>
    </w:p>
    <w:p w:rsidR="00A92A2C" w:rsidRPr="00180A92" w:rsidRDefault="00A92A2C" w:rsidP="00305773">
      <w:pPr>
        <w:spacing w:line="252" w:lineRule="auto"/>
        <w:ind w:left="2268" w:hanging="2268"/>
        <w:jc w:val="both"/>
        <w:rPr>
          <w:color w:val="000000"/>
        </w:rPr>
      </w:pPr>
      <w:r w:rsidRPr="00180A92">
        <w:rPr>
          <w:color w:val="000000"/>
        </w:rPr>
        <w:t xml:space="preserve">ATTENDU </w:t>
      </w:r>
      <w:r w:rsidRPr="00180A92">
        <w:rPr>
          <w:color w:val="000000"/>
        </w:rPr>
        <w:tab/>
        <w:t>qu’une copie du second projet de règlement est mise à la disposition du public pour consultation sur le site internet de la municipalité, dont l’adresse est : genvillesurlarouge.ca;</w:t>
      </w:r>
    </w:p>
    <w:p w:rsidR="00A92A2C" w:rsidRPr="00180A92" w:rsidRDefault="00A92A2C" w:rsidP="00305773">
      <w:pPr>
        <w:spacing w:line="252" w:lineRule="auto"/>
        <w:ind w:left="2268" w:hanging="2268"/>
        <w:jc w:val="both"/>
        <w:rPr>
          <w:color w:val="000000"/>
        </w:rPr>
      </w:pPr>
      <w:r w:rsidRPr="00180A92">
        <w:rPr>
          <w:color w:val="000000"/>
        </w:rPr>
        <w:t xml:space="preserve">ATTENDU </w:t>
      </w:r>
      <w:r w:rsidRPr="00180A92">
        <w:rPr>
          <w:color w:val="000000"/>
        </w:rPr>
        <w:tab/>
        <w:t>qu’une copie du second projet de règlement a été remise aux membres du conseil municipal conformément au Code municipal du Québec (RLRQ, c. C-27.1);</w:t>
      </w:r>
    </w:p>
    <w:p w:rsidR="00A92A2C" w:rsidRPr="00180A92" w:rsidRDefault="00A92A2C" w:rsidP="00305773">
      <w:pPr>
        <w:spacing w:line="252" w:lineRule="auto"/>
        <w:ind w:left="2268" w:hanging="2268"/>
        <w:jc w:val="both"/>
        <w:rPr>
          <w:color w:val="000000"/>
        </w:rPr>
      </w:pPr>
      <w:r w:rsidRPr="00180A92">
        <w:rPr>
          <w:color w:val="000000"/>
        </w:rPr>
        <w:t xml:space="preserve">ATTENDU </w:t>
      </w:r>
      <w:r w:rsidRPr="00180A92">
        <w:rPr>
          <w:color w:val="000000"/>
        </w:rPr>
        <w:tab/>
        <w:t>que ce second projet de règlement est susceptible d’approbation référendaire par les personnes habiles à voter en vertu de la Loi sur l’aménagement et l’urbanisme.</w:t>
      </w:r>
    </w:p>
    <w:p w:rsidR="00A92A2C" w:rsidRPr="00180A92" w:rsidRDefault="00A92A2C" w:rsidP="00305773">
      <w:pPr>
        <w:spacing w:line="252" w:lineRule="auto"/>
        <w:jc w:val="both"/>
        <w:rPr>
          <w:color w:val="000000"/>
        </w:rPr>
      </w:pPr>
      <w:r w:rsidRPr="00180A92">
        <w:rPr>
          <w:color w:val="000000"/>
        </w:rPr>
        <w:t xml:space="preserve">IL EST PROPOSE PAR </w:t>
      </w:r>
      <w:r>
        <w:rPr>
          <w:color w:val="000000"/>
        </w:rPr>
        <w:t>le conseiller Marc André Le Gris</w:t>
      </w:r>
      <w:r w:rsidRPr="00180A92">
        <w:rPr>
          <w:color w:val="000000"/>
        </w:rPr>
        <w:t xml:space="preserve"> ET RÉSOLU D’ADOPTER le second projet règlement numéro RU-935-05-2021 modifiant le règlement de zonage numéro RU-902-01-2015 de la Municipalité de Grenville-sur-la-Rouge, tel qu’amendé, afin d’ajouter un usage additionnel de type fermette (article 132) au sein de la zone RU-04, lequel se lit comme suit :</w:t>
      </w:r>
    </w:p>
    <w:p w:rsidR="00A92A2C" w:rsidRPr="00180A92" w:rsidRDefault="00A92A2C" w:rsidP="00305773">
      <w:pPr>
        <w:spacing w:line="252" w:lineRule="auto"/>
        <w:jc w:val="both"/>
        <w:rPr>
          <w:color w:val="000000"/>
        </w:rPr>
      </w:pPr>
      <w:r w:rsidRPr="00180A92">
        <w:rPr>
          <w:color w:val="000000"/>
        </w:rPr>
        <w:lastRenderedPageBreak/>
        <w:t>ARTICLE 1</w:t>
      </w:r>
      <w:r w:rsidRPr="00180A92">
        <w:rPr>
          <w:color w:val="000000"/>
        </w:rPr>
        <w:tab/>
        <w:t>Le préambule du présent règlement en fait partie intégrante comme s’il était ici reproduit.</w:t>
      </w:r>
    </w:p>
    <w:p w:rsidR="00A92A2C" w:rsidRPr="00180A92" w:rsidRDefault="00A92A2C" w:rsidP="00305773">
      <w:pPr>
        <w:spacing w:line="252" w:lineRule="auto"/>
        <w:jc w:val="both"/>
        <w:rPr>
          <w:color w:val="000000"/>
        </w:rPr>
      </w:pPr>
      <w:r w:rsidRPr="00180A92">
        <w:rPr>
          <w:color w:val="000000"/>
        </w:rPr>
        <w:t>ARTICLE 2</w:t>
      </w:r>
      <w:r w:rsidRPr="00180A92">
        <w:rPr>
          <w:color w:val="000000"/>
        </w:rPr>
        <w:tab/>
        <w:t>Le règlement de zonage numéro RU-902-01-2015, tel qu’amendé, est modifié en ajoutant à l’ANNEXE 2 : Grilles des spécifications, aux DISPOSITIONS PARTICULIÈRES AU ZONAGE, l’ajout de l’article 132 au sein de la zone RU-04;</w:t>
      </w:r>
    </w:p>
    <w:p w:rsidR="00A92A2C" w:rsidRPr="00180A92" w:rsidRDefault="00A92A2C" w:rsidP="00305773">
      <w:pPr>
        <w:spacing w:line="252" w:lineRule="auto"/>
        <w:jc w:val="both"/>
        <w:rPr>
          <w:color w:val="000000"/>
        </w:rPr>
      </w:pPr>
      <w:r w:rsidRPr="00180A92">
        <w:rPr>
          <w:color w:val="000000"/>
        </w:rPr>
        <w:t>ARTICLE 3</w:t>
      </w:r>
      <w:r w:rsidRPr="00180A92">
        <w:rPr>
          <w:color w:val="000000"/>
        </w:rPr>
        <w:tab/>
        <w:t>La Grille des spécifications, l’ANNEXE 2 du règlement de zonage numéro RU-902-01-2015, tel qu’amendé, est jointe en ANNEXE A pour faire partie intégrante du présent projet de règlement numéro RU-935-05-2021 ;</w:t>
      </w:r>
    </w:p>
    <w:p w:rsidR="00A92A2C" w:rsidRPr="00180A92" w:rsidRDefault="00A92A2C" w:rsidP="00305773">
      <w:pPr>
        <w:spacing w:line="252" w:lineRule="auto"/>
        <w:jc w:val="both"/>
        <w:rPr>
          <w:color w:val="000000"/>
        </w:rPr>
      </w:pPr>
      <w:r>
        <w:rPr>
          <w:color w:val="000000"/>
        </w:rPr>
        <w:t>ARTICLE 4</w:t>
      </w:r>
      <w:r w:rsidRPr="00180A92">
        <w:rPr>
          <w:color w:val="000000"/>
        </w:rPr>
        <w:tab/>
        <w:t>ENTRÉE EN VIGUEUR :</w:t>
      </w:r>
      <w:r w:rsidRPr="00180A92">
        <w:rPr>
          <w:color w:val="000000"/>
        </w:rPr>
        <w:tab/>
      </w:r>
    </w:p>
    <w:p w:rsidR="00A92A2C" w:rsidRPr="00180A92" w:rsidRDefault="00A92A2C" w:rsidP="00305773">
      <w:pPr>
        <w:spacing w:line="252" w:lineRule="auto"/>
        <w:jc w:val="both"/>
        <w:rPr>
          <w:color w:val="000000"/>
        </w:rPr>
      </w:pPr>
      <w:r w:rsidRPr="00180A92">
        <w:rPr>
          <w:color w:val="000000"/>
        </w:rPr>
        <w:t>Le présent règlement entre en vigueur conformément à la Loi.</w:t>
      </w:r>
    </w:p>
    <w:p w:rsidR="00C32EF3" w:rsidRPr="00C32EF3" w:rsidRDefault="00C32EF3" w:rsidP="00305773">
      <w:pPr>
        <w:spacing w:after="0" w:line="252" w:lineRule="auto"/>
        <w:jc w:val="right"/>
        <w:rPr>
          <w:rFonts w:cstheme="minorHAnsi"/>
          <w:lang w:val="en-CA"/>
        </w:rPr>
      </w:pPr>
      <w:proofErr w:type="spellStart"/>
      <w:r w:rsidRPr="00C32EF3">
        <w:rPr>
          <w:rFonts w:cstheme="minorHAnsi"/>
          <w:lang w:val="en-CA"/>
        </w:rPr>
        <w:t>Adopté</w:t>
      </w:r>
      <w:proofErr w:type="spellEnd"/>
      <w:r w:rsidRPr="00C32EF3">
        <w:rPr>
          <w:rFonts w:cstheme="minorHAnsi"/>
          <w:lang w:val="en-CA"/>
        </w:rPr>
        <w:t xml:space="preserve"> à </w:t>
      </w:r>
      <w:proofErr w:type="spellStart"/>
      <w:r w:rsidRPr="00C32EF3">
        <w:rPr>
          <w:rFonts w:cstheme="minorHAnsi"/>
          <w:lang w:val="en-CA"/>
        </w:rPr>
        <w:t>l’unanimité</w:t>
      </w:r>
      <w:proofErr w:type="spellEnd"/>
      <w:r w:rsidRPr="00C32EF3">
        <w:rPr>
          <w:rFonts w:cstheme="minorHAnsi"/>
          <w:lang w:val="en-CA"/>
        </w:rPr>
        <w:t xml:space="preserve"> des </w:t>
      </w:r>
      <w:proofErr w:type="spellStart"/>
      <w:r w:rsidRPr="00C32EF3">
        <w:rPr>
          <w:rFonts w:cstheme="minorHAnsi"/>
          <w:lang w:val="en-CA"/>
        </w:rPr>
        <w:t>conseillers</w:t>
      </w:r>
      <w:proofErr w:type="spellEnd"/>
    </w:p>
    <w:p w:rsidR="00C32EF3" w:rsidRPr="00C32EF3" w:rsidRDefault="00C32EF3" w:rsidP="00305773">
      <w:pPr>
        <w:spacing w:after="0" w:line="252" w:lineRule="auto"/>
        <w:jc w:val="right"/>
        <w:rPr>
          <w:rFonts w:cstheme="minorHAnsi"/>
          <w:i/>
          <w:lang w:val="en-CA"/>
        </w:rPr>
      </w:pPr>
      <w:r w:rsidRPr="00C32EF3">
        <w:rPr>
          <w:rFonts w:cstheme="minorHAnsi"/>
          <w:i/>
          <w:lang w:val="en-CA"/>
        </w:rPr>
        <w:t>Adopted unanimously by councillors</w:t>
      </w:r>
    </w:p>
    <w:p w:rsidR="009A60A0" w:rsidRPr="0081330D" w:rsidRDefault="009A60A0" w:rsidP="00305773">
      <w:pPr>
        <w:spacing w:after="0" w:line="252" w:lineRule="auto"/>
        <w:jc w:val="right"/>
        <w:rPr>
          <w:rFonts w:cstheme="minorHAnsi"/>
          <w:i/>
          <w:lang w:val="en-CA"/>
        </w:rPr>
      </w:pPr>
    </w:p>
    <w:p w:rsidR="008370A2" w:rsidRDefault="008370A2" w:rsidP="00305773">
      <w:pPr>
        <w:spacing w:after="0" w:line="252" w:lineRule="auto"/>
        <w:jc w:val="both"/>
        <w:rPr>
          <w:b/>
          <w:u w:val="single"/>
        </w:rPr>
      </w:pPr>
      <w:r>
        <w:rPr>
          <w:b/>
          <w:u w:val="single"/>
        </w:rPr>
        <w:t>2021-07-245</w:t>
      </w:r>
      <w:r>
        <w:rPr>
          <w:b/>
          <w:u w:val="single"/>
        </w:rPr>
        <w:tab/>
        <w:t xml:space="preserve">Adoption du règlement numéro </w:t>
      </w:r>
      <w:r w:rsidRPr="00D3372F">
        <w:rPr>
          <w:b/>
          <w:u w:val="single"/>
        </w:rPr>
        <w:t xml:space="preserve">RU-936-06-2021 modifiant le règlement de zonage numéro RU-902-01-2015 de la Municipalité de Grenville-sur-la-Rouge, tel qu’amendé, afin d’ajouter des dispositions supplémentaires </w:t>
      </w:r>
      <w:proofErr w:type="spellStart"/>
      <w:r w:rsidRPr="00D3372F">
        <w:rPr>
          <w:b/>
          <w:u w:val="single"/>
        </w:rPr>
        <w:t>a</w:t>
      </w:r>
      <w:proofErr w:type="spellEnd"/>
      <w:r w:rsidRPr="00D3372F">
        <w:rPr>
          <w:b/>
          <w:u w:val="single"/>
        </w:rPr>
        <w:t xml:space="preserve"> la Section 6 : Demande de modification de la réglementation d’urbanisme</w:t>
      </w:r>
    </w:p>
    <w:p w:rsidR="008370A2" w:rsidRPr="003A7758" w:rsidRDefault="008370A2" w:rsidP="00305773">
      <w:pPr>
        <w:spacing w:after="0" w:line="252" w:lineRule="auto"/>
        <w:jc w:val="both"/>
        <w:rPr>
          <w:b/>
          <w:u w:val="single"/>
        </w:rPr>
      </w:pPr>
    </w:p>
    <w:p w:rsidR="008370A2" w:rsidRPr="00495B2A" w:rsidRDefault="008370A2" w:rsidP="00305773">
      <w:pPr>
        <w:spacing w:line="252" w:lineRule="auto"/>
        <w:jc w:val="both"/>
        <w:rPr>
          <w:color w:val="000000"/>
        </w:rPr>
      </w:pPr>
      <w:r w:rsidRPr="00495B2A">
        <w:rPr>
          <w:color w:val="000000"/>
        </w:rPr>
        <w:t>ATTENDU</w:t>
      </w:r>
      <w:r w:rsidRPr="00495B2A">
        <w:rPr>
          <w:color w:val="000000"/>
        </w:rPr>
        <w:tab/>
        <w:t>que la Municipalité de Grenville-sur-la-Rouge a adopté un règlement d’administration des règlements d’urbanisme pou</w:t>
      </w:r>
      <w:r>
        <w:rPr>
          <w:color w:val="000000"/>
        </w:rPr>
        <w:t>r l’ensemble de son territoire;</w:t>
      </w:r>
    </w:p>
    <w:p w:rsidR="008370A2" w:rsidRPr="00495B2A" w:rsidRDefault="008370A2" w:rsidP="00305773">
      <w:pPr>
        <w:spacing w:line="252" w:lineRule="auto"/>
        <w:jc w:val="both"/>
        <w:rPr>
          <w:color w:val="000000"/>
        </w:rPr>
      </w:pPr>
      <w:r w:rsidRPr="00495B2A">
        <w:rPr>
          <w:color w:val="000000"/>
        </w:rPr>
        <w:t>ATTENDU</w:t>
      </w:r>
      <w:r w:rsidRPr="00495B2A">
        <w:rPr>
          <w:color w:val="000000"/>
        </w:rPr>
        <w:tab/>
        <w:t>que la Municipalité de Grenville-sur-la-Rouge désire modifier son règlement d’administration des règlements d’urbanisme numéro RU-901-2014, afin d’ajouter de nouvelles dispositions à la Section 6 : Demande de modification de</w:t>
      </w:r>
      <w:r>
        <w:rPr>
          <w:color w:val="000000"/>
        </w:rPr>
        <w:t xml:space="preserve"> la réglementation d’urbanisme;</w:t>
      </w:r>
    </w:p>
    <w:p w:rsidR="008370A2" w:rsidRPr="00495B2A" w:rsidRDefault="008370A2" w:rsidP="00305773">
      <w:pPr>
        <w:spacing w:line="252" w:lineRule="auto"/>
        <w:jc w:val="both"/>
        <w:rPr>
          <w:color w:val="000000"/>
        </w:rPr>
      </w:pPr>
      <w:r w:rsidRPr="00495B2A">
        <w:rPr>
          <w:color w:val="000000"/>
        </w:rPr>
        <w:t>ATTENDU</w:t>
      </w:r>
      <w:r w:rsidRPr="00495B2A">
        <w:rPr>
          <w:color w:val="000000"/>
        </w:rPr>
        <w:tab/>
        <w:t>qu’un avis de motion pour la présentation d’un projet de règlement a été donné, conformément à la loi, lors de la s</w:t>
      </w:r>
      <w:r>
        <w:rPr>
          <w:color w:val="000000"/>
        </w:rPr>
        <w:t>éance ordinaire du 8 juin 2021;</w:t>
      </w:r>
    </w:p>
    <w:p w:rsidR="008370A2" w:rsidRPr="00495B2A" w:rsidRDefault="008370A2" w:rsidP="00305773">
      <w:pPr>
        <w:spacing w:line="252" w:lineRule="auto"/>
        <w:jc w:val="both"/>
        <w:rPr>
          <w:color w:val="000000"/>
        </w:rPr>
      </w:pPr>
      <w:r w:rsidRPr="00495B2A">
        <w:rPr>
          <w:color w:val="000000"/>
        </w:rPr>
        <w:t>ATTENDU</w:t>
      </w:r>
      <w:r w:rsidRPr="00495B2A">
        <w:rPr>
          <w:color w:val="000000"/>
        </w:rPr>
        <w:tab/>
        <w:t>qu’un projet de règlement a été adopté, conformément à la loi, lors de la s</w:t>
      </w:r>
      <w:r>
        <w:rPr>
          <w:color w:val="000000"/>
        </w:rPr>
        <w:t>éance ordinaire du 8 juin 2021;</w:t>
      </w:r>
    </w:p>
    <w:p w:rsidR="008370A2" w:rsidRPr="00495B2A" w:rsidRDefault="008370A2" w:rsidP="00305773">
      <w:pPr>
        <w:spacing w:line="252" w:lineRule="auto"/>
        <w:jc w:val="both"/>
        <w:rPr>
          <w:color w:val="000000"/>
        </w:rPr>
      </w:pPr>
      <w:r w:rsidRPr="00495B2A">
        <w:rPr>
          <w:color w:val="000000"/>
        </w:rPr>
        <w:t>ATTENDU</w:t>
      </w:r>
      <w:r w:rsidRPr="00495B2A">
        <w:rPr>
          <w:color w:val="000000"/>
        </w:rPr>
        <w:tab/>
        <w:t>qu’une copie du règlement est mise à la disposition du public pour consultation sur le site internet de la municipalité, dont l’adress</w:t>
      </w:r>
      <w:r>
        <w:rPr>
          <w:color w:val="000000"/>
        </w:rPr>
        <w:t>e est : grenvillesurlarouge.ca;</w:t>
      </w:r>
    </w:p>
    <w:p w:rsidR="008370A2" w:rsidRPr="00495B2A" w:rsidRDefault="008370A2" w:rsidP="00305773">
      <w:pPr>
        <w:spacing w:line="252" w:lineRule="auto"/>
        <w:jc w:val="both"/>
        <w:rPr>
          <w:color w:val="000000"/>
        </w:rPr>
      </w:pPr>
      <w:r w:rsidRPr="00495B2A">
        <w:rPr>
          <w:color w:val="000000"/>
        </w:rPr>
        <w:t>ATTENDU</w:t>
      </w:r>
      <w:r w:rsidRPr="00495B2A">
        <w:rPr>
          <w:color w:val="000000"/>
        </w:rPr>
        <w:tab/>
        <w:t>qu’une copie du règlement a été remise aux membres du conseil municipal conformément au Code munici</w:t>
      </w:r>
      <w:r>
        <w:rPr>
          <w:color w:val="000000"/>
        </w:rPr>
        <w:t>pal du Québec (RLRQ, c C-27.1);</w:t>
      </w:r>
    </w:p>
    <w:p w:rsidR="008370A2" w:rsidRPr="00495B2A" w:rsidRDefault="008370A2" w:rsidP="00305773">
      <w:pPr>
        <w:spacing w:line="252" w:lineRule="auto"/>
        <w:jc w:val="both"/>
        <w:rPr>
          <w:color w:val="000000"/>
        </w:rPr>
      </w:pPr>
      <w:r w:rsidRPr="00495B2A">
        <w:rPr>
          <w:color w:val="000000"/>
        </w:rPr>
        <w:t xml:space="preserve">Il est proposé par </w:t>
      </w:r>
      <w:r>
        <w:rPr>
          <w:color w:val="000000"/>
        </w:rPr>
        <w:t>la conseillère Natalia Czarnecka</w:t>
      </w:r>
      <w:r w:rsidRPr="00495B2A">
        <w:rPr>
          <w:color w:val="000000"/>
        </w:rPr>
        <w:t xml:space="preserve"> et résolu à l’unanimité des conseillers :</w:t>
      </w:r>
    </w:p>
    <w:p w:rsidR="008370A2" w:rsidRPr="00495B2A" w:rsidRDefault="008370A2" w:rsidP="00305773">
      <w:pPr>
        <w:spacing w:line="252" w:lineRule="auto"/>
        <w:jc w:val="both"/>
        <w:rPr>
          <w:color w:val="000000"/>
        </w:rPr>
      </w:pPr>
      <w:r w:rsidRPr="00495B2A">
        <w:rPr>
          <w:color w:val="000000"/>
        </w:rPr>
        <w:t xml:space="preserve">D’ADOPTER, avec modification, le règlement numéro RU-936-06-2021 modifiant le règlement de zonage numéro RU-902-01-2015 de la Municipalité de Grenville-sur-la-Rouge, tel qu’amendé, afin d’ajouter des dispositions supplémentaires </w:t>
      </w:r>
      <w:proofErr w:type="spellStart"/>
      <w:r w:rsidRPr="00495B2A">
        <w:rPr>
          <w:color w:val="000000"/>
        </w:rPr>
        <w:t>a</w:t>
      </w:r>
      <w:proofErr w:type="spellEnd"/>
      <w:r w:rsidRPr="00495B2A">
        <w:rPr>
          <w:color w:val="000000"/>
        </w:rPr>
        <w:t xml:space="preserve"> la Section 6 : Demande de modification d</w:t>
      </w:r>
      <w:r>
        <w:rPr>
          <w:color w:val="000000"/>
        </w:rPr>
        <w:t>e la réglementation d’urbanisme</w:t>
      </w:r>
    </w:p>
    <w:p w:rsidR="008370A2" w:rsidRPr="00495B2A" w:rsidRDefault="008370A2" w:rsidP="00305773">
      <w:pPr>
        <w:spacing w:line="252" w:lineRule="auto"/>
        <w:jc w:val="both"/>
        <w:rPr>
          <w:color w:val="000000"/>
        </w:rPr>
      </w:pPr>
      <w:r w:rsidRPr="00495B2A">
        <w:rPr>
          <w:color w:val="000000"/>
        </w:rPr>
        <w:t>EN CONSÉQUENCE, la Municipalité de Grenville-sur</w:t>
      </w:r>
      <w:r>
        <w:rPr>
          <w:color w:val="000000"/>
        </w:rPr>
        <w:t xml:space="preserve">-la-Rouge décrète ce qui suit: </w:t>
      </w:r>
    </w:p>
    <w:p w:rsidR="008370A2" w:rsidRDefault="008370A2" w:rsidP="00305773">
      <w:pPr>
        <w:spacing w:line="252" w:lineRule="auto"/>
        <w:jc w:val="both"/>
        <w:rPr>
          <w:color w:val="000000"/>
        </w:rPr>
      </w:pPr>
      <w:r w:rsidRPr="00495B2A">
        <w:rPr>
          <w:color w:val="000000"/>
        </w:rPr>
        <w:t>ARTICLE 1</w:t>
      </w:r>
      <w:r w:rsidRPr="00495B2A">
        <w:rPr>
          <w:color w:val="000000"/>
        </w:rPr>
        <w:tab/>
        <w:t xml:space="preserve">Le préambule du présent règlement en fait partie intégrante </w:t>
      </w:r>
      <w:r>
        <w:rPr>
          <w:color w:val="000000"/>
        </w:rPr>
        <w:t>comme s’il était ici reproduit.</w:t>
      </w:r>
    </w:p>
    <w:p w:rsidR="008370A2" w:rsidRPr="00495B2A" w:rsidRDefault="008370A2" w:rsidP="00305773">
      <w:pPr>
        <w:spacing w:line="252" w:lineRule="auto"/>
        <w:jc w:val="both"/>
        <w:rPr>
          <w:color w:val="000000"/>
        </w:rPr>
      </w:pPr>
      <w:r w:rsidRPr="00495B2A">
        <w:rPr>
          <w:color w:val="000000"/>
        </w:rPr>
        <w:t>ARTICLE 2</w:t>
      </w:r>
      <w:r w:rsidRPr="00495B2A">
        <w:rPr>
          <w:color w:val="000000"/>
        </w:rPr>
        <w:tab/>
        <w:t>Le règlement d’administration des règlements d’urbanisme numéro RU-901-2014, tel amendé, est modifié en annulant les articles 107 et 108 de la Section 6 : Demande de modification de la réglementation d’urbanisme et en remplaçant ces articles par de nouveaux articles, le</w:t>
      </w:r>
      <w:r>
        <w:rPr>
          <w:color w:val="000000"/>
        </w:rPr>
        <w:t>squels se lisent comme suit :</w:t>
      </w:r>
    </w:p>
    <w:p w:rsidR="008370A2" w:rsidRPr="00495B2A" w:rsidRDefault="008370A2" w:rsidP="00305773">
      <w:pPr>
        <w:spacing w:line="252" w:lineRule="auto"/>
        <w:jc w:val="both"/>
        <w:rPr>
          <w:color w:val="000000"/>
        </w:rPr>
      </w:pPr>
      <w:r w:rsidRPr="00495B2A">
        <w:rPr>
          <w:color w:val="000000"/>
        </w:rPr>
        <w:t>Section 6 : Demande de modification d</w:t>
      </w:r>
      <w:r>
        <w:rPr>
          <w:color w:val="000000"/>
        </w:rPr>
        <w:t>e la réglementation d’urbanisme</w:t>
      </w:r>
    </w:p>
    <w:p w:rsidR="008370A2" w:rsidRPr="00495B2A" w:rsidRDefault="008370A2" w:rsidP="008553A6">
      <w:pPr>
        <w:spacing w:line="247" w:lineRule="auto"/>
        <w:jc w:val="both"/>
        <w:rPr>
          <w:color w:val="000000"/>
        </w:rPr>
      </w:pPr>
      <w:r w:rsidRPr="00495B2A">
        <w:rPr>
          <w:color w:val="000000"/>
        </w:rPr>
        <w:lastRenderedPageBreak/>
        <w:t>107 :</w:t>
      </w:r>
      <w:r w:rsidRPr="00495B2A">
        <w:rPr>
          <w:color w:val="000000"/>
        </w:rPr>
        <w:tab/>
        <w:t xml:space="preserve">Demande de modification </w:t>
      </w:r>
      <w:r>
        <w:rPr>
          <w:color w:val="000000"/>
        </w:rPr>
        <w:t>à la réglementation d’urbanisme</w:t>
      </w:r>
    </w:p>
    <w:p w:rsidR="008370A2" w:rsidRPr="00495B2A" w:rsidRDefault="008370A2" w:rsidP="008553A6">
      <w:pPr>
        <w:spacing w:line="247" w:lineRule="auto"/>
        <w:jc w:val="both"/>
        <w:rPr>
          <w:color w:val="000000"/>
        </w:rPr>
      </w:pPr>
      <w:r w:rsidRPr="00495B2A">
        <w:rPr>
          <w:color w:val="000000"/>
        </w:rPr>
        <w:t>Le requérant d’une demande de modification au Règlement de zonage, au Règlement de lotissement, au Règlement de construction, ou au Règlement sur le plan d’urbanisme doit faire une demande par écrit au fonctionnaire dé</w:t>
      </w:r>
      <w:r>
        <w:rPr>
          <w:color w:val="000000"/>
        </w:rPr>
        <w:t>signé, et ce, en 2 exemplaires.</w:t>
      </w:r>
    </w:p>
    <w:p w:rsidR="008370A2" w:rsidRPr="00495B2A" w:rsidRDefault="008370A2" w:rsidP="008553A6">
      <w:pPr>
        <w:spacing w:line="247" w:lineRule="auto"/>
        <w:jc w:val="both"/>
        <w:rPr>
          <w:color w:val="000000"/>
        </w:rPr>
      </w:pPr>
      <w:r>
        <w:rPr>
          <w:color w:val="000000"/>
        </w:rPr>
        <w:t>107.1 :</w:t>
      </w:r>
      <w:r>
        <w:rPr>
          <w:color w:val="000000"/>
        </w:rPr>
        <w:tab/>
        <w:t>Contenu de la demande</w:t>
      </w:r>
    </w:p>
    <w:p w:rsidR="008370A2" w:rsidRPr="00495B2A" w:rsidRDefault="008370A2" w:rsidP="008553A6">
      <w:pPr>
        <w:spacing w:line="247" w:lineRule="auto"/>
        <w:jc w:val="both"/>
        <w:rPr>
          <w:color w:val="000000"/>
        </w:rPr>
      </w:pPr>
      <w:r w:rsidRPr="00495B2A">
        <w:rPr>
          <w:color w:val="000000"/>
        </w:rPr>
        <w:t>La demande de modification aux règlements d’urbanisme doit conteni</w:t>
      </w:r>
      <w:r>
        <w:rPr>
          <w:color w:val="000000"/>
        </w:rPr>
        <w:t>r les renseignements suivants :</w:t>
      </w:r>
    </w:p>
    <w:p w:rsidR="008370A2" w:rsidRPr="00495B2A" w:rsidRDefault="008370A2" w:rsidP="008553A6">
      <w:pPr>
        <w:spacing w:line="247" w:lineRule="auto"/>
        <w:jc w:val="both"/>
        <w:rPr>
          <w:color w:val="000000"/>
        </w:rPr>
      </w:pPr>
      <w:r w:rsidRPr="00495B2A">
        <w:rPr>
          <w:color w:val="000000"/>
        </w:rPr>
        <w:t>1.</w:t>
      </w:r>
      <w:r w:rsidRPr="00495B2A">
        <w:rPr>
          <w:color w:val="000000"/>
        </w:rPr>
        <w:tab/>
        <w:t>Nom, adresse et numéro de téléphone du propriétaire ou, le cas échéant, de son mandataire aut</w:t>
      </w:r>
      <w:r>
        <w:rPr>
          <w:color w:val="000000"/>
        </w:rPr>
        <w:t>orisé (coordonnées complètes) ;</w:t>
      </w:r>
    </w:p>
    <w:p w:rsidR="008370A2" w:rsidRPr="00495B2A" w:rsidRDefault="008370A2" w:rsidP="008553A6">
      <w:pPr>
        <w:spacing w:line="247" w:lineRule="auto"/>
        <w:jc w:val="both"/>
        <w:rPr>
          <w:color w:val="000000"/>
        </w:rPr>
      </w:pPr>
      <w:r w:rsidRPr="00495B2A">
        <w:rPr>
          <w:color w:val="000000"/>
        </w:rPr>
        <w:t>2.</w:t>
      </w:r>
      <w:r w:rsidRPr="00495B2A">
        <w:rPr>
          <w:color w:val="000000"/>
        </w:rPr>
        <w:tab/>
        <w:t xml:space="preserve">L’identification cadastrale du lot visé ou les coordonnées du bâtiment visé par la demande </w:t>
      </w:r>
      <w:r>
        <w:rPr>
          <w:color w:val="000000"/>
        </w:rPr>
        <w:t>;</w:t>
      </w:r>
    </w:p>
    <w:p w:rsidR="008370A2" w:rsidRPr="00495B2A" w:rsidRDefault="008370A2" w:rsidP="008553A6">
      <w:pPr>
        <w:spacing w:line="247" w:lineRule="auto"/>
        <w:jc w:val="both"/>
        <w:rPr>
          <w:color w:val="000000"/>
        </w:rPr>
      </w:pPr>
      <w:r w:rsidRPr="00495B2A">
        <w:rPr>
          <w:color w:val="000000"/>
        </w:rPr>
        <w:t>3.</w:t>
      </w:r>
      <w:r w:rsidRPr="00495B2A">
        <w:rPr>
          <w:color w:val="000000"/>
        </w:rPr>
        <w:tab/>
        <w:t>L’usage actuel ou les bâtiments et constructions actuels ;</w:t>
      </w:r>
    </w:p>
    <w:p w:rsidR="008370A2" w:rsidRPr="00495B2A" w:rsidRDefault="008370A2" w:rsidP="008553A6">
      <w:pPr>
        <w:spacing w:line="247" w:lineRule="auto"/>
        <w:jc w:val="both"/>
        <w:rPr>
          <w:color w:val="000000"/>
        </w:rPr>
      </w:pPr>
      <w:r w:rsidRPr="00495B2A">
        <w:rPr>
          <w:color w:val="000000"/>
        </w:rPr>
        <w:t>4.</w:t>
      </w:r>
      <w:r w:rsidRPr="00495B2A">
        <w:rPr>
          <w:color w:val="000000"/>
        </w:rPr>
        <w:tab/>
        <w:t>L’usage projeté ou les bâtiments et constructions projetés</w:t>
      </w:r>
      <w:r>
        <w:rPr>
          <w:color w:val="000000"/>
        </w:rPr>
        <w:t>;</w:t>
      </w:r>
    </w:p>
    <w:p w:rsidR="008370A2" w:rsidRPr="00495B2A" w:rsidRDefault="008370A2" w:rsidP="008553A6">
      <w:pPr>
        <w:spacing w:line="247" w:lineRule="auto"/>
        <w:jc w:val="both"/>
        <w:rPr>
          <w:color w:val="000000"/>
        </w:rPr>
      </w:pPr>
      <w:r w:rsidRPr="00495B2A">
        <w:rPr>
          <w:color w:val="000000"/>
        </w:rPr>
        <w:t>5.</w:t>
      </w:r>
      <w:r w:rsidRPr="00495B2A">
        <w:rPr>
          <w:color w:val="000000"/>
        </w:rPr>
        <w:tab/>
        <w:t>Une description sommaire de la modification demandée e</w:t>
      </w:r>
      <w:r>
        <w:rPr>
          <w:color w:val="000000"/>
        </w:rPr>
        <w:t>t les motifs de cette demande;</w:t>
      </w:r>
    </w:p>
    <w:p w:rsidR="008370A2" w:rsidRPr="00495B2A" w:rsidRDefault="008370A2" w:rsidP="008553A6">
      <w:pPr>
        <w:spacing w:line="247" w:lineRule="auto"/>
        <w:jc w:val="both"/>
        <w:rPr>
          <w:color w:val="000000"/>
        </w:rPr>
      </w:pPr>
      <w:r w:rsidRPr="00495B2A">
        <w:rPr>
          <w:color w:val="000000"/>
        </w:rPr>
        <w:t>6.</w:t>
      </w:r>
      <w:r w:rsidRPr="00495B2A">
        <w:rPr>
          <w:color w:val="000000"/>
        </w:rPr>
        <w:tab/>
        <w:t>Toute autre information jugée nécessaire par le fonctionnaire désigné p</w:t>
      </w:r>
      <w:r>
        <w:rPr>
          <w:color w:val="000000"/>
        </w:rPr>
        <w:t>our l’évaluation de la demande.</w:t>
      </w:r>
    </w:p>
    <w:p w:rsidR="008370A2" w:rsidRPr="00495B2A" w:rsidRDefault="008370A2" w:rsidP="008553A6">
      <w:pPr>
        <w:spacing w:line="247" w:lineRule="auto"/>
        <w:jc w:val="both"/>
        <w:rPr>
          <w:color w:val="000000"/>
        </w:rPr>
      </w:pPr>
      <w:r w:rsidRPr="00495B2A">
        <w:rPr>
          <w:color w:val="000000"/>
        </w:rPr>
        <w:t>107.2 :</w:t>
      </w:r>
      <w:r w:rsidRPr="00495B2A">
        <w:rPr>
          <w:color w:val="000000"/>
        </w:rPr>
        <w:tab/>
        <w:t>Étud</w:t>
      </w:r>
      <w:r>
        <w:rPr>
          <w:color w:val="000000"/>
        </w:rPr>
        <w:t>e de la demande et tarification</w:t>
      </w:r>
    </w:p>
    <w:p w:rsidR="008370A2" w:rsidRPr="00495B2A" w:rsidRDefault="008370A2" w:rsidP="008553A6">
      <w:pPr>
        <w:spacing w:line="247" w:lineRule="auto"/>
        <w:jc w:val="both"/>
        <w:rPr>
          <w:color w:val="000000"/>
        </w:rPr>
      </w:pPr>
      <w:r w:rsidRPr="00495B2A">
        <w:rPr>
          <w:color w:val="000000"/>
        </w:rPr>
        <w:t>Le tarif pour l'étude d'une demande de modification à un règlement d'urbanisme au sens de Loi sur l'aménagement et l'urbanisme (L.R.Q., c. A-19.1) est de 2 500$. Un montant de 1 750$ est remboursable si le conseil n</w:t>
      </w:r>
      <w:r>
        <w:rPr>
          <w:color w:val="000000"/>
        </w:rPr>
        <w:t>e donne pas suite à la demande.</w:t>
      </w:r>
    </w:p>
    <w:p w:rsidR="008370A2" w:rsidRPr="00495B2A" w:rsidRDefault="008370A2" w:rsidP="008553A6">
      <w:pPr>
        <w:spacing w:line="247" w:lineRule="auto"/>
        <w:jc w:val="both"/>
        <w:rPr>
          <w:color w:val="000000"/>
        </w:rPr>
      </w:pPr>
      <w:r w:rsidRPr="00495B2A">
        <w:rPr>
          <w:color w:val="000000"/>
        </w:rPr>
        <w:t xml:space="preserve">Lorsqu'une demande vise la modification de plus d'un règlement d'urbanisme, le tarif d'honoraires applicable correspond à la somme des tarifs d'honoraires applicables à </w:t>
      </w:r>
      <w:r>
        <w:rPr>
          <w:color w:val="000000"/>
        </w:rPr>
        <w:t>chacun des règlements modifiés.</w:t>
      </w:r>
    </w:p>
    <w:p w:rsidR="008370A2" w:rsidRPr="00495B2A" w:rsidRDefault="008370A2" w:rsidP="008553A6">
      <w:pPr>
        <w:spacing w:line="247" w:lineRule="auto"/>
        <w:jc w:val="both"/>
        <w:rPr>
          <w:color w:val="000000"/>
        </w:rPr>
      </w:pPr>
      <w:r>
        <w:rPr>
          <w:color w:val="000000"/>
        </w:rPr>
        <w:t>108. Procédure administrative</w:t>
      </w:r>
    </w:p>
    <w:p w:rsidR="008370A2" w:rsidRPr="00495B2A" w:rsidRDefault="008370A2" w:rsidP="008553A6">
      <w:pPr>
        <w:spacing w:line="247" w:lineRule="auto"/>
        <w:jc w:val="both"/>
        <w:rPr>
          <w:color w:val="000000"/>
        </w:rPr>
      </w:pPr>
      <w:r w:rsidRPr="00495B2A">
        <w:rPr>
          <w:color w:val="000000"/>
        </w:rPr>
        <w:t>Après la vérification par le fonctionnaire désigné, la demande de modification règlement doit re</w:t>
      </w:r>
      <w:r>
        <w:rPr>
          <w:color w:val="000000"/>
        </w:rPr>
        <w:t>specter la procédure suivante :</w:t>
      </w:r>
    </w:p>
    <w:p w:rsidR="008370A2" w:rsidRPr="00495B2A" w:rsidRDefault="008370A2" w:rsidP="008553A6">
      <w:pPr>
        <w:spacing w:line="247" w:lineRule="auto"/>
        <w:jc w:val="both"/>
        <w:rPr>
          <w:color w:val="000000"/>
        </w:rPr>
      </w:pPr>
      <w:r w:rsidRPr="00495B2A">
        <w:rPr>
          <w:color w:val="000000"/>
        </w:rPr>
        <w:t>1.</w:t>
      </w:r>
      <w:r w:rsidRPr="00495B2A">
        <w:rPr>
          <w:color w:val="000000"/>
        </w:rPr>
        <w:tab/>
        <w:t>la demande est transmise au Comité consultatif d’urbanisme qui doit l’étudier et émettre un avis au Conseil. Le Comité peut reporter l’étude de la demande à une date ultérieure si certaines informations</w:t>
      </w:r>
      <w:r>
        <w:rPr>
          <w:color w:val="000000"/>
        </w:rPr>
        <w:t xml:space="preserve"> supplémentaires sont requises;</w:t>
      </w:r>
    </w:p>
    <w:p w:rsidR="008370A2" w:rsidRDefault="008370A2" w:rsidP="008553A6">
      <w:pPr>
        <w:spacing w:line="247" w:lineRule="auto"/>
        <w:jc w:val="both"/>
        <w:rPr>
          <w:color w:val="000000"/>
        </w:rPr>
      </w:pPr>
      <w:r w:rsidRPr="00495B2A">
        <w:rPr>
          <w:color w:val="000000"/>
        </w:rPr>
        <w:t>2.</w:t>
      </w:r>
      <w:r w:rsidRPr="00495B2A">
        <w:rPr>
          <w:color w:val="000000"/>
        </w:rPr>
        <w:tab/>
        <w:t>le Comité consultatif d’urbanisme ainsi que le Conseil municipal peuvent demander tout autre document pouvant apporter de</w:t>
      </w:r>
      <w:r>
        <w:rPr>
          <w:color w:val="000000"/>
        </w:rPr>
        <w:t>s informations supplémentaires;</w:t>
      </w:r>
    </w:p>
    <w:p w:rsidR="008370A2" w:rsidRPr="00495B2A" w:rsidRDefault="008370A2" w:rsidP="008553A6">
      <w:pPr>
        <w:spacing w:line="247" w:lineRule="auto"/>
        <w:jc w:val="both"/>
        <w:rPr>
          <w:color w:val="000000"/>
        </w:rPr>
      </w:pPr>
      <w:r w:rsidRPr="00495B2A">
        <w:rPr>
          <w:color w:val="000000"/>
        </w:rPr>
        <w:t>3.</w:t>
      </w:r>
      <w:r w:rsidRPr="00495B2A">
        <w:rPr>
          <w:color w:val="000000"/>
        </w:rPr>
        <w:tab/>
        <w:t>Le Conseil rend sa décision par résolution, suite à la réception de l’avis du Comité consultatif d’urbanisme. Une copie de la résolution du Conseil est transmise à la personne qui a demandé la ou le</w:t>
      </w:r>
      <w:r>
        <w:rPr>
          <w:color w:val="000000"/>
        </w:rPr>
        <w:t>s modifications réglementaires;</w:t>
      </w:r>
    </w:p>
    <w:p w:rsidR="008370A2" w:rsidRPr="00495B2A" w:rsidRDefault="008370A2" w:rsidP="008553A6">
      <w:pPr>
        <w:spacing w:line="247" w:lineRule="auto"/>
        <w:jc w:val="both"/>
        <w:rPr>
          <w:color w:val="000000"/>
        </w:rPr>
      </w:pPr>
      <w:r w:rsidRPr="00495B2A">
        <w:rPr>
          <w:color w:val="000000"/>
        </w:rPr>
        <w:t>Si le conseil approuve la demande, le Service de l’urbanisme et de l’environnement et le Service du greffe entreprennent le processus d’amendement à la rè</w:t>
      </w:r>
      <w:r>
        <w:rPr>
          <w:color w:val="000000"/>
        </w:rPr>
        <w:t>glementation prévue par la Loi.</w:t>
      </w:r>
    </w:p>
    <w:p w:rsidR="008370A2" w:rsidRPr="00495B2A" w:rsidRDefault="008370A2" w:rsidP="008553A6">
      <w:pPr>
        <w:spacing w:line="247" w:lineRule="auto"/>
        <w:jc w:val="both"/>
        <w:rPr>
          <w:color w:val="000000"/>
        </w:rPr>
      </w:pPr>
      <w:r>
        <w:rPr>
          <w:color w:val="000000"/>
        </w:rPr>
        <w:t>ARTICLE 3</w:t>
      </w:r>
      <w:r>
        <w:rPr>
          <w:color w:val="000000"/>
        </w:rPr>
        <w:tab/>
        <w:t>ENTRÉE EN VIGUEUR :</w:t>
      </w:r>
      <w:r>
        <w:rPr>
          <w:color w:val="000000"/>
        </w:rPr>
        <w:tab/>
      </w:r>
    </w:p>
    <w:p w:rsidR="008370A2" w:rsidRPr="00854B0C" w:rsidRDefault="008370A2" w:rsidP="008553A6">
      <w:pPr>
        <w:spacing w:line="247" w:lineRule="auto"/>
        <w:jc w:val="both"/>
        <w:rPr>
          <w:color w:val="000000"/>
        </w:rPr>
      </w:pPr>
      <w:r w:rsidRPr="00495B2A">
        <w:rPr>
          <w:color w:val="000000"/>
        </w:rPr>
        <w:t>Le présent règlement entre en</w:t>
      </w:r>
      <w:r>
        <w:rPr>
          <w:color w:val="000000"/>
        </w:rPr>
        <w:t xml:space="preserve"> vigueur conformément à la Loi.</w:t>
      </w:r>
    </w:p>
    <w:p w:rsidR="00C32EF3" w:rsidRDefault="00C32EF3" w:rsidP="008553A6">
      <w:pPr>
        <w:spacing w:after="0" w:line="247" w:lineRule="auto"/>
        <w:jc w:val="right"/>
        <w:rPr>
          <w:rFonts w:cstheme="minorHAnsi"/>
        </w:rPr>
      </w:pPr>
      <w:r w:rsidRPr="00AB397E">
        <w:rPr>
          <w:rFonts w:cstheme="minorHAnsi"/>
        </w:rPr>
        <w:t>Adopté à l’unanimité des conseillers</w:t>
      </w:r>
    </w:p>
    <w:p w:rsidR="00C32EF3" w:rsidRDefault="00C32EF3" w:rsidP="008553A6">
      <w:pPr>
        <w:spacing w:after="0" w:line="247"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2E6F57" w:rsidRDefault="002E6F57" w:rsidP="00305773">
      <w:pPr>
        <w:spacing w:after="0" w:line="252" w:lineRule="auto"/>
        <w:jc w:val="both"/>
        <w:rPr>
          <w:b/>
          <w:u w:val="single"/>
        </w:rPr>
      </w:pPr>
      <w:r>
        <w:rPr>
          <w:b/>
          <w:u w:val="single"/>
        </w:rPr>
        <w:lastRenderedPageBreak/>
        <w:t>2021-07-246</w:t>
      </w:r>
      <w:r>
        <w:rPr>
          <w:b/>
          <w:u w:val="single"/>
        </w:rPr>
        <w:tab/>
        <w:t xml:space="preserve">Adoption du </w:t>
      </w:r>
      <w:r w:rsidRPr="00DC0A77">
        <w:rPr>
          <w:b/>
          <w:u w:val="single"/>
        </w:rPr>
        <w:t>règlement numéro RU-937-06-2021 modifiant le règlement de zonage numéro RU-902-01-2015 de la Municipalité de Grenville-sur-la-Rouge, tel qu’amendé, afin de modifier certaines dispositions relatives à la sécurité des piscines résidentielles</w:t>
      </w:r>
    </w:p>
    <w:p w:rsidR="002E6F57" w:rsidRPr="003A7758" w:rsidRDefault="002E6F57" w:rsidP="00305773">
      <w:pPr>
        <w:spacing w:after="0" w:line="252" w:lineRule="auto"/>
        <w:jc w:val="both"/>
        <w:rPr>
          <w:b/>
          <w:u w:val="single"/>
        </w:rPr>
      </w:pPr>
    </w:p>
    <w:p w:rsidR="002E6F57" w:rsidRPr="00DC0A77" w:rsidRDefault="002E6F57" w:rsidP="00305773">
      <w:pPr>
        <w:tabs>
          <w:tab w:val="left" w:pos="2268"/>
        </w:tabs>
        <w:spacing w:line="252" w:lineRule="auto"/>
        <w:ind w:left="2268" w:hanging="2268"/>
        <w:jc w:val="both"/>
        <w:rPr>
          <w:color w:val="000000"/>
        </w:rPr>
      </w:pPr>
      <w:r w:rsidRPr="00DC0A77">
        <w:rPr>
          <w:color w:val="000000"/>
        </w:rPr>
        <w:t>ATTENDU</w:t>
      </w:r>
      <w:r w:rsidRPr="00DC0A77">
        <w:rPr>
          <w:color w:val="000000"/>
        </w:rPr>
        <w:tab/>
        <w:t>que la Municipalité de Grenville-sur-la-Rouge a adopté un règlement de zonage pour l’ensemble de son territoire;</w:t>
      </w:r>
    </w:p>
    <w:p w:rsidR="002E6F57" w:rsidRPr="00DC0A77" w:rsidRDefault="002E6F57" w:rsidP="00305773">
      <w:pPr>
        <w:tabs>
          <w:tab w:val="left" w:pos="2268"/>
        </w:tabs>
        <w:spacing w:line="252" w:lineRule="auto"/>
        <w:ind w:left="2268" w:hanging="2268"/>
        <w:jc w:val="both"/>
        <w:rPr>
          <w:color w:val="000000"/>
        </w:rPr>
      </w:pPr>
      <w:r w:rsidRPr="00DC0A77">
        <w:rPr>
          <w:color w:val="000000"/>
        </w:rPr>
        <w:t>ATTENDU</w:t>
      </w:r>
      <w:r w:rsidRPr="00DC0A77">
        <w:rPr>
          <w:color w:val="000000"/>
        </w:rPr>
        <w:tab/>
        <w:t>que le Gouvernement du Québec a apporté, en mai 2021, des modifications au Règlement sur la sécurité des piscines résidentielles, le tout tel que décrit au Décret 662-2021, daté du 21 mai 2021;</w:t>
      </w:r>
    </w:p>
    <w:p w:rsidR="002E6F57" w:rsidRPr="00DC0A77" w:rsidRDefault="002E6F57" w:rsidP="00305773">
      <w:pPr>
        <w:tabs>
          <w:tab w:val="left" w:pos="2268"/>
        </w:tabs>
        <w:spacing w:line="252" w:lineRule="auto"/>
        <w:ind w:left="2268" w:hanging="2268"/>
        <w:jc w:val="both"/>
        <w:rPr>
          <w:color w:val="000000"/>
        </w:rPr>
      </w:pPr>
      <w:r w:rsidRPr="00DC0A77">
        <w:rPr>
          <w:color w:val="000000"/>
        </w:rPr>
        <w:t>ATTENDU</w:t>
      </w:r>
      <w:r w:rsidRPr="00DC0A77">
        <w:rPr>
          <w:color w:val="000000"/>
        </w:rPr>
        <w:tab/>
        <w:t>que la Municipalité de Grenville-sur-la-Rouge désire modifier son règlement de zonage numéro RU-902-01-2015, afin d’intégrer les modifications apportées au Règlement sur la sécurité des piscines résidentielles;</w:t>
      </w:r>
    </w:p>
    <w:p w:rsidR="002E6F57" w:rsidRPr="00DC0A77" w:rsidRDefault="002E6F57" w:rsidP="00305773">
      <w:pPr>
        <w:tabs>
          <w:tab w:val="left" w:pos="2268"/>
        </w:tabs>
        <w:spacing w:line="252" w:lineRule="auto"/>
        <w:ind w:left="2268" w:hanging="2268"/>
        <w:jc w:val="both"/>
        <w:rPr>
          <w:color w:val="000000"/>
        </w:rPr>
      </w:pPr>
      <w:r w:rsidRPr="00DC0A77">
        <w:rPr>
          <w:color w:val="000000"/>
        </w:rPr>
        <w:t>ATTENDU</w:t>
      </w:r>
      <w:r w:rsidRPr="00DC0A77">
        <w:rPr>
          <w:color w:val="000000"/>
        </w:rPr>
        <w:tab/>
        <w:t>qu’un avis de motion pour la présentation d’un projet de règlement a été donné, conformément à la loi, lors de la séance ordinaire du 8 juin 2021;</w:t>
      </w:r>
    </w:p>
    <w:p w:rsidR="002E6F57" w:rsidRPr="00DC0A77" w:rsidRDefault="002E6F57" w:rsidP="00305773">
      <w:pPr>
        <w:tabs>
          <w:tab w:val="left" w:pos="2268"/>
        </w:tabs>
        <w:spacing w:line="252" w:lineRule="auto"/>
        <w:ind w:left="2268" w:hanging="2268"/>
        <w:jc w:val="both"/>
        <w:rPr>
          <w:color w:val="000000"/>
        </w:rPr>
      </w:pPr>
      <w:r w:rsidRPr="00DC0A77">
        <w:rPr>
          <w:color w:val="000000"/>
        </w:rPr>
        <w:t>ATTENDU</w:t>
      </w:r>
      <w:r w:rsidRPr="00DC0A77">
        <w:rPr>
          <w:color w:val="000000"/>
        </w:rPr>
        <w:tab/>
        <w:t>qu’un projet de règlement numéro RU-937-06-2021 a été adopté, conformément à la loi, lors de la séance ordinaire du 8 juin 2021;</w:t>
      </w:r>
    </w:p>
    <w:p w:rsidR="002E6F57" w:rsidRPr="00DC0A77" w:rsidRDefault="002E6F57" w:rsidP="00305773">
      <w:pPr>
        <w:tabs>
          <w:tab w:val="left" w:pos="2268"/>
        </w:tabs>
        <w:spacing w:line="252" w:lineRule="auto"/>
        <w:ind w:left="2268" w:hanging="2268"/>
        <w:jc w:val="both"/>
        <w:rPr>
          <w:color w:val="000000"/>
        </w:rPr>
      </w:pPr>
      <w:r w:rsidRPr="00DC0A77">
        <w:rPr>
          <w:color w:val="000000"/>
        </w:rPr>
        <w:t>CONSIDÉRANT</w:t>
      </w:r>
      <w:r w:rsidRPr="00DC0A77">
        <w:rPr>
          <w:color w:val="000000"/>
        </w:rPr>
        <w:tab/>
        <w:t>le décret numéro 2020-033 de la Ministre de la Santé et des Services Sociaux, en date du 7 mai 2020, qui remplace la procédure de consultation publique par une consultation écrite d’une durée de 15 jours, annoncée au préalable par un avis public;</w:t>
      </w:r>
    </w:p>
    <w:p w:rsidR="002E6F57" w:rsidRPr="00DC0A77" w:rsidRDefault="002E6F57" w:rsidP="00305773">
      <w:pPr>
        <w:tabs>
          <w:tab w:val="left" w:pos="2268"/>
        </w:tabs>
        <w:spacing w:line="252" w:lineRule="auto"/>
        <w:ind w:left="2268" w:hanging="2268"/>
        <w:jc w:val="both"/>
        <w:rPr>
          <w:color w:val="000000"/>
        </w:rPr>
      </w:pPr>
      <w:r w:rsidRPr="00DC0A77">
        <w:rPr>
          <w:color w:val="000000"/>
        </w:rPr>
        <w:t xml:space="preserve">ATTENDU </w:t>
      </w:r>
      <w:r w:rsidRPr="00DC0A77">
        <w:rPr>
          <w:color w:val="000000"/>
        </w:rPr>
        <w:tab/>
        <w:t>qu’une consultation écrite a été tenue, conformément aux dispositions du décret numéro 2020-033 de la Ministre de la Santé et des Services Sociaux, en date du 7 mai 2020 ;</w:t>
      </w:r>
    </w:p>
    <w:p w:rsidR="002E6F57" w:rsidRPr="00DC0A77" w:rsidRDefault="002E6F57" w:rsidP="00305773">
      <w:pPr>
        <w:tabs>
          <w:tab w:val="left" w:pos="2268"/>
        </w:tabs>
        <w:spacing w:line="252" w:lineRule="auto"/>
        <w:ind w:left="2268" w:hanging="2268"/>
        <w:jc w:val="both"/>
        <w:rPr>
          <w:color w:val="000000"/>
        </w:rPr>
      </w:pPr>
      <w:r w:rsidRPr="00DC0A77">
        <w:rPr>
          <w:color w:val="000000"/>
        </w:rPr>
        <w:t xml:space="preserve">ATTENDU </w:t>
      </w:r>
      <w:r w:rsidRPr="00DC0A77">
        <w:rPr>
          <w:color w:val="000000"/>
        </w:rPr>
        <w:tab/>
        <w:t>qu’une copie du règlement est mise à la disposition du public pour consultation sur le site internet de la municipalité, dont l’adresse est : genvillesurlarouge.ca;</w:t>
      </w:r>
    </w:p>
    <w:p w:rsidR="002E6F57" w:rsidRPr="00DC0A77" w:rsidRDefault="002E6F57" w:rsidP="00305773">
      <w:pPr>
        <w:tabs>
          <w:tab w:val="left" w:pos="2268"/>
        </w:tabs>
        <w:spacing w:line="252" w:lineRule="auto"/>
        <w:ind w:left="2268" w:hanging="2268"/>
        <w:jc w:val="both"/>
        <w:rPr>
          <w:color w:val="000000"/>
        </w:rPr>
      </w:pPr>
      <w:r w:rsidRPr="00DC0A77">
        <w:rPr>
          <w:color w:val="000000"/>
        </w:rPr>
        <w:t xml:space="preserve">ATTENDU </w:t>
      </w:r>
      <w:r w:rsidRPr="00DC0A77">
        <w:rPr>
          <w:color w:val="000000"/>
        </w:rPr>
        <w:tab/>
        <w:t>qu’une copie du règlement a été remise aux membres du conseil municipal conformément au Code municipal du Québec (RLRQ, c. C-27.1);</w:t>
      </w:r>
    </w:p>
    <w:p w:rsidR="002E6F57" w:rsidRPr="00DC0A77" w:rsidRDefault="002E6F57" w:rsidP="00305773">
      <w:pPr>
        <w:spacing w:line="252" w:lineRule="auto"/>
        <w:jc w:val="both"/>
        <w:rPr>
          <w:color w:val="000000"/>
        </w:rPr>
      </w:pPr>
      <w:r w:rsidRPr="00DC0A77">
        <w:rPr>
          <w:color w:val="000000"/>
        </w:rPr>
        <w:t xml:space="preserve">IL EST PROPOSE PAR </w:t>
      </w:r>
      <w:r>
        <w:rPr>
          <w:rFonts w:cs="Arial"/>
        </w:rPr>
        <w:t>la conseillère Manon Jutras</w:t>
      </w:r>
      <w:r w:rsidRPr="005E31F5">
        <w:rPr>
          <w:rFonts w:cs="Arial"/>
        </w:rPr>
        <w:t xml:space="preserve"> </w:t>
      </w:r>
      <w:r w:rsidRPr="00DC0A77">
        <w:rPr>
          <w:color w:val="000000"/>
        </w:rPr>
        <w:t>ET RÉSOLU D’ADOPTER le règlement numéro RU-937-06-2021 modifiant le règlement de zonage numéro RU-902-01-2015 de la Municipalité de Grenville-sur-la-Rouge, tel qu’amendé, afin de modifier certaines dispositions relatives à la sécurité des piscines résidentielles.</w:t>
      </w:r>
    </w:p>
    <w:p w:rsidR="002E6F57" w:rsidRPr="00DC0A77" w:rsidRDefault="002E6F57" w:rsidP="00305773">
      <w:pPr>
        <w:spacing w:line="252" w:lineRule="auto"/>
        <w:jc w:val="both"/>
        <w:rPr>
          <w:color w:val="000000"/>
        </w:rPr>
      </w:pPr>
      <w:r w:rsidRPr="00DC0A77">
        <w:rPr>
          <w:color w:val="000000"/>
        </w:rPr>
        <w:t xml:space="preserve">EN CONSÉQUENCE, la Municipalité de Grenville-sur-la-Rouge décrète ce qui suit: </w:t>
      </w:r>
    </w:p>
    <w:p w:rsidR="002E6F57" w:rsidRPr="00DC0A77" w:rsidRDefault="002E6F57" w:rsidP="00305773">
      <w:pPr>
        <w:spacing w:line="252" w:lineRule="auto"/>
        <w:jc w:val="both"/>
        <w:rPr>
          <w:color w:val="000000"/>
        </w:rPr>
      </w:pPr>
      <w:r w:rsidRPr="00DC0A77">
        <w:rPr>
          <w:color w:val="000000"/>
        </w:rPr>
        <w:t>ARTICLE 1</w:t>
      </w:r>
      <w:r w:rsidRPr="00DC0A77">
        <w:rPr>
          <w:color w:val="000000"/>
        </w:rPr>
        <w:tab/>
        <w:t>Le préambule du présent règlement en fait partie intégrante comme s’il était ici reproduit.</w:t>
      </w:r>
    </w:p>
    <w:p w:rsidR="002E6F57" w:rsidRPr="00DC0A77" w:rsidRDefault="002E6F57" w:rsidP="00305773">
      <w:pPr>
        <w:spacing w:line="252" w:lineRule="auto"/>
        <w:jc w:val="both"/>
        <w:rPr>
          <w:color w:val="000000"/>
        </w:rPr>
      </w:pPr>
      <w:r w:rsidRPr="00DC0A77">
        <w:rPr>
          <w:color w:val="000000"/>
        </w:rPr>
        <w:t>ARTICLE 2</w:t>
      </w:r>
      <w:r w:rsidRPr="00DC0A77">
        <w:rPr>
          <w:color w:val="000000"/>
        </w:rPr>
        <w:tab/>
        <w:t>Le règlement de zonage numéro RU-902-01-2015, tel amendé, est modifié en ajoutant, à la suite de l’article 144. RÈGLES D’APPLICATION ET D’INTERPRÉTATION, un nouvel article, lequel se lit comme suit :</w:t>
      </w:r>
    </w:p>
    <w:p w:rsidR="002E6F57" w:rsidRPr="00DC0A77" w:rsidRDefault="002E6F57" w:rsidP="00305773">
      <w:pPr>
        <w:spacing w:line="252" w:lineRule="auto"/>
        <w:jc w:val="both"/>
        <w:rPr>
          <w:color w:val="000000"/>
        </w:rPr>
      </w:pPr>
      <w:r w:rsidRPr="00DC0A77">
        <w:rPr>
          <w:color w:val="000000"/>
        </w:rPr>
        <w:tab/>
        <w:t>144.1</w:t>
      </w:r>
      <w:r w:rsidRPr="00DC0A77">
        <w:rPr>
          <w:color w:val="000000"/>
        </w:rPr>
        <w:tab/>
        <w:t>DATES D’APPLICATION ET EXCEPTIONS D’APPLICATIONS</w:t>
      </w:r>
    </w:p>
    <w:p w:rsidR="002E6F57" w:rsidRPr="00DC0A77" w:rsidRDefault="002E6F57" w:rsidP="00305773">
      <w:pPr>
        <w:spacing w:line="252" w:lineRule="auto"/>
        <w:jc w:val="both"/>
        <w:rPr>
          <w:color w:val="000000"/>
        </w:rPr>
      </w:pPr>
      <w:r w:rsidRPr="00DC0A77">
        <w:rPr>
          <w:color w:val="000000"/>
        </w:rPr>
        <w:t xml:space="preserve">Conformément aux normes modifiées du Règlement sur la sécurité des piscines résidentielles (Chapitre S-3.1.02, r.1), la présente SOUS-SECTION : </w:t>
      </w:r>
      <w:r w:rsidRPr="00DC0A77">
        <w:rPr>
          <w:color w:val="000000"/>
        </w:rPr>
        <w:tab/>
        <w:t xml:space="preserve">LES </w:t>
      </w:r>
      <w:r w:rsidRPr="00DC0A77">
        <w:rPr>
          <w:color w:val="000000"/>
        </w:rPr>
        <w:lastRenderedPageBreak/>
        <w:t>PISCINES, s’applique aux nouvelles dates d’application ainsi qu’aux normes d’exceptions s’y rattachant.</w:t>
      </w:r>
    </w:p>
    <w:p w:rsidR="002E6F57" w:rsidRPr="00DC0A77" w:rsidRDefault="002E6F57" w:rsidP="00305773">
      <w:pPr>
        <w:spacing w:line="252" w:lineRule="auto"/>
        <w:jc w:val="both"/>
        <w:rPr>
          <w:color w:val="000000"/>
        </w:rPr>
      </w:pPr>
      <w:r w:rsidRPr="00DC0A77">
        <w:rPr>
          <w:color w:val="000000"/>
        </w:rPr>
        <w:t>ARTICLE 3</w:t>
      </w:r>
      <w:r w:rsidRPr="00DC0A77">
        <w:rPr>
          <w:color w:val="000000"/>
        </w:rPr>
        <w:tab/>
        <w:t>Le règlement de zonage numéro RU-902-01-2015, tel amendé, est modifié en ajoutant au point 1 de l’article 146. NORMES RELATIVES A LA SÉCURITÉ, un nouveau paragraphe, lequel se lit comme suit :</w:t>
      </w:r>
    </w:p>
    <w:p w:rsidR="002E6F57" w:rsidRPr="00DC0A77" w:rsidRDefault="002E6F57" w:rsidP="00305773">
      <w:pPr>
        <w:spacing w:line="252" w:lineRule="auto"/>
        <w:jc w:val="both"/>
        <w:rPr>
          <w:color w:val="000000"/>
        </w:rPr>
      </w:pPr>
      <w:r w:rsidRPr="00DC0A77">
        <w:rPr>
          <w:color w:val="000000"/>
        </w:rPr>
        <w:t>Texte actuel :</w:t>
      </w:r>
    </w:p>
    <w:p w:rsidR="002E6F57" w:rsidRPr="00DC0A77" w:rsidRDefault="002E6F57" w:rsidP="00305773">
      <w:pPr>
        <w:spacing w:line="252" w:lineRule="auto"/>
        <w:jc w:val="both"/>
        <w:rPr>
          <w:color w:val="000000"/>
        </w:rPr>
      </w:pPr>
      <w:r w:rsidRPr="00DC0A77">
        <w:rPr>
          <w:color w:val="000000"/>
        </w:rPr>
        <w:t>1</w:t>
      </w:r>
      <w:r w:rsidRPr="00DC0A77">
        <w:rPr>
          <w:color w:val="000000"/>
        </w:rPr>
        <w:tab/>
        <w:t>Une enceinte peut être constituée d’une clôture, un mur, un muret, un garde-corps ou la paroi verticale périphérique d’une piscine hors terre de façon à limiter l’accès direct de toute unité d’habitation à l’aire protégée.</w:t>
      </w:r>
    </w:p>
    <w:p w:rsidR="002E6F57" w:rsidRPr="00DC0A77" w:rsidRDefault="002E6F57" w:rsidP="00305773">
      <w:pPr>
        <w:spacing w:line="252" w:lineRule="auto"/>
        <w:jc w:val="both"/>
        <w:rPr>
          <w:color w:val="000000"/>
        </w:rPr>
      </w:pPr>
      <w:r w:rsidRPr="00DC0A77">
        <w:rPr>
          <w:color w:val="000000"/>
        </w:rPr>
        <w:t>Ajout d’un paragraphe :</w:t>
      </w:r>
    </w:p>
    <w:p w:rsidR="002E6F57" w:rsidRPr="00DC0A77" w:rsidRDefault="002E6F57" w:rsidP="00305773">
      <w:pPr>
        <w:spacing w:line="252" w:lineRule="auto"/>
        <w:jc w:val="both"/>
        <w:rPr>
          <w:color w:val="000000"/>
        </w:rPr>
      </w:pPr>
      <w:r w:rsidRPr="00DC0A77">
        <w:rPr>
          <w:color w:val="000000"/>
        </w:rPr>
        <w:t>Toutefois, un tel mur peut-être pourvu d’une fenêtre si elle est située à une hauteur minimale de 3 m par rapport au sol du côté intérieur de l’enceinte, ou dans le cas contraire, si son ouverture maximale ne permet pas le passage d’un objet sphérique de plus de 10 cm de diamètre.</w:t>
      </w:r>
    </w:p>
    <w:p w:rsidR="002E6F57" w:rsidRPr="00DC0A77" w:rsidRDefault="002E6F57" w:rsidP="00305773">
      <w:pPr>
        <w:spacing w:line="252" w:lineRule="auto"/>
        <w:jc w:val="both"/>
        <w:rPr>
          <w:color w:val="000000"/>
        </w:rPr>
      </w:pPr>
      <w:r w:rsidRPr="00DC0A77">
        <w:rPr>
          <w:color w:val="000000"/>
        </w:rPr>
        <w:t>ARTICLE 4</w:t>
      </w:r>
      <w:r w:rsidRPr="00DC0A77">
        <w:rPr>
          <w:color w:val="000000"/>
        </w:rPr>
        <w:tab/>
        <w:t>Le règlement de zonage numéro RU-902-01-2015, tel amendé, est modifié en ajoutant, à la suite du point 5, de l’article 146. NORMES RELATIVES A LA SÉCURITÉ, un nouveau point 6, lequel se lit comme suit :</w:t>
      </w:r>
    </w:p>
    <w:p w:rsidR="002E6F57" w:rsidRPr="00DC0A77" w:rsidRDefault="002E6F57" w:rsidP="00305773">
      <w:pPr>
        <w:spacing w:line="252" w:lineRule="auto"/>
        <w:jc w:val="both"/>
        <w:rPr>
          <w:color w:val="000000"/>
        </w:rPr>
      </w:pPr>
      <w:r w:rsidRPr="00DC0A77">
        <w:rPr>
          <w:color w:val="000000"/>
        </w:rPr>
        <w:t>6</w:t>
      </w:r>
      <w:r w:rsidRPr="00DC0A77">
        <w:rPr>
          <w:color w:val="000000"/>
        </w:rPr>
        <w:tab/>
        <w:t>Doit également être installé à plus d’un mètre de la paroi de la piscine ou, selon le cas, de l’enceinte, toute structure ou équipement fixe susceptible d’être utilisé pour grimper par-dessus la paroi ou l’enceinte. Cette distance minimale s’applique à une fenêtre située à moins de 3 m du sol, sauf si son ouverture maximale ne permet pas le passage d’un objet sphérique de plus de 10 cm de diamètre.</w:t>
      </w:r>
    </w:p>
    <w:p w:rsidR="002E6F57" w:rsidRPr="00DC0A77" w:rsidRDefault="002E6F57" w:rsidP="00305773">
      <w:pPr>
        <w:spacing w:line="252" w:lineRule="auto"/>
        <w:jc w:val="both"/>
        <w:rPr>
          <w:color w:val="000000"/>
        </w:rPr>
      </w:pPr>
      <w:r w:rsidRPr="00DC0A77">
        <w:rPr>
          <w:color w:val="000000"/>
        </w:rPr>
        <w:t>ARTICLE 5</w:t>
      </w:r>
      <w:r w:rsidRPr="00DC0A77">
        <w:rPr>
          <w:color w:val="000000"/>
        </w:rPr>
        <w:tab/>
        <w:t>Le règlement de zonage numéro RU-902-01-2015, tel amendé, est modifié en annulant l’item a) du point 2</w:t>
      </w:r>
      <w:r w:rsidRPr="00DC0A77">
        <w:rPr>
          <w:color w:val="000000"/>
        </w:rPr>
        <w:tab/>
        <w:t>Une clôture en maille de chaîne est autorisée aux conditions suivantes : de l’article 147. NORMES RELATIVES AUX CLÔTURES ET ENCEINTE D’UNE PISCINE et en le remplaçant par un nouvel item a), lequel se lit comme suit :</w:t>
      </w:r>
    </w:p>
    <w:p w:rsidR="002E6F57" w:rsidRPr="00DC0A77" w:rsidRDefault="002E6F57" w:rsidP="00305773">
      <w:pPr>
        <w:spacing w:line="252" w:lineRule="auto"/>
        <w:jc w:val="both"/>
        <w:rPr>
          <w:color w:val="000000"/>
        </w:rPr>
      </w:pPr>
      <w:r w:rsidRPr="00DC0A77">
        <w:rPr>
          <w:color w:val="000000"/>
        </w:rPr>
        <w:t>Texte actuel :</w:t>
      </w:r>
    </w:p>
    <w:p w:rsidR="002E6F57" w:rsidRPr="00DC0A77" w:rsidRDefault="002E6F57" w:rsidP="00305773">
      <w:pPr>
        <w:spacing w:line="252" w:lineRule="auto"/>
        <w:jc w:val="both"/>
        <w:rPr>
          <w:color w:val="000000"/>
        </w:rPr>
      </w:pPr>
      <w:r w:rsidRPr="00DC0A77">
        <w:rPr>
          <w:color w:val="000000"/>
        </w:rPr>
        <w:t>a)</w:t>
      </w:r>
      <w:r w:rsidRPr="00DC0A77">
        <w:rPr>
          <w:color w:val="000000"/>
        </w:rPr>
        <w:tab/>
        <w:t>les mailles doivent être d’au plus 50 mm ;</w:t>
      </w:r>
    </w:p>
    <w:p w:rsidR="002E6F57" w:rsidRPr="00DC0A77" w:rsidRDefault="002E6F57" w:rsidP="00305773">
      <w:pPr>
        <w:spacing w:line="252" w:lineRule="auto"/>
        <w:jc w:val="both"/>
        <w:rPr>
          <w:color w:val="000000"/>
        </w:rPr>
      </w:pPr>
      <w:r w:rsidRPr="00DC0A77">
        <w:rPr>
          <w:color w:val="000000"/>
        </w:rPr>
        <w:t>Nouveau texte :</w:t>
      </w:r>
    </w:p>
    <w:p w:rsidR="002E6F57" w:rsidRPr="00DC0A77" w:rsidRDefault="002E6F57" w:rsidP="00305773">
      <w:pPr>
        <w:spacing w:line="252" w:lineRule="auto"/>
        <w:jc w:val="both"/>
        <w:rPr>
          <w:color w:val="000000"/>
        </w:rPr>
      </w:pPr>
      <w:r w:rsidRPr="00DC0A77">
        <w:rPr>
          <w:color w:val="000000"/>
        </w:rPr>
        <w:t>a)</w:t>
      </w:r>
      <w:r w:rsidRPr="00DC0A77">
        <w:rPr>
          <w:color w:val="000000"/>
        </w:rPr>
        <w:tab/>
        <w:t xml:space="preserve">les mailles doivent avoir une largeur maximale de 30 </w:t>
      </w:r>
      <w:proofErr w:type="spellStart"/>
      <w:r w:rsidRPr="00DC0A77">
        <w:rPr>
          <w:color w:val="000000"/>
        </w:rPr>
        <w:t>mm.</w:t>
      </w:r>
      <w:proofErr w:type="spellEnd"/>
      <w:r w:rsidRPr="00DC0A77">
        <w:rPr>
          <w:color w:val="000000"/>
        </w:rPr>
        <w:t xml:space="preserve"> Toutefois, si des lattes sont insérées dans les mailles, leur largeur peut être supérieure à 30 mm, mais elles ne peuvent permettre le passage d’un objet sphérique de plus de 30 mm de diamètre ;</w:t>
      </w:r>
    </w:p>
    <w:p w:rsidR="002E6F57" w:rsidRPr="00DC0A77" w:rsidRDefault="002E6F57" w:rsidP="00305773">
      <w:pPr>
        <w:spacing w:line="252" w:lineRule="auto"/>
        <w:jc w:val="both"/>
        <w:rPr>
          <w:color w:val="000000"/>
        </w:rPr>
      </w:pPr>
      <w:r w:rsidRPr="00DC0A77">
        <w:rPr>
          <w:color w:val="000000"/>
        </w:rPr>
        <w:t>ARTICLE 6</w:t>
      </w:r>
      <w:r w:rsidRPr="00DC0A77">
        <w:rPr>
          <w:color w:val="000000"/>
        </w:rPr>
        <w:tab/>
        <w:t>Le règlement de zonage numéro RU-902-01-2015, tel amendé, est modifié en ajoutant une phrase à l’item c) du point 3</w:t>
      </w:r>
      <w:r w:rsidRPr="00DC0A77">
        <w:rPr>
          <w:color w:val="000000"/>
        </w:rPr>
        <w:tab/>
        <w:t>Une barrière peut constituer une partie d’une enceinte aux conditions suivantes : de l’article 147. NORMES RELATIVES AUX CLÔTURES ET ENCEINTE D’UNE PISCINE, laquelle nouvelle phrase se lit comme suit :</w:t>
      </w:r>
    </w:p>
    <w:p w:rsidR="002E6F57" w:rsidRPr="00DC0A77" w:rsidRDefault="002E6F57" w:rsidP="00305773">
      <w:pPr>
        <w:spacing w:line="252" w:lineRule="auto"/>
        <w:jc w:val="both"/>
        <w:rPr>
          <w:color w:val="000000"/>
        </w:rPr>
      </w:pPr>
      <w:r w:rsidRPr="00DC0A77">
        <w:rPr>
          <w:color w:val="000000"/>
        </w:rPr>
        <w:t>Texte actuel :</w:t>
      </w:r>
      <w:r w:rsidRPr="00DC0A77">
        <w:rPr>
          <w:color w:val="000000"/>
        </w:rPr>
        <w:tab/>
        <w:t>Le système passif doit être installé sur le côté intérieur de l’enceinte (ajout : dans la partie supérieure de la porte);</w:t>
      </w:r>
    </w:p>
    <w:p w:rsidR="002E6F57" w:rsidRPr="00DC0A77" w:rsidRDefault="002E6F57" w:rsidP="00305773">
      <w:pPr>
        <w:spacing w:line="252" w:lineRule="auto"/>
        <w:jc w:val="both"/>
        <w:rPr>
          <w:color w:val="000000"/>
        </w:rPr>
      </w:pPr>
      <w:r w:rsidRPr="00DC0A77">
        <w:rPr>
          <w:color w:val="000000"/>
        </w:rPr>
        <w:t>ARTICLE 7</w:t>
      </w:r>
      <w:r w:rsidRPr="00DC0A77">
        <w:rPr>
          <w:color w:val="000000"/>
        </w:rPr>
        <w:tab/>
        <w:t>Le règlement de zonage numéro RU-902-01-2015, tel amendé, est modifié en ajoutant, à la suite de l’article 148. DISPOSITIONS SUPPLÉMENTAIRES POUR UNE PISCINE CREUSÉE, un nouvel article, lequel se lit comme suit :</w:t>
      </w:r>
    </w:p>
    <w:p w:rsidR="002E6F57" w:rsidRPr="00DC0A77" w:rsidRDefault="002E6F57" w:rsidP="00305773">
      <w:pPr>
        <w:spacing w:line="252" w:lineRule="auto"/>
        <w:jc w:val="both"/>
        <w:rPr>
          <w:color w:val="000000"/>
        </w:rPr>
      </w:pPr>
      <w:r w:rsidRPr="00DC0A77">
        <w:rPr>
          <w:color w:val="000000"/>
        </w:rPr>
        <w:t>148.1 PLONGEOIR</w:t>
      </w:r>
    </w:p>
    <w:p w:rsidR="002E6F57" w:rsidRPr="00DC0A77" w:rsidRDefault="002E6F57" w:rsidP="00305773">
      <w:pPr>
        <w:spacing w:line="252" w:lineRule="auto"/>
        <w:jc w:val="both"/>
        <w:rPr>
          <w:color w:val="000000"/>
        </w:rPr>
      </w:pPr>
      <w:r w:rsidRPr="00DC0A77">
        <w:rPr>
          <w:color w:val="000000"/>
        </w:rPr>
        <w:t xml:space="preserve">Toute piscine munie d’un plongeoir doit être installée conformément à la norme BNQ 9461-100 Piscines résidentielles dotées d’un plongeoir-Enveloppe d’eau </w:t>
      </w:r>
      <w:r w:rsidRPr="00DC0A77">
        <w:rPr>
          <w:color w:val="000000"/>
        </w:rPr>
        <w:lastRenderedPageBreak/>
        <w:t>minimale pour prévenir les blessures médullaires cervicales résultant d’un plongeon effectué à partir d’un plongeoir en vigueur au moment de l’installation.</w:t>
      </w:r>
    </w:p>
    <w:p w:rsidR="002E6F57" w:rsidRPr="00DC0A77" w:rsidRDefault="002E6F57" w:rsidP="00305773">
      <w:pPr>
        <w:spacing w:line="252" w:lineRule="auto"/>
        <w:jc w:val="both"/>
        <w:rPr>
          <w:color w:val="000000"/>
        </w:rPr>
      </w:pPr>
      <w:r w:rsidRPr="00DC0A77">
        <w:rPr>
          <w:color w:val="000000"/>
        </w:rPr>
        <w:t>ARTICLE 8</w:t>
      </w:r>
      <w:r w:rsidRPr="00DC0A77">
        <w:rPr>
          <w:color w:val="000000"/>
        </w:rPr>
        <w:tab/>
        <w:t>ENTRÉE EN VIGUEUR :</w:t>
      </w:r>
      <w:r w:rsidRPr="00DC0A77">
        <w:rPr>
          <w:color w:val="000000"/>
        </w:rPr>
        <w:tab/>
      </w:r>
    </w:p>
    <w:p w:rsidR="002E6F57" w:rsidRPr="00854B0C" w:rsidRDefault="002E6F57" w:rsidP="00305773">
      <w:pPr>
        <w:spacing w:line="252" w:lineRule="auto"/>
        <w:jc w:val="both"/>
        <w:rPr>
          <w:color w:val="000000"/>
        </w:rPr>
      </w:pPr>
      <w:r w:rsidRPr="00DC0A77">
        <w:rPr>
          <w:color w:val="000000"/>
        </w:rPr>
        <w:t>Le présent règlement entre en vigueur conformément à la Loi.</w:t>
      </w:r>
    </w:p>
    <w:p w:rsidR="00AF5CF3" w:rsidRPr="00B26400" w:rsidRDefault="00AF5CF3" w:rsidP="00305773">
      <w:pPr>
        <w:spacing w:after="0" w:line="252" w:lineRule="auto"/>
        <w:jc w:val="right"/>
        <w:rPr>
          <w:rFonts w:cstheme="minorHAnsi"/>
        </w:rPr>
      </w:pPr>
      <w:r w:rsidRPr="00B26400">
        <w:rPr>
          <w:rFonts w:cstheme="minorHAnsi"/>
        </w:rPr>
        <w:t>Adopté à l’unanimité des conseillers</w:t>
      </w:r>
    </w:p>
    <w:p w:rsidR="00AF5CF3" w:rsidRPr="00B26400" w:rsidRDefault="00AF5CF3" w:rsidP="00305773">
      <w:pPr>
        <w:spacing w:after="0" w:line="252" w:lineRule="auto"/>
        <w:jc w:val="right"/>
        <w:rPr>
          <w:rFonts w:cstheme="minorHAnsi"/>
          <w:i/>
        </w:rPr>
      </w:pPr>
      <w:proofErr w:type="spellStart"/>
      <w:r w:rsidRPr="00B26400">
        <w:rPr>
          <w:rFonts w:cstheme="minorHAnsi"/>
          <w:i/>
        </w:rPr>
        <w:t>Adopted</w:t>
      </w:r>
      <w:proofErr w:type="spellEnd"/>
      <w:r w:rsidRPr="00B26400">
        <w:rPr>
          <w:rFonts w:cstheme="minorHAnsi"/>
          <w:i/>
        </w:rPr>
        <w:t xml:space="preserve"> </w:t>
      </w:r>
      <w:proofErr w:type="spellStart"/>
      <w:r w:rsidRPr="00B26400">
        <w:rPr>
          <w:rFonts w:cstheme="minorHAnsi"/>
          <w:i/>
        </w:rPr>
        <w:t>unanimously</w:t>
      </w:r>
      <w:proofErr w:type="spellEnd"/>
      <w:r w:rsidRPr="00B26400">
        <w:rPr>
          <w:rFonts w:cstheme="minorHAnsi"/>
          <w:i/>
        </w:rPr>
        <w:t xml:space="preserve"> by </w:t>
      </w:r>
      <w:proofErr w:type="spellStart"/>
      <w:r w:rsidRPr="00B26400">
        <w:rPr>
          <w:rFonts w:cstheme="minorHAnsi"/>
          <w:i/>
        </w:rPr>
        <w:t>councillors</w:t>
      </w:r>
      <w:proofErr w:type="spellEnd"/>
    </w:p>
    <w:p w:rsidR="00AF5CF3" w:rsidRDefault="00AF5CF3" w:rsidP="00305773">
      <w:pPr>
        <w:spacing w:after="0" w:line="252" w:lineRule="auto"/>
        <w:jc w:val="right"/>
        <w:rPr>
          <w:rFonts w:cstheme="minorHAnsi"/>
          <w:i/>
        </w:rPr>
      </w:pPr>
    </w:p>
    <w:p w:rsidR="00B26400" w:rsidRDefault="00B26400" w:rsidP="00305773">
      <w:pPr>
        <w:spacing w:after="0" w:line="252" w:lineRule="auto"/>
        <w:jc w:val="both"/>
        <w:rPr>
          <w:b/>
          <w:u w:val="single"/>
        </w:rPr>
      </w:pPr>
      <w:r>
        <w:rPr>
          <w:b/>
          <w:u w:val="single"/>
        </w:rPr>
        <w:t>2021-07-247</w:t>
      </w:r>
      <w:r>
        <w:rPr>
          <w:b/>
          <w:u w:val="single"/>
        </w:rPr>
        <w:tab/>
      </w:r>
      <w:r w:rsidRPr="000745EC">
        <w:rPr>
          <w:b/>
          <w:u w:val="single"/>
        </w:rPr>
        <w:t>Avis de motion concernant le projet de règlement numéro RU-938-07-2021 modifiant le règlement d’administration des règlements d’urbanisme numéro RU-901-2014 de la Municipalité de Grenville-sur-la-Rouge, tel qu’amendé, afin d’ajouter l’exigence d’obtenir un permis pour un plongeoir de piscine</w:t>
      </w:r>
    </w:p>
    <w:p w:rsidR="00B26400" w:rsidRPr="003464B2" w:rsidRDefault="00B26400" w:rsidP="00305773">
      <w:pPr>
        <w:spacing w:after="0" w:line="252" w:lineRule="auto"/>
        <w:jc w:val="both"/>
      </w:pPr>
    </w:p>
    <w:p w:rsidR="00B26400" w:rsidRDefault="00B26400" w:rsidP="00305773">
      <w:pPr>
        <w:spacing w:line="252" w:lineRule="auto"/>
        <w:jc w:val="both"/>
      </w:pPr>
      <w:r>
        <w:t xml:space="preserve">Avis de motion est par la présente donné par </w:t>
      </w:r>
      <w:r>
        <w:rPr>
          <w:rFonts w:cs="Arial"/>
        </w:rPr>
        <w:t>la conseillère Manon Jutras</w:t>
      </w:r>
      <w:r w:rsidRPr="005E31F5">
        <w:rPr>
          <w:rFonts w:cs="Arial"/>
        </w:rPr>
        <w:t xml:space="preserve"> </w:t>
      </w:r>
      <w:r>
        <w:t xml:space="preserve">concernant le projet de </w:t>
      </w:r>
      <w:r w:rsidRPr="000745EC">
        <w:t>règlement numéro RU-938-07-2021 modifiant le règlement d’administration des règlements d’urbanisme numéro RU-901-2014 de la Municipalité de Grenville-sur-la-Rouge, tel qu’amendé, afin d’ajouter l’exigence d’obtenir un permis pour un plongeoir de piscine</w:t>
      </w:r>
      <w:r>
        <w:t>.</w:t>
      </w:r>
    </w:p>
    <w:p w:rsidR="00B26400" w:rsidRDefault="00B26400" w:rsidP="00305773">
      <w:pPr>
        <w:spacing w:line="252" w:lineRule="auto"/>
        <w:jc w:val="both"/>
      </w:pPr>
      <w:r>
        <w:t>Cet avis de motion ainsi que la présentation du projet de règlement sont faits conformément au Code municipal du Québec (RLRQ, chapitre C-27.1).</w:t>
      </w:r>
    </w:p>
    <w:p w:rsidR="00B26400" w:rsidRDefault="00B26400" w:rsidP="00305773">
      <w:pPr>
        <w:spacing w:after="0" w:line="252" w:lineRule="auto"/>
        <w:jc w:val="both"/>
        <w:rPr>
          <w:b/>
          <w:u w:val="single"/>
        </w:rPr>
      </w:pPr>
      <w:r>
        <w:rPr>
          <w:b/>
          <w:u w:val="single"/>
        </w:rPr>
        <w:t>2021-07-248</w:t>
      </w:r>
      <w:r>
        <w:rPr>
          <w:b/>
          <w:u w:val="single"/>
        </w:rPr>
        <w:tab/>
        <w:t xml:space="preserve">Adoption du </w:t>
      </w:r>
      <w:r w:rsidRPr="007756B8">
        <w:rPr>
          <w:b/>
          <w:u w:val="single"/>
        </w:rPr>
        <w:t>projet de règlement numéro RU-938-07-2021 modifiant le règlement d’administration des règlements d’urbanisme numéro RU-901-2014 de la Municipalité de Grenville-sur-la-Rouge, tel qu’amendé, afin d’ajouter l’exigence d’obtenir un permis pour un plongeoir de piscine</w:t>
      </w:r>
    </w:p>
    <w:p w:rsidR="00B26400" w:rsidRPr="003A7758" w:rsidRDefault="00B26400" w:rsidP="00305773">
      <w:pPr>
        <w:spacing w:after="0" w:line="252" w:lineRule="auto"/>
        <w:jc w:val="both"/>
        <w:rPr>
          <w:b/>
          <w:u w:val="single"/>
        </w:rPr>
      </w:pPr>
    </w:p>
    <w:p w:rsidR="00B26400" w:rsidRPr="007756B8" w:rsidRDefault="00B26400" w:rsidP="00305773">
      <w:pPr>
        <w:tabs>
          <w:tab w:val="left" w:pos="2268"/>
        </w:tabs>
        <w:spacing w:line="252" w:lineRule="auto"/>
        <w:ind w:left="2268" w:hanging="2268"/>
        <w:jc w:val="both"/>
        <w:rPr>
          <w:color w:val="000000"/>
        </w:rPr>
      </w:pPr>
      <w:r w:rsidRPr="007756B8">
        <w:rPr>
          <w:color w:val="000000"/>
        </w:rPr>
        <w:t>ATTENDU</w:t>
      </w:r>
      <w:r w:rsidRPr="007756B8">
        <w:rPr>
          <w:color w:val="000000"/>
        </w:rPr>
        <w:tab/>
        <w:t>que la Municipalité de Grenville-sur-la-Rouge a adopté un règlement de zonage pour l’</w:t>
      </w:r>
      <w:r>
        <w:rPr>
          <w:color w:val="000000"/>
        </w:rPr>
        <w:t>ensemble de son territoire;</w:t>
      </w:r>
    </w:p>
    <w:p w:rsidR="00B26400" w:rsidRPr="007756B8" w:rsidRDefault="00B26400" w:rsidP="00305773">
      <w:pPr>
        <w:tabs>
          <w:tab w:val="left" w:pos="2268"/>
        </w:tabs>
        <w:spacing w:line="252" w:lineRule="auto"/>
        <w:ind w:left="2268" w:hanging="2268"/>
        <w:jc w:val="both"/>
        <w:rPr>
          <w:color w:val="000000"/>
        </w:rPr>
      </w:pPr>
      <w:r w:rsidRPr="007756B8">
        <w:rPr>
          <w:color w:val="000000"/>
        </w:rPr>
        <w:t>ATTENDU</w:t>
      </w:r>
      <w:r w:rsidRPr="007756B8">
        <w:rPr>
          <w:color w:val="000000"/>
        </w:rPr>
        <w:tab/>
        <w:t>que le Gouvernement du Québec a apporté, en mai 2021, des modifications au Règlement sur la sécurité des piscines résidentielles, le tout tel que décrit au Décret</w:t>
      </w:r>
      <w:r>
        <w:rPr>
          <w:color w:val="000000"/>
        </w:rPr>
        <w:t xml:space="preserve"> 662-2021, daté du 21 mai 2021;</w:t>
      </w:r>
    </w:p>
    <w:p w:rsidR="00B26400" w:rsidRPr="007756B8" w:rsidRDefault="00B26400" w:rsidP="00305773">
      <w:pPr>
        <w:tabs>
          <w:tab w:val="left" w:pos="2268"/>
        </w:tabs>
        <w:spacing w:line="252" w:lineRule="auto"/>
        <w:ind w:left="2268" w:hanging="2268"/>
        <w:jc w:val="both"/>
        <w:rPr>
          <w:color w:val="000000"/>
        </w:rPr>
      </w:pPr>
      <w:r w:rsidRPr="007756B8">
        <w:rPr>
          <w:color w:val="000000"/>
        </w:rPr>
        <w:t>ATTENDU</w:t>
      </w:r>
      <w:r w:rsidRPr="007756B8">
        <w:rPr>
          <w:color w:val="000000"/>
        </w:rPr>
        <w:tab/>
        <w:t>que la Municipalité de Grenville-sur-la-Rouge désire modifier son règlement d’administration des règlements d’urbanisme numéro RU-901-2014, afin d’intégrer les modifications apportées au Règlement sur la sécuri</w:t>
      </w:r>
      <w:r>
        <w:rPr>
          <w:color w:val="000000"/>
        </w:rPr>
        <w:t>té des piscines résidentielles;</w:t>
      </w:r>
    </w:p>
    <w:p w:rsidR="00B26400" w:rsidRPr="007756B8" w:rsidRDefault="00B26400" w:rsidP="00305773">
      <w:pPr>
        <w:tabs>
          <w:tab w:val="left" w:pos="2268"/>
        </w:tabs>
        <w:spacing w:line="252" w:lineRule="auto"/>
        <w:ind w:left="2268" w:hanging="2268"/>
        <w:jc w:val="both"/>
        <w:rPr>
          <w:color w:val="000000"/>
        </w:rPr>
      </w:pPr>
      <w:r w:rsidRPr="007756B8">
        <w:rPr>
          <w:color w:val="000000"/>
        </w:rPr>
        <w:t>ATTENDU</w:t>
      </w:r>
      <w:r w:rsidRPr="007756B8">
        <w:rPr>
          <w:color w:val="000000"/>
        </w:rPr>
        <w:tab/>
        <w:t>qu’un avis de motion pour la présentation d’un projet de règlement a été donné, conformément à la loi, lors de la séanc</w:t>
      </w:r>
      <w:r>
        <w:rPr>
          <w:color w:val="000000"/>
        </w:rPr>
        <w:t>e ordinaire du 13 juillet 2021;</w:t>
      </w:r>
    </w:p>
    <w:p w:rsidR="00B26400" w:rsidRPr="007756B8" w:rsidRDefault="00B26400" w:rsidP="00305773">
      <w:pPr>
        <w:tabs>
          <w:tab w:val="left" w:pos="2268"/>
        </w:tabs>
        <w:spacing w:line="252" w:lineRule="auto"/>
        <w:ind w:left="2268" w:hanging="2268"/>
        <w:jc w:val="both"/>
        <w:rPr>
          <w:color w:val="000000"/>
        </w:rPr>
      </w:pPr>
      <w:r w:rsidRPr="007756B8">
        <w:rPr>
          <w:color w:val="000000"/>
        </w:rPr>
        <w:t xml:space="preserve">ATTENDU </w:t>
      </w:r>
      <w:r w:rsidRPr="007756B8">
        <w:rPr>
          <w:color w:val="000000"/>
        </w:rPr>
        <w:tab/>
        <w:t>qu’une copie du projet de règlement est mise à la disposition du public pour consultation sur le site internet de la municipalité, dont l’adres</w:t>
      </w:r>
      <w:r>
        <w:rPr>
          <w:color w:val="000000"/>
        </w:rPr>
        <w:t>se est: grenvillesurlarouge.ca;</w:t>
      </w:r>
    </w:p>
    <w:p w:rsidR="00B26400" w:rsidRPr="007756B8" w:rsidRDefault="00B26400" w:rsidP="00305773">
      <w:pPr>
        <w:tabs>
          <w:tab w:val="left" w:pos="2268"/>
        </w:tabs>
        <w:spacing w:line="252" w:lineRule="auto"/>
        <w:ind w:left="2268" w:hanging="2268"/>
        <w:jc w:val="both"/>
        <w:rPr>
          <w:color w:val="000000"/>
        </w:rPr>
      </w:pPr>
      <w:r w:rsidRPr="007756B8">
        <w:rPr>
          <w:color w:val="000000"/>
        </w:rPr>
        <w:t xml:space="preserve">ATTENDU </w:t>
      </w:r>
      <w:r w:rsidRPr="007756B8">
        <w:rPr>
          <w:color w:val="000000"/>
        </w:rPr>
        <w:tab/>
        <w:t>qu’une copie du projet de règlement a été remise aux membres du conseil municipal conformément au Code municip</w:t>
      </w:r>
      <w:r>
        <w:rPr>
          <w:color w:val="000000"/>
        </w:rPr>
        <w:t>al du Québec (RLRQ, c. C-27.1);</w:t>
      </w:r>
    </w:p>
    <w:p w:rsidR="00B26400" w:rsidRPr="007756B8" w:rsidRDefault="00B26400" w:rsidP="00305773">
      <w:pPr>
        <w:spacing w:line="252" w:lineRule="auto"/>
        <w:jc w:val="both"/>
        <w:rPr>
          <w:color w:val="000000"/>
        </w:rPr>
      </w:pPr>
      <w:r w:rsidRPr="007756B8">
        <w:rPr>
          <w:color w:val="000000"/>
        </w:rPr>
        <w:t xml:space="preserve">Il EST PROPOSÉ PAR </w:t>
      </w:r>
      <w:r>
        <w:rPr>
          <w:rFonts w:cs="Arial"/>
        </w:rPr>
        <w:t>la conseillère Manon Jutras</w:t>
      </w:r>
      <w:r w:rsidRPr="005E31F5">
        <w:rPr>
          <w:rFonts w:cs="Arial"/>
        </w:rPr>
        <w:t xml:space="preserve"> </w:t>
      </w:r>
      <w:r w:rsidRPr="007756B8">
        <w:rPr>
          <w:color w:val="000000"/>
        </w:rPr>
        <w:t>ET RÉSOLU à l</w:t>
      </w:r>
      <w:r>
        <w:rPr>
          <w:color w:val="000000"/>
        </w:rPr>
        <w:t>’unanimité des conseillers:</w:t>
      </w:r>
    </w:p>
    <w:p w:rsidR="00B26400" w:rsidRPr="007756B8" w:rsidRDefault="00B26400" w:rsidP="00305773">
      <w:pPr>
        <w:spacing w:line="252" w:lineRule="auto"/>
        <w:jc w:val="both"/>
        <w:rPr>
          <w:color w:val="000000"/>
        </w:rPr>
      </w:pPr>
      <w:r w:rsidRPr="007756B8">
        <w:rPr>
          <w:color w:val="000000"/>
        </w:rPr>
        <w:t xml:space="preserve">D’ADOPTER le projet de règlement numéro RU-938-07-2021 modifiant le règlement d’administration des règlements d’urbanisme numéro RU-901-2014 de </w:t>
      </w:r>
      <w:r w:rsidRPr="007756B8">
        <w:rPr>
          <w:color w:val="000000"/>
        </w:rPr>
        <w:lastRenderedPageBreak/>
        <w:t>la Municipalité de Grenville-sur-la-Rouge, tel qu’amendé, afin d’ajouter l’exigence d’obtenir un permi</w:t>
      </w:r>
      <w:r>
        <w:rPr>
          <w:color w:val="000000"/>
        </w:rPr>
        <w:t>s pour un plongeoir de piscine.</w:t>
      </w:r>
    </w:p>
    <w:p w:rsidR="00B26400" w:rsidRPr="007756B8" w:rsidRDefault="00B26400" w:rsidP="00305773">
      <w:pPr>
        <w:spacing w:line="252" w:lineRule="auto"/>
        <w:jc w:val="both"/>
        <w:rPr>
          <w:color w:val="000000"/>
        </w:rPr>
      </w:pPr>
      <w:r w:rsidRPr="007756B8">
        <w:rPr>
          <w:color w:val="000000"/>
        </w:rPr>
        <w:t>EN CONSÉQUENCE, la Municipalité de Grenville-sur</w:t>
      </w:r>
      <w:r>
        <w:rPr>
          <w:color w:val="000000"/>
        </w:rPr>
        <w:t xml:space="preserve">-la-Rouge décrète ce qui suit: </w:t>
      </w:r>
    </w:p>
    <w:p w:rsidR="00B26400" w:rsidRPr="007756B8" w:rsidRDefault="00B26400" w:rsidP="00305773">
      <w:pPr>
        <w:spacing w:line="252" w:lineRule="auto"/>
        <w:jc w:val="both"/>
        <w:rPr>
          <w:color w:val="000000"/>
        </w:rPr>
      </w:pPr>
      <w:r w:rsidRPr="007756B8">
        <w:rPr>
          <w:color w:val="000000"/>
        </w:rPr>
        <w:t>ARTICLE 1</w:t>
      </w:r>
      <w:r w:rsidRPr="007756B8">
        <w:rPr>
          <w:color w:val="000000"/>
        </w:rPr>
        <w:tab/>
        <w:t xml:space="preserve">Le préambule du présent règlement en fait partie intégrante </w:t>
      </w:r>
      <w:r>
        <w:rPr>
          <w:color w:val="000000"/>
        </w:rPr>
        <w:t>comme s’il était ici reproduit.</w:t>
      </w:r>
    </w:p>
    <w:p w:rsidR="00B26400" w:rsidRPr="007756B8" w:rsidRDefault="00B26400" w:rsidP="00305773">
      <w:pPr>
        <w:spacing w:line="252" w:lineRule="auto"/>
        <w:jc w:val="both"/>
        <w:rPr>
          <w:color w:val="000000"/>
        </w:rPr>
      </w:pPr>
      <w:r w:rsidRPr="007756B8">
        <w:rPr>
          <w:color w:val="000000"/>
        </w:rPr>
        <w:t>ARTICLE 2</w:t>
      </w:r>
      <w:r w:rsidRPr="007756B8">
        <w:rPr>
          <w:color w:val="000000"/>
        </w:rPr>
        <w:tab/>
        <w:t>Le règlement d’administration des règlements d’urbanisme numéro RU-901-2014, tel amendé, est modifié en ajoutant, au point 3 de l’article 43. TRAVAUX ASSUJETTIS, une nouvelle phras</w:t>
      </w:r>
      <w:r>
        <w:rPr>
          <w:color w:val="000000"/>
        </w:rPr>
        <w:t>e, laquelle se lit comme suit :</w:t>
      </w:r>
    </w:p>
    <w:p w:rsidR="00B26400" w:rsidRPr="007756B8" w:rsidRDefault="00B26400" w:rsidP="00305773">
      <w:pPr>
        <w:spacing w:line="252" w:lineRule="auto"/>
        <w:jc w:val="both"/>
        <w:rPr>
          <w:color w:val="000000"/>
        </w:rPr>
      </w:pPr>
      <w:r>
        <w:rPr>
          <w:color w:val="000000"/>
        </w:rPr>
        <w:t>Titre et texte (actuel) :</w:t>
      </w:r>
    </w:p>
    <w:p w:rsidR="00B26400" w:rsidRPr="007756B8" w:rsidRDefault="00B26400" w:rsidP="00305773">
      <w:pPr>
        <w:spacing w:line="252" w:lineRule="auto"/>
        <w:jc w:val="both"/>
        <w:rPr>
          <w:color w:val="000000"/>
        </w:rPr>
      </w:pPr>
      <w:r>
        <w:rPr>
          <w:color w:val="000000"/>
        </w:rPr>
        <w:t>43.</w:t>
      </w:r>
      <w:r>
        <w:rPr>
          <w:color w:val="000000"/>
        </w:rPr>
        <w:tab/>
        <w:t>TRAVAUX ASSUJETTIS</w:t>
      </w:r>
    </w:p>
    <w:p w:rsidR="00B26400" w:rsidRPr="007756B8" w:rsidRDefault="00B26400" w:rsidP="00305773">
      <w:pPr>
        <w:spacing w:line="252" w:lineRule="auto"/>
        <w:jc w:val="both"/>
        <w:rPr>
          <w:color w:val="000000"/>
        </w:rPr>
      </w:pPr>
      <w:r w:rsidRPr="007756B8">
        <w:rPr>
          <w:color w:val="000000"/>
        </w:rPr>
        <w:t>A l’exclusion des travaux de peinture ou des travaux de décoration, un</w:t>
      </w:r>
      <w:r>
        <w:rPr>
          <w:color w:val="000000"/>
        </w:rPr>
        <w:t xml:space="preserve"> </w:t>
      </w:r>
      <w:r w:rsidRPr="007756B8">
        <w:rPr>
          <w:color w:val="000000"/>
        </w:rPr>
        <w:t>permis de construire doit être délivré préalablement à la réalisation des</w:t>
      </w:r>
      <w:r>
        <w:rPr>
          <w:color w:val="000000"/>
        </w:rPr>
        <w:t xml:space="preserve"> travaux suivants :</w:t>
      </w:r>
    </w:p>
    <w:p w:rsidR="00B26400" w:rsidRPr="007756B8" w:rsidRDefault="00B26400" w:rsidP="00305773">
      <w:pPr>
        <w:spacing w:line="252" w:lineRule="auto"/>
        <w:jc w:val="both"/>
        <w:rPr>
          <w:color w:val="000000"/>
        </w:rPr>
      </w:pPr>
      <w:r w:rsidRPr="007756B8">
        <w:rPr>
          <w:color w:val="000000"/>
        </w:rPr>
        <w:t>3</w:t>
      </w:r>
      <w:r w:rsidRPr="007756B8">
        <w:rPr>
          <w:color w:val="000000"/>
        </w:rPr>
        <w:tab/>
        <w:t>La construction, l’installation, le déplacement ou la modification d’une piscine creusée ou hors sol, i</w:t>
      </w:r>
      <w:r>
        <w:rPr>
          <w:color w:val="000000"/>
        </w:rPr>
        <w:t>ncluant une piscine gonflable ;</w:t>
      </w:r>
    </w:p>
    <w:p w:rsidR="00B26400" w:rsidRPr="007756B8" w:rsidRDefault="00B26400" w:rsidP="00305773">
      <w:pPr>
        <w:spacing w:line="252" w:lineRule="auto"/>
        <w:jc w:val="both"/>
        <w:rPr>
          <w:color w:val="000000"/>
        </w:rPr>
      </w:pPr>
      <w:r>
        <w:rPr>
          <w:color w:val="000000"/>
        </w:rPr>
        <w:t>Ajout d’une nouvelle phrase :</w:t>
      </w:r>
    </w:p>
    <w:p w:rsidR="00B26400" w:rsidRPr="007756B8" w:rsidRDefault="00B26400" w:rsidP="00305773">
      <w:pPr>
        <w:spacing w:line="252" w:lineRule="auto"/>
        <w:jc w:val="both"/>
        <w:rPr>
          <w:color w:val="000000"/>
        </w:rPr>
      </w:pPr>
      <w:proofErr w:type="gramStart"/>
      <w:r w:rsidRPr="007756B8">
        <w:rPr>
          <w:color w:val="000000"/>
        </w:rPr>
        <w:t>gonflable</w:t>
      </w:r>
      <w:proofErr w:type="gramEnd"/>
      <w:r w:rsidRPr="007756B8">
        <w:rPr>
          <w:color w:val="000000"/>
        </w:rPr>
        <w:t>, ou pour installer un plongeoir ou pour ériger une construction donnant ou em</w:t>
      </w:r>
      <w:r>
        <w:rPr>
          <w:color w:val="000000"/>
        </w:rPr>
        <w:t>pêchant l’accès à une piscine ;</w:t>
      </w:r>
    </w:p>
    <w:p w:rsidR="00B26400" w:rsidRPr="007756B8" w:rsidRDefault="00B26400" w:rsidP="00305773">
      <w:pPr>
        <w:spacing w:line="252" w:lineRule="auto"/>
        <w:jc w:val="both"/>
        <w:rPr>
          <w:color w:val="000000"/>
        </w:rPr>
      </w:pPr>
      <w:r w:rsidRPr="007756B8">
        <w:rPr>
          <w:color w:val="000000"/>
        </w:rPr>
        <w:t>ARTICLE 3</w:t>
      </w:r>
      <w:r w:rsidRPr="007756B8">
        <w:rPr>
          <w:color w:val="000000"/>
        </w:rPr>
        <w:tab/>
        <w:t>Le règlement d’administration des règlements d’urbanisme numéro RU-901-2014, tel amendé, est modifié en ajoutant, à la suite de l’article 47.</w:t>
      </w:r>
    </w:p>
    <w:p w:rsidR="00B26400" w:rsidRPr="007756B8" w:rsidRDefault="00B26400" w:rsidP="00305773">
      <w:pPr>
        <w:spacing w:line="252" w:lineRule="auto"/>
        <w:jc w:val="both"/>
        <w:rPr>
          <w:color w:val="000000"/>
        </w:rPr>
      </w:pPr>
      <w:r w:rsidRPr="007756B8">
        <w:rPr>
          <w:color w:val="000000"/>
        </w:rPr>
        <w:t>RENSEIGNEMENTS ET DOCUMENTS ADDITIONNELS REQUIS POUR L’INSTALLATION D’UNE PISCINE, un nouvel article 47.1, lequel se lit comme suit :</w:t>
      </w:r>
    </w:p>
    <w:p w:rsidR="00B26400" w:rsidRPr="007756B8" w:rsidRDefault="00B26400" w:rsidP="00305773">
      <w:pPr>
        <w:spacing w:line="252" w:lineRule="auto"/>
        <w:jc w:val="both"/>
        <w:rPr>
          <w:color w:val="000000"/>
        </w:rPr>
      </w:pPr>
      <w:r w:rsidRPr="007756B8">
        <w:rPr>
          <w:color w:val="000000"/>
        </w:rPr>
        <w:t>47.1</w:t>
      </w:r>
      <w:r w:rsidRPr="007756B8">
        <w:rPr>
          <w:color w:val="000000"/>
        </w:rPr>
        <w:tab/>
        <w:t>RENSEIGNEMENTS ET DOCUMENTS ADDITIONNELS REQUIS POU</w:t>
      </w:r>
      <w:r>
        <w:rPr>
          <w:color w:val="000000"/>
        </w:rPr>
        <w:t>R L’INSTALLATION D’UN PLONGEOIR</w:t>
      </w:r>
    </w:p>
    <w:p w:rsidR="00B26400" w:rsidRPr="007756B8" w:rsidRDefault="00B26400" w:rsidP="00305773">
      <w:pPr>
        <w:spacing w:line="252" w:lineRule="auto"/>
        <w:jc w:val="both"/>
        <w:rPr>
          <w:color w:val="000000"/>
        </w:rPr>
      </w:pPr>
      <w:r w:rsidRPr="007756B8">
        <w:rPr>
          <w:color w:val="000000"/>
        </w:rPr>
        <w:t>En plus des renseignements et documents requis en vertu de des articles 44 et 47, lorsque les travaux visent la construction, l'installation, le déplacement ou la modification d'un plongeoir, la demande de permis de construire doit être accompagnée des renseig</w:t>
      </w:r>
      <w:r>
        <w:rPr>
          <w:color w:val="000000"/>
        </w:rPr>
        <w:t>nements et documents suivants :</w:t>
      </w:r>
    </w:p>
    <w:p w:rsidR="00B26400" w:rsidRPr="007756B8" w:rsidRDefault="00B26400" w:rsidP="00305773">
      <w:pPr>
        <w:spacing w:line="252" w:lineRule="auto"/>
        <w:jc w:val="both"/>
        <w:rPr>
          <w:color w:val="000000"/>
        </w:rPr>
      </w:pPr>
      <w:r w:rsidRPr="007756B8">
        <w:rPr>
          <w:color w:val="000000"/>
        </w:rPr>
        <w:t>1</w:t>
      </w:r>
      <w:r w:rsidRPr="007756B8">
        <w:rPr>
          <w:color w:val="000000"/>
        </w:rPr>
        <w:tab/>
        <w:t>L'emplacement, les détai</w:t>
      </w:r>
      <w:r>
        <w:rPr>
          <w:color w:val="000000"/>
        </w:rPr>
        <w:t>ls et la hauteur du plongeoir ;</w:t>
      </w:r>
    </w:p>
    <w:p w:rsidR="00B26400" w:rsidRPr="007756B8" w:rsidRDefault="00B26400" w:rsidP="00305773">
      <w:pPr>
        <w:spacing w:line="252" w:lineRule="auto"/>
        <w:jc w:val="both"/>
        <w:rPr>
          <w:color w:val="000000"/>
        </w:rPr>
      </w:pPr>
      <w:r w:rsidRPr="007756B8">
        <w:rPr>
          <w:color w:val="000000"/>
        </w:rPr>
        <w:t>2</w:t>
      </w:r>
      <w:r w:rsidRPr="007756B8">
        <w:rPr>
          <w:color w:val="000000"/>
        </w:rPr>
        <w:tab/>
        <w:t>Toute piscine munie d’un plongeoir doit être installée conformément à la norme BNQ 9461-100 Piscines résidentielles dotées d’un plongeoir-Enveloppe d’eau minimale pour prévenir les blessures médullaires cervicales résultant d’un plongeon effectué à partir d’un plongeoir en vigue</w:t>
      </w:r>
      <w:r>
        <w:rPr>
          <w:color w:val="000000"/>
        </w:rPr>
        <w:t>ur au moment de l’installation.</w:t>
      </w:r>
    </w:p>
    <w:p w:rsidR="00B26400" w:rsidRPr="007756B8" w:rsidRDefault="00B26400" w:rsidP="00305773">
      <w:pPr>
        <w:spacing w:line="252" w:lineRule="auto"/>
        <w:jc w:val="both"/>
        <w:rPr>
          <w:color w:val="000000"/>
        </w:rPr>
      </w:pPr>
      <w:r w:rsidRPr="007756B8">
        <w:rPr>
          <w:color w:val="000000"/>
        </w:rPr>
        <w:t>ARTICLE 4</w:t>
      </w:r>
      <w:r w:rsidRPr="007756B8">
        <w:rPr>
          <w:color w:val="000000"/>
        </w:rPr>
        <w:tab/>
        <w:t>Le règlement d’administration des règlements d’urbanisme numéro RU-901-2014, tel amendé, est modifié en ajoutant, à la suite de l’article 56. RENOUVELLEMENT D’UN PERMIS DE CONSTRUIRE, un nouvel article 56.1 DISPOSITIONS PARTICULIÈRES CONCERNANT LES PISCINES DÉMONTAB</w:t>
      </w:r>
      <w:r>
        <w:rPr>
          <w:color w:val="000000"/>
        </w:rPr>
        <w:t>LES, lequel se lit comme suit :</w:t>
      </w:r>
    </w:p>
    <w:p w:rsidR="00B26400" w:rsidRPr="007756B8" w:rsidRDefault="00B26400" w:rsidP="00305773">
      <w:pPr>
        <w:spacing w:line="252" w:lineRule="auto"/>
        <w:jc w:val="both"/>
        <w:rPr>
          <w:color w:val="000000"/>
        </w:rPr>
      </w:pPr>
      <w:r w:rsidRPr="007756B8">
        <w:rPr>
          <w:color w:val="000000"/>
        </w:rPr>
        <w:t>56.1</w:t>
      </w:r>
      <w:r w:rsidRPr="007756B8">
        <w:rPr>
          <w:color w:val="000000"/>
        </w:rPr>
        <w:tab/>
        <w:t>DISPOSITIONS PARTICULIERES CONCERNANT LES PI</w:t>
      </w:r>
      <w:r>
        <w:rPr>
          <w:color w:val="000000"/>
        </w:rPr>
        <w:t>SCINES DÉMONTABLES</w:t>
      </w:r>
    </w:p>
    <w:p w:rsidR="00B26400" w:rsidRPr="007756B8" w:rsidRDefault="00B26400" w:rsidP="00305773">
      <w:pPr>
        <w:spacing w:line="252" w:lineRule="auto"/>
        <w:jc w:val="both"/>
        <w:rPr>
          <w:color w:val="000000"/>
        </w:rPr>
      </w:pPr>
      <w:r w:rsidRPr="007756B8">
        <w:rPr>
          <w:color w:val="000000"/>
        </w:rPr>
        <w:t>Nonobstant l’article 56, la personne qui a obtenu un permis pour installer une piscine démontable n’est pas tenue de faire une nouvelle demande pour la réinstallation d’une piscine démontable au même endroit et dans les mêmes conditions</w:t>
      </w:r>
      <w:r>
        <w:rPr>
          <w:color w:val="000000"/>
        </w:rPr>
        <w:t>.</w:t>
      </w:r>
    </w:p>
    <w:p w:rsidR="00B26400" w:rsidRPr="007756B8" w:rsidRDefault="00B26400" w:rsidP="00305773">
      <w:pPr>
        <w:spacing w:line="252" w:lineRule="auto"/>
        <w:jc w:val="both"/>
        <w:rPr>
          <w:color w:val="000000"/>
        </w:rPr>
      </w:pPr>
      <w:r w:rsidRPr="007756B8">
        <w:rPr>
          <w:color w:val="000000"/>
        </w:rPr>
        <w:t xml:space="preserve">Pendant la durée des travaux, la personne à qui est délivré le permis prévu au premier alinéa doit, s’il y a lieu, prévoir des mesures temporaires visant à </w:t>
      </w:r>
      <w:r>
        <w:rPr>
          <w:color w:val="000000"/>
        </w:rPr>
        <w:t>contrôler l’accès à la piscine.</w:t>
      </w:r>
    </w:p>
    <w:p w:rsidR="00B26400" w:rsidRPr="007756B8" w:rsidRDefault="00B26400" w:rsidP="00305773">
      <w:pPr>
        <w:spacing w:line="252" w:lineRule="auto"/>
        <w:jc w:val="both"/>
        <w:rPr>
          <w:color w:val="000000"/>
        </w:rPr>
      </w:pPr>
      <w:r w:rsidRPr="007756B8">
        <w:rPr>
          <w:color w:val="000000"/>
        </w:rPr>
        <w:lastRenderedPageBreak/>
        <w:t>Ces mesures tiennent lieu de celles prévues à la section II ( ?) pourvu que les travaux soient compl</w:t>
      </w:r>
      <w:r>
        <w:rPr>
          <w:color w:val="000000"/>
        </w:rPr>
        <w:t>étés dans un délai raisonnable.</w:t>
      </w:r>
    </w:p>
    <w:p w:rsidR="00B26400" w:rsidRPr="007756B8" w:rsidRDefault="00B26400" w:rsidP="00305773">
      <w:pPr>
        <w:spacing w:line="252" w:lineRule="auto"/>
        <w:jc w:val="both"/>
        <w:rPr>
          <w:color w:val="000000"/>
        </w:rPr>
      </w:pPr>
      <w:r>
        <w:rPr>
          <w:color w:val="000000"/>
        </w:rPr>
        <w:t>ARTICLE 5</w:t>
      </w:r>
      <w:r>
        <w:rPr>
          <w:color w:val="000000"/>
        </w:rPr>
        <w:tab/>
        <w:t>ENTRÉE EN VIGUEUR :</w:t>
      </w:r>
      <w:r>
        <w:rPr>
          <w:color w:val="000000"/>
        </w:rPr>
        <w:tab/>
      </w:r>
    </w:p>
    <w:p w:rsidR="00B26400" w:rsidRPr="00854B0C" w:rsidRDefault="00B26400" w:rsidP="00305773">
      <w:pPr>
        <w:spacing w:line="252" w:lineRule="auto"/>
        <w:jc w:val="both"/>
        <w:rPr>
          <w:color w:val="000000"/>
        </w:rPr>
      </w:pPr>
      <w:r w:rsidRPr="007756B8">
        <w:rPr>
          <w:color w:val="000000"/>
        </w:rPr>
        <w:t>Le présent règlement entre en vigueur conformément à la Loi.</w:t>
      </w:r>
    </w:p>
    <w:p w:rsidR="00AF5CF3" w:rsidRPr="001409D1" w:rsidRDefault="00AF5CF3" w:rsidP="00305773">
      <w:pPr>
        <w:spacing w:after="0" w:line="252" w:lineRule="auto"/>
        <w:jc w:val="right"/>
        <w:rPr>
          <w:rFonts w:cstheme="minorHAnsi"/>
        </w:rPr>
      </w:pPr>
      <w:r w:rsidRPr="001409D1">
        <w:rPr>
          <w:rFonts w:cstheme="minorHAnsi"/>
        </w:rPr>
        <w:t>Adopté à l’unanimité des conseillers</w:t>
      </w:r>
    </w:p>
    <w:p w:rsidR="00AF5CF3" w:rsidRPr="001409D1" w:rsidRDefault="00AF5CF3" w:rsidP="00305773">
      <w:pPr>
        <w:spacing w:after="0" w:line="252" w:lineRule="auto"/>
        <w:jc w:val="right"/>
        <w:rPr>
          <w:rFonts w:cstheme="minorHAnsi"/>
          <w:i/>
        </w:rPr>
      </w:pPr>
      <w:proofErr w:type="spellStart"/>
      <w:r w:rsidRPr="001409D1">
        <w:rPr>
          <w:rFonts w:cstheme="minorHAnsi"/>
          <w:i/>
        </w:rPr>
        <w:t>Adopted</w:t>
      </w:r>
      <w:proofErr w:type="spellEnd"/>
      <w:r w:rsidRPr="001409D1">
        <w:rPr>
          <w:rFonts w:cstheme="minorHAnsi"/>
          <w:i/>
        </w:rPr>
        <w:t xml:space="preserve"> </w:t>
      </w:r>
      <w:proofErr w:type="spellStart"/>
      <w:r w:rsidRPr="001409D1">
        <w:rPr>
          <w:rFonts w:cstheme="minorHAnsi"/>
          <w:i/>
        </w:rPr>
        <w:t>unanimously</w:t>
      </w:r>
      <w:proofErr w:type="spellEnd"/>
      <w:r w:rsidRPr="001409D1">
        <w:rPr>
          <w:rFonts w:cstheme="minorHAnsi"/>
          <w:i/>
        </w:rPr>
        <w:t xml:space="preserve"> by </w:t>
      </w:r>
      <w:proofErr w:type="spellStart"/>
      <w:r w:rsidRPr="001409D1">
        <w:rPr>
          <w:rFonts w:cstheme="minorHAnsi"/>
          <w:i/>
        </w:rPr>
        <w:t>councillors</w:t>
      </w:r>
      <w:proofErr w:type="spellEnd"/>
    </w:p>
    <w:p w:rsidR="00AF5CF3" w:rsidRDefault="00AF5CF3" w:rsidP="00305773">
      <w:pPr>
        <w:spacing w:after="0" w:line="252" w:lineRule="auto"/>
        <w:jc w:val="right"/>
        <w:rPr>
          <w:rFonts w:cstheme="minorHAnsi"/>
          <w:i/>
        </w:rPr>
      </w:pPr>
    </w:p>
    <w:p w:rsidR="001409D1" w:rsidRDefault="001409D1" w:rsidP="00305773">
      <w:pPr>
        <w:spacing w:after="0" w:line="252" w:lineRule="auto"/>
        <w:jc w:val="both"/>
        <w:rPr>
          <w:b/>
          <w:u w:val="single"/>
        </w:rPr>
      </w:pPr>
      <w:r>
        <w:rPr>
          <w:b/>
          <w:u w:val="single"/>
        </w:rPr>
        <w:t>2021-07-249</w:t>
      </w:r>
      <w:r>
        <w:rPr>
          <w:b/>
          <w:u w:val="single"/>
        </w:rPr>
        <w:tab/>
      </w:r>
      <w:r w:rsidRPr="000745EC">
        <w:rPr>
          <w:b/>
          <w:u w:val="single"/>
        </w:rPr>
        <w:t xml:space="preserve">Avis de motion concernant le </w:t>
      </w:r>
      <w:r>
        <w:rPr>
          <w:b/>
          <w:u w:val="single"/>
        </w:rPr>
        <w:t xml:space="preserve">projet de règlement </w:t>
      </w:r>
      <w:r w:rsidRPr="006C67C5">
        <w:rPr>
          <w:b/>
          <w:u w:val="single"/>
        </w:rPr>
        <w:t>numéro RU-939-07-2021</w:t>
      </w:r>
      <w:r>
        <w:rPr>
          <w:b/>
          <w:u w:val="single"/>
        </w:rPr>
        <w:t xml:space="preserve"> </w:t>
      </w:r>
      <w:r w:rsidRPr="006C67C5">
        <w:rPr>
          <w:b/>
          <w:u w:val="single"/>
        </w:rPr>
        <w:t>sur les projet</w:t>
      </w:r>
      <w:r>
        <w:rPr>
          <w:b/>
          <w:u w:val="single"/>
        </w:rPr>
        <w:t xml:space="preserve">s particuliers de construction, </w:t>
      </w:r>
      <w:r w:rsidRPr="006C67C5">
        <w:rPr>
          <w:b/>
          <w:u w:val="single"/>
        </w:rPr>
        <w:t>de modification ou d’occupation d’un immeuble (PPCMOI</w:t>
      </w:r>
      <w:r>
        <w:rPr>
          <w:b/>
          <w:u w:val="single"/>
        </w:rPr>
        <w:t>)</w:t>
      </w:r>
    </w:p>
    <w:p w:rsidR="001409D1" w:rsidRPr="003464B2" w:rsidRDefault="001409D1" w:rsidP="00305773">
      <w:pPr>
        <w:spacing w:after="0" w:line="252" w:lineRule="auto"/>
        <w:jc w:val="both"/>
      </w:pPr>
    </w:p>
    <w:p w:rsidR="001409D1" w:rsidRDefault="001409D1" w:rsidP="00305773">
      <w:pPr>
        <w:spacing w:line="252" w:lineRule="auto"/>
        <w:jc w:val="both"/>
      </w:pPr>
      <w:r>
        <w:t xml:space="preserve">Avis de motion est par la présente donné par </w:t>
      </w:r>
      <w:r>
        <w:rPr>
          <w:rFonts w:cs="Arial"/>
        </w:rPr>
        <w:t>la conseillère Manon Jutras</w:t>
      </w:r>
      <w:r w:rsidRPr="005E31F5">
        <w:rPr>
          <w:rFonts w:cs="Arial"/>
        </w:rPr>
        <w:t xml:space="preserve"> </w:t>
      </w:r>
      <w:r>
        <w:t xml:space="preserve">concernant </w:t>
      </w:r>
      <w:r w:rsidRPr="00FC678A">
        <w:t>projet de règlement numéro RU-939-07-2021 sur les projets particuliers de construction, de modification ou d’occupation d’un immeuble (PPCMOI)</w:t>
      </w:r>
    </w:p>
    <w:p w:rsidR="001409D1" w:rsidRDefault="001409D1" w:rsidP="00305773">
      <w:pPr>
        <w:spacing w:line="252" w:lineRule="auto"/>
        <w:jc w:val="both"/>
      </w:pPr>
      <w:r>
        <w:t>Cet avis de motion ainsi que la présentation du projet de règlement sont faits conformément au Code municipal du Québec (RLRQ, chapitre C-27.1).</w:t>
      </w:r>
    </w:p>
    <w:p w:rsidR="001409D1" w:rsidRDefault="001409D1" w:rsidP="00305773">
      <w:pPr>
        <w:spacing w:after="0" w:line="252" w:lineRule="auto"/>
        <w:jc w:val="both"/>
        <w:rPr>
          <w:b/>
          <w:u w:val="single"/>
        </w:rPr>
      </w:pPr>
      <w:r>
        <w:rPr>
          <w:b/>
          <w:u w:val="single"/>
        </w:rPr>
        <w:t>2021-07-250</w:t>
      </w:r>
      <w:r>
        <w:rPr>
          <w:b/>
          <w:u w:val="single"/>
        </w:rPr>
        <w:tab/>
        <w:t>Adoption du</w:t>
      </w:r>
      <w:r w:rsidRPr="000745EC">
        <w:rPr>
          <w:b/>
          <w:u w:val="single"/>
        </w:rPr>
        <w:t xml:space="preserve"> </w:t>
      </w:r>
      <w:r>
        <w:rPr>
          <w:b/>
          <w:u w:val="single"/>
        </w:rPr>
        <w:t xml:space="preserve">projet de règlement </w:t>
      </w:r>
      <w:r w:rsidRPr="006C67C5">
        <w:rPr>
          <w:b/>
          <w:u w:val="single"/>
        </w:rPr>
        <w:t>numéro RU-939-07-2021</w:t>
      </w:r>
      <w:r>
        <w:rPr>
          <w:b/>
          <w:u w:val="single"/>
        </w:rPr>
        <w:t xml:space="preserve"> </w:t>
      </w:r>
      <w:r w:rsidRPr="006C67C5">
        <w:rPr>
          <w:b/>
          <w:u w:val="single"/>
        </w:rPr>
        <w:t>sur les projet</w:t>
      </w:r>
      <w:r>
        <w:rPr>
          <w:b/>
          <w:u w:val="single"/>
        </w:rPr>
        <w:t xml:space="preserve">s particuliers de construction, </w:t>
      </w:r>
      <w:r w:rsidRPr="006C67C5">
        <w:rPr>
          <w:b/>
          <w:u w:val="single"/>
        </w:rPr>
        <w:t>de modification ou d’occupation d’un immeuble (PPCMOI</w:t>
      </w:r>
      <w:r>
        <w:rPr>
          <w:b/>
          <w:u w:val="single"/>
        </w:rPr>
        <w:t>)</w:t>
      </w:r>
    </w:p>
    <w:p w:rsidR="001409D1" w:rsidRPr="005A7C7E" w:rsidRDefault="001409D1" w:rsidP="00305773">
      <w:pPr>
        <w:spacing w:after="0" w:line="252" w:lineRule="auto"/>
        <w:jc w:val="both"/>
        <w:rPr>
          <w:b/>
          <w:u w:val="single"/>
        </w:rPr>
      </w:pPr>
    </w:p>
    <w:p w:rsidR="001409D1" w:rsidRPr="007561D5" w:rsidRDefault="001409D1" w:rsidP="00305773">
      <w:pPr>
        <w:spacing w:line="252" w:lineRule="auto"/>
        <w:ind w:left="2160" w:hanging="2160"/>
        <w:jc w:val="both"/>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t>que la Municipalité de Grenville-sur-</w:t>
      </w:r>
      <w:r>
        <w:rPr>
          <w:rFonts w:ascii="Arial" w:hAnsi="Arial" w:cs="Arial"/>
          <w:sz w:val="20"/>
          <w:szCs w:val="20"/>
        </w:rPr>
        <w:t>l</w:t>
      </w:r>
      <w:r w:rsidRPr="00EB4774">
        <w:rPr>
          <w:rFonts w:ascii="Arial" w:hAnsi="Arial" w:cs="Arial"/>
          <w:sz w:val="20"/>
          <w:szCs w:val="20"/>
        </w:rPr>
        <w:t xml:space="preserve">a-Rouge a adopté un règlement </w:t>
      </w:r>
      <w:r>
        <w:rPr>
          <w:rFonts w:ascii="Arial" w:hAnsi="Arial" w:cs="Arial"/>
          <w:sz w:val="20"/>
          <w:szCs w:val="20"/>
        </w:rPr>
        <w:t>sur le plan d’urbanisme</w:t>
      </w:r>
      <w:r w:rsidRPr="00EB4774">
        <w:rPr>
          <w:rFonts w:ascii="Arial" w:hAnsi="Arial" w:cs="Arial"/>
          <w:sz w:val="20"/>
          <w:szCs w:val="20"/>
        </w:rPr>
        <w:t xml:space="preserve"> numéro </w:t>
      </w:r>
      <w:r w:rsidRPr="00C300B1">
        <w:rPr>
          <w:rFonts w:ascii="Arial" w:hAnsi="Arial" w:cs="Arial"/>
          <w:sz w:val="20"/>
          <w:szCs w:val="20"/>
        </w:rPr>
        <w:t>RU-900-2014</w:t>
      </w:r>
      <w:r w:rsidRPr="00EB4774">
        <w:rPr>
          <w:rFonts w:ascii="Arial" w:hAnsi="Arial" w:cs="Arial"/>
          <w:sz w:val="20"/>
          <w:szCs w:val="20"/>
        </w:rPr>
        <w:t xml:space="preserve"> pou</w:t>
      </w:r>
      <w:r>
        <w:rPr>
          <w:rFonts w:ascii="Arial" w:hAnsi="Arial" w:cs="Arial"/>
          <w:sz w:val="20"/>
          <w:szCs w:val="20"/>
        </w:rPr>
        <w:t>r l’ensemble de son territoire;</w:t>
      </w:r>
    </w:p>
    <w:p w:rsidR="001409D1" w:rsidRPr="00EB4774" w:rsidRDefault="001409D1" w:rsidP="00305773">
      <w:pPr>
        <w:spacing w:line="252" w:lineRule="auto"/>
        <w:ind w:left="2160" w:hanging="2160"/>
        <w:jc w:val="both"/>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t>que la Municipalité de Grenville-sur-</w:t>
      </w:r>
      <w:r>
        <w:rPr>
          <w:rFonts w:ascii="Arial" w:hAnsi="Arial" w:cs="Arial"/>
          <w:sz w:val="20"/>
          <w:szCs w:val="20"/>
        </w:rPr>
        <w:t>l</w:t>
      </w:r>
      <w:r w:rsidRPr="00EB4774">
        <w:rPr>
          <w:rFonts w:ascii="Arial" w:hAnsi="Arial" w:cs="Arial"/>
          <w:sz w:val="20"/>
          <w:szCs w:val="20"/>
        </w:rPr>
        <w:t>a-Rouge a adopté un règlement de zonage numéro RU-902-01-2015 pou</w:t>
      </w:r>
      <w:r>
        <w:rPr>
          <w:rFonts w:ascii="Arial" w:hAnsi="Arial" w:cs="Arial"/>
          <w:sz w:val="20"/>
          <w:szCs w:val="20"/>
        </w:rPr>
        <w:t>r l’ensemble de son territoire;</w:t>
      </w:r>
    </w:p>
    <w:p w:rsidR="001409D1" w:rsidRDefault="001409D1" w:rsidP="00305773">
      <w:pPr>
        <w:spacing w:line="252" w:lineRule="auto"/>
        <w:ind w:left="2160" w:hanging="2160"/>
        <w:jc w:val="both"/>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t>que la Municipalité de Grenville-sur-</w:t>
      </w:r>
      <w:r>
        <w:rPr>
          <w:rFonts w:ascii="Arial" w:hAnsi="Arial" w:cs="Arial"/>
          <w:sz w:val="20"/>
          <w:szCs w:val="20"/>
        </w:rPr>
        <w:t>l</w:t>
      </w:r>
      <w:r w:rsidRPr="00EB4774">
        <w:rPr>
          <w:rFonts w:ascii="Arial" w:hAnsi="Arial" w:cs="Arial"/>
          <w:sz w:val="20"/>
          <w:szCs w:val="20"/>
        </w:rPr>
        <w:t>a-Rouge a adopté un règlement d</w:t>
      </w:r>
      <w:r>
        <w:rPr>
          <w:rFonts w:ascii="Arial" w:hAnsi="Arial" w:cs="Arial"/>
          <w:sz w:val="20"/>
          <w:szCs w:val="20"/>
        </w:rPr>
        <w:t xml:space="preserve">’administration des règlements d’urbanisme </w:t>
      </w:r>
      <w:r w:rsidRPr="00EB4774">
        <w:rPr>
          <w:rFonts w:ascii="Arial" w:hAnsi="Arial" w:cs="Arial"/>
          <w:sz w:val="20"/>
          <w:szCs w:val="20"/>
        </w:rPr>
        <w:t>numéro RU-90</w:t>
      </w:r>
      <w:r>
        <w:rPr>
          <w:rFonts w:ascii="Arial" w:hAnsi="Arial" w:cs="Arial"/>
          <w:sz w:val="20"/>
          <w:szCs w:val="20"/>
        </w:rPr>
        <w:t>12014</w:t>
      </w:r>
      <w:r w:rsidRPr="00EB4774">
        <w:rPr>
          <w:rFonts w:ascii="Arial" w:hAnsi="Arial" w:cs="Arial"/>
          <w:sz w:val="20"/>
          <w:szCs w:val="20"/>
        </w:rPr>
        <w:t xml:space="preserve"> pou</w:t>
      </w:r>
      <w:r>
        <w:rPr>
          <w:rFonts w:ascii="Arial" w:hAnsi="Arial" w:cs="Arial"/>
          <w:sz w:val="20"/>
          <w:szCs w:val="20"/>
        </w:rPr>
        <w:t>r l’ensemble de son territoire;</w:t>
      </w:r>
    </w:p>
    <w:p w:rsidR="001409D1" w:rsidRDefault="001409D1" w:rsidP="00305773">
      <w:pPr>
        <w:spacing w:line="252" w:lineRule="auto"/>
        <w:ind w:left="2160" w:hanging="2160"/>
        <w:jc w:val="both"/>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t>qu</w:t>
      </w:r>
      <w:r>
        <w:rPr>
          <w:rFonts w:ascii="Arial" w:hAnsi="Arial" w:cs="Arial"/>
          <w:sz w:val="20"/>
          <w:szCs w:val="20"/>
        </w:rPr>
        <w:t xml:space="preserve">’il existe, depuis de nombreuses années, sur le territoire de </w:t>
      </w:r>
      <w:r w:rsidRPr="00EB4774">
        <w:rPr>
          <w:rFonts w:ascii="Arial" w:hAnsi="Arial" w:cs="Arial"/>
          <w:sz w:val="20"/>
          <w:szCs w:val="20"/>
        </w:rPr>
        <w:t>la Municipalité de Grenville-sur-</w:t>
      </w:r>
      <w:r>
        <w:rPr>
          <w:rFonts w:ascii="Arial" w:hAnsi="Arial" w:cs="Arial"/>
          <w:sz w:val="20"/>
          <w:szCs w:val="20"/>
        </w:rPr>
        <w:t>l</w:t>
      </w:r>
      <w:r w:rsidRPr="00EB4774">
        <w:rPr>
          <w:rFonts w:ascii="Arial" w:hAnsi="Arial" w:cs="Arial"/>
          <w:sz w:val="20"/>
          <w:szCs w:val="20"/>
        </w:rPr>
        <w:t>a-Rouge</w:t>
      </w:r>
      <w:r>
        <w:rPr>
          <w:rFonts w:ascii="Arial" w:hAnsi="Arial" w:cs="Arial"/>
          <w:sz w:val="20"/>
          <w:szCs w:val="20"/>
        </w:rPr>
        <w:t>, la présence d’une pourvoirie sur un terrain situé aux abords du lac Papineau (aussi connu sous le nom de lac Commandant);</w:t>
      </w:r>
    </w:p>
    <w:p w:rsidR="001409D1" w:rsidRDefault="001409D1" w:rsidP="00305773">
      <w:pPr>
        <w:spacing w:line="252" w:lineRule="auto"/>
        <w:ind w:left="2160" w:hanging="2160"/>
        <w:jc w:val="both"/>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t>qu</w:t>
      </w:r>
      <w:r>
        <w:rPr>
          <w:rFonts w:ascii="Arial" w:hAnsi="Arial" w:cs="Arial"/>
          <w:sz w:val="20"/>
          <w:szCs w:val="20"/>
        </w:rPr>
        <w:t>e cette pourvoirie est uniquement accessible par le lac, aucune route ne permet d’avoir accès au site de celle-ci;</w:t>
      </w:r>
    </w:p>
    <w:p w:rsidR="001409D1" w:rsidRDefault="001409D1" w:rsidP="00305773">
      <w:pPr>
        <w:spacing w:line="252" w:lineRule="auto"/>
        <w:ind w:left="2160" w:hanging="2160"/>
        <w:jc w:val="both"/>
        <w:rPr>
          <w:rFonts w:ascii="Arial" w:hAnsi="Arial" w:cs="Arial"/>
          <w:sz w:val="20"/>
          <w:szCs w:val="20"/>
        </w:rPr>
      </w:pPr>
      <w:r w:rsidRPr="005F0802">
        <w:rPr>
          <w:rFonts w:ascii="Arial" w:hAnsi="Arial" w:cs="Arial"/>
          <w:sz w:val="20"/>
          <w:szCs w:val="20"/>
        </w:rPr>
        <w:t>ATTENDU</w:t>
      </w:r>
      <w:r w:rsidRPr="00EB4774">
        <w:rPr>
          <w:rFonts w:ascii="Arial" w:hAnsi="Arial" w:cs="Arial"/>
          <w:sz w:val="20"/>
          <w:szCs w:val="20"/>
        </w:rPr>
        <w:tab/>
        <w:t>qu</w:t>
      </w:r>
      <w:r>
        <w:rPr>
          <w:rFonts w:ascii="Arial" w:hAnsi="Arial" w:cs="Arial"/>
          <w:sz w:val="20"/>
          <w:szCs w:val="20"/>
        </w:rPr>
        <w:t>e cette pourvoirie est située à l’intérieur des limites de la zone RU-13;</w:t>
      </w:r>
    </w:p>
    <w:p w:rsidR="001409D1" w:rsidRDefault="001409D1" w:rsidP="00305773">
      <w:pPr>
        <w:spacing w:line="252" w:lineRule="auto"/>
        <w:ind w:left="2160" w:hanging="2160"/>
        <w:jc w:val="both"/>
        <w:rPr>
          <w:rFonts w:ascii="Arial" w:hAnsi="Arial" w:cs="Arial"/>
          <w:sz w:val="20"/>
          <w:szCs w:val="20"/>
        </w:rPr>
      </w:pPr>
      <w:r w:rsidRPr="005F0802">
        <w:rPr>
          <w:rFonts w:ascii="Arial" w:hAnsi="Arial" w:cs="Arial"/>
          <w:sz w:val="20"/>
          <w:szCs w:val="20"/>
        </w:rPr>
        <w:t>ATTENDU</w:t>
      </w:r>
      <w:r w:rsidRPr="005F0802">
        <w:rPr>
          <w:rFonts w:ascii="Arial" w:hAnsi="Arial" w:cs="Arial"/>
          <w:sz w:val="20"/>
          <w:szCs w:val="20"/>
        </w:rPr>
        <w:tab/>
        <w:t xml:space="preserve">qu’au sein de la zone RU-13, seule la catégorie d’usages « Habitation de type familial (H1) » est autorisée, </w:t>
      </w:r>
      <w:r>
        <w:rPr>
          <w:rFonts w:ascii="Arial" w:hAnsi="Arial" w:cs="Arial"/>
          <w:sz w:val="20"/>
          <w:szCs w:val="20"/>
        </w:rPr>
        <w:t xml:space="preserve">et selon la </w:t>
      </w:r>
      <w:r w:rsidRPr="001E028B">
        <w:rPr>
          <w:rFonts w:ascii="Arial" w:hAnsi="Arial" w:cs="Arial"/>
          <w:i/>
          <w:iCs/>
          <w:sz w:val="20"/>
          <w:szCs w:val="20"/>
        </w:rPr>
        <w:t>Grille des spécifications</w:t>
      </w:r>
      <w:r>
        <w:rPr>
          <w:rFonts w:ascii="Arial" w:hAnsi="Arial" w:cs="Arial"/>
          <w:sz w:val="20"/>
          <w:szCs w:val="20"/>
        </w:rPr>
        <w:t xml:space="preserve">, </w:t>
      </w:r>
      <w:r w:rsidRPr="005F0802">
        <w:rPr>
          <w:rFonts w:ascii="Arial" w:hAnsi="Arial" w:cs="Arial"/>
          <w:sz w:val="20"/>
          <w:szCs w:val="20"/>
        </w:rPr>
        <w:t>seulement les habitations de type familial comptant un logement</w:t>
      </w:r>
      <w:r>
        <w:rPr>
          <w:rFonts w:ascii="Arial" w:hAnsi="Arial" w:cs="Arial"/>
          <w:sz w:val="20"/>
          <w:szCs w:val="20"/>
        </w:rPr>
        <w:t> ;</w:t>
      </w:r>
    </w:p>
    <w:p w:rsidR="001409D1" w:rsidRDefault="001409D1" w:rsidP="00305773">
      <w:pPr>
        <w:spacing w:line="252" w:lineRule="auto"/>
        <w:ind w:left="2160" w:hanging="2160"/>
        <w:jc w:val="both"/>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t>qu</w:t>
      </w:r>
      <w:r>
        <w:rPr>
          <w:rFonts w:ascii="Arial" w:hAnsi="Arial" w:cs="Arial"/>
          <w:sz w:val="20"/>
          <w:szCs w:val="20"/>
        </w:rPr>
        <w:t>e le site de cette pourvoirie représente un usage récréatif unique sur son territoire, la Municipalité estime qu’une approche réglementaire particulière apparaît nécessaire afin que cet usage puisse poursuivre ses activités et ce, sans compromettre les objectifs visés par son plan d’urbanisme;</w:t>
      </w:r>
    </w:p>
    <w:p w:rsidR="001409D1" w:rsidRPr="00EB4774" w:rsidRDefault="001409D1" w:rsidP="00305773">
      <w:pPr>
        <w:spacing w:line="252" w:lineRule="auto"/>
        <w:ind w:left="2160" w:hanging="2160"/>
        <w:jc w:val="both"/>
        <w:rPr>
          <w:rFonts w:ascii="Arial" w:hAnsi="Arial" w:cs="Arial"/>
          <w:sz w:val="20"/>
          <w:szCs w:val="20"/>
        </w:rPr>
      </w:pPr>
      <w:r w:rsidRPr="00EB4774">
        <w:rPr>
          <w:rFonts w:ascii="Arial" w:hAnsi="Arial" w:cs="Arial"/>
          <w:sz w:val="20"/>
          <w:szCs w:val="20"/>
        </w:rPr>
        <w:t xml:space="preserve">ATTENDU </w:t>
      </w:r>
      <w:r w:rsidRPr="00EB4774">
        <w:rPr>
          <w:rFonts w:ascii="Arial" w:hAnsi="Arial" w:cs="Arial"/>
          <w:sz w:val="20"/>
          <w:szCs w:val="20"/>
        </w:rPr>
        <w:tab/>
        <w:t xml:space="preserve">qu’il y a lieu d’adopter un règlement sur les </w:t>
      </w:r>
      <w:r w:rsidRPr="00A84DA7">
        <w:rPr>
          <w:rFonts w:ascii="Arial" w:hAnsi="Arial" w:cs="Arial"/>
          <w:sz w:val="20"/>
          <w:szCs w:val="20"/>
        </w:rPr>
        <w:t>projets particuliers de construction, de modification ou d’occupation d’un immeuble (PPCMOI) afin d’encadrer ce type de projet;</w:t>
      </w:r>
    </w:p>
    <w:p w:rsidR="001409D1" w:rsidRPr="00EB4774" w:rsidRDefault="001409D1" w:rsidP="00305773">
      <w:pPr>
        <w:spacing w:line="252" w:lineRule="auto"/>
        <w:ind w:left="1800" w:hanging="1800"/>
        <w:rPr>
          <w:rFonts w:ascii="Arial" w:hAnsi="Arial" w:cs="Arial"/>
          <w:sz w:val="20"/>
          <w:szCs w:val="20"/>
        </w:rPr>
      </w:pPr>
      <w:r w:rsidRPr="00EB4774">
        <w:rPr>
          <w:rFonts w:ascii="Arial" w:hAnsi="Arial" w:cs="Arial"/>
          <w:sz w:val="20"/>
          <w:szCs w:val="20"/>
        </w:rPr>
        <w:t>ATTENDU</w:t>
      </w:r>
      <w:r w:rsidRPr="00EB4774">
        <w:rPr>
          <w:rFonts w:ascii="Arial" w:hAnsi="Arial" w:cs="Arial"/>
          <w:sz w:val="20"/>
          <w:szCs w:val="20"/>
        </w:rPr>
        <w:tab/>
      </w:r>
      <w:r>
        <w:rPr>
          <w:rFonts w:ascii="Arial" w:hAnsi="Arial" w:cs="Arial"/>
          <w:sz w:val="20"/>
          <w:szCs w:val="20"/>
        </w:rPr>
        <w:tab/>
      </w:r>
      <w:r w:rsidRPr="00EB4774">
        <w:rPr>
          <w:rFonts w:ascii="Arial" w:hAnsi="Arial" w:cs="Arial"/>
          <w:sz w:val="20"/>
          <w:szCs w:val="20"/>
        </w:rPr>
        <w:t xml:space="preserve">qu’un avis de motion a été donné le </w:t>
      </w:r>
      <w:r>
        <w:rPr>
          <w:rFonts w:ascii="Arial" w:hAnsi="Arial" w:cs="Arial"/>
          <w:sz w:val="20"/>
          <w:szCs w:val="20"/>
        </w:rPr>
        <w:t xml:space="preserve">13 juillet </w:t>
      </w:r>
      <w:r w:rsidRPr="00EB4774">
        <w:rPr>
          <w:rFonts w:ascii="Arial" w:hAnsi="Arial" w:cs="Arial"/>
          <w:sz w:val="20"/>
          <w:szCs w:val="20"/>
        </w:rPr>
        <w:t>20</w:t>
      </w:r>
      <w:r>
        <w:rPr>
          <w:rFonts w:ascii="Arial" w:hAnsi="Arial" w:cs="Arial"/>
          <w:sz w:val="20"/>
          <w:szCs w:val="20"/>
        </w:rPr>
        <w:t>21;</w:t>
      </w:r>
    </w:p>
    <w:p w:rsidR="001409D1" w:rsidRPr="007561D5" w:rsidRDefault="001409D1" w:rsidP="00305773">
      <w:pPr>
        <w:spacing w:line="252" w:lineRule="auto"/>
        <w:ind w:left="2160" w:hanging="2160"/>
        <w:jc w:val="both"/>
        <w:rPr>
          <w:rFonts w:ascii="Arial" w:eastAsia="Calibri" w:hAnsi="Arial" w:cs="Arial"/>
          <w:sz w:val="20"/>
          <w:szCs w:val="20"/>
        </w:rPr>
      </w:pPr>
      <w:r>
        <w:rPr>
          <w:rFonts w:ascii="Arial" w:hAnsi="Arial" w:cs="Arial"/>
          <w:sz w:val="20"/>
          <w:szCs w:val="20"/>
        </w:rPr>
        <w:lastRenderedPageBreak/>
        <w:t>CONSIDÉRANT</w:t>
      </w:r>
      <w:r>
        <w:rPr>
          <w:rFonts w:ascii="Arial" w:hAnsi="Arial" w:cs="Arial"/>
          <w:sz w:val="20"/>
          <w:szCs w:val="20"/>
        </w:rPr>
        <w:tab/>
      </w:r>
      <w:r w:rsidRPr="00753E59">
        <w:rPr>
          <w:rFonts w:ascii="Arial" w:eastAsia="Calibri" w:hAnsi="Arial" w:cs="Arial"/>
          <w:sz w:val="20"/>
          <w:szCs w:val="20"/>
        </w:rPr>
        <w:t>le décret numéro 2020-033 d</w:t>
      </w:r>
      <w:r>
        <w:rPr>
          <w:rFonts w:ascii="Arial" w:eastAsia="Calibri" w:hAnsi="Arial" w:cs="Arial"/>
          <w:sz w:val="20"/>
          <w:szCs w:val="20"/>
        </w:rPr>
        <w:t>u</w:t>
      </w:r>
      <w:r w:rsidRPr="00753E59">
        <w:rPr>
          <w:rFonts w:ascii="Arial" w:eastAsia="Calibri" w:hAnsi="Arial" w:cs="Arial"/>
          <w:sz w:val="20"/>
          <w:szCs w:val="20"/>
        </w:rPr>
        <w:t xml:space="preserve"> </w:t>
      </w:r>
      <w:r>
        <w:rPr>
          <w:rFonts w:ascii="Arial" w:eastAsia="Calibri" w:hAnsi="Arial" w:cs="Arial"/>
          <w:sz w:val="20"/>
          <w:szCs w:val="20"/>
        </w:rPr>
        <w:t>Ministère</w:t>
      </w:r>
      <w:r w:rsidRPr="00753E59">
        <w:rPr>
          <w:rFonts w:ascii="Arial" w:eastAsia="Calibri" w:hAnsi="Arial" w:cs="Arial"/>
          <w:sz w:val="20"/>
          <w:szCs w:val="20"/>
        </w:rPr>
        <w:t xml:space="preserve"> de la Santé et des Services Sociaux, en date du 7 mai 2020, qui remplace la procédure de consultation publique par une consultation écrite d’une durée de 15 jours, annoncée au préalable par un avis public ;</w:t>
      </w:r>
    </w:p>
    <w:p w:rsidR="001409D1" w:rsidRPr="009E76C0" w:rsidRDefault="001409D1" w:rsidP="00305773">
      <w:pPr>
        <w:spacing w:line="252" w:lineRule="auto"/>
        <w:ind w:left="2160" w:hanging="2160"/>
        <w:jc w:val="both"/>
        <w:rPr>
          <w:rFonts w:ascii="Arial" w:hAnsi="Arial" w:cs="Arial"/>
          <w:color w:val="000000"/>
          <w:sz w:val="20"/>
          <w:szCs w:val="20"/>
        </w:rPr>
      </w:pPr>
      <w:r w:rsidRPr="009E76C0">
        <w:rPr>
          <w:rFonts w:ascii="Arial" w:hAnsi="Arial" w:cs="Arial"/>
          <w:sz w:val="20"/>
          <w:szCs w:val="20"/>
        </w:rPr>
        <w:t xml:space="preserve">ATTENDU </w:t>
      </w:r>
      <w:r w:rsidRPr="009E76C0">
        <w:rPr>
          <w:rFonts w:ascii="Arial" w:hAnsi="Arial" w:cs="Arial"/>
          <w:sz w:val="20"/>
          <w:szCs w:val="20"/>
        </w:rPr>
        <w:tab/>
        <w:t xml:space="preserve">qu’une consultation écrite </w:t>
      </w:r>
      <w:r>
        <w:rPr>
          <w:rFonts w:ascii="Arial" w:hAnsi="Arial" w:cs="Arial"/>
          <w:sz w:val="20"/>
          <w:szCs w:val="20"/>
        </w:rPr>
        <w:t>sera</w:t>
      </w:r>
      <w:r w:rsidRPr="009E76C0">
        <w:rPr>
          <w:rFonts w:ascii="Arial" w:hAnsi="Arial" w:cs="Arial"/>
          <w:sz w:val="20"/>
          <w:szCs w:val="20"/>
        </w:rPr>
        <w:t xml:space="preserve"> tenue, conformément aux dispositions du </w:t>
      </w:r>
      <w:r w:rsidRPr="009E76C0">
        <w:rPr>
          <w:rFonts w:ascii="Arial" w:hAnsi="Arial" w:cs="Arial"/>
          <w:color w:val="000000"/>
          <w:sz w:val="20"/>
          <w:szCs w:val="20"/>
        </w:rPr>
        <w:t>décret numéro 2020-033 d</w:t>
      </w:r>
      <w:r>
        <w:rPr>
          <w:rFonts w:ascii="Arial" w:hAnsi="Arial" w:cs="Arial"/>
          <w:color w:val="000000"/>
          <w:sz w:val="20"/>
          <w:szCs w:val="20"/>
        </w:rPr>
        <w:t>u Ministère</w:t>
      </w:r>
      <w:r w:rsidRPr="009E76C0">
        <w:rPr>
          <w:rFonts w:ascii="Arial" w:hAnsi="Arial" w:cs="Arial"/>
          <w:color w:val="000000"/>
          <w:sz w:val="20"/>
          <w:szCs w:val="20"/>
        </w:rPr>
        <w:t xml:space="preserve"> de la Santé et des Services S</w:t>
      </w:r>
      <w:r>
        <w:rPr>
          <w:rFonts w:ascii="Arial" w:hAnsi="Arial" w:cs="Arial"/>
          <w:color w:val="000000"/>
          <w:sz w:val="20"/>
          <w:szCs w:val="20"/>
        </w:rPr>
        <w:t>ociaux, en date du 7 mai 2020 ;</w:t>
      </w:r>
    </w:p>
    <w:p w:rsidR="001409D1" w:rsidRPr="009E76C0" w:rsidRDefault="001409D1" w:rsidP="00305773">
      <w:pPr>
        <w:spacing w:line="252" w:lineRule="auto"/>
        <w:ind w:left="2160" w:hanging="2160"/>
        <w:jc w:val="both"/>
        <w:rPr>
          <w:rFonts w:ascii="Arial" w:hAnsi="Arial" w:cs="Arial"/>
          <w:color w:val="000000"/>
          <w:sz w:val="20"/>
          <w:szCs w:val="20"/>
        </w:rPr>
      </w:pPr>
      <w:r w:rsidRPr="009E76C0">
        <w:rPr>
          <w:rFonts w:ascii="Arial" w:hAnsi="Arial" w:cs="Arial"/>
          <w:sz w:val="20"/>
          <w:szCs w:val="20"/>
        </w:rPr>
        <w:t xml:space="preserve">ATTENDU </w:t>
      </w:r>
      <w:r w:rsidRPr="009E76C0">
        <w:rPr>
          <w:rFonts w:ascii="Arial" w:hAnsi="Arial" w:cs="Arial"/>
          <w:sz w:val="20"/>
          <w:szCs w:val="20"/>
        </w:rPr>
        <w:tab/>
      </w:r>
      <w:r>
        <w:rPr>
          <w:rFonts w:ascii="Arial" w:hAnsi="Arial" w:cs="Arial"/>
          <w:sz w:val="20"/>
          <w:szCs w:val="20"/>
        </w:rPr>
        <w:t>q</w:t>
      </w:r>
      <w:r w:rsidRPr="009E76C0">
        <w:rPr>
          <w:rFonts w:ascii="Arial" w:hAnsi="Arial" w:cs="Arial"/>
          <w:color w:val="000000"/>
          <w:sz w:val="20"/>
          <w:szCs w:val="20"/>
        </w:rPr>
        <w:t>u’une copie du règlement est mise à la disposition du public pour consultation sur le site internet de la municipalité, dont l’adresse est : g</w:t>
      </w:r>
      <w:r>
        <w:rPr>
          <w:rFonts w:ascii="Arial" w:hAnsi="Arial" w:cs="Arial"/>
          <w:color w:val="000000"/>
          <w:sz w:val="20"/>
          <w:szCs w:val="20"/>
        </w:rPr>
        <w:t>renvillesurlarouge.ca;</w:t>
      </w:r>
    </w:p>
    <w:p w:rsidR="001409D1" w:rsidRPr="007561D5" w:rsidRDefault="001409D1" w:rsidP="00305773">
      <w:pPr>
        <w:spacing w:line="252" w:lineRule="auto"/>
        <w:ind w:left="2160" w:hanging="2160"/>
        <w:jc w:val="both"/>
        <w:rPr>
          <w:rFonts w:ascii="Arial" w:eastAsia="Calibri" w:hAnsi="Arial" w:cs="Arial"/>
          <w:sz w:val="20"/>
          <w:szCs w:val="20"/>
        </w:rPr>
      </w:pPr>
      <w:r w:rsidRPr="009E76C0">
        <w:rPr>
          <w:rFonts w:ascii="Arial" w:hAnsi="Arial" w:cs="Arial"/>
          <w:sz w:val="20"/>
          <w:szCs w:val="20"/>
        </w:rPr>
        <w:t xml:space="preserve">ATTENDU </w:t>
      </w:r>
      <w:r w:rsidRPr="009E76C0">
        <w:rPr>
          <w:rFonts w:ascii="Arial" w:hAnsi="Arial" w:cs="Arial"/>
          <w:sz w:val="20"/>
          <w:szCs w:val="20"/>
        </w:rPr>
        <w:tab/>
      </w:r>
      <w:r>
        <w:rPr>
          <w:rFonts w:ascii="Arial" w:hAnsi="Arial" w:cs="Arial"/>
          <w:sz w:val="20"/>
          <w:szCs w:val="20"/>
        </w:rPr>
        <w:t>q</w:t>
      </w:r>
      <w:r w:rsidRPr="009E76C0">
        <w:rPr>
          <w:rFonts w:ascii="Arial" w:hAnsi="Arial" w:cs="Arial"/>
          <w:color w:val="000000"/>
          <w:sz w:val="20"/>
          <w:szCs w:val="20"/>
        </w:rPr>
        <w:t xml:space="preserve">u’une copie du règlement </w:t>
      </w:r>
      <w:r w:rsidRPr="000E6C38">
        <w:rPr>
          <w:rFonts w:ascii="Arial" w:eastAsia="Calibri" w:hAnsi="Arial" w:cs="Arial"/>
          <w:sz w:val="20"/>
          <w:szCs w:val="20"/>
        </w:rPr>
        <w:t>a été remise aux membres du conseil municipal conformément au Code municip</w:t>
      </w:r>
      <w:r>
        <w:rPr>
          <w:rFonts w:ascii="Arial" w:eastAsia="Calibri" w:hAnsi="Arial" w:cs="Arial"/>
          <w:sz w:val="20"/>
          <w:szCs w:val="20"/>
        </w:rPr>
        <w:t>al du Québec (RLRQ, c. C-27.1);</w:t>
      </w:r>
    </w:p>
    <w:p w:rsidR="001409D1" w:rsidRPr="00EB4774" w:rsidRDefault="001409D1" w:rsidP="00305773">
      <w:pPr>
        <w:autoSpaceDE w:val="0"/>
        <w:autoSpaceDN w:val="0"/>
        <w:adjustRightInd w:val="0"/>
        <w:spacing w:line="252" w:lineRule="auto"/>
        <w:ind w:left="1440" w:hanging="1440"/>
        <w:jc w:val="both"/>
        <w:rPr>
          <w:rFonts w:ascii="Arial" w:hAnsi="Arial" w:cs="Arial"/>
          <w:sz w:val="20"/>
          <w:szCs w:val="20"/>
        </w:rPr>
      </w:pPr>
      <w:r w:rsidRPr="00EB4774">
        <w:rPr>
          <w:rFonts w:ascii="Arial" w:hAnsi="Arial" w:cs="Arial"/>
          <w:b/>
          <w:sz w:val="20"/>
          <w:szCs w:val="20"/>
        </w:rPr>
        <w:t xml:space="preserve">EN CONSÉQUENCE, la Municipalité de Grenville-sur-la-Rouge décrète ce qui suit : </w:t>
      </w:r>
    </w:p>
    <w:p w:rsidR="001409D1" w:rsidRPr="00EB4774" w:rsidRDefault="001409D1" w:rsidP="00305773">
      <w:pPr>
        <w:spacing w:line="252" w:lineRule="auto"/>
        <w:jc w:val="both"/>
        <w:rPr>
          <w:rFonts w:ascii="Arial" w:hAnsi="Arial" w:cs="Arial"/>
          <w:sz w:val="20"/>
          <w:szCs w:val="20"/>
        </w:rPr>
      </w:pPr>
      <w:r w:rsidRPr="00EB4774">
        <w:rPr>
          <w:rFonts w:ascii="Arial" w:hAnsi="Arial" w:cs="Arial"/>
          <w:sz w:val="20"/>
          <w:szCs w:val="20"/>
        </w:rPr>
        <w:t xml:space="preserve">Il EST </w:t>
      </w:r>
      <w:r w:rsidRPr="00EB4774">
        <w:rPr>
          <w:rFonts w:ascii="Arial" w:hAnsi="Arial" w:cs="Arial"/>
          <w:b/>
          <w:sz w:val="20"/>
          <w:szCs w:val="20"/>
        </w:rPr>
        <w:t>PROPOSÉ</w:t>
      </w:r>
      <w:r>
        <w:rPr>
          <w:rFonts w:ascii="Arial" w:hAnsi="Arial" w:cs="Arial"/>
          <w:sz w:val="20"/>
          <w:szCs w:val="20"/>
        </w:rPr>
        <w:t xml:space="preserve"> PAR </w:t>
      </w:r>
      <w:r>
        <w:rPr>
          <w:rFonts w:cs="Arial"/>
        </w:rPr>
        <w:t>la conseillère Manon Jutras</w:t>
      </w:r>
      <w:r w:rsidRPr="005E31F5">
        <w:rPr>
          <w:rFonts w:cs="Arial"/>
        </w:rPr>
        <w:t xml:space="preserve"> </w:t>
      </w:r>
      <w:r w:rsidRPr="00EB4774">
        <w:rPr>
          <w:rFonts w:ascii="Arial" w:hAnsi="Arial" w:cs="Arial"/>
          <w:sz w:val="20"/>
          <w:szCs w:val="20"/>
        </w:rPr>
        <w:t>ET RÉSOLU</w:t>
      </w:r>
      <w:r>
        <w:rPr>
          <w:rFonts w:ascii="Arial" w:hAnsi="Arial" w:cs="Arial"/>
          <w:sz w:val="20"/>
          <w:szCs w:val="20"/>
        </w:rPr>
        <w:t xml:space="preserve"> à l’unanimité des conseillers:</w:t>
      </w:r>
    </w:p>
    <w:p w:rsidR="001409D1" w:rsidRPr="00EB4774" w:rsidRDefault="001409D1" w:rsidP="00305773">
      <w:pPr>
        <w:spacing w:line="252" w:lineRule="auto"/>
        <w:jc w:val="both"/>
        <w:rPr>
          <w:rFonts w:ascii="Arial" w:hAnsi="Arial" w:cs="Arial"/>
          <w:sz w:val="20"/>
          <w:szCs w:val="20"/>
        </w:rPr>
      </w:pPr>
      <w:r w:rsidRPr="00EB4774">
        <w:rPr>
          <w:rFonts w:ascii="Arial" w:hAnsi="Arial" w:cs="Arial"/>
          <w:b/>
          <w:sz w:val="20"/>
          <w:szCs w:val="20"/>
        </w:rPr>
        <w:t>D’ADOPTER</w:t>
      </w:r>
      <w:r w:rsidRPr="00EB4774">
        <w:rPr>
          <w:rFonts w:ascii="Arial" w:hAnsi="Arial" w:cs="Arial"/>
          <w:sz w:val="20"/>
          <w:szCs w:val="20"/>
        </w:rPr>
        <w:t xml:space="preserve"> le projet de règlement </w:t>
      </w:r>
      <w:r w:rsidRPr="00844B34">
        <w:rPr>
          <w:rFonts w:ascii="Arial" w:hAnsi="Arial" w:cs="Arial"/>
          <w:sz w:val="20"/>
          <w:szCs w:val="20"/>
        </w:rPr>
        <w:t>sur les projets particuliers de construction, de modifications ou d’occupation d’un immeuble (PPCMOI) portant le numéro RU-939-07-2021</w:t>
      </w:r>
      <w:r>
        <w:rPr>
          <w:rFonts w:ascii="Arial" w:hAnsi="Arial" w:cs="Arial"/>
          <w:sz w:val="20"/>
          <w:szCs w:val="20"/>
        </w:rPr>
        <w:t> ;</w:t>
      </w:r>
    </w:p>
    <w:p w:rsidR="001409D1" w:rsidRDefault="001409D1" w:rsidP="00305773">
      <w:pPr>
        <w:spacing w:line="252" w:lineRule="auto"/>
        <w:ind w:left="1800" w:hanging="1800"/>
        <w:rPr>
          <w:rFonts w:ascii="Arial" w:hAnsi="Arial" w:cs="Arial"/>
        </w:rPr>
      </w:pPr>
    </w:p>
    <w:p w:rsidR="001409D1" w:rsidRPr="00981F66" w:rsidRDefault="001409D1" w:rsidP="000D07FD">
      <w:pPr>
        <w:pStyle w:val="TM2"/>
      </w:pPr>
      <w:r>
        <w:drawing>
          <wp:inline distT="0" distB="0" distL="0" distR="0" wp14:anchorId="078C6A82" wp14:editId="30DEBF2A">
            <wp:extent cx="1041400" cy="1111250"/>
            <wp:effectExtent l="0" t="0" r="6350" b="0"/>
            <wp:docPr id="5" name="Imag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111250"/>
                    </a:xfrm>
                    <a:prstGeom prst="rect">
                      <a:avLst/>
                    </a:prstGeom>
                    <a:noFill/>
                    <a:ln>
                      <a:noFill/>
                    </a:ln>
                  </pic:spPr>
                </pic:pic>
              </a:graphicData>
            </a:graphic>
          </wp:inline>
        </w:drawing>
      </w:r>
    </w:p>
    <w:p w:rsidR="001409D1" w:rsidRDefault="001409D1" w:rsidP="00305773">
      <w:pPr>
        <w:spacing w:line="252"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1409D1" w:rsidRPr="00981F66" w:rsidRDefault="001409D1" w:rsidP="00305773">
      <w:pPr>
        <w:spacing w:line="252" w:lineRule="auto"/>
        <w:rPr>
          <w:rFonts w:ascii="Arial" w:hAnsi="Arial" w:cs="Arial"/>
          <w:sz w:val="20"/>
          <w:szCs w:val="20"/>
        </w:rPr>
      </w:pPr>
    </w:p>
    <w:p w:rsidR="001409D1" w:rsidRPr="00987DCA" w:rsidRDefault="001409D1" w:rsidP="00305773">
      <w:pPr>
        <w:pStyle w:val="Titre1"/>
        <w:keepNext w:val="0"/>
        <w:keepLines w:val="0"/>
        <w:widowControl w:val="0"/>
        <w:tabs>
          <w:tab w:val="num" w:pos="432"/>
        </w:tabs>
        <w:autoSpaceDE w:val="0"/>
        <w:autoSpaceDN w:val="0"/>
        <w:adjustRightInd w:val="0"/>
        <w:spacing w:before="0" w:line="252" w:lineRule="auto"/>
        <w:ind w:left="432" w:hanging="432"/>
        <w:jc w:val="both"/>
        <w:rPr>
          <w:sz w:val="22"/>
          <w:szCs w:val="22"/>
        </w:rPr>
      </w:pPr>
      <w:bookmarkStart w:id="0" w:name="_Toc133286968"/>
      <w:bookmarkStart w:id="1" w:name="_Toc133288644"/>
      <w:bookmarkStart w:id="2" w:name="_Toc133895403"/>
      <w:bookmarkStart w:id="3" w:name="_Toc133895910"/>
      <w:bookmarkStart w:id="4" w:name="_Toc133896423"/>
      <w:bookmarkStart w:id="5" w:name="_Toc134331645"/>
      <w:bookmarkStart w:id="6" w:name="_Toc134500833"/>
      <w:bookmarkStart w:id="7" w:name="_Toc134584993"/>
      <w:bookmarkStart w:id="8" w:name="_Toc137108796"/>
      <w:bookmarkStart w:id="9" w:name="_Toc291754836"/>
      <w:r w:rsidRPr="00987DCA">
        <w:rPr>
          <w:sz w:val="22"/>
          <w:szCs w:val="22"/>
        </w:rPr>
        <w:t>DISPOSITIONS DÉCLARATOIRES, administratives ET INTERPRÉTATIVES</w:t>
      </w:r>
      <w:bookmarkEnd w:id="0"/>
      <w:bookmarkEnd w:id="1"/>
      <w:bookmarkEnd w:id="2"/>
      <w:bookmarkEnd w:id="3"/>
      <w:bookmarkEnd w:id="4"/>
      <w:bookmarkEnd w:id="5"/>
      <w:bookmarkEnd w:id="6"/>
      <w:bookmarkEnd w:id="7"/>
      <w:bookmarkEnd w:id="8"/>
      <w:bookmarkEnd w:id="9"/>
    </w:p>
    <w:p w:rsidR="001409D1" w:rsidRPr="00987DCA" w:rsidRDefault="001409D1" w:rsidP="00305773">
      <w:pPr>
        <w:autoSpaceDE w:val="0"/>
        <w:autoSpaceDN w:val="0"/>
        <w:adjustRightInd w:val="0"/>
        <w:spacing w:line="252" w:lineRule="auto"/>
        <w:ind w:left="720" w:hanging="720"/>
        <w:jc w:val="both"/>
        <w:outlineLvl w:val="0"/>
        <w:rPr>
          <w:rFonts w:ascii="Arial" w:hAnsi="Arial" w:cs="Arial"/>
          <w:smallCaps/>
          <w:spacing w:val="-3"/>
        </w:rPr>
      </w:pPr>
    </w:p>
    <w:p w:rsidR="001409D1" w:rsidRPr="007561D5" w:rsidRDefault="001409D1" w:rsidP="00305773">
      <w:pPr>
        <w:autoSpaceDE w:val="0"/>
        <w:autoSpaceDN w:val="0"/>
        <w:adjustRightInd w:val="0"/>
        <w:spacing w:line="252" w:lineRule="auto"/>
        <w:ind w:left="720" w:hanging="720"/>
        <w:jc w:val="both"/>
        <w:outlineLvl w:val="0"/>
        <w:rPr>
          <w:rFonts w:ascii="Arial" w:hAnsi="Arial" w:cs="Arial"/>
          <w:b/>
          <w:smallCaps/>
          <w:spacing w:val="-3"/>
        </w:rPr>
      </w:pPr>
      <w:r w:rsidRPr="00987DCA">
        <w:rPr>
          <w:rFonts w:ascii="Arial" w:hAnsi="Arial" w:cs="Arial"/>
          <w:b/>
          <w:smallCaps/>
          <w:spacing w:val="-3"/>
        </w:rPr>
        <w:t>Section 1</w:t>
      </w:r>
      <w:r>
        <w:rPr>
          <w:rFonts w:ascii="Arial" w:hAnsi="Arial" w:cs="Arial"/>
          <w:b/>
          <w:smallCaps/>
          <w:spacing w:val="-3"/>
        </w:rPr>
        <w:t>.1 :</w:t>
      </w:r>
      <w:r>
        <w:rPr>
          <w:rFonts w:ascii="Arial" w:hAnsi="Arial" w:cs="Arial"/>
          <w:b/>
          <w:smallCaps/>
          <w:spacing w:val="-3"/>
        </w:rPr>
        <w:tab/>
        <w:t>Dispositions déclaratoires</w:t>
      </w:r>
    </w:p>
    <w:p w:rsidR="001409D1" w:rsidRPr="00B74DA4" w:rsidRDefault="001409D1" w:rsidP="00305773">
      <w:pPr>
        <w:pStyle w:val="Titre3"/>
        <w:keepNext w:val="0"/>
        <w:widowControl w:val="0"/>
        <w:numPr>
          <w:ilvl w:val="2"/>
          <w:numId w:val="0"/>
        </w:numPr>
        <w:tabs>
          <w:tab w:val="num" w:pos="720"/>
        </w:tabs>
        <w:autoSpaceDE w:val="0"/>
        <w:autoSpaceDN w:val="0"/>
        <w:adjustRightInd w:val="0"/>
        <w:spacing w:line="252" w:lineRule="auto"/>
        <w:ind w:left="720" w:hanging="720"/>
      </w:pPr>
      <w:bookmarkStart w:id="10" w:name="_Toc133286970"/>
      <w:bookmarkStart w:id="11" w:name="_Toc133288646"/>
      <w:bookmarkStart w:id="12" w:name="_Toc133895405"/>
      <w:bookmarkStart w:id="13" w:name="_Toc133895912"/>
      <w:bookmarkStart w:id="14" w:name="_Toc133896425"/>
      <w:bookmarkStart w:id="15" w:name="_Toc134331647"/>
      <w:bookmarkStart w:id="16" w:name="_Toc134500835"/>
      <w:bookmarkStart w:id="17" w:name="_Toc134584995"/>
      <w:bookmarkStart w:id="18" w:name="_Toc137108798"/>
      <w:bookmarkStart w:id="19" w:name="_Toc291754837"/>
      <w:r w:rsidRPr="00B74DA4">
        <w:t>Titre</w:t>
      </w:r>
      <w:bookmarkEnd w:id="10"/>
      <w:bookmarkEnd w:id="11"/>
      <w:bookmarkEnd w:id="12"/>
      <w:bookmarkEnd w:id="13"/>
      <w:bookmarkEnd w:id="14"/>
      <w:bookmarkEnd w:id="15"/>
      <w:bookmarkEnd w:id="16"/>
      <w:bookmarkEnd w:id="17"/>
      <w:bookmarkEnd w:id="18"/>
      <w:bookmarkEnd w:id="19"/>
      <w:r w:rsidRPr="00B74DA4">
        <w:t xml:space="preserve"> du règlement</w:t>
      </w:r>
    </w:p>
    <w:p w:rsidR="001409D1" w:rsidRPr="00FD11E7" w:rsidRDefault="001409D1" w:rsidP="00305773">
      <w:pPr>
        <w:autoSpaceDE w:val="0"/>
        <w:autoSpaceDN w:val="0"/>
        <w:adjustRightInd w:val="0"/>
        <w:spacing w:line="252" w:lineRule="auto"/>
        <w:ind w:left="540" w:hanging="540"/>
        <w:jc w:val="both"/>
        <w:outlineLvl w:val="0"/>
        <w:rPr>
          <w:rFonts w:ascii="Arial" w:hAnsi="Arial" w:cs="Arial"/>
          <w:smallCaps/>
          <w:spacing w:val="-3"/>
          <w:sz w:val="20"/>
          <w:szCs w:val="20"/>
        </w:rPr>
      </w:pPr>
    </w:p>
    <w:p w:rsidR="001409D1" w:rsidRPr="007561D5" w:rsidRDefault="001409D1" w:rsidP="00305773">
      <w:pPr>
        <w:spacing w:line="252" w:lineRule="auto"/>
        <w:ind w:left="720"/>
        <w:jc w:val="both"/>
        <w:rPr>
          <w:rFonts w:ascii="Arial" w:hAnsi="Arial" w:cs="Arial"/>
          <w:sz w:val="20"/>
          <w:szCs w:val="20"/>
        </w:rPr>
      </w:pPr>
      <w:r w:rsidRPr="00981F66">
        <w:rPr>
          <w:rFonts w:ascii="Arial" w:hAnsi="Arial" w:cs="Arial"/>
          <w:sz w:val="20"/>
          <w:szCs w:val="20"/>
        </w:rPr>
        <w:t xml:space="preserve">Le présent règlement </w:t>
      </w:r>
      <w:r>
        <w:rPr>
          <w:rFonts w:ascii="Arial" w:hAnsi="Arial" w:cs="Arial"/>
          <w:sz w:val="20"/>
          <w:szCs w:val="20"/>
        </w:rPr>
        <w:t xml:space="preserve">porte le titre de </w:t>
      </w:r>
      <w:r w:rsidRPr="000441E5">
        <w:rPr>
          <w:rFonts w:ascii="Arial" w:hAnsi="Arial" w:cs="Arial"/>
          <w:i/>
          <w:sz w:val="20"/>
          <w:szCs w:val="20"/>
        </w:rPr>
        <w:t xml:space="preserve">« Règlement sur les </w:t>
      </w:r>
      <w:r w:rsidRPr="00844B34">
        <w:rPr>
          <w:rFonts w:ascii="Arial" w:hAnsi="Arial" w:cs="Arial"/>
          <w:i/>
          <w:sz w:val="20"/>
          <w:szCs w:val="20"/>
        </w:rPr>
        <w:t>projets particuliers de construction, de modification ou d’occupation d’un immeuble (PPCMOI</w:t>
      </w:r>
      <w:r>
        <w:rPr>
          <w:rFonts w:ascii="Arial" w:hAnsi="Arial" w:cs="Arial"/>
          <w:i/>
          <w:sz w:val="20"/>
          <w:szCs w:val="20"/>
        </w:rPr>
        <w:t xml:space="preserve">) </w:t>
      </w:r>
      <w:r w:rsidRPr="000441E5">
        <w:rPr>
          <w:rFonts w:ascii="Arial" w:hAnsi="Arial" w:cs="Arial"/>
          <w:i/>
          <w:sz w:val="20"/>
          <w:szCs w:val="20"/>
        </w:rPr>
        <w:t>»</w:t>
      </w:r>
      <w:r>
        <w:rPr>
          <w:rFonts w:ascii="Arial" w:hAnsi="Arial" w:cs="Arial"/>
          <w:sz w:val="20"/>
          <w:szCs w:val="20"/>
        </w:rPr>
        <w:t xml:space="preserve"> et le numéro RU-939-07-2021.</w:t>
      </w:r>
    </w:p>
    <w:p w:rsidR="001409D1" w:rsidRPr="00981F66" w:rsidRDefault="001409D1" w:rsidP="00305773">
      <w:pPr>
        <w:pStyle w:val="Titre3"/>
        <w:spacing w:line="252" w:lineRule="auto"/>
      </w:pPr>
      <w:r>
        <w:t>1.1.2</w:t>
      </w:r>
      <w:r>
        <w:tab/>
        <w:t>Abréviation</w:t>
      </w:r>
    </w:p>
    <w:p w:rsidR="001409D1" w:rsidRDefault="001409D1" w:rsidP="00305773">
      <w:pPr>
        <w:autoSpaceDE w:val="0"/>
        <w:autoSpaceDN w:val="0"/>
        <w:adjustRightInd w:val="0"/>
        <w:spacing w:line="252" w:lineRule="auto"/>
        <w:ind w:left="540" w:hanging="540"/>
        <w:jc w:val="both"/>
        <w:outlineLvl w:val="0"/>
        <w:rPr>
          <w:rFonts w:ascii="Arial" w:hAnsi="Arial" w:cs="Arial"/>
          <w:smallCaps/>
          <w:spacing w:val="-3"/>
          <w:sz w:val="20"/>
          <w:szCs w:val="20"/>
        </w:rPr>
      </w:pPr>
    </w:p>
    <w:p w:rsidR="001409D1" w:rsidRDefault="001409D1" w:rsidP="00305773">
      <w:pPr>
        <w:autoSpaceDE w:val="0"/>
        <w:autoSpaceDN w:val="0"/>
        <w:adjustRightInd w:val="0"/>
        <w:spacing w:line="252" w:lineRule="auto"/>
        <w:ind w:left="540" w:firstLine="180"/>
        <w:jc w:val="both"/>
        <w:outlineLvl w:val="0"/>
        <w:rPr>
          <w:rFonts w:ascii="Arial" w:hAnsi="Arial" w:cs="Arial"/>
          <w:sz w:val="20"/>
          <w:szCs w:val="20"/>
        </w:rPr>
      </w:pPr>
      <w:r w:rsidRPr="00987DCA">
        <w:rPr>
          <w:rFonts w:ascii="Arial" w:hAnsi="Arial" w:cs="Arial"/>
          <w:sz w:val="20"/>
          <w:szCs w:val="20"/>
        </w:rPr>
        <w:t>Les abréviations utilisées dans le règlement ont la signification indiquée ci-après :</w:t>
      </w:r>
    </w:p>
    <w:p w:rsidR="001409D1" w:rsidRDefault="001409D1" w:rsidP="00305773">
      <w:pPr>
        <w:autoSpaceDE w:val="0"/>
        <w:autoSpaceDN w:val="0"/>
        <w:adjustRightInd w:val="0"/>
        <w:spacing w:line="252" w:lineRule="auto"/>
        <w:ind w:left="720" w:firstLine="720"/>
        <w:jc w:val="both"/>
        <w:outlineLvl w:val="0"/>
        <w:rPr>
          <w:rFonts w:ascii="Arial" w:hAnsi="Arial" w:cs="Arial"/>
          <w:sz w:val="20"/>
          <w:szCs w:val="20"/>
        </w:rPr>
      </w:pPr>
      <w:r w:rsidRPr="00987DCA">
        <w:rPr>
          <w:rFonts w:ascii="Arial" w:hAnsi="Arial" w:cs="Arial"/>
          <w:sz w:val="20"/>
          <w:szCs w:val="20"/>
        </w:rPr>
        <w:t xml:space="preserve">CCU : </w:t>
      </w:r>
      <w:r>
        <w:rPr>
          <w:rFonts w:ascii="Arial" w:hAnsi="Arial" w:cs="Arial"/>
          <w:sz w:val="20"/>
          <w:szCs w:val="20"/>
        </w:rPr>
        <w:tab/>
      </w:r>
      <w:r>
        <w:rPr>
          <w:rFonts w:ascii="Arial" w:hAnsi="Arial" w:cs="Arial"/>
          <w:sz w:val="20"/>
          <w:szCs w:val="20"/>
        </w:rPr>
        <w:tab/>
      </w:r>
      <w:r w:rsidRPr="00987DCA">
        <w:rPr>
          <w:rFonts w:ascii="Arial" w:hAnsi="Arial" w:cs="Arial"/>
          <w:sz w:val="20"/>
          <w:szCs w:val="20"/>
        </w:rPr>
        <w:t>comité consultatif d’urbanisme</w:t>
      </w:r>
    </w:p>
    <w:p w:rsidR="001409D1" w:rsidRPr="00987DCA" w:rsidRDefault="001409D1" w:rsidP="00305773">
      <w:pPr>
        <w:autoSpaceDE w:val="0"/>
        <w:autoSpaceDN w:val="0"/>
        <w:adjustRightInd w:val="0"/>
        <w:spacing w:line="252" w:lineRule="auto"/>
        <w:ind w:left="2880" w:hanging="1440"/>
        <w:jc w:val="both"/>
        <w:outlineLvl w:val="0"/>
        <w:rPr>
          <w:rFonts w:ascii="Arial" w:hAnsi="Arial" w:cs="Arial"/>
          <w:smallCaps/>
          <w:spacing w:val="-3"/>
          <w:sz w:val="20"/>
          <w:szCs w:val="20"/>
        </w:rPr>
      </w:pPr>
      <w:r w:rsidRPr="00987DCA">
        <w:rPr>
          <w:rFonts w:ascii="Arial" w:hAnsi="Arial" w:cs="Arial"/>
          <w:sz w:val="20"/>
          <w:szCs w:val="20"/>
        </w:rPr>
        <w:t>PPCMOI :</w:t>
      </w:r>
      <w:r>
        <w:rPr>
          <w:rFonts w:ascii="Arial" w:hAnsi="Arial" w:cs="Arial"/>
          <w:sz w:val="20"/>
          <w:szCs w:val="20"/>
        </w:rPr>
        <w:tab/>
      </w:r>
      <w:r w:rsidRPr="00987DCA">
        <w:rPr>
          <w:rFonts w:ascii="Arial" w:hAnsi="Arial" w:cs="Arial"/>
          <w:sz w:val="20"/>
          <w:szCs w:val="20"/>
        </w:rPr>
        <w:t>projet particulier de construction, de modification ou d’occupation d’un immeuble</w:t>
      </w:r>
    </w:p>
    <w:p w:rsidR="001409D1" w:rsidRPr="00981F66" w:rsidRDefault="001409D1" w:rsidP="00305773">
      <w:pPr>
        <w:pStyle w:val="Titre3"/>
        <w:spacing w:line="252" w:lineRule="auto"/>
      </w:pPr>
      <w:bookmarkStart w:id="20" w:name="_Toc133286971"/>
      <w:bookmarkStart w:id="21" w:name="_Toc133288647"/>
      <w:bookmarkStart w:id="22" w:name="_Toc133895406"/>
      <w:bookmarkStart w:id="23" w:name="_Toc133895913"/>
      <w:bookmarkStart w:id="24" w:name="_Toc133896426"/>
      <w:bookmarkStart w:id="25" w:name="_Toc134331648"/>
      <w:bookmarkStart w:id="26" w:name="_Toc134500836"/>
      <w:bookmarkStart w:id="27" w:name="_Toc134584996"/>
      <w:bookmarkStart w:id="28" w:name="_Toc137108799"/>
      <w:bookmarkStart w:id="29" w:name="_Toc291754838"/>
      <w:r>
        <w:t>1.1.3</w:t>
      </w:r>
      <w:r>
        <w:tab/>
        <w:t>Objet du règlement</w:t>
      </w:r>
      <w:bookmarkEnd w:id="20"/>
      <w:bookmarkEnd w:id="21"/>
      <w:bookmarkEnd w:id="22"/>
      <w:bookmarkEnd w:id="23"/>
      <w:bookmarkEnd w:id="24"/>
      <w:bookmarkEnd w:id="25"/>
      <w:bookmarkEnd w:id="26"/>
      <w:bookmarkEnd w:id="27"/>
      <w:bookmarkEnd w:id="28"/>
      <w:bookmarkEnd w:id="29"/>
    </w:p>
    <w:p w:rsidR="001409D1" w:rsidRPr="00844B34" w:rsidRDefault="001409D1" w:rsidP="00305773">
      <w:pPr>
        <w:spacing w:line="252" w:lineRule="auto"/>
        <w:ind w:left="720"/>
        <w:jc w:val="both"/>
        <w:rPr>
          <w:rFonts w:ascii="Arial" w:hAnsi="Arial" w:cs="Arial"/>
          <w:sz w:val="20"/>
          <w:szCs w:val="20"/>
        </w:rPr>
      </w:pPr>
    </w:p>
    <w:p w:rsidR="001409D1" w:rsidRPr="008F219C" w:rsidRDefault="001409D1" w:rsidP="00305773">
      <w:pPr>
        <w:spacing w:line="252" w:lineRule="auto"/>
        <w:ind w:left="720"/>
        <w:jc w:val="both"/>
        <w:rPr>
          <w:rFonts w:ascii="Arial" w:hAnsi="Arial" w:cs="Arial"/>
          <w:sz w:val="20"/>
          <w:szCs w:val="20"/>
        </w:rPr>
      </w:pPr>
      <w:r w:rsidRPr="008F219C">
        <w:rPr>
          <w:rFonts w:ascii="Arial" w:hAnsi="Arial" w:cs="Arial"/>
          <w:sz w:val="20"/>
          <w:szCs w:val="20"/>
        </w:rPr>
        <w:t>L’objet du présent règlement est d’habiliter le conseil municipal à autoriser, sur demande et à certaines conditions, un PPCMOI qui déroge à l’un ou l’autre des règlements prévus au chapitre IV de la Loi sur l’aménagement et</w:t>
      </w:r>
      <w:r>
        <w:rPr>
          <w:rFonts w:ascii="Arial" w:hAnsi="Arial" w:cs="Arial"/>
          <w:sz w:val="20"/>
          <w:szCs w:val="20"/>
        </w:rPr>
        <w:t xml:space="preserve"> l’urbanisme (RLRQ, c. A-19.1).</w:t>
      </w:r>
    </w:p>
    <w:p w:rsidR="001409D1" w:rsidRDefault="001409D1" w:rsidP="00305773">
      <w:pPr>
        <w:spacing w:line="252" w:lineRule="auto"/>
        <w:ind w:left="720"/>
        <w:jc w:val="both"/>
        <w:rPr>
          <w:rFonts w:ascii="Arial" w:hAnsi="Arial" w:cs="Arial"/>
          <w:sz w:val="20"/>
          <w:szCs w:val="20"/>
        </w:rPr>
      </w:pPr>
      <w:r w:rsidRPr="008F219C">
        <w:rPr>
          <w:rFonts w:ascii="Arial" w:hAnsi="Arial" w:cs="Arial"/>
          <w:sz w:val="20"/>
          <w:szCs w:val="20"/>
        </w:rPr>
        <w:lastRenderedPageBreak/>
        <w:t>Tout projet particulier doit, pour être autorisé, respecter les objectifs d</w:t>
      </w:r>
      <w:r>
        <w:rPr>
          <w:rFonts w:ascii="Arial" w:hAnsi="Arial" w:cs="Arial"/>
          <w:sz w:val="20"/>
          <w:szCs w:val="20"/>
        </w:rPr>
        <w:t>u plan d’urbanisme de la Ville.</w:t>
      </w:r>
    </w:p>
    <w:p w:rsidR="001409D1" w:rsidRPr="008F219C" w:rsidRDefault="001409D1" w:rsidP="00305773">
      <w:pPr>
        <w:spacing w:line="252" w:lineRule="auto"/>
        <w:ind w:left="720"/>
        <w:jc w:val="both"/>
        <w:rPr>
          <w:rFonts w:ascii="Arial" w:hAnsi="Arial" w:cs="Arial"/>
          <w:sz w:val="20"/>
          <w:szCs w:val="20"/>
        </w:rPr>
      </w:pPr>
    </w:p>
    <w:p w:rsidR="001409D1" w:rsidRPr="00981F66" w:rsidRDefault="001409D1" w:rsidP="00305773">
      <w:pPr>
        <w:pStyle w:val="Titre3"/>
        <w:spacing w:line="252" w:lineRule="auto"/>
      </w:pPr>
      <w:r>
        <w:t>1.1.4</w:t>
      </w:r>
      <w:r>
        <w:tab/>
        <w:t>Portée du règlement et territoire assujetti</w:t>
      </w:r>
    </w:p>
    <w:p w:rsidR="001409D1" w:rsidRDefault="001409D1" w:rsidP="00305773">
      <w:pPr>
        <w:spacing w:line="252" w:lineRule="auto"/>
        <w:ind w:left="720"/>
        <w:jc w:val="both"/>
        <w:rPr>
          <w:rFonts w:ascii="Arial" w:hAnsi="Arial" w:cs="Arial"/>
          <w:sz w:val="20"/>
          <w:szCs w:val="20"/>
        </w:rPr>
      </w:pPr>
    </w:p>
    <w:p w:rsidR="001409D1" w:rsidRPr="008F219C" w:rsidRDefault="001409D1" w:rsidP="00305773">
      <w:pPr>
        <w:spacing w:line="252" w:lineRule="auto"/>
        <w:ind w:left="720"/>
        <w:jc w:val="both"/>
        <w:rPr>
          <w:rFonts w:ascii="Arial" w:hAnsi="Arial" w:cs="Arial"/>
          <w:sz w:val="20"/>
          <w:szCs w:val="20"/>
        </w:rPr>
      </w:pPr>
      <w:r w:rsidRPr="008F219C">
        <w:rPr>
          <w:rFonts w:ascii="Arial" w:hAnsi="Arial" w:cs="Arial"/>
          <w:sz w:val="20"/>
          <w:szCs w:val="20"/>
        </w:rPr>
        <w:t>Le présent règlement, dont les dispositions s’imposent aux personnes physiques comme aux personnes morales de droit public ou de droit privé, s’applique à l’ensemble du territoire de la Municipalité de Grenville-sur-La-Rouge, à l’exception des zones où l’occupation du sol est soumise à des contraintes particulières pour des raisons de sécurité publique, telles des zones d’inondation ou de glissement de terrain</w:t>
      </w:r>
    </w:p>
    <w:p w:rsidR="001409D1" w:rsidRPr="008F219C" w:rsidRDefault="001409D1" w:rsidP="00305773">
      <w:pPr>
        <w:spacing w:line="252" w:lineRule="auto"/>
        <w:ind w:left="720"/>
        <w:jc w:val="both"/>
        <w:rPr>
          <w:rFonts w:ascii="Arial" w:hAnsi="Arial" w:cs="Arial"/>
          <w:sz w:val="20"/>
          <w:szCs w:val="20"/>
        </w:rPr>
      </w:pPr>
    </w:p>
    <w:p w:rsidR="001409D1" w:rsidRPr="00981F66" w:rsidRDefault="001409D1" w:rsidP="00305773">
      <w:pPr>
        <w:pStyle w:val="Titre3"/>
        <w:spacing w:line="252" w:lineRule="auto"/>
      </w:pPr>
      <w:r>
        <w:t>1.1.5</w:t>
      </w:r>
      <w:r>
        <w:tab/>
        <w:t>Concurrence avec d’autres règlements ou des lois</w:t>
      </w:r>
    </w:p>
    <w:p w:rsidR="001409D1" w:rsidRPr="00B74DA4" w:rsidRDefault="001409D1" w:rsidP="00305773">
      <w:pPr>
        <w:spacing w:line="252" w:lineRule="auto"/>
        <w:ind w:left="720"/>
        <w:jc w:val="both"/>
        <w:rPr>
          <w:rFonts w:ascii="Arial" w:hAnsi="Arial" w:cs="Arial"/>
          <w:sz w:val="20"/>
          <w:szCs w:val="20"/>
        </w:rPr>
      </w:pPr>
    </w:p>
    <w:p w:rsidR="001409D1" w:rsidRPr="00B74DA4" w:rsidRDefault="001409D1" w:rsidP="00305773">
      <w:pPr>
        <w:spacing w:line="252" w:lineRule="auto"/>
        <w:ind w:left="720"/>
        <w:jc w:val="both"/>
        <w:rPr>
          <w:rFonts w:ascii="Arial" w:hAnsi="Arial" w:cs="Arial"/>
          <w:sz w:val="20"/>
          <w:szCs w:val="20"/>
        </w:rPr>
      </w:pPr>
      <w:r w:rsidRPr="00B74DA4">
        <w:rPr>
          <w:rFonts w:ascii="Arial" w:hAnsi="Arial" w:cs="Arial"/>
          <w:sz w:val="20"/>
          <w:szCs w:val="20"/>
        </w:rPr>
        <w:t xml:space="preserve">Le fait de se conformer au présent règlement ne soustrait pas à l'obligation de se conformer </w:t>
      </w:r>
      <w:r w:rsidRPr="007A5FC1">
        <w:rPr>
          <w:rFonts w:ascii="Arial" w:hAnsi="Arial" w:cs="Arial"/>
          <w:sz w:val="20"/>
          <w:szCs w:val="20"/>
        </w:rPr>
        <w:t>à toute autre</w:t>
      </w:r>
      <w:r w:rsidRPr="00B74DA4">
        <w:rPr>
          <w:rFonts w:ascii="Arial" w:hAnsi="Arial" w:cs="Arial"/>
          <w:sz w:val="20"/>
          <w:szCs w:val="20"/>
        </w:rPr>
        <w:t xml:space="preserve"> loi ou règlement du gouvernement provincial ou fédéral ainsi qu’à tout autre règlement municipal et d’urbanisme applicable en l'espèce.</w:t>
      </w:r>
    </w:p>
    <w:p w:rsidR="001409D1" w:rsidRPr="00B74DA4" w:rsidRDefault="001409D1" w:rsidP="00305773">
      <w:pPr>
        <w:spacing w:line="252" w:lineRule="auto"/>
        <w:ind w:left="720"/>
        <w:jc w:val="both"/>
        <w:rPr>
          <w:rFonts w:ascii="Arial" w:hAnsi="Arial" w:cs="Arial"/>
          <w:sz w:val="20"/>
          <w:szCs w:val="20"/>
        </w:rPr>
      </w:pPr>
    </w:p>
    <w:p w:rsidR="001409D1" w:rsidRDefault="001409D1" w:rsidP="00305773">
      <w:pPr>
        <w:pStyle w:val="Titre3"/>
        <w:spacing w:line="252" w:lineRule="auto"/>
      </w:pPr>
      <w:r>
        <w:t>1.1.6</w:t>
      </w:r>
      <w:r>
        <w:tab/>
      </w:r>
      <w:r w:rsidRPr="00B74DA4">
        <w:t>Adopti</w:t>
      </w:r>
      <w:r>
        <w:t>on partie par partie</w:t>
      </w:r>
    </w:p>
    <w:p w:rsidR="001409D1" w:rsidRPr="007561D5" w:rsidRDefault="001409D1" w:rsidP="00305773">
      <w:pPr>
        <w:spacing w:line="252" w:lineRule="auto"/>
      </w:pPr>
    </w:p>
    <w:p w:rsidR="001409D1" w:rsidRDefault="001409D1" w:rsidP="00305773">
      <w:pPr>
        <w:spacing w:line="252" w:lineRule="auto"/>
        <w:ind w:left="720"/>
        <w:jc w:val="both"/>
        <w:rPr>
          <w:rFonts w:ascii="Arial" w:hAnsi="Arial" w:cs="Arial"/>
          <w:sz w:val="20"/>
          <w:szCs w:val="20"/>
        </w:rPr>
      </w:pPr>
      <w:r w:rsidRPr="00B74DA4">
        <w:rPr>
          <w:rFonts w:ascii="Arial" w:hAnsi="Arial" w:cs="Arial"/>
          <w:sz w:val="20"/>
          <w:szCs w:val="20"/>
        </w:rPr>
        <w:t>Le conseil municipal de la Municipalité de Grenville-sur-la-Rouge déclare par la présente qu'il adopte le présent règlement chapitre par chapitre, section par section et article par article, alinéa par alinéa et paragraphe par paragraphe de façon à ce que, si une partie du présent règlement venait à être déclarée nulle et sans effet par un tribunal, une telle décision n'ait aucun effet sur les autres parties du règlement, sauf dans le cas où le sens et la portée du règlement ou de l’une de ses dispositions s’en trouveraient altérés ou modifiés.</w:t>
      </w:r>
    </w:p>
    <w:p w:rsidR="001409D1" w:rsidRPr="007561D5" w:rsidRDefault="001409D1" w:rsidP="00305773">
      <w:pPr>
        <w:autoSpaceDE w:val="0"/>
        <w:autoSpaceDN w:val="0"/>
        <w:adjustRightInd w:val="0"/>
        <w:spacing w:line="252" w:lineRule="auto"/>
        <w:ind w:left="720" w:hanging="720"/>
        <w:jc w:val="both"/>
        <w:outlineLvl w:val="0"/>
        <w:rPr>
          <w:rFonts w:ascii="Arial" w:hAnsi="Arial" w:cs="Arial"/>
          <w:b/>
          <w:smallCaps/>
          <w:spacing w:val="-3"/>
        </w:rPr>
      </w:pPr>
      <w:r w:rsidRPr="00987DCA">
        <w:rPr>
          <w:rFonts w:ascii="Arial" w:hAnsi="Arial" w:cs="Arial"/>
          <w:b/>
          <w:smallCaps/>
          <w:spacing w:val="-3"/>
        </w:rPr>
        <w:t>Section 1.2</w:t>
      </w:r>
      <w:r>
        <w:rPr>
          <w:rFonts w:ascii="Arial" w:hAnsi="Arial" w:cs="Arial"/>
          <w:b/>
          <w:smallCaps/>
          <w:spacing w:val="-3"/>
        </w:rPr>
        <w:t> :</w:t>
      </w:r>
      <w:r>
        <w:rPr>
          <w:rFonts w:ascii="Arial" w:hAnsi="Arial" w:cs="Arial"/>
          <w:b/>
          <w:smallCaps/>
          <w:spacing w:val="-3"/>
        </w:rPr>
        <w:tab/>
        <w:t>Dispositions administratives</w:t>
      </w:r>
    </w:p>
    <w:p w:rsidR="001409D1" w:rsidRPr="00A81758" w:rsidRDefault="001409D1" w:rsidP="00305773">
      <w:pPr>
        <w:spacing w:line="252" w:lineRule="auto"/>
        <w:jc w:val="both"/>
        <w:rPr>
          <w:rFonts w:ascii="Arial" w:hAnsi="Arial" w:cs="Arial"/>
          <w:b/>
          <w:sz w:val="20"/>
          <w:szCs w:val="20"/>
        </w:rPr>
      </w:pPr>
      <w:r w:rsidRPr="00A81758">
        <w:rPr>
          <w:rFonts w:ascii="Arial" w:hAnsi="Arial" w:cs="Arial"/>
          <w:b/>
          <w:sz w:val="20"/>
          <w:szCs w:val="20"/>
        </w:rPr>
        <w:t xml:space="preserve">1.2.1 : </w:t>
      </w:r>
      <w:r w:rsidRPr="00A81758">
        <w:rPr>
          <w:rFonts w:ascii="Arial" w:hAnsi="Arial" w:cs="Arial"/>
          <w:b/>
          <w:sz w:val="20"/>
          <w:szCs w:val="20"/>
        </w:rPr>
        <w:tab/>
        <w:t>Administration et application du règlement</w:t>
      </w:r>
    </w:p>
    <w:p w:rsidR="001409D1" w:rsidRPr="00A81758" w:rsidRDefault="001409D1" w:rsidP="00305773">
      <w:pPr>
        <w:spacing w:line="252" w:lineRule="auto"/>
        <w:jc w:val="both"/>
        <w:rPr>
          <w:rFonts w:ascii="Arial" w:hAnsi="Arial" w:cs="Arial"/>
          <w:sz w:val="20"/>
          <w:szCs w:val="20"/>
        </w:rPr>
      </w:pPr>
    </w:p>
    <w:p w:rsidR="001409D1" w:rsidRPr="00A81758" w:rsidRDefault="001409D1" w:rsidP="00305773">
      <w:pPr>
        <w:spacing w:line="252" w:lineRule="auto"/>
        <w:ind w:left="720"/>
        <w:jc w:val="both"/>
        <w:rPr>
          <w:rFonts w:ascii="Arial" w:hAnsi="Arial" w:cs="Arial"/>
          <w:sz w:val="20"/>
          <w:szCs w:val="20"/>
        </w:rPr>
      </w:pPr>
      <w:r w:rsidRPr="00A81758">
        <w:rPr>
          <w:rFonts w:ascii="Arial" w:hAnsi="Arial" w:cs="Arial"/>
          <w:sz w:val="20"/>
          <w:szCs w:val="20"/>
        </w:rPr>
        <w:t xml:space="preserve">L’administration et l’application du présent </w:t>
      </w:r>
      <w:proofErr w:type="gramStart"/>
      <w:r w:rsidRPr="00A81758">
        <w:rPr>
          <w:rFonts w:ascii="Arial" w:hAnsi="Arial" w:cs="Arial"/>
          <w:sz w:val="20"/>
          <w:szCs w:val="20"/>
        </w:rPr>
        <w:t>règlement sont</w:t>
      </w:r>
      <w:proofErr w:type="gramEnd"/>
      <w:r w:rsidRPr="00A81758">
        <w:rPr>
          <w:rFonts w:ascii="Arial" w:hAnsi="Arial" w:cs="Arial"/>
          <w:sz w:val="20"/>
          <w:szCs w:val="20"/>
        </w:rPr>
        <w:t xml:space="preserve"> confiées à toute personne nommée ci-après « fonctionnaire désigné », par r</w:t>
      </w:r>
      <w:r>
        <w:rPr>
          <w:rFonts w:ascii="Arial" w:hAnsi="Arial" w:cs="Arial"/>
          <w:sz w:val="20"/>
          <w:szCs w:val="20"/>
        </w:rPr>
        <w:t>ésolution du conseil municipal.</w:t>
      </w:r>
    </w:p>
    <w:p w:rsidR="001409D1" w:rsidRPr="007561D5" w:rsidRDefault="001409D1" w:rsidP="00305773">
      <w:pPr>
        <w:spacing w:line="252" w:lineRule="auto"/>
        <w:jc w:val="both"/>
        <w:rPr>
          <w:rFonts w:ascii="Arial" w:hAnsi="Arial" w:cs="Arial"/>
          <w:b/>
          <w:sz w:val="20"/>
          <w:szCs w:val="20"/>
        </w:rPr>
      </w:pPr>
      <w:r w:rsidRPr="00A81758">
        <w:rPr>
          <w:rFonts w:ascii="Arial" w:hAnsi="Arial" w:cs="Arial"/>
          <w:b/>
          <w:sz w:val="20"/>
          <w:szCs w:val="20"/>
        </w:rPr>
        <w:t>1.2.2 :</w:t>
      </w:r>
      <w:r>
        <w:rPr>
          <w:rFonts w:ascii="Arial" w:hAnsi="Arial" w:cs="Arial"/>
          <w:b/>
          <w:sz w:val="20"/>
          <w:szCs w:val="20"/>
        </w:rPr>
        <w:tab/>
      </w:r>
      <w:r w:rsidRPr="00A81758">
        <w:rPr>
          <w:rFonts w:ascii="Arial" w:hAnsi="Arial" w:cs="Arial"/>
          <w:b/>
          <w:sz w:val="20"/>
          <w:szCs w:val="20"/>
        </w:rPr>
        <w:t>Po</w:t>
      </w:r>
      <w:r>
        <w:rPr>
          <w:rFonts w:ascii="Arial" w:hAnsi="Arial" w:cs="Arial"/>
          <w:b/>
          <w:sz w:val="20"/>
          <w:szCs w:val="20"/>
        </w:rPr>
        <w:t>uvoirs du fonctionnaire désigné</w:t>
      </w:r>
    </w:p>
    <w:p w:rsidR="001409D1" w:rsidRPr="007561D5" w:rsidRDefault="001409D1" w:rsidP="00305773">
      <w:pPr>
        <w:spacing w:line="252" w:lineRule="auto"/>
        <w:ind w:left="720"/>
        <w:jc w:val="both"/>
        <w:rPr>
          <w:rFonts w:ascii="Arial" w:hAnsi="Arial" w:cs="Arial"/>
          <w:i/>
          <w:sz w:val="20"/>
          <w:szCs w:val="20"/>
        </w:rPr>
      </w:pPr>
      <w:r w:rsidRPr="00A81758">
        <w:rPr>
          <w:rFonts w:ascii="Arial" w:hAnsi="Arial" w:cs="Arial"/>
          <w:sz w:val="20"/>
          <w:szCs w:val="20"/>
        </w:rPr>
        <w:t xml:space="preserve">Les pouvoirs du fonctionnaire désigné sont énoncés dans le </w:t>
      </w:r>
      <w:r w:rsidRPr="00A81758">
        <w:rPr>
          <w:rFonts w:ascii="Arial" w:hAnsi="Arial" w:cs="Arial"/>
          <w:i/>
          <w:sz w:val="20"/>
          <w:szCs w:val="20"/>
        </w:rPr>
        <w:t xml:space="preserve">Règlement </w:t>
      </w:r>
      <w:r>
        <w:rPr>
          <w:rFonts w:ascii="Arial" w:hAnsi="Arial" w:cs="Arial"/>
          <w:i/>
          <w:sz w:val="20"/>
          <w:szCs w:val="20"/>
        </w:rPr>
        <w:t>d’administration des règlements d’urbanisme</w:t>
      </w:r>
      <w:r w:rsidRPr="00A81758">
        <w:rPr>
          <w:rFonts w:ascii="Arial" w:hAnsi="Arial" w:cs="Arial"/>
          <w:i/>
          <w:sz w:val="20"/>
          <w:szCs w:val="20"/>
        </w:rPr>
        <w:t>.</w:t>
      </w:r>
    </w:p>
    <w:p w:rsidR="001409D1" w:rsidRPr="007561D5" w:rsidRDefault="001409D1" w:rsidP="00305773">
      <w:pPr>
        <w:spacing w:line="252" w:lineRule="auto"/>
        <w:jc w:val="both"/>
        <w:rPr>
          <w:rFonts w:ascii="Arial" w:hAnsi="Arial" w:cs="Arial"/>
          <w:b/>
          <w:sz w:val="20"/>
          <w:szCs w:val="20"/>
        </w:rPr>
      </w:pPr>
      <w:r w:rsidRPr="00A81758">
        <w:rPr>
          <w:rFonts w:ascii="Arial" w:hAnsi="Arial" w:cs="Arial"/>
          <w:b/>
          <w:sz w:val="20"/>
          <w:szCs w:val="20"/>
        </w:rPr>
        <w:t>1.2.</w:t>
      </w:r>
      <w:r>
        <w:rPr>
          <w:rFonts w:ascii="Arial" w:hAnsi="Arial" w:cs="Arial"/>
          <w:b/>
          <w:sz w:val="20"/>
          <w:szCs w:val="20"/>
        </w:rPr>
        <w:t>3</w:t>
      </w:r>
      <w:r w:rsidRPr="00A81758">
        <w:rPr>
          <w:rFonts w:ascii="Arial" w:hAnsi="Arial" w:cs="Arial"/>
          <w:b/>
          <w:sz w:val="20"/>
          <w:szCs w:val="20"/>
        </w:rPr>
        <w:t xml:space="preserve"> :</w:t>
      </w:r>
      <w:r>
        <w:rPr>
          <w:rFonts w:ascii="Arial" w:hAnsi="Arial" w:cs="Arial"/>
          <w:b/>
          <w:sz w:val="20"/>
          <w:szCs w:val="20"/>
        </w:rPr>
        <w:tab/>
        <w:t>Devoirs du propriétaire, de l’occupant, du requérant ou de l’exécutant des travaux</w:t>
      </w:r>
    </w:p>
    <w:p w:rsidR="001409D1" w:rsidRPr="00255FAA" w:rsidRDefault="001409D1" w:rsidP="00305773">
      <w:pPr>
        <w:spacing w:line="252" w:lineRule="auto"/>
        <w:ind w:left="720"/>
        <w:jc w:val="both"/>
        <w:rPr>
          <w:rFonts w:ascii="Arial" w:hAnsi="Arial" w:cs="Arial"/>
          <w:sz w:val="20"/>
          <w:szCs w:val="20"/>
        </w:rPr>
      </w:pPr>
      <w:r w:rsidRPr="00255FAA">
        <w:rPr>
          <w:rFonts w:ascii="Arial" w:hAnsi="Arial" w:cs="Arial"/>
          <w:sz w:val="20"/>
          <w:szCs w:val="20"/>
        </w:rPr>
        <w:t xml:space="preserve">Les devoirs du propriétaire, de l’occupant, du requérant ou de l’exécutant des travaux sont ceux qui lui sont attribués au </w:t>
      </w:r>
      <w:r w:rsidRPr="00255FAA">
        <w:rPr>
          <w:rFonts w:ascii="Arial" w:hAnsi="Arial" w:cs="Arial"/>
          <w:i/>
          <w:iCs/>
          <w:sz w:val="20"/>
          <w:szCs w:val="20"/>
        </w:rPr>
        <w:t>Règlement d’administration des règlements d’urbanisme</w:t>
      </w:r>
      <w:r w:rsidRPr="00255FAA">
        <w:rPr>
          <w:rFonts w:ascii="Arial" w:hAnsi="Arial" w:cs="Arial"/>
          <w:sz w:val="20"/>
          <w:szCs w:val="20"/>
        </w:rPr>
        <w:t xml:space="preserve">, en vigueur, de la </w:t>
      </w:r>
      <w:r>
        <w:rPr>
          <w:rFonts w:ascii="Arial" w:hAnsi="Arial" w:cs="Arial"/>
          <w:sz w:val="20"/>
          <w:szCs w:val="20"/>
        </w:rPr>
        <w:t>Municipalité de Grenville-sur-la-Rouge</w:t>
      </w:r>
    </w:p>
    <w:p w:rsidR="001409D1" w:rsidRPr="007561D5" w:rsidRDefault="001409D1" w:rsidP="00305773">
      <w:pPr>
        <w:spacing w:line="252" w:lineRule="auto"/>
        <w:jc w:val="both"/>
        <w:rPr>
          <w:rFonts w:ascii="Arial" w:hAnsi="Arial" w:cs="Arial"/>
          <w:b/>
          <w:sz w:val="20"/>
          <w:szCs w:val="20"/>
        </w:rPr>
      </w:pPr>
      <w:r w:rsidRPr="00A81758">
        <w:rPr>
          <w:rFonts w:ascii="Arial" w:hAnsi="Arial" w:cs="Arial"/>
          <w:b/>
          <w:sz w:val="20"/>
          <w:szCs w:val="20"/>
        </w:rPr>
        <w:t>1.2.</w:t>
      </w:r>
      <w:r>
        <w:rPr>
          <w:rFonts w:ascii="Arial" w:hAnsi="Arial" w:cs="Arial"/>
          <w:b/>
          <w:sz w:val="20"/>
          <w:szCs w:val="20"/>
        </w:rPr>
        <w:t>4</w:t>
      </w:r>
      <w:r w:rsidRPr="00A81758">
        <w:rPr>
          <w:rFonts w:ascii="Arial" w:hAnsi="Arial" w:cs="Arial"/>
          <w:b/>
          <w:sz w:val="20"/>
          <w:szCs w:val="20"/>
        </w:rPr>
        <w:t xml:space="preserve"> :</w:t>
      </w:r>
      <w:r>
        <w:rPr>
          <w:rFonts w:ascii="Arial" w:hAnsi="Arial" w:cs="Arial"/>
          <w:b/>
          <w:sz w:val="20"/>
          <w:szCs w:val="20"/>
        </w:rPr>
        <w:tab/>
        <w:t>Dispositions assujetties</w:t>
      </w:r>
    </w:p>
    <w:p w:rsidR="001409D1" w:rsidRPr="00255FAA" w:rsidRDefault="001409D1" w:rsidP="00305773">
      <w:pPr>
        <w:spacing w:line="252" w:lineRule="auto"/>
        <w:ind w:left="720"/>
        <w:jc w:val="both"/>
        <w:rPr>
          <w:rFonts w:ascii="Arial" w:hAnsi="Arial" w:cs="Arial"/>
          <w:sz w:val="20"/>
          <w:szCs w:val="20"/>
        </w:rPr>
      </w:pPr>
      <w:r w:rsidRPr="00255FAA">
        <w:rPr>
          <w:rFonts w:ascii="Arial" w:hAnsi="Arial" w:cs="Arial"/>
          <w:sz w:val="20"/>
          <w:szCs w:val="20"/>
        </w:rPr>
        <w:t xml:space="preserve">Toutes les dispositions des règlements d’urbanisme adoptés par la Municipalité de Grenville-sur-La-Rouge en vertu du chapitre IV de la </w:t>
      </w:r>
      <w:r w:rsidRPr="00030057">
        <w:rPr>
          <w:rFonts w:ascii="Arial" w:hAnsi="Arial" w:cs="Arial"/>
          <w:i/>
          <w:iCs/>
          <w:sz w:val="20"/>
          <w:szCs w:val="20"/>
        </w:rPr>
        <w:t xml:space="preserve">Loi sur l’aménagement et l’urbanisme </w:t>
      </w:r>
      <w:r w:rsidRPr="006949E6">
        <w:rPr>
          <w:rFonts w:ascii="Arial" w:hAnsi="Arial" w:cs="Arial"/>
          <w:sz w:val="20"/>
          <w:szCs w:val="20"/>
        </w:rPr>
        <w:t xml:space="preserve">(RLRQ, c. A-19.1) </w:t>
      </w:r>
      <w:r w:rsidRPr="00255FAA">
        <w:rPr>
          <w:rFonts w:ascii="Arial" w:hAnsi="Arial" w:cs="Arial"/>
          <w:sz w:val="20"/>
          <w:szCs w:val="20"/>
        </w:rPr>
        <w:t>peuvent faire l</w:t>
      </w:r>
      <w:r>
        <w:rPr>
          <w:rFonts w:ascii="Arial" w:hAnsi="Arial" w:cs="Arial"/>
          <w:sz w:val="20"/>
          <w:szCs w:val="20"/>
        </w:rPr>
        <w:t>'objet d'une demande de PPCMOI.</w:t>
      </w:r>
    </w:p>
    <w:p w:rsidR="001409D1" w:rsidRPr="00255FAA" w:rsidRDefault="001409D1" w:rsidP="00305773">
      <w:pPr>
        <w:spacing w:line="252" w:lineRule="auto"/>
        <w:ind w:left="720"/>
        <w:jc w:val="both"/>
        <w:rPr>
          <w:rFonts w:ascii="Arial" w:hAnsi="Arial" w:cs="Arial"/>
          <w:sz w:val="20"/>
          <w:szCs w:val="20"/>
        </w:rPr>
      </w:pPr>
      <w:r w:rsidRPr="00255FAA">
        <w:rPr>
          <w:rFonts w:ascii="Arial" w:hAnsi="Arial" w:cs="Arial"/>
          <w:sz w:val="20"/>
          <w:szCs w:val="20"/>
        </w:rPr>
        <w:t>Une demande de PPCMOI n’est pas admissible si elle comprend une zone ou une partie d’une zone où l’occupation du sol est soumise à des contraintes particulières pour des raisons de sécurité publique.</w:t>
      </w:r>
    </w:p>
    <w:p w:rsidR="001409D1" w:rsidRPr="007561D5" w:rsidRDefault="001409D1" w:rsidP="00305773">
      <w:pPr>
        <w:autoSpaceDE w:val="0"/>
        <w:autoSpaceDN w:val="0"/>
        <w:adjustRightInd w:val="0"/>
        <w:spacing w:line="252" w:lineRule="auto"/>
        <w:ind w:left="720" w:hanging="720"/>
        <w:jc w:val="both"/>
        <w:outlineLvl w:val="0"/>
        <w:rPr>
          <w:rFonts w:ascii="Arial" w:hAnsi="Arial" w:cs="Arial"/>
          <w:b/>
          <w:smallCaps/>
          <w:spacing w:val="-3"/>
        </w:rPr>
      </w:pPr>
      <w:r w:rsidRPr="00255FAA">
        <w:rPr>
          <w:rFonts w:ascii="Arial" w:hAnsi="Arial" w:cs="Arial"/>
          <w:b/>
          <w:smallCaps/>
          <w:spacing w:val="-3"/>
        </w:rPr>
        <w:lastRenderedPageBreak/>
        <w:t>Section 1.3</w:t>
      </w:r>
      <w:r>
        <w:rPr>
          <w:rFonts w:ascii="Arial" w:hAnsi="Arial" w:cs="Arial"/>
          <w:b/>
          <w:smallCaps/>
          <w:spacing w:val="-3"/>
        </w:rPr>
        <w:t> :</w:t>
      </w:r>
      <w:r>
        <w:rPr>
          <w:rFonts w:ascii="Arial" w:hAnsi="Arial" w:cs="Arial"/>
          <w:b/>
          <w:smallCaps/>
          <w:spacing w:val="-3"/>
        </w:rPr>
        <w:tab/>
        <w:t>Dispositions interprétatives</w:t>
      </w:r>
    </w:p>
    <w:p w:rsidR="001409D1" w:rsidRPr="007561D5" w:rsidRDefault="001409D1" w:rsidP="00305773">
      <w:pPr>
        <w:spacing w:line="252" w:lineRule="auto"/>
        <w:jc w:val="both"/>
        <w:rPr>
          <w:rFonts w:ascii="Arial" w:hAnsi="Arial" w:cs="Arial"/>
          <w:b/>
          <w:sz w:val="20"/>
          <w:szCs w:val="20"/>
        </w:rPr>
      </w:pPr>
      <w:r w:rsidRPr="00A81758">
        <w:rPr>
          <w:rFonts w:ascii="Arial" w:hAnsi="Arial" w:cs="Arial"/>
          <w:b/>
          <w:sz w:val="20"/>
          <w:szCs w:val="20"/>
        </w:rPr>
        <w:t>1.3.1 :</w:t>
      </w:r>
      <w:r>
        <w:rPr>
          <w:rFonts w:ascii="Arial" w:hAnsi="Arial" w:cs="Arial"/>
          <w:b/>
          <w:sz w:val="20"/>
          <w:szCs w:val="20"/>
        </w:rPr>
        <w:tab/>
        <w:t>Interprétation des dispositions</w:t>
      </w:r>
    </w:p>
    <w:p w:rsidR="001409D1" w:rsidRPr="00A81758" w:rsidRDefault="001409D1" w:rsidP="00305773">
      <w:pPr>
        <w:spacing w:line="252" w:lineRule="auto"/>
        <w:ind w:firstLine="720"/>
        <w:jc w:val="both"/>
        <w:rPr>
          <w:rFonts w:ascii="Arial" w:hAnsi="Arial" w:cs="Arial"/>
          <w:sz w:val="20"/>
          <w:szCs w:val="20"/>
        </w:rPr>
      </w:pPr>
      <w:r w:rsidRPr="00A81758">
        <w:rPr>
          <w:rFonts w:ascii="Arial" w:hAnsi="Arial" w:cs="Arial"/>
          <w:sz w:val="20"/>
          <w:szCs w:val="20"/>
        </w:rPr>
        <w:t>À moins que le contexte n’indique un sens</w:t>
      </w:r>
      <w:r>
        <w:rPr>
          <w:rFonts w:ascii="Arial" w:hAnsi="Arial" w:cs="Arial"/>
          <w:sz w:val="20"/>
          <w:szCs w:val="20"/>
        </w:rPr>
        <w:t xml:space="preserve"> différent, il est convenu que.</w:t>
      </w:r>
    </w:p>
    <w:p w:rsidR="001409D1" w:rsidRPr="00A81758" w:rsidRDefault="001409D1" w:rsidP="00305773">
      <w:pPr>
        <w:numPr>
          <w:ilvl w:val="0"/>
          <w:numId w:val="43"/>
        </w:numPr>
        <w:spacing w:after="0" w:line="252" w:lineRule="auto"/>
        <w:jc w:val="both"/>
        <w:rPr>
          <w:rFonts w:ascii="Arial" w:hAnsi="Arial" w:cs="Arial"/>
          <w:sz w:val="20"/>
          <w:szCs w:val="20"/>
        </w:rPr>
      </w:pPr>
      <w:r w:rsidRPr="00A81758">
        <w:rPr>
          <w:rFonts w:ascii="Arial" w:hAnsi="Arial" w:cs="Arial"/>
          <w:sz w:val="20"/>
          <w:szCs w:val="20"/>
        </w:rPr>
        <w:t>L’emploi du verbe « DEVOIR » indique une obligation absolue ;</w:t>
      </w:r>
    </w:p>
    <w:p w:rsidR="001409D1" w:rsidRPr="00A81758" w:rsidRDefault="001409D1" w:rsidP="00305773">
      <w:pPr>
        <w:numPr>
          <w:ilvl w:val="0"/>
          <w:numId w:val="43"/>
        </w:numPr>
        <w:spacing w:after="0" w:line="252" w:lineRule="auto"/>
        <w:jc w:val="both"/>
        <w:rPr>
          <w:rFonts w:ascii="Arial" w:hAnsi="Arial" w:cs="Arial"/>
          <w:sz w:val="20"/>
          <w:szCs w:val="20"/>
        </w:rPr>
      </w:pPr>
      <w:r w:rsidRPr="00A81758">
        <w:rPr>
          <w:rFonts w:ascii="Arial" w:hAnsi="Arial" w:cs="Arial"/>
          <w:sz w:val="20"/>
          <w:szCs w:val="20"/>
        </w:rPr>
        <w:t>L’emploi du verbe « POUVOIR » indique un sens facultatif, sauf dans l’expression « NE PEUT » qui signifie « NE DOIT » ;</w:t>
      </w:r>
    </w:p>
    <w:p w:rsidR="001409D1" w:rsidRPr="00A81758" w:rsidRDefault="001409D1" w:rsidP="00305773">
      <w:pPr>
        <w:numPr>
          <w:ilvl w:val="0"/>
          <w:numId w:val="43"/>
        </w:numPr>
        <w:spacing w:after="0" w:line="252" w:lineRule="auto"/>
        <w:jc w:val="both"/>
        <w:rPr>
          <w:rFonts w:ascii="Arial" w:hAnsi="Arial" w:cs="Arial"/>
          <w:sz w:val="20"/>
          <w:szCs w:val="20"/>
        </w:rPr>
      </w:pPr>
      <w:r w:rsidRPr="00A81758">
        <w:rPr>
          <w:rFonts w:ascii="Arial" w:hAnsi="Arial" w:cs="Arial"/>
          <w:sz w:val="20"/>
          <w:szCs w:val="20"/>
        </w:rPr>
        <w:t>Le mot « QUICONQUE » inclut toute personne physique ou morale.</w:t>
      </w:r>
    </w:p>
    <w:p w:rsidR="001409D1" w:rsidRDefault="001409D1" w:rsidP="00305773">
      <w:pPr>
        <w:pStyle w:val="Paragraphedeliste"/>
        <w:spacing w:line="252" w:lineRule="auto"/>
        <w:rPr>
          <w:rFonts w:ascii="Arial" w:hAnsi="Arial" w:cs="Arial"/>
          <w:sz w:val="20"/>
          <w:szCs w:val="20"/>
        </w:rPr>
      </w:pPr>
    </w:p>
    <w:p w:rsidR="001409D1" w:rsidRPr="00A81758" w:rsidRDefault="001409D1" w:rsidP="00305773">
      <w:pPr>
        <w:spacing w:line="252" w:lineRule="auto"/>
        <w:ind w:left="720"/>
        <w:jc w:val="both"/>
        <w:rPr>
          <w:rFonts w:ascii="Arial" w:hAnsi="Arial" w:cs="Arial"/>
          <w:sz w:val="20"/>
          <w:szCs w:val="20"/>
        </w:rPr>
      </w:pPr>
      <w:r w:rsidRPr="00A81758">
        <w:rPr>
          <w:rFonts w:ascii="Arial" w:hAnsi="Arial" w:cs="Arial"/>
          <w:sz w:val="20"/>
          <w:szCs w:val="20"/>
        </w:rPr>
        <w:t>Les titres des chapitres, des sections et des articles du présent règlement sont donnés pour améliorer la compréhension du texte. En cas de contradiction entre le texte et le ou les titre(s) concerné(s), le texte prévaut.</w:t>
      </w:r>
    </w:p>
    <w:p w:rsidR="001409D1" w:rsidRPr="00A81758" w:rsidRDefault="001409D1" w:rsidP="00305773">
      <w:pPr>
        <w:spacing w:line="252" w:lineRule="auto"/>
        <w:ind w:left="720"/>
        <w:jc w:val="both"/>
        <w:rPr>
          <w:rFonts w:ascii="Arial" w:hAnsi="Arial" w:cs="Arial"/>
          <w:sz w:val="20"/>
          <w:szCs w:val="20"/>
        </w:rPr>
      </w:pPr>
      <w:r w:rsidRPr="00A81758">
        <w:rPr>
          <w:rFonts w:ascii="Arial" w:hAnsi="Arial" w:cs="Arial"/>
          <w:sz w:val="20"/>
          <w:szCs w:val="20"/>
        </w:rPr>
        <w:t>Les dimensions, superficies et autres mesures énoncées dans le règlement sont exprimées en u</w:t>
      </w:r>
      <w:r>
        <w:rPr>
          <w:rFonts w:ascii="Arial" w:hAnsi="Arial" w:cs="Arial"/>
          <w:sz w:val="20"/>
          <w:szCs w:val="20"/>
        </w:rPr>
        <w:t>nités du système international.</w:t>
      </w:r>
    </w:p>
    <w:p w:rsidR="001409D1" w:rsidRPr="007561D5" w:rsidRDefault="001409D1" w:rsidP="00305773">
      <w:pPr>
        <w:spacing w:line="252" w:lineRule="auto"/>
        <w:jc w:val="both"/>
        <w:rPr>
          <w:rFonts w:ascii="Arial" w:hAnsi="Arial" w:cs="Arial"/>
          <w:b/>
          <w:sz w:val="20"/>
          <w:szCs w:val="20"/>
        </w:rPr>
      </w:pPr>
      <w:r w:rsidRPr="00A41231">
        <w:rPr>
          <w:rFonts w:ascii="Arial" w:hAnsi="Arial" w:cs="Arial"/>
          <w:b/>
          <w:sz w:val="20"/>
          <w:szCs w:val="20"/>
        </w:rPr>
        <w:t>1.3.2 :</w:t>
      </w:r>
      <w:r>
        <w:rPr>
          <w:rFonts w:ascii="Arial" w:hAnsi="Arial" w:cs="Arial"/>
          <w:b/>
          <w:sz w:val="20"/>
          <w:szCs w:val="20"/>
        </w:rPr>
        <w:tab/>
      </w:r>
      <w:r w:rsidRPr="00A41231">
        <w:rPr>
          <w:rFonts w:ascii="Arial" w:hAnsi="Arial" w:cs="Arial"/>
          <w:b/>
          <w:sz w:val="20"/>
          <w:szCs w:val="20"/>
        </w:rPr>
        <w:t>Numérotation</w:t>
      </w:r>
    </w:p>
    <w:p w:rsidR="001409D1" w:rsidRPr="00A41231" w:rsidRDefault="001409D1" w:rsidP="00305773">
      <w:pPr>
        <w:spacing w:line="252" w:lineRule="auto"/>
        <w:ind w:left="720"/>
        <w:jc w:val="both"/>
        <w:rPr>
          <w:rFonts w:ascii="Arial" w:hAnsi="Arial" w:cs="Arial"/>
          <w:sz w:val="20"/>
          <w:szCs w:val="20"/>
        </w:rPr>
      </w:pPr>
      <w:r w:rsidRPr="00A41231">
        <w:rPr>
          <w:rFonts w:ascii="Arial" w:hAnsi="Arial" w:cs="Arial"/>
          <w:sz w:val="20"/>
          <w:szCs w:val="20"/>
        </w:rPr>
        <w:t>Le mode de numérotation utilisé dans ce règlement est le suivant (lorsque le texte d’un article ne contient pas de numérotation relativement à un paragraphe ou à un sous-paragraphe, il s’agit d’un alinéa) :</w:t>
      </w:r>
    </w:p>
    <w:p w:rsidR="001409D1" w:rsidRPr="00A41231" w:rsidRDefault="001409D1" w:rsidP="00305773">
      <w:pPr>
        <w:spacing w:line="252" w:lineRule="auto"/>
        <w:ind w:firstLine="720"/>
        <w:jc w:val="both"/>
        <w:rPr>
          <w:rFonts w:ascii="Arial" w:hAnsi="Arial" w:cs="Arial"/>
          <w:sz w:val="20"/>
          <w:szCs w:val="20"/>
        </w:rPr>
      </w:pPr>
      <w:r w:rsidRPr="00A41231">
        <w:rPr>
          <w:rFonts w:ascii="Arial" w:hAnsi="Arial" w:cs="Arial"/>
          <w:sz w:val="20"/>
          <w:szCs w:val="20"/>
        </w:rPr>
        <w:t>1. Chapitre</w:t>
      </w:r>
    </w:p>
    <w:p w:rsidR="001409D1" w:rsidRPr="00A41231" w:rsidRDefault="001409D1" w:rsidP="00305773">
      <w:pPr>
        <w:spacing w:line="252" w:lineRule="auto"/>
        <w:ind w:left="720" w:firstLine="720"/>
        <w:jc w:val="both"/>
        <w:rPr>
          <w:rFonts w:ascii="Arial" w:hAnsi="Arial" w:cs="Arial"/>
          <w:sz w:val="20"/>
          <w:szCs w:val="20"/>
        </w:rPr>
      </w:pPr>
      <w:r w:rsidRPr="00A41231">
        <w:rPr>
          <w:rFonts w:ascii="Arial" w:hAnsi="Arial" w:cs="Arial"/>
          <w:sz w:val="20"/>
          <w:szCs w:val="20"/>
        </w:rPr>
        <w:t>1.1 Section</w:t>
      </w:r>
    </w:p>
    <w:p w:rsidR="001409D1" w:rsidRPr="00A41231" w:rsidRDefault="001409D1" w:rsidP="00305773">
      <w:pPr>
        <w:spacing w:line="252" w:lineRule="auto"/>
        <w:ind w:left="1440" w:firstLine="720"/>
        <w:jc w:val="both"/>
        <w:rPr>
          <w:rFonts w:ascii="Arial" w:hAnsi="Arial" w:cs="Arial"/>
          <w:sz w:val="20"/>
          <w:szCs w:val="20"/>
        </w:rPr>
      </w:pPr>
      <w:r w:rsidRPr="00A41231">
        <w:rPr>
          <w:rFonts w:ascii="Arial" w:hAnsi="Arial" w:cs="Arial"/>
          <w:sz w:val="20"/>
          <w:szCs w:val="20"/>
        </w:rPr>
        <w:t>1.1.1 Article</w:t>
      </w:r>
    </w:p>
    <w:p w:rsidR="001409D1" w:rsidRPr="00A41231" w:rsidRDefault="001409D1" w:rsidP="00305773">
      <w:pPr>
        <w:spacing w:line="252" w:lineRule="auto"/>
        <w:ind w:left="2160" w:firstLine="720"/>
        <w:jc w:val="both"/>
        <w:rPr>
          <w:rFonts w:ascii="Arial" w:hAnsi="Arial" w:cs="Arial"/>
          <w:sz w:val="20"/>
          <w:szCs w:val="20"/>
        </w:rPr>
      </w:pPr>
      <w:r w:rsidRPr="00A41231">
        <w:rPr>
          <w:rFonts w:ascii="Arial" w:hAnsi="Arial" w:cs="Arial"/>
          <w:sz w:val="20"/>
          <w:szCs w:val="20"/>
        </w:rPr>
        <w:t>1. Paragraphe</w:t>
      </w:r>
    </w:p>
    <w:p w:rsidR="001409D1" w:rsidRPr="00A41231" w:rsidRDefault="001409D1" w:rsidP="00305773">
      <w:pPr>
        <w:spacing w:line="252" w:lineRule="auto"/>
        <w:ind w:left="2880" w:firstLine="720"/>
        <w:jc w:val="both"/>
        <w:rPr>
          <w:rFonts w:ascii="Arial" w:hAnsi="Arial" w:cs="Arial"/>
          <w:sz w:val="20"/>
          <w:szCs w:val="20"/>
        </w:rPr>
      </w:pPr>
      <w:r w:rsidRPr="00A41231">
        <w:rPr>
          <w:rFonts w:ascii="Arial" w:hAnsi="Arial" w:cs="Arial"/>
          <w:sz w:val="20"/>
          <w:szCs w:val="20"/>
        </w:rPr>
        <w:t>a) Sous-paragraphe</w:t>
      </w:r>
    </w:p>
    <w:p w:rsidR="001409D1" w:rsidRPr="00A41231" w:rsidRDefault="001409D1" w:rsidP="00305773">
      <w:pPr>
        <w:numPr>
          <w:ilvl w:val="2"/>
          <w:numId w:val="44"/>
        </w:numPr>
        <w:spacing w:after="0" w:line="252" w:lineRule="auto"/>
        <w:jc w:val="both"/>
        <w:rPr>
          <w:rFonts w:ascii="Arial" w:hAnsi="Arial" w:cs="Arial"/>
          <w:b/>
          <w:sz w:val="20"/>
          <w:szCs w:val="20"/>
        </w:rPr>
      </w:pPr>
      <w:r w:rsidRPr="00A41231">
        <w:rPr>
          <w:rFonts w:ascii="Arial" w:hAnsi="Arial" w:cs="Arial"/>
          <w:b/>
          <w:sz w:val="20"/>
          <w:szCs w:val="20"/>
        </w:rPr>
        <w:t>:</w:t>
      </w:r>
      <w:r>
        <w:rPr>
          <w:rFonts w:ascii="Arial" w:hAnsi="Arial" w:cs="Arial"/>
          <w:b/>
          <w:sz w:val="20"/>
          <w:szCs w:val="20"/>
        </w:rPr>
        <w:tab/>
      </w:r>
      <w:r w:rsidRPr="00A41231">
        <w:rPr>
          <w:rFonts w:ascii="Arial" w:hAnsi="Arial" w:cs="Arial"/>
          <w:b/>
          <w:sz w:val="20"/>
          <w:szCs w:val="20"/>
        </w:rPr>
        <w:t>Terminologie</w:t>
      </w:r>
    </w:p>
    <w:p w:rsidR="001409D1" w:rsidRPr="00A41231" w:rsidRDefault="001409D1" w:rsidP="00305773">
      <w:pPr>
        <w:spacing w:line="252" w:lineRule="auto"/>
        <w:jc w:val="both"/>
        <w:rPr>
          <w:rFonts w:ascii="Arial" w:hAnsi="Arial" w:cs="Arial"/>
          <w:sz w:val="20"/>
          <w:szCs w:val="20"/>
        </w:rPr>
      </w:pPr>
    </w:p>
    <w:p w:rsidR="001409D1" w:rsidRPr="00030057" w:rsidRDefault="001409D1" w:rsidP="00305773">
      <w:pPr>
        <w:spacing w:line="252" w:lineRule="auto"/>
        <w:ind w:left="720"/>
        <w:jc w:val="both"/>
        <w:rPr>
          <w:rFonts w:ascii="Arial" w:hAnsi="Arial" w:cs="Arial"/>
          <w:i/>
          <w:iCs/>
          <w:sz w:val="20"/>
          <w:szCs w:val="20"/>
        </w:rPr>
      </w:pPr>
      <w:r w:rsidRPr="00A41231">
        <w:rPr>
          <w:rFonts w:ascii="Arial" w:hAnsi="Arial" w:cs="Arial"/>
          <w:sz w:val="20"/>
          <w:szCs w:val="20"/>
        </w:rPr>
        <w:t xml:space="preserve">À moins d’une indication contraire expresse ou à moins que le contexte n’indique un sens différent, les expressions, termes et mots ont le sens et l'application que leur attribue le </w:t>
      </w:r>
      <w:r w:rsidRPr="00030057">
        <w:rPr>
          <w:rFonts w:ascii="Arial" w:hAnsi="Arial" w:cs="Arial"/>
          <w:i/>
          <w:iCs/>
          <w:sz w:val="20"/>
          <w:szCs w:val="20"/>
        </w:rPr>
        <w:t>Règlement d’administration des règlements d’urbanisme.</w:t>
      </w:r>
    </w:p>
    <w:p w:rsidR="001409D1" w:rsidRDefault="001409D1" w:rsidP="00305773">
      <w:pPr>
        <w:spacing w:line="252" w:lineRule="auto"/>
        <w:ind w:left="720"/>
        <w:jc w:val="both"/>
        <w:rPr>
          <w:rFonts w:ascii="Arial" w:hAnsi="Arial" w:cs="Arial"/>
          <w:sz w:val="20"/>
          <w:szCs w:val="20"/>
        </w:rPr>
      </w:pPr>
    </w:p>
    <w:p w:rsidR="001409D1" w:rsidRPr="00981F66" w:rsidRDefault="001409D1" w:rsidP="00305773">
      <w:pPr>
        <w:pStyle w:val="Normallevel1"/>
        <w:spacing w:line="252" w:lineRule="auto"/>
        <w:jc w:val="right"/>
        <w:rPr>
          <w:b/>
        </w:rPr>
      </w:pPr>
      <w:r>
        <w:rPr>
          <w:noProof/>
          <w:lang w:eastAsia="fr-CA"/>
        </w:rPr>
        <w:drawing>
          <wp:inline distT="0" distB="0" distL="0" distR="0" wp14:anchorId="59FADCF4" wp14:editId="07FB6458">
            <wp:extent cx="1041400" cy="1111250"/>
            <wp:effectExtent l="0" t="0" r="6350" b="0"/>
            <wp:docPr id="4" name="Imag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1111250"/>
                    </a:xfrm>
                    <a:prstGeom prst="rect">
                      <a:avLst/>
                    </a:prstGeom>
                    <a:noFill/>
                    <a:ln>
                      <a:noFill/>
                    </a:ln>
                  </pic:spPr>
                </pic:pic>
              </a:graphicData>
            </a:graphic>
          </wp:inline>
        </w:drawing>
      </w:r>
    </w:p>
    <w:p w:rsidR="001409D1" w:rsidRDefault="001409D1" w:rsidP="00305773">
      <w:pPr>
        <w:spacing w:line="252" w:lineRule="auto"/>
        <w:jc w:val="right"/>
        <w:rPr>
          <w:rFonts w:ascii="Arial" w:hAnsi="Arial" w:cs="Arial"/>
          <w:b/>
          <w:sz w:val="20"/>
          <w:szCs w:val="20"/>
        </w:rPr>
      </w:pPr>
    </w:p>
    <w:p w:rsidR="001409D1" w:rsidRPr="00030057" w:rsidRDefault="001409D1" w:rsidP="00305773">
      <w:pPr>
        <w:pStyle w:val="Titre1"/>
        <w:keepNext w:val="0"/>
        <w:keepLines w:val="0"/>
        <w:widowControl w:val="0"/>
        <w:tabs>
          <w:tab w:val="num" w:pos="432"/>
        </w:tabs>
        <w:autoSpaceDE w:val="0"/>
        <w:autoSpaceDN w:val="0"/>
        <w:adjustRightInd w:val="0"/>
        <w:spacing w:before="0" w:line="252" w:lineRule="auto"/>
        <w:ind w:left="432" w:hanging="432"/>
        <w:jc w:val="both"/>
        <w:rPr>
          <w:sz w:val="22"/>
          <w:szCs w:val="22"/>
        </w:rPr>
      </w:pPr>
      <w:bookmarkStart w:id="30" w:name="_Toc133286980"/>
      <w:bookmarkStart w:id="31" w:name="_Toc133288656"/>
      <w:bookmarkStart w:id="32" w:name="_Toc133895415"/>
      <w:bookmarkStart w:id="33" w:name="_Toc133895922"/>
      <w:bookmarkStart w:id="34" w:name="_Toc133896435"/>
      <w:bookmarkStart w:id="35" w:name="_Toc134331657"/>
      <w:bookmarkStart w:id="36" w:name="_Toc134500845"/>
      <w:bookmarkStart w:id="37" w:name="_Toc134585005"/>
      <w:bookmarkStart w:id="38" w:name="_Toc137108808"/>
      <w:bookmarkStart w:id="39" w:name="_Toc291754846"/>
      <w:r w:rsidRPr="00030057">
        <w:rPr>
          <w:sz w:val="22"/>
          <w:szCs w:val="22"/>
        </w:rPr>
        <w:t>CONTENU ET CHEMINEMENT DE LA DEMANDE</w:t>
      </w:r>
      <w:bookmarkEnd w:id="30"/>
      <w:bookmarkEnd w:id="31"/>
      <w:bookmarkEnd w:id="32"/>
      <w:bookmarkEnd w:id="33"/>
      <w:bookmarkEnd w:id="34"/>
      <w:bookmarkEnd w:id="35"/>
      <w:bookmarkEnd w:id="36"/>
      <w:bookmarkEnd w:id="37"/>
      <w:bookmarkEnd w:id="38"/>
      <w:bookmarkEnd w:id="39"/>
    </w:p>
    <w:p w:rsidR="001409D1" w:rsidRPr="00030057" w:rsidRDefault="001409D1" w:rsidP="00305773">
      <w:pPr>
        <w:spacing w:line="252" w:lineRule="auto"/>
        <w:rPr>
          <w:rFonts w:ascii="Arial" w:hAnsi="Arial" w:cs="Arial"/>
        </w:rPr>
      </w:pPr>
    </w:p>
    <w:p w:rsidR="001409D1" w:rsidRPr="007561D5" w:rsidRDefault="001409D1" w:rsidP="00305773">
      <w:pPr>
        <w:spacing w:line="252" w:lineRule="auto"/>
        <w:jc w:val="both"/>
        <w:rPr>
          <w:rFonts w:ascii="Arial" w:hAnsi="Arial" w:cs="Arial"/>
          <w:b/>
        </w:rPr>
      </w:pPr>
      <w:r w:rsidRPr="00030057">
        <w:rPr>
          <w:rFonts w:ascii="Arial" w:hAnsi="Arial" w:cs="Arial"/>
          <w:b/>
        </w:rPr>
        <w:t xml:space="preserve">Section 2.1 : </w:t>
      </w:r>
      <w:r>
        <w:rPr>
          <w:rFonts w:ascii="Arial" w:hAnsi="Arial" w:cs="Arial"/>
          <w:b/>
        </w:rPr>
        <w:t xml:space="preserve">Dépôt </w:t>
      </w:r>
      <w:r w:rsidRPr="00030057">
        <w:rPr>
          <w:rFonts w:ascii="Arial" w:hAnsi="Arial" w:cs="Arial"/>
          <w:b/>
        </w:rPr>
        <w:t>de la demande</w:t>
      </w:r>
    </w:p>
    <w:p w:rsidR="001409D1" w:rsidRDefault="001409D1" w:rsidP="00305773">
      <w:pPr>
        <w:pStyle w:val="Titre3"/>
        <w:spacing w:line="252" w:lineRule="auto"/>
      </w:pPr>
      <w:r>
        <w:rPr>
          <w:lang w:val="fr-FR"/>
        </w:rPr>
        <w:t>2.1.1</w:t>
      </w:r>
      <w:r>
        <w:rPr>
          <w:lang w:val="fr-FR"/>
        </w:rPr>
        <w:tab/>
        <w:t>Forme et c</w:t>
      </w:r>
      <w:r w:rsidRPr="00060FB4">
        <w:t>ontenu de la demande</w:t>
      </w:r>
    </w:p>
    <w:p w:rsidR="001409D1" w:rsidRPr="007561D5" w:rsidRDefault="001409D1" w:rsidP="00305773">
      <w:pPr>
        <w:spacing w:line="252" w:lineRule="auto"/>
      </w:pPr>
    </w:p>
    <w:p w:rsidR="001409D1" w:rsidRPr="00C31C8A" w:rsidRDefault="001409D1" w:rsidP="00305773">
      <w:pPr>
        <w:spacing w:line="252" w:lineRule="auto"/>
        <w:ind w:left="720"/>
        <w:jc w:val="both"/>
        <w:rPr>
          <w:rFonts w:ascii="Arial" w:hAnsi="Arial" w:cs="Arial"/>
          <w:sz w:val="20"/>
          <w:szCs w:val="20"/>
        </w:rPr>
      </w:pPr>
      <w:r w:rsidRPr="00C31C8A">
        <w:rPr>
          <w:rFonts w:ascii="Arial" w:hAnsi="Arial" w:cs="Arial"/>
          <w:sz w:val="20"/>
          <w:szCs w:val="20"/>
        </w:rPr>
        <w:t>Une demande de PPCMOI doit être accompagnée des renseignements et documents suivants, en trois exemplaires. Les plans doivent être à l’échelle exacte et métrique :</w:t>
      </w:r>
    </w:p>
    <w:p w:rsidR="001409D1" w:rsidRPr="00C31C8A" w:rsidRDefault="001409D1" w:rsidP="00305773">
      <w:pPr>
        <w:spacing w:line="252" w:lineRule="auto"/>
        <w:ind w:left="720"/>
        <w:jc w:val="both"/>
        <w:rPr>
          <w:rFonts w:ascii="Arial" w:hAnsi="Arial" w:cs="Arial"/>
          <w:sz w:val="20"/>
          <w:szCs w:val="20"/>
        </w:rPr>
      </w:pP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Le formulaire de demande de PPCMOI fourni par la Municipalité, dûment rempli et signé par la propriétaire ou son mandataire autorisé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La localisation du projet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Une description détaillée du projet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lastRenderedPageBreak/>
        <w:t>L’échéancier de réalisation du projet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La liste des éléments dérogatoires projetés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Un croquis d’implantation, à l’échelle, indiquant la localisation des constructions existantes ou projetées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Un document indiquant :</w:t>
      </w:r>
    </w:p>
    <w:p w:rsidR="001409D1" w:rsidRPr="00C31C8A" w:rsidRDefault="001409D1" w:rsidP="00305773">
      <w:pPr>
        <w:numPr>
          <w:ilvl w:val="1"/>
          <w:numId w:val="45"/>
        </w:numPr>
        <w:spacing w:after="0" w:line="252" w:lineRule="auto"/>
        <w:jc w:val="both"/>
        <w:rPr>
          <w:rFonts w:ascii="Arial" w:hAnsi="Arial" w:cs="Arial"/>
          <w:sz w:val="20"/>
          <w:szCs w:val="20"/>
        </w:rPr>
      </w:pPr>
      <w:r w:rsidRPr="00C31C8A">
        <w:rPr>
          <w:rFonts w:ascii="Arial" w:hAnsi="Arial" w:cs="Arial"/>
          <w:sz w:val="20"/>
          <w:szCs w:val="20"/>
        </w:rPr>
        <w:t>La superficie totale de plancher des constructions existantes ou projetées ;</w:t>
      </w:r>
    </w:p>
    <w:p w:rsidR="001409D1" w:rsidRPr="00C31C8A" w:rsidRDefault="001409D1" w:rsidP="00305773">
      <w:pPr>
        <w:numPr>
          <w:ilvl w:val="1"/>
          <w:numId w:val="45"/>
        </w:numPr>
        <w:spacing w:after="0" w:line="252" w:lineRule="auto"/>
        <w:jc w:val="both"/>
        <w:rPr>
          <w:rFonts w:ascii="Arial" w:hAnsi="Arial" w:cs="Arial"/>
          <w:sz w:val="20"/>
          <w:szCs w:val="20"/>
        </w:rPr>
      </w:pPr>
      <w:r w:rsidRPr="00C31C8A">
        <w:rPr>
          <w:rFonts w:ascii="Arial" w:hAnsi="Arial" w:cs="Arial"/>
          <w:sz w:val="20"/>
          <w:szCs w:val="20"/>
        </w:rPr>
        <w:t>Les mesures de la volumétrie des constructions existantes ou projetées ;</w:t>
      </w:r>
    </w:p>
    <w:p w:rsidR="001409D1" w:rsidRPr="00C31C8A" w:rsidRDefault="001409D1" w:rsidP="00305773">
      <w:pPr>
        <w:numPr>
          <w:ilvl w:val="1"/>
          <w:numId w:val="45"/>
        </w:numPr>
        <w:spacing w:after="0" w:line="252" w:lineRule="auto"/>
        <w:jc w:val="both"/>
        <w:rPr>
          <w:rFonts w:ascii="Arial" w:hAnsi="Arial" w:cs="Arial"/>
          <w:sz w:val="20"/>
          <w:szCs w:val="20"/>
        </w:rPr>
      </w:pPr>
      <w:r w:rsidRPr="00C31C8A">
        <w:rPr>
          <w:rFonts w:ascii="Arial" w:hAnsi="Arial" w:cs="Arial"/>
          <w:sz w:val="20"/>
          <w:szCs w:val="20"/>
        </w:rPr>
        <w:t>La hauteur des constructions existantes et projetées sur le terrain ;</w:t>
      </w:r>
    </w:p>
    <w:p w:rsidR="001409D1" w:rsidRPr="00C31C8A" w:rsidRDefault="001409D1" w:rsidP="00305773">
      <w:pPr>
        <w:numPr>
          <w:ilvl w:val="1"/>
          <w:numId w:val="45"/>
        </w:numPr>
        <w:spacing w:after="0" w:line="252" w:lineRule="auto"/>
        <w:jc w:val="both"/>
        <w:rPr>
          <w:rFonts w:ascii="Arial" w:hAnsi="Arial" w:cs="Arial"/>
          <w:sz w:val="20"/>
          <w:szCs w:val="20"/>
        </w:rPr>
      </w:pPr>
      <w:r w:rsidRPr="00C31C8A">
        <w:rPr>
          <w:rFonts w:ascii="Arial" w:hAnsi="Arial" w:cs="Arial"/>
          <w:sz w:val="20"/>
          <w:szCs w:val="20"/>
        </w:rPr>
        <w:t>Les ratios d’occupation dans le cas des constructions projetées (ex. indice d’occupation du sol, rapport plancher / terrain</w:t>
      </w:r>
      <w:r>
        <w:rPr>
          <w:rFonts w:ascii="Arial" w:hAnsi="Arial" w:cs="Arial"/>
          <w:sz w:val="20"/>
          <w:szCs w:val="20"/>
        </w:rPr>
        <w:t>)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Les plans, devis, esquisses, croquis, élévations, coupes ou autres documents requis pour décrire et illustrer :</w:t>
      </w:r>
    </w:p>
    <w:p w:rsidR="001409D1" w:rsidRPr="00C31C8A" w:rsidRDefault="001409D1" w:rsidP="00305773">
      <w:pPr>
        <w:numPr>
          <w:ilvl w:val="1"/>
          <w:numId w:val="45"/>
        </w:numPr>
        <w:spacing w:after="0" w:line="252" w:lineRule="auto"/>
        <w:jc w:val="both"/>
        <w:rPr>
          <w:rFonts w:ascii="Arial" w:hAnsi="Arial" w:cs="Arial"/>
          <w:sz w:val="20"/>
          <w:szCs w:val="20"/>
        </w:rPr>
      </w:pPr>
      <w:r w:rsidRPr="00C31C8A">
        <w:rPr>
          <w:rFonts w:ascii="Arial" w:hAnsi="Arial" w:cs="Arial"/>
          <w:sz w:val="20"/>
          <w:szCs w:val="20"/>
        </w:rPr>
        <w:t>L’apparence architecturale du projet ;</w:t>
      </w:r>
    </w:p>
    <w:p w:rsidR="001409D1" w:rsidRPr="00C31C8A" w:rsidRDefault="001409D1" w:rsidP="00305773">
      <w:pPr>
        <w:numPr>
          <w:ilvl w:val="1"/>
          <w:numId w:val="45"/>
        </w:numPr>
        <w:spacing w:after="0" w:line="252" w:lineRule="auto"/>
        <w:jc w:val="both"/>
        <w:rPr>
          <w:rFonts w:ascii="Arial" w:hAnsi="Arial" w:cs="Arial"/>
          <w:sz w:val="20"/>
          <w:szCs w:val="20"/>
        </w:rPr>
      </w:pPr>
      <w:r w:rsidRPr="00C31C8A">
        <w:rPr>
          <w:rFonts w:ascii="Arial" w:hAnsi="Arial" w:cs="Arial"/>
          <w:sz w:val="20"/>
          <w:szCs w:val="20"/>
        </w:rPr>
        <w:t>Les propositions d’intégration ou de démolition des constructions existantes, de conservation et de mise en valeur d'éléments architecturaux d’origine ;</w:t>
      </w:r>
    </w:p>
    <w:p w:rsidR="001409D1" w:rsidRPr="00C31C8A" w:rsidRDefault="001409D1" w:rsidP="00305773">
      <w:pPr>
        <w:numPr>
          <w:ilvl w:val="1"/>
          <w:numId w:val="45"/>
        </w:numPr>
        <w:spacing w:after="0" w:line="252" w:lineRule="auto"/>
        <w:jc w:val="both"/>
        <w:rPr>
          <w:rFonts w:ascii="Arial" w:hAnsi="Arial" w:cs="Arial"/>
          <w:sz w:val="20"/>
          <w:szCs w:val="20"/>
        </w:rPr>
      </w:pPr>
      <w:r w:rsidRPr="00C31C8A">
        <w:rPr>
          <w:rFonts w:ascii="Arial" w:hAnsi="Arial" w:cs="Arial"/>
          <w:sz w:val="20"/>
          <w:szCs w:val="20"/>
        </w:rPr>
        <w:t>Les propositions de conservation et de mise en valeur des éléments architecturaux existants ou d’origine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Les phases de réalisation du projet, si applicable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Dans le cas d’une rénovation, d’une réparation ou d’une transformation d’un bâtiment, des photographies récentes de ce dernier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Une évaluation globale du coût du projet ;</w:t>
      </w:r>
    </w:p>
    <w:p w:rsidR="001409D1" w:rsidRPr="00C31C8A" w:rsidRDefault="001409D1" w:rsidP="00305773">
      <w:pPr>
        <w:numPr>
          <w:ilvl w:val="0"/>
          <w:numId w:val="45"/>
        </w:numPr>
        <w:spacing w:after="0" w:line="252" w:lineRule="auto"/>
        <w:jc w:val="both"/>
        <w:rPr>
          <w:rFonts w:ascii="Arial" w:hAnsi="Arial" w:cs="Arial"/>
          <w:sz w:val="20"/>
          <w:szCs w:val="20"/>
        </w:rPr>
      </w:pPr>
      <w:r w:rsidRPr="00C31C8A">
        <w:rPr>
          <w:rFonts w:ascii="Arial" w:hAnsi="Arial" w:cs="Arial"/>
          <w:sz w:val="20"/>
          <w:szCs w:val="20"/>
        </w:rPr>
        <w:t>Tout autre document nécessaire à une bonne compréhension du projet ainsi que pour bien mesurer les impacts du projet particulier</w:t>
      </w:r>
      <w:r>
        <w:rPr>
          <w:rFonts w:ascii="Arial" w:hAnsi="Arial" w:cs="Arial"/>
          <w:sz w:val="20"/>
          <w:szCs w:val="20"/>
        </w:rPr>
        <w:t>.</w:t>
      </w:r>
    </w:p>
    <w:p w:rsidR="001409D1" w:rsidRPr="00C31C8A" w:rsidRDefault="001409D1" w:rsidP="00305773">
      <w:pPr>
        <w:spacing w:line="252" w:lineRule="auto"/>
        <w:ind w:left="720"/>
        <w:jc w:val="both"/>
        <w:rPr>
          <w:rFonts w:ascii="Arial" w:hAnsi="Arial" w:cs="Arial"/>
          <w:sz w:val="20"/>
          <w:szCs w:val="20"/>
        </w:rPr>
      </w:pPr>
    </w:p>
    <w:p w:rsidR="001409D1" w:rsidRDefault="001409D1" w:rsidP="00305773">
      <w:pPr>
        <w:pStyle w:val="Titre3"/>
        <w:spacing w:line="252" w:lineRule="auto"/>
        <w:rPr>
          <w:lang w:val="fr-FR"/>
        </w:rPr>
      </w:pPr>
      <w:r>
        <w:rPr>
          <w:lang w:val="fr-FR"/>
        </w:rPr>
        <w:t>2.1.2</w:t>
      </w:r>
      <w:r>
        <w:rPr>
          <w:lang w:val="fr-FR"/>
        </w:rPr>
        <w:tab/>
        <w:t>Plans et devis</w:t>
      </w:r>
    </w:p>
    <w:p w:rsidR="001409D1" w:rsidRPr="007561D5" w:rsidRDefault="001409D1" w:rsidP="00305773">
      <w:pPr>
        <w:spacing w:line="252" w:lineRule="auto"/>
        <w:rPr>
          <w:lang w:val="fr-FR"/>
        </w:rPr>
      </w:pPr>
    </w:p>
    <w:p w:rsidR="001409D1" w:rsidRPr="006949E6" w:rsidRDefault="001409D1" w:rsidP="00305773">
      <w:pPr>
        <w:spacing w:line="252" w:lineRule="auto"/>
        <w:ind w:left="720"/>
        <w:jc w:val="both"/>
        <w:rPr>
          <w:rFonts w:ascii="Arial" w:hAnsi="Arial" w:cs="Arial"/>
          <w:sz w:val="20"/>
          <w:szCs w:val="20"/>
        </w:rPr>
      </w:pPr>
      <w:r w:rsidRPr="006949E6">
        <w:rPr>
          <w:rFonts w:ascii="Arial" w:hAnsi="Arial" w:cs="Arial"/>
          <w:sz w:val="20"/>
          <w:szCs w:val="20"/>
        </w:rPr>
        <w:t>Les plans et devis déposés à l’appui d’une demande de PPCMOI doivent indiquer le nom de la personne qui les a préparés, son adresse et son numéro de téléphone et, lorsque requis par une loi ou un règlement, la qualité professionnelle de cette personne, le sceau de son ordre</w:t>
      </w:r>
      <w:r>
        <w:rPr>
          <w:rFonts w:ascii="Arial" w:hAnsi="Arial" w:cs="Arial"/>
          <w:sz w:val="20"/>
          <w:szCs w:val="20"/>
        </w:rPr>
        <w:t xml:space="preserve"> professionnel et sa signature.</w:t>
      </w:r>
    </w:p>
    <w:p w:rsidR="001409D1" w:rsidRPr="007561D5" w:rsidRDefault="001409D1" w:rsidP="00305773">
      <w:pPr>
        <w:spacing w:line="252" w:lineRule="auto"/>
        <w:jc w:val="both"/>
        <w:rPr>
          <w:rFonts w:ascii="Arial" w:hAnsi="Arial" w:cs="Arial"/>
          <w:b/>
          <w:bCs/>
          <w:sz w:val="20"/>
          <w:szCs w:val="20"/>
        </w:rPr>
      </w:pPr>
      <w:r w:rsidRPr="00C31C8A">
        <w:rPr>
          <w:rFonts w:ascii="Arial" w:hAnsi="Arial" w:cs="Arial"/>
          <w:b/>
          <w:bCs/>
          <w:sz w:val="20"/>
          <w:szCs w:val="20"/>
        </w:rPr>
        <w:t>2.1.3 :</w:t>
      </w:r>
      <w:r w:rsidRPr="00C31C8A">
        <w:rPr>
          <w:rFonts w:ascii="Arial" w:hAnsi="Arial" w:cs="Arial"/>
          <w:b/>
          <w:bCs/>
          <w:sz w:val="20"/>
          <w:szCs w:val="20"/>
        </w:rPr>
        <w:tab/>
        <w:t>Exemptio</w:t>
      </w:r>
      <w:r>
        <w:rPr>
          <w:rFonts w:ascii="Arial" w:hAnsi="Arial" w:cs="Arial"/>
          <w:b/>
          <w:bCs/>
          <w:sz w:val="20"/>
          <w:szCs w:val="20"/>
        </w:rPr>
        <w:t>n de fournir certains documents</w:t>
      </w:r>
    </w:p>
    <w:p w:rsidR="001409D1" w:rsidRPr="00177C02" w:rsidRDefault="001409D1" w:rsidP="00305773">
      <w:pPr>
        <w:spacing w:line="252" w:lineRule="auto"/>
        <w:ind w:left="720"/>
        <w:jc w:val="both"/>
        <w:rPr>
          <w:rFonts w:ascii="Arial" w:hAnsi="Arial" w:cs="Arial"/>
          <w:sz w:val="20"/>
          <w:szCs w:val="20"/>
        </w:rPr>
      </w:pPr>
      <w:r w:rsidRPr="006949E6">
        <w:rPr>
          <w:rFonts w:ascii="Arial" w:hAnsi="Arial" w:cs="Arial"/>
          <w:sz w:val="20"/>
          <w:szCs w:val="20"/>
        </w:rPr>
        <w:t>Selon la nature de la demande, le fonctionnaire désigné peut indiquer au requérant les renseignements et documents, parmi ceux énumérés au règlement, qui ne sont pas requis pour l’analyse de sa demande et, en conséquence, qu’il n’a pas à fournir.</w:t>
      </w:r>
    </w:p>
    <w:p w:rsidR="001409D1" w:rsidRPr="007561D5" w:rsidRDefault="001409D1" w:rsidP="00305773">
      <w:pPr>
        <w:spacing w:line="252" w:lineRule="auto"/>
        <w:jc w:val="both"/>
        <w:rPr>
          <w:rFonts w:ascii="Arial" w:hAnsi="Arial" w:cs="Arial"/>
          <w:b/>
          <w:bCs/>
          <w:sz w:val="20"/>
          <w:szCs w:val="20"/>
        </w:rPr>
      </w:pPr>
      <w:r w:rsidRPr="00177C02">
        <w:rPr>
          <w:rFonts w:ascii="Arial" w:hAnsi="Arial" w:cs="Arial"/>
          <w:b/>
          <w:bCs/>
          <w:sz w:val="20"/>
          <w:szCs w:val="20"/>
        </w:rPr>
        <w:t>2.1.4 :</w:t>
      </w:r>
      <w:r w:rsidRPr="00177C02">
        <w:rPr>
          <w:rFonts w:ascii="Arial" w:hAnsi="Arial" w:cs="Arial"/>
          <w:b/>
          <w:bCs/>
          <w:sz w:val="20"/>
          <w:szCs w:val="20"/>
        </w:rPr>
        <w:tab/>
        <w:t>Requérant autre que le propriétaire</w:t>
      </w:r>
    </w:p>
    <w:p w:rsidR="001409D1" w:rsidRPr="00177C02" w:rsidRDefault="001409D1" w:rsidP="00305773">
      <w:pPr>
        <w:spacing w:line="252" w:lineRule="auto"/>
        <w:ind w:left="720"/>
        <w:jc w:val="both"/>
        <w:rPr>
          <w:rFonts w:ascii="Arial" w:hAnsi="Arial" w:cs="Arial"/>
          <w:sz w:val="20"/>
          <w:szCs w:val="20"/>
        </w:rPr>
      </w:pPr>
      <w:r w:rsidRPr="00177C02">
        <w:rPr>
          <w:rFonts w:ascii="Arial" w:hAnsi="Arial" w:cs="Arial"/>
          <w:sz w:val="20"/>
          <w:szCs w:val="20"/>
        </w:rPr>
        <w:t>Lorsque le requérant n’est pas le propriétaire de l’immeuble, du terrain, du bâtiment, de la construction ou de l’ouvrage visé par la demande, il doit déposer, en même temps que sa demande, une procuration signée par le propriétaire l’autorisant à faire une demande de PPCMOI en son nom.</w:t>
      </w:r>
    </w:p>
    <w:p w:rsidR="001409D1" w:rsidRPr="007561D5" w:rsidRDefault="001409D1" w:rsidP="00305773">
      <w:pPr>
        <w:spacing w:line="252" w:lineRule="auto"/>
        <w:jc w:val="both"/>
        <w:rPr>
          <w:rFonts w:ascii="Arial" w:hAnsi="Arial" w:cs="Arial"/>
          <w:b/>
          <w:bCs/>
          <w:sz w:val="20"/>
          <w:szCs w:val="20"/>
        </w:rPr>
      </w:pPr>
      <w:r w:rsidRPr="00177C02">
        <w:rPr>
          <w:rFonts w:ascii="Arial" w:hAnsi="Arial" w:cs="Arial"/>
          <w:b/>
          <w:bCs/>
          <w:sz w:val="20"/>
          <w:szCs w:val="20"/>
        </w:rPr>
        <w:t>2.1.5 :</w:t>
      </w:r>
      <w:r w:rsidRPr="00177C02">
        <w:rPr>
          <w:rFonts w:ascii="Arial" w:hAnsi="Arial" w:cs="Arial"/>
          <w:b/>
          <w:bCs/>
          <w:sz w:val="20"/>
          <w:szCs w:val="20"/>
        </w:rPr>
        <w:tab/>
        <w:t>Coût de la demande</w:t>
      </w:r>
    </w:p>
    <w:p w:rsidR="001409D1" w:rsidRPr="00177C02" w:rsidRDefault="001409D1" w:rsidP="00305773">
      <w:pPr>
        <w:spacing w:line="252" w:lineRule="auto"/>
        <w:ind w:left="720"/>
        <w:jc w:val="both"/>
        <w:rPr>
          <w:rFonts w:ascii="Arial" w:hAnsi="Arial" w:cs="Arial"/>
          <w:sz w:val="20"/>
          <w:szCs w:val="20"/>
        </w:rPr>
      </w:pPr>
      <w:r w:rsidRPr="00177C02">
        <w:rPr>
          <w:rFonts w:ascii="Arial" w:hAnsi="Arial" w:cs="Arial"/>
          <w:sz w:val="20"/>
          <w:szCs w:val="20"/>
        </w:rPr>
        <w:t xml:space="preserve">La personne qui dépose une demande de PPCMOI doit payer, à ce moment, le montant fixé par le </w:t>
      </w:r>
      <w:r w:rsidRPr="00841E91">
        <w:rPr>
          <w:rFonts w:ascii="Arial" w:hAnsi="Arial" w:cs="Arial"/>
          <w:i/>
          <w:iCs/>
          <w:sz w:val="20"/>
          <w:szCs w:val="20"/>
        </w:rPr>
        <w:t>Règlement d’administration des règlements d’urbanisme</w:t>
      </w:r>
      <w:r w:rsidRPr="00177C02">
        <w:rPr>
          <w:rFonts w:ascii="Arial" w:hAnsi="Arial" w:cs="Arial"/>
          <w:sz w:val="20"/>
          <w:szCs w:val="20"/>
        </w:rPr>
        <w:t xml:space="preserve">, de la Municipalité de Grenville-sur-La-Rouge. Cette somme couvre les frais pour l’étude de la demande. </w:t>
      </w:r>
    </w:p>
    <w:p w:rsidR="001409D1" w:rsidRPr="007561D5" w:rsidRDefault="001409D1" w:rsidP="00305773">
      <w:pPr>
        <w:spacing w:line="252" w:lineRule="auto"/>
        <w:jc w:val="both"/>
        <w:rPr>
          <w:rFonts w:ascii="Arial" w:hAnsi="Arial" w:cs="Arial"/>
          <w:b/>
          <w:bCs/>
          <w:sz w:val="20"/>
          <w:szCs w:val="20"/>
        </w:rPr>
      </w:pPr>
      <w:r w:rsidRPr="00177C02">
        <w:rPr>
          <w:rFonts w:ascii="Arial" w:hAnsi="Arial" w:cs="Arial"/>
          <w:b/>
          <w:bCs/>
          <w:sz w:val="20"/>
          <w:szCs w:val="20"/>
        </w:rPr>
        <w:t>2.1.6 :</w:t>
      </w:r>
      <w:r w:rsidRPr="00177C02">
        <w:rPr>
          <w:rFonts w:ascii="Arial" w:hAnsi="Arial" w:cs="Arial"/>
          <w:b/>
          <w:bCs/>
          <w:sz w:val="20"/>
          <w:szCs w:val="20"/>
        </w:rPr>
        <w:tab/>
        <w:t>Paiement des taxes</w:t>
      </w:r>
    </w:p>
    <w:p w:rsidR="001409D1" w:rsidRPr="00177C02" w:rsidRDefault="001409D1" w:rsidP="00305773">
      <w:pPr>
        <w:spacing w:line="252" w:lineRule="auto"/>
        <w:jc w:val="both"/>
        <w:rPr>
          <w:rFonts w:ascii="Arial" w:hAnsi="Arial" w:cs="Arial"/>
          <w:sz w:val="20"/>
          <w:szCs w:val="20"/>
        </w:rPr>
      </w:pPr>
      <w:r w:rsidRPr="00177C02">
        <w:rPr>
          <w:rFonts w:ascii="Arial" w:hAnsi="Arial" w:cs="Arial"/>
          <w:sz w:val="20"/>
          <w:szCs w:val="20"/>
        </w:rPr>
        <w:t>Une demande relative à un PPCMOI ne sera étudiée que si les taxes municipales de l’immeuble dont fait l’objet cette demande ont été payées.</w:t>
      </w:r>
    </w:p>
    <w:p w:rsidR="001409D1" w:rsidRPr="007561D5" w:rsidRDefault="001409D1" w:rsidP="00305773">
      <w:pPr>
        <w:spacing w:line="252" w:lineRule="auto"/>
        <w:jc w:val="both"/>
        <w:rPr>
          <w:rFonts w:ascii="Arial" w:hAnsi="Arial" w:cs="Arial"/>
          <w:b/>
          <w:bCs/>
          <w:sz w:val="20"/>
          <w:szCs w:val="20"/>
        </w:rPr>
      </w:pPr>
      <w:r w:rsidRPr="00177C02">
        <w:rPr>
          <w:rFonts w:ascii="Arial" w:hAnsi="Arial" w:cs="Arial"/>
          <w:b/>
          <w:bCs/>
          <w:sz w:val="20"/>
          <w:szCs w:val="20"/>
        </w:rPr>
        <w:t>2.1.7 :</w:t>
      </w:r>
      <w:r w:rsidRPr="00177C02">
        <w:rPr>
          <w:rFonts w:ascii="Arial" w:hAnsi="Arial" w:cs="Arial"/>
          <w:b/>
          <w:bCs/>
          <w:sz w:val="20"/>
          <w:szCs w:val="20"/>
        </w:rPr>
        <w:tab/>
        <w:t>Caducité de la demande</w:t>
      </w:r>
    </w:p>
    <w:p w:rsidR="001409D1" w:rsidRPr="00177C02" w:rsidRDefault="001409D1" w:rsidP="00305773">
      <w:pPr>
        <w:spacing w:line="252" w:lineRule="auto"/>
        <w:jc w:val="both"/>
        <w:rPr>
          <w:rFonts w:ascii="Arial" w:hAnsi="Arial" w:cs="Arial"/>
          <w:sz w:val="20"/>
          <w:szCs w:val="20"/>
        </w:rPr>
      </w:pPr>
      <w:r w:rsidRPr="00177C02">
        <w:rPr>
          <w:rFonts w:ascii="Arial" w:hAnsi="Arial" w:cs="Arial"/>
          <w:sz w:val="20"/>
          <w:szCs w:val="20"/>
        </w:rPr>
        <w:t>Une demande de PPCMOI est caduque si le requérant n’a pas déposé, dans les 120 jours de la date de réception du formulaire de demande mentionné à l’article 2.1.1, l’ensemble des renseignements, documents et frais exigés au présent règlement.</w:t>
      </w:r>
    </w:p>
    <w:p w:rsidR="001409D1" w:rsidRPr="006949E6" w:rsidRDefault="001409D1" w:rsidP="00305773">
      <w:pPr>
        <w:spacing w:line="252" w:lineRule="auto"/>
        <w:jc w:val="both"/>
        <w:rPr>
          <w:rFonts w:ascii="Arial" w:hAnsi="Arial" w:cs="Arial"/>
          <w:sz w:val="20"/>
          <w:szCs w:val="20"/>
        </w:rPr>
      </w:pPr>
      <w:r w:rsidRPr="00177C02">
        <w:rPr>
          <w:rFonts w:ascii="Arial" w:hAnsi="Arial" w:cs="Arial"/>
          <w:sz w:val="20"/>
          <w:szCs w:val="20"/>
        </w:rPr>
        <w:lastRenderedPageBreak/>
        <w:t>Lorsqu’une demande est devenue caduque par l’effet de l’alinéa précédent, le requérant peut présenter une nouvelle demande, à condition de se conformer à toutes les exigences du présent règlement, y compris le paiement du tarif.</w:t>
      </w:r>
    </w:p>
    <w:p w:rsidR="001409D1" w:rsidRPr="007561D5" w:rsidRDefault="001409D1" w:rsidP="00305773">
      <w:pPr>
        <w:spacing w:line="252" w:lineRule="auto"/>
        <w:jc w:val="both"/>
        <w:rPr>
          <w:rFonts w:ascii="Arial" w:hAnsi="Arial" w:cs="Arial"/>
          <w:b/>
        </w:rPr>
      </w:pPr>
      <w:r w:rsidRPr="00177C02">
        <w:rPr>
          <w:rFonts w:ascii="Arial" w:hAnsi="Arial" w:cs="Arial"/>
          <w:b/>
        </w:rPr>
        <w:t>Section 2.2 :</w:t>
      </w:r>
      <w:r>
        <w:rPr>
          <w:rFonts w:ascii="Arial" w:hAnsi="Arial" w:cs="Arial"/>
          <w:b/>
        </w:rPr>
        <w:tab/>
        <w:t>Cheminement de la demande</w:t>
      </w:r>
    </w:p>
    <w:p w:rsidR="001409D1" w:rsidRPr="007561D5" w:rsidRDefault="001409D1" w:rsidP="00305773">
      <w:pPr>
        <w:spacing w:line="252" w:lineRule="auto"/>
        <w:jc w:val="both"/>
        <w:rPr>
          <w:rFonts w:ascii="Arial" w:hAnsi="Arial" w:cs="Arial"/>
          <w:b/>
          <w:sz w:val="20"/>
          <w:szCs w:val="20"/>
        </w:rPr>
      </w:pPr>
      <w:r w:rsidRPr="008769D9">
        <w:rPr>
          <w:rFonts w:ascii="Arial" w:hAnsi="Arial" w:cs="Arial"/>
          <w:b/>
          <w:sz w:val="20"/>
          <w:szCs w:val="20"/>
        </w:rPr>
        <w:t>2.2.1 :</w:t>
      </w:r>
      <w:r>
        <w:rPr>
          <w:rFonts w:ascii="Arial" w:hAnsi="Arial" w:cs="Arial"/>
          <w:b/>
          <w:sz w:val="20"/>
          <w:szCs w:val="20"/>
        </w:rPr>
        <w:tab/>
        <w:t>Examen par le fonctionnaire désigné</w:t>
      </w:r>
    </w:p>
    <w:p w:rsidR="001409D1" w:rsidRDefault="001409D1" w:rsidP="00305773">
      <w:pPr>
        <w:spacing w:line="252" w:lineRule="auto"/>
        <w:ind w:left="720"/>
        <w:jc w:val="both"/>
        <w:rPr>
          <w:rFonts w:ascii="Arial" w:hAnsi="Arial" w:cs="Arial"/>
          <w:sz w:val="20"/>
          <w:szCs w:val="20"/>
        </w:rPr>
      </w:pPr>
      <w:r w:rsidRPr="00BF7027">
        <w:rPr>
          <w:rFonts w:ascii="Arial" w:hAnsi="Arial" w:cs="Arial"/>
          <w:sz w:val="20"/>
          <w:szCs w:val="20"/>
        </w:rPr>
        <w:t>Après réception d’une demande de PPCMOI, le fonctionnaire désigné s’assure que cette demande soit complète et informe au besoin le demandeur des documents et informations manqu</w:t>
      </w:r>
      <w:r>
        <w:rPr>
          <w:rFonts w:ascii="Arial" w:hAnsi="Arial" w:cs="Arial"/>
          <w:sz w:val="20"/>
          <w:szCs w:val="20"/>
        </w:rPr>
        <w:t>ants pour compléter sa demande.</w:t>
      </w:r>
    </w:p>
    <w:p w:rsidR="001409D1" w:rsidRPr="008769D9" w:rsidRDefault="001409D1" w:rsidP="00305773">
      <w:pPr>
        <w:spacing w:line="252" w:lineRule="auto"/>
        <w:ind w:left="720"/>
        <w:jc w:val="both"/>
        <w:rPr>
          <w:rFonts w:ascii="Arial" w:hAnsi="Arial" w:cs="Arial"/>
          <w:sz w:val="20"/>
          <w:szCs w:val="20"/>
        </w:rPr>
      </w:pPr>
      <w:r w:rsidRPr="008769D9">
        <w:rPr>
          <w:rFonts w:ascii="Arial" w:hAnsi="Arial" w:cs="Arial"/>
          <w:sz w:val="20"/>
          <w:szCs w:val="20"/>
        </w:rPr>
        <w:t>Lorsque les renseignements, plans et documents fournis par le requérant sont inexacts, erronés ou insuffisants, le fonctionnaire désigné avise le requérant que la procédure de vérification de la demande est interrompue afin que le requérant fournisse les renseignements, plans et documents exacts, corrigés et suffisants pour</w:t>
      </w:r>
      <w:r>
        <w:rPr>
          <w:rFonts w:ascii="Arial" w:hAnsi="Arial" w:cs="Arial"/>
          <w:sz w:val="20"/>
          <w:szCs w:val="20"/>
        </w:rPr>
        <w:t xml:space="preserve"> la vérification de la demande.</w:t>
      </w:r>
    </w:p>
    <w:p w:rsidR="001409D1" w:rsidRDefault="001409D1" w:rsidP="00305773">
      <w:pPr>
        <w:spacing w:line="252" w:lineRule="auto"/>
        <w:ind w:left="720"/>
        <w:jc w:val="both"/>
        <w:rPr>
          <w:rFonts w:ascii="Arial" w:hAnsi="Arial" w:cs="Arial"/>
          <w:sz w:val="20"/>
          <w:szCs w:val="20"/>
        </w:rPr>
      </w:pPr>
      <w:r w:rsidRPr="00BF7027">
        <w:rPr>
          <w:rFonts w:ascii="Arial" w:hAnsi="Arial" w:cs="Arial"/>
          <w:sz w:val="20"/>
          <w:szCs w:val="20"/>
        </w:rPr>
        <w:t>Dans les 45 jours suivant la réception d’une demande complète de PPCMOI, le fonctionnaire désigné soumet la demande au CCU pour étude et recommandation. Une demande est complète lorsqu’elle comprend tous les documents exigés au présent chapitre et lorsque les frais exigibles ont été payés</w:t>
      </w:r>
    </w:p>
    <w:p w:rsidR="001409D1" w:rsidRPr="007561D5" w:rsidRDefault="001409D1" w:rsidP="00305773">
      <w:pPr>
        <w:spacing w:line="252" w:lineRule="auto"/>
        <w:jc w:val="both"/>
        <w:rPr>
          <w:rFonts w:ascii="Arial" w:hAnsi="Arial" w:cs="Arial"/>
          <w:b/>
          <w:sz w:val="20"/>
          <w:szCs w:val="20"/>
        </w:rPr>
      </w:pPr>
      <w:r w:rsidRPr="008769D9">
        <w:rPr>
          <w:rFonts w:ascii="Arial" w:hAnsi="Arial" w:cs="Arial"/>
          <w:b/>
          <w:sz w:val="20"/>
          <w:szCs w:val="20"/>
        </w:rPr>
        <w:t>2.2.</w:t>
      </w:r>
      <w:r>
        <w:rPr>
          <w:rFonts w:ascii="Arial" w:hAnsi="Arial" w:cs="Arial"/>
          <w:b/>
          <w:sz w:val="20"/>
          <w:szCs w:val="20"/>
        </w:rPr>
        <w:t>2</w:t>
      </w:r>
      <w:r w:rsidRPr="008769D9">
        <w:rPr>
          <w:rFonts w:ascii="Arial" w:hAnsi="Arial" w:cs="Arial"/>
          <w:b/>
          <w:sz w:val="20"/>
          <w:szCs w:val="20"/>
        </w:rPr>
        <w:t xml:space="preserve"> :</w:t>
      </w:r>
      <w:r>
        <w:rPr>
          <w:rFonts w:ascii="Arial" w:hAnsi="Arial" w:cs="Arial"/>
          <w:b/>
          <w:sz w:val="20"/>
          <w:szCs w:val="20"/>
        </w:rPr>
        <w:tab/>
      </w:r>
      <w:r w:rsidRPr="008769D9">
        <w:rPr>
          <w:rFonts w:ascii="Arial" w:hAnsi="Arial" w:cs="Arial"/>
          <w:b/>
          <w:sz w:val="20"/>
          <w:szCs w:val="20"/>
        </w:rPr>
        <w:t xml:space="preserve">Transmission de la demande au </w:t>
      </w:r>
      <w:r>
        <w:rPr>
          <w:rFonts w:ascii="Arial" w:hAnsi="Arial" w:cs="Arial"/>
          <w:b/>
          <w:sz w:val="20"/>
          <w:szCs w:val="20"/>
        </w:rPr>
        <w:t>CCU</w:t>
      </w:r>
    </w:p>
    <w:p w:rsidR="001409D1" w:rsidRPr="008769D9" w:rsidRDefault="001409D1" w:rsidP="00305773">
      <w:pPr>
        <w:spacing w:line="252" w:lineRule="auto"/>
        <w:ind w:left="720"/>
        <w:jc w:val="both"/>
        <w:rPr>
          <w:rFonts w:ascii="Arial" w:hAnsi="Arial" w:cs="Arial"/>
          <w:sz w:val="20"/>
          <w:szCs w:val="20"/>
        </w:rPr>
      </w:pPr>
      <w:r w:rsidRPr="008769D9">
        <w:rPr>
          <w:rFonts w:ascii="Arial" w:hAnsi="Arial" w:cs="Arial"/>
          <w:sz w:val="20"/>
          <w:szCs w:val="20"/>
        </w:rPr>
        <w:t xml:space="preserve">Lorsque la demande est complète et que le fonctionnaire désigné a vérifié la conformité de la demande, la demande est transmise au </w:t>
      </w:r>
      <w:r>
        <w:rPr>
          <w:rFonts w:ascii="Arial" w:hAnsi="Arial" w:cs="Arial"/>
          <w:sz w:val="20"/>
          <w:szCs w:val="20"/>
        </w:rPr>
        <w:t>CCU</w:t>
      </w:r>
      <w:r w:rsidRPr="008769D9">
        <w:rPr>
          <w:rFonts w:ascii="Arial" w:hAnsi="Arial" w:cs="Arial"/>
          <w:sz w:val="20"/>
          <w:szCs w:val="20"/>
        </w:rPr>
        <w:t xml:space="preserve"> pour avis, dans les </w:t>
      </w:r>
      <w:r>
        <w:rPr>
          <w:rFonts w:ascii="Arial" w:hAnsi="Arial" w:cs="Arial"/>
          <w:sz w:val="20"/>
          <w:szCs w:val="20"/>
        </w:rPr>
        <w:t>45</w:t>
      </w:r>
      <w:r w:rsidRPr="008769D9">
        <w:rPr>
          <w:rFonts w:ascii="Arial" w:hAnsi="Arial" w:cs="Arial"/>
          <w:sz w:val="20"/>
          <w:szCs w:val="20"/>
        </w:rPr>
        <w:t xml:space="preserve"> jours qui suivent la fin de la vérification de la demande.</w:t>
      </w:r>
    </w:p>
    <w:p w:rsidR="001409D1" w:rsidRPr="007561D5" w:rsidRDefault="001409D1" w:rsidP="00305773">
      <w:pPr>
        <w:spacing w:line="252" w:lineRule="auto"/>
        <w:jc w:val="both"/>
        <w:rPr>
          <w:rFonts w:ascii="Arial" w:hAnsi="Arial" w:cs="Arial"/>
          <w:b/>
          <w:sz w:val="20"/>
          <w:szCs w:val="20"/>
        </w:rPr>
      </w:pPr>
      <w:r w:rsidRPr="008769D9">
        <w:rPr>
          <w:rFonts w:ascii="Arial" w:hAnsi="Arial" w:cs="Arial"/>
          <w:b/>
          <w:sz w:val="20"/>
          <w:szCs w:val="20"/>
        </w:rPr>
        <w:t>2.2.</w:t>
      </w:r>
      <w:r>
        <w:rPr>
          <w:rFonts w:ascii="Arial" w:hAnsi="Arial" w:cs="Arial"/>
          <w:b/>
          <w:sz w:val="20"/>
          <w:szCs w:val="20"/>
        </w:rPr>
        <w:t>3</w:t>
      </w:r>
      <w:r w:rsidRPr="008769D9">
        <w:rPr>
          <w:rFonts w:ascii="Arial" w:hAnsi="Arial" w:cs="Arial"/>
          <w:b/>
          <w:sz w:val="20"/>
          <w:szCs w:val="20"/>
        </w:rPr>
        <w:t xml:space="preserve"> :</w:t>
      </w:r>
      <w:r>
        <w:rPr>
          <w:rFonts w:ascii="Arial" w:hAnsi="Arial" w:cs="Arial"/>
          <w:b/>
          <w:sz w:val="20"/>
          <w:szCs w:val="20"/>
        </w:rPr>
        <w:tab/>
        <w:t>Examen par le CCU</w:t>
      </w:r>
    </w:p>
    <w:p w:rsidR="001409D1" w:rsidRPr="00BF7027" w:rsidRDefault="001409D1" w:rsidP="00305773">
      <w:pPr>
        <w:spacing w:line="252" w:lineRule="auto"/>
        <w:ind w:left="720"/>
        <w:jc w:val="both"/>
        <w:rPr>
          <w:rFonts w:ascii="Arial" w:hAnsi="Arial" w:cs="Arial"/>
          <w:sz w:val="20"/>
          <w:szCs w:val="20"/>
        </w:rPr>
      </w:pPr>
      <w:r w:rsidRPr="00BF7027">
        <w:rPr>
          <w:rFonts w:ascii="Arial" w:hAnsi="Arial" w:cs="Arial"/>
          <w:sz w:val="20"/>
          <w:szCs w:val="20"/>
        </w:rPr>
        <w:t>Le CCU peut exiger des renseignements supplémentaires du requéra</w:t>
      </w:r>
      <w:r>
        <w:rPr>
          <w:rFonts w:ascii="Arial" w:hAnsi="Arial" w:cs="Arial"/>
          <w:sz w:val="20"/>
          <w:szCs w:val="20"/>
        </w:rPr>
        <w:t>nt ou de l’autorité compétente.</w:t>
      </w:r>
    </w:p>
    <w:p w:rsidR="001409D1" w:rsidRPr="00BF7027" w:rsidRDefault="001409D1" w:rsidP="00305773">
      <w:pPr>
        <w:spacing w:line="252" w:lineRule="auto"/>
        <w:ind w:left="720"/>
        <w:jc w:val="both"/>
        <w:rPr>
          <w:rFonts w:ascii="Arial" w:hAnsi="Arial" w:cs="Arial"/>
          <w:sz w:val="20"/>
          <w:szCs w:val="20"/>
        </w:rPr>
      </w:pPr>
      <w:r w:rsidRPr="00BF7027">
        <w:rPr>
          <w:rFonts w:ascii="Arial" w:hAnsi="Arial" w:cs="Arial"/>
          <w:sz w:val="20"/>
          <w:szCs w:val="20"/>
        </w:rPr>
        <w:t>Il peut également de</w:t>
      </w:r>
      <w:r>
        <w:rPr>
          <w:rFonts w:ascii="Arial" w:hAnsi="Arial" w:cs="Arial"/>
          <w:sz w:val="20"/>
          <w:szCs w:val="20"/>
        </w:rPr>
        <w:t>mander d’entendre le requérant.</w:t>
      </w:r>
    </w:p>
    <w:p w:rsidR="001409D1" w:rsidRPr="00BF7027" w:rsidRDefault="001409D1" w:rsidP="00305773">
      <w:pPr>
        <w:spacing w:line="252" w:lineRule="auto"/>
        <w:ind w:left="720"/>
        <w:jc w:val="both"/>
        <w:rPr>
          <w:rFonts w:ascii="Arial" w:hAnsi="Arial" w:cs="Arial"/>
          <w:sz w:val="20"/>
          <w:szCs w:val="20"/>
        </w:rPr>
      </w:pPr>
      <w:r w:rsidRPr="00BF7027">
        <w:rPr>
          <w:rFonts w:ascii="Arial" w:hAnsi="Arial" w:cs="Arial"/>
          <w:sz w:val="20"/>
          <w:szCs w:val="20"/>
        </w:rPr>
        <w:t>Les membres du CCU peuvent visiter la propriété</w:t>
      </w:r>
      <w:r>
        <w:rPr>
          <w:rFonts w:ascii="Arial" w:hAnsi="Arial" w:cs="Arial"/>
          <w:sz w:val="20"/>
          <w:szCs w:val="20"/>
        </w:rPr>
        <w:t xml:space="preserve"> faisant l’objet de la demande.</w:t>
      </w:r>
    </w:p>
    <w:p w:rsidR="001409D1" w:rsidRPr="00BF7027" w:rsidRDefault="001409D1" w:rsidP="00305773">
      <w:pPr>
        <w:spacing w:line="252" w:lineRule="auto"/>
        <w:ind w:left="720"/>
        <w:jc w:val="both"/>
        <w:rPr>
          <w:rFonts w:ascii="Arial" w:hAnsi="Arial" w:cs="Arial"/>
          <w:sz w:val="20"/>
          <w:szCs w:val="20"/>
        </w:rPr>
      </w:pPr>
      <w:r w:rsidRPr="00BF7027">
        <w:rPr>
          <w:rFonts w:ascii="Arial" w:hAnsi="Arial" w:cs="Arial"/>
          <w:sz w:val="20"/>
          <w:szCs w:val="20"/>
        </w:rPr>
        <w:t>L’étude de la demande peut se poursuivre sur pl</w:t>
      </w:r>
      <w:r>
        <w:rPr>
          <w:rFonts w:ascii="Arial" w:hAnsi="Arial" w:cs="Arial"/>
          <w:sz w:val="20"/>
          <w:szCs w:val="20"/>
        </w:rPr>
        <w:t>us d’une séance du CCU.</w:t>
      </w:r>
    </w:p>
    <w:p w:rsidR="001409D1" w:rsidRPr="007561D5" w:rsidRDefault="001409D1" w:rsidP="00305773">
      <w:pPr>
        <w:spacing w:line="252" w:lineRule="auto"/>
        <w:jc w:val="both"/>
        <w:rPr>
          <w:rFonts w:ascii="Arial" w:hAnsi="Arial" w:cs="Arial"/>
          <w:b/>
          <w:sz w:val="20"/>
          <w:szCs w:val="20"/>
        </w:rPr>
      </w:pPr>
      <w:r w:rsidRPr="00841E91">
        <w:rPr>
          <w:rFonts w:ascii="Arial" w:hAnsi="Arial" w:cs="Arial"/>
          <w:b/>
          <w:sz w:val="20"/>
          <w:szCs w:val="20"/>
        </w:rPr>
        <w:t>2.2.4 :</w:t>
      </w:r>
      <w:r w:rsidRPr="00841E91">
        <w:rPr>
          <w:rFonts w:ascii="Arial" w:hAnsi="Arial" w:cs="Arial"/>
          <w:b/>
          <w:sz w:val="20"/>
          <w:szCs w:val="20"/>
        </w:rPr>
        <w:tab/>
        <w:t>Recommandation du CCU</w:t>
      </w:r>
    </w:p>
    <w:p w:rsidR="001409D1" w:rsidRPr="00841E91" w:rsidRDefault="001409D1" w:rsidP="00305773">
      <w:pPr>
        <w:spacing w:line="252" w:lineRule="auto"/>
        <w:ind w:left="720"/>
        <w:jc w:val="both"/>
        <w:rPr>
          <w:rFonts w:ascii="Arial" w:hAnsi="Arial" w:cs="Arial"/>
          <w:sz w:val="20"/>
          <w:szCs w:val="20"/>
        </w:rPr>
      </w:pPr>
      <w:r w:rsidRPr="00841E91">
        <w:rPr>
          <w:rFonts w:ascii="Arial" w:hAnsi="Arial" w:cs="Arial"/>
          <w:sz w:val="20"/>
          <w:szCs w:val="20"/>
        </w:rPr>
        <w:t>Le CCU doit transmettre, dans les 45 jours suivant la date de la présentation de la demande, sa recom</w:t>
      </w:r>
      <w:r>
        <w:rPr>
          <w:rFonts w:ascii="Arial" w:hAnsi="Arial" w:cs="Arial"/>
          <w:sz w:val="20"/>
          <w:szCs w:val="20"/>
        </w:rPr>
        <w:t>mandation au conseil municipal.</w:t>
      </w:r>
    </w:p>
    <w:p w:rsidR="001409D1" w:rsidRPr="00841E91" w:rsidRDefault="001409D1" w:rsidP="00305773">
      <w:pPr>
        <w:spacing w:line="252" w:lineRule="auto"/>
        <w:ind w:left="720"/>
        <w:jc w:val="both"/>
        <w:rPr>
          <w:rFonts w:ascii="Arial" w:hAnsi="Arial" w:cs="Arial"/>
          <w:sz w:val="20"/>
          <w:szCs w:val="20"/>
        </w:rPr>
      </w:pPr>
      <w:r w:rsidRPr="00841E91">
        <w:rPr>
          <w:rFonts w:ascii="Arial" w:hAnsi="Arial" w:cs="Arial"/>
          <w:sz w:val="20"/>
          <w:szCs w:val="20"/>
        </w:rPr>
        <w:t xml:space="preserve">Cette recommandation doit approuver ou refuser la demande, telle que présentée par le requérant et être motivée par les orientations et objectifs contenus au </w:t>
      </w:r>
      <w:r w:rsidRPr="00841E91">
        <w:rPr>
          <w:rFonts w:ascii="Arial" w:hAnsi="Arial" w:cs="Arial"/>
          <w:i/>
          <w:iCs/>
          <w:sz w:val="20"/>
          <w:szCs w:val="20"/>
        </w:rPr>
        <w:t>Règlement sur le Plan d’urbanisme</w:t>
      </w:r>
      <w:r w:rsidRPr="00841E91">
        <w:rPr>
          <w:rFonts w:ascii="Arial" w:hAnsi="Arial" w:cs="Arial"/>
          <w:sz w:val="20"/>
          <w:szCs w:val="20"/>
        </w:rPr>
        <w:t>, en vigueur, de la Municipalité de Grenville-sur-La-Rouge ainsi que les critères édi</w:t>
      </w:r>
      <w:r>
        <w:rPr>
          <w:rFonts w:ascii="Arial" w:hAnsi="Arial" w:cs="Arial"/>
          <w:sz w:val="20"/>
          <w:szCs w:val="20"/>
        </w:rPr>
        <w:t>ctés dans le présent règlement.</w:t>
      </w:r>
    </w:p>
    <w:p w:rsidR="001409D1" w:rsidRPr="00841E91" w:rsidRDefault="001409D1" w:rsidP="00305773">
      <w:pPr>
        <w:spacing w:line="252" w:lineRule="auto"/>
        <w:ind w:left="720"/>
        <w:jc w:val="both"/>
        <w:rPr>
          <w:rFonts w:ascii="Arial" w:hAnsi="Arial" w:cs="Arial"/>
          <w:sz w:val="20"/>
          <w:szCs w:val="20"/>
        </w:rPr>
      </w:pPr>
      <w:r w:rsidRPr="00841E91">
        <w:rPr>
          <w:rFonts w:ascii="Arial" w:hAnsi="Arial" w:cs="Arial"/>
          <w:sz w:val="20"/>
          <w:szCs w:val="20"/>
        </w:rPr>
        <w:t>Dans le cas d’un refus, la recommandation doit être accompagnée des raisons motivant la décision ainsi que les modifications possibles afin d</w:t>
      </w:r>
      <w:r>
        <w:rPr>
          <w:rFonts w:ascii="Arial" w:hAnsi="Arial" w:cs="Arial"/>
          <w:sz w:val="20"/>
          <w:szCs w:val="20"/>
        </w:rPr>
        <w:t>e rendre la demande acceptable.</w:t>
      </w:r>
    </w:p>
    <w:p w:rsidR="001409D1" w:rsidRPr="00841E91" w:rsidRDefault="001409D1" w:rsidP="00305773">
      <w:pPr>
        <w:spacing w:line="252" w:lineRule="auto"/>
        <w:ind w:left="720"/>
        <w:jc w:val="both"/>
        <w:rPr>
          <w:rFonts w:ascii="Arial" w:hAnsi="Arial" w:cs="Arial"/>
          <w:sz w:val="20"/>
          <w:szCs w:val="20"/>
        </w:rPr>
      </w:pPr>
      <w:r w:rsidRPr="00841E91">
        <w:rPr>
          <w:rFonts w:ascii="Arial" w:hAnsi="Arial" w:cs="Arial"/>
          <w:sz w:val="20"/>
          <w:szCs w:val="20"/>
        </w:rPr>
        <w:t>La recommandation peut également suggérer des conditions qui doivent être remplies afin de rendre la demande acceptable en regard des critèr</w:t>
      </w:r>
      <w:r>
        <w:rPr>
          <w:rFonts w:ascii="Arial" w:hAnsi="Arial" w:cs="Arial"/>
          <w:sz w:val="20"/>
          <w:szCs w:val="20"/>
        </w:rPr>
        <w:t>es établis au présent règlement</w:t>
      </w:r>
    </w:p>
    <w:p w:rsidR="001409D1" w:rsidRPr="007561D5" w:rsidRDefault="001409D1" w:rsidP="00305773">
      <w:pPr>
        <w:spacing w:line="252" w:lineRule="auto"/>
        <w:jc w:val="both"/>
        <w:rPr>
          <w:rFonts w:ascii="Arial" w:hAnsi="Arial" w:cs="Arial"/>
          <w:b/>
          <w:sz w:val="20"/>
          <w:szCs w:val="20"/>
        </w:rPr>
      </w:pPr>
      <w:r w:rsidRPr="008769D9">
        <w:rPr>
          <w:rFonts w:ascii="Arial" w:hAnsi="Arial" w:cs="Arial"/>
          <w:b/>
          <w:sz w:val="20"/>
          <w:szCs w:val="20"/>
        </w:rPr>
        <w:t>2.2.</w:t>
      </w:r>
      <w:r>
        <w:rPr>
          <w:rFonts w:ascii="Arial" w:hAnsi="Arial" w:cs="Arial"/>
          <w:b/>
          <w:sz w:val="20"/>
          <w:szCs w:val="20"/>
        </w:rPr>
        <w:t>5</w:t>
      </w:r>
      <w:r w:rsidRPr="008769D9">
        <w:rPr>
          <w:rFonts w:ascii="Arial" w:hAnsi="Arial" w:cs="Arial"/>
          <w:b/>
          <w:sz w:val="20"/>
          <w:szCs w:val="20"/>
        </w:rPr>
        <w:t xml:space="preserve"> :</w:t>
      </w:r>
      <w:r>
        <w:rPr>
          <w:rFonts w:ascii="Arial" w:hAnsi="Arial" w:cs="Arial"/>
          <w:b/>
          <w:sz w:val="20"/>
          <w:szCs w:val="20"/>
        </w:rPr>
        <w:tab/>
        <w:t xml:space="preserve">Décision du </w:t>
      </w:r>
      <w:r w:rsidRPr="008769D9">
        <w:rPr>
          <w:rFonts w:ascii="Arial" w:hAnsi="Arial" w:cs="Arial"/>
          <w:b/>
          <w:sz w:val="20"/>
          <w:szCs w:val="20"/>
        </w:rPr>
        <w:t>conseil municipal</w:t>
      </w:r>
    </w:p>
    <w:p w:rsidR="001409D1" w:rsidRDefault="001409D1" w:rsidP="00305773">
      <w:pPr>
        <w:spacing w:line="252" w:lineRule="auto"/>
        <w:ind w:left="720"/>
        <w:jc w:val="both"/>
        <w:rPr>
          <w:rFonts w:ascii="Arial" w:hAnsi="Arial" w:cs="Arial"/>
          <w:sz w:val="20"/>
          <w:szCs w:val="20"/>
        </w:rPr>
      </w:pPr>
      <w:r w:rsidRPr="006949E6">
        <w:rPr>
          <w:rFonts w:ascii="Arial" w:hAnsi="Arial" w:cs="Arial"/>
          <w:sz w:val="20"/>
          <w:szCs w:val="20"/>
        </w:rPr>
        <w:t>Le conseil municipal doit, après avoir reçu la recommandation du CCU, accorder ou refuser la demande de PPCMOI qui lui est présentée confor</w:t>
      </w:r>
      <w:r>
        <w:rPr>
          <w:rFonts w:ascii="Arial" w:hAnsi="Arial" w:cs="Arial"/>
          <w:sz w:val="20"/>
          <w:szCs w:val="20"/>
        </w:rPr>
        <w:t>mément au présent règlement.</w:t>
      </w:r>
    </w:p>
    <w:p w:rsidR="001409D1" w:rsidRPr="006949E6" w:rsidRDefault="001409D1" w:rsidP="00305773">
      <w:pPr>
        <w:spacing w:line="252" w:lineRule="auto"/>
        <w:ind w:left="720"/>
        <w:jc w:val="both"/>
        <w:rPr>
          <w:rFonts w:ascii="Arial" w:hAnsi="Arial" w:cs="Arial"/>
          <w:sz w:val="20"/>
          <w:szCs w:val="20"/>
        </w:rPr>
      </w:pPr>
      <w:r w:rsidRPr="006949E6">
        <w:rPr>
          <w:rFonts w:ascii="Arial" w:hAnsi="Arial" w:cs="Arial"/>
          <w:sz w:val="20"/>
          <w:szCs w:val="20"/>
        </w:rPr>
        <w:t>Lorsque le conseil municipal refuse la demande de PPCMOI par résolution, cette dernière doit préciser les motifs du refus et entre en vig</w:t>
      </w:r>
      <w:r>
        <w:rPr>
          <w:rFonts w:ascii="Arial" w:hAnsi="Arial" w:cs="Arial"/>
          <w:sz w:val="20"/>
          <w:szCs w:val="20"/>
        </w:rPr>
        <w:t>ueur au moment de son adoption.</w:t>
      </w:r>
    </w:p>
    <w:p w:rsidR="001409D1" w:rsidRPr="006949E6" w:rsidRDefault="001409D1" w:rsidP="00305773">
      <w:pPr>
        <w:spacing w:line="252" w:lineRule="auto"/>
        <w:ind w:left="720"/>
        <w:jc w:val="both"/>
        <w:rPr>
          <w:rFonts w:ascii="Arial" w:hAnsi="Arial" w:cs="Arial"/>
          <w:sz w:val="20"/>
          <w:szCs w:val="20"/>
        </w:rPr>
      </w:pPr>
      <w:r w:rsidRPr="006949E6">
        <w:rPr>
          <w:rFonts w:ascii="Arial" w:hAnsi="Arial" w:cs="Arial"/>
          <w:sz w:val="20"/>
          <w:szCs w:val="20"/>
        </w:rPr>
        <w:t xml:space="preserve">Lorsque le conseil municipal accorde la demande de PPCMOI par résolution, cette dernière entre en vigueur après l’exécution des formalités </w:t>
      </w:r>
      <w:r w:rsidRPr="006949E6">
        <w:rPr>
          <w:rFonts w:ascii="Arial" w:hAnsi="Arial" w:cs="Arial"/>
          <w:sz w:val="20"/>
          <w:szCs w:val="20"/>
        </w:rPr>
        <w:lastRenderedPageBreak/>
        <w:t xml:space="preserve">prévue au troisième alinéa de l’article 145.38 de la </w:t>
      </w:r>
      <w:r w:rsidRPr="006949E6">
        <w:rPr>
          <w:rFonts w:ascii="Arial" w:hAnsi="Arial" w:cs="Arial"/>
          <w:i/>
          <w:iCs/>
          <w:sz w:val="20"/>
          <w:szCs w:val="20"/>
        </w:rPr>
        <w:t>Loi sur l’aménagement et l’urbanisme</w:t>
      </w:r>
      <w:r w:rsidRPr="006949E6">
        <w:rPr>
          <w:rFonts w:ascii="Arial" w:hAnsi="Arial" w:cs="Arial"/>
          <w:sz w:val="20"/>
          <w:szCs w:val="20"/>
        </w:rPr>
        <w:t xml:space="preserve"> (RLRQ, c. A-19.1). Cette résolution prévoit toute condition, eu égard aux compétences de la Ville, qui doit être remplie relativement à la réalisation du projet. Elle peut également mentionner que le défaut de remplir toute condition imposée, notamment celles de commencer ou de réaliser le projet avant des dates fixées, entraîne la caducité de l’aut</w:t>
      </w:r>
      <w:r>
        <w:rPr>
          <w:rFonts w:ascii="Arial" w:hAnsi="Arial" w:cs="Arial"/>
          <w:sz w:val="20"/>
          <w:szCs w:val="20"/>
        </w:rPr>
        <w:t>orisation de réaliser celui-ci.</w:t>
      </w:r>
    </w:p>
    <w:p w:rsidR="001409D1" w:rsidRPr="006949E6" w:rsidRDefault="001409D1" w:rsidP="00305773">
      <w:pPr>
        <w:spacing w:line="252" w:lineRule="auto"/>
        <w:ind w:left="720"/>
        <w:jc w:val="both"/>
        <w:rPr>
          <w:rFonts w:ascii="Arial" w:hAnsi="Arial" w:cs="Arial"/>
          <w:sz w:val="20"/>
          <w:szCs w:val="20"/>
        </w:rPr>
      </w:pPr>
      <w:r w:rsidRPr="006949E6">
        <w:rPr>
          <w:rFonts w:ascii="Arial" w:hAnsi="Arial" w:cs="Arial"/>
          <w:sz w:val="20"/>
          <w:szCs w:val="20"/>
        </w:rPr>
        <w:t>De plus, la résolution par laquelle le conseil accorde la demande de PPCMOI est soumise aux règles de consultation publique et d’approbation par les personnes habiles à vot</w:t>
      </w:r>
      <w:r>
        <w:rPr>
          <w:rFonts w:ascii="Arial" w:hAnsi="Arial" w:cs="Arial"/>
          <w:sz w:val="20"/>
          <w:szCs w:val="20"/>
        </w:rPr>
        <w:t>er s’il y a lieu et par la MRC.</w:t>
      </w:r>
    </w:p>
    <w:p w:rsidR="001409D1" w:rsidRPr="007561D5" w:rsidRDefault="001409D1" w:rsidP="00305773">
      <w:pPr>
        <w:spacing w:line="252" w:lineRule="auto"/>
        <w:jc w:val="both"/>
        <w:rPr>
          <w:rFonts w:ascii="Arial" w:hAnsi="Arial" w:cs="Arial"/>
          <w:b/>
          <w:bCs/>
          <w:sz w:val="20"/>
          <w:szCs w:val="20"/>
        </w:rPr>
      </w:pPr>
      <w:r w:rsidRPr="006949E6">
        <w:rPr>
          <w:rFonts w:ascii="Arial" w:hAnsi="Arial" w:cs="Arial"/>
          <w:b/>
          <w:bCs/>
          <w:sz w:val="20"/>
          <w:szCs w:val="20"/>
        </w:rPr>
        <w:t>2.2.</w:t>
      </w:r>
      <w:r>
        <w:rPr>
          <w:rFonts w:ascii="Arial" w:hAnsi="Arial" w:cs="Arial"/>
          <w:b/>
          <w:bCs/>
          <w:sz w:val="20"/>
          <w:szCs w:val="20"/>
        </w:rPr>
        <w:t>6 :</w:t>
      </w:r>
      <w:r>
        <w:rPr>
          <w:rFonts w:ascii="Arial" w:hAnsi="Arial" w:cs="Arial"/>
          <w:b/>
          <w:bCs/>
          <w:sz w:val="20"/>
          <w:szCs w:val="20"/>
        </w:rPr>
        <w:tab/>
        <w:t>Avis public</w:t>
      </w:r>
    </w:p>
    <w:p w:rsidR="001409D1" w:rsidRPr="006949E6" w:rsidRDefault="001409D1" w:rsidP="00305773">
      <w:pPr>
        <w:spacing w:line="252" w:lineRule="auto"/>
        <w:ind w:left="720"/>
        <w:jc w:val="both"/>
        <w:rPr>
          <w:rFonts w:ascii="Arial" w:hAnsi="Arial" w:cs="Arial"/>
          <w:sz w:val="20"/>
          <w:szCs w:val="20"/>
        </w:rPr>
      </w:pPr>
      <w:r w:rsidRPr="006949E6">
        <w:rPr>
          <w:rFonts w:ascii="Arial" w:hAnsi="Arial" w:cs="Arial"/>
          <w:sz w:val="20"/>
          <w:szCs w:val="20"/>
        </w:rPr>
        <w:t>Le plus tôt possible après l’adoption d’un projet de résolution accordant la demande d’autorisation d’un PPCMOI, le greffier doit, au moyen d’une affiche ou d’une enseigne placée dans un endroit bien en vue sur l’immeuble, annoncer la nature de celle-ci et le lieu où toute personne intéressée peut obtenir les ren</w:t>
      </w:r>
      <w:r>
        <w:rPr>
          <w:rFonts w:ascii="Arial" w:hAnsi="Arial" w:cs="Arial"/>
          <w:sz w:val="20"/>
          <w:szCs w:val="20"/>
        </w:rPr>
        <w:t>seignements relatifs au PPCMOI.</w:t>
      </w:r>
    </w:p>
    <w:p w:rsidR="001409D1" w:rsidRPr="006949E6" w:rsidRDefault="001409D1" w:rsidP="00305773">
      <w:pPr>
        <w:spacing w:line="252" w:lineRule="auto"/>
        <w:ind w:left="720"/>
        <w:jc w:val="both"/>
        <w:rPr>
          <w:rFonts w:ascii="Arial" w:hAnsi="Arial" w:cs="Arial"/>
          <w:sz w:val="20"/>
          <w:szCs w:val="20"/>
        </w:rPr>
      </w:pPr>
      <w:r w:rsidRPr="006949E6">
        <w:rPr>
          <w:rFonts w:ascii="Arial" w:hAnsi="Arial" w:cs="Arial"/>
          <w:sz w:val="20"/>
          <w:szCs w:val="20"/>
        </w:rPr>
        <w:t>Cette obligation cesse lorsque le conseil municipal adopte la résolution accordant la demande d’autorisation ou renonce à le faire. Toutefois, dans le cas où la résolution adoptée doit être approuvée par des personnes habiles à voter, l’obligation cesse lorsque le pr</w:t>
      </w:r>
      <w:r>
        <w:rPr>
          <w:rFonts w:ascii="Arial" w:hAnsi="Arial" w:cs="Arial"/>
          <w:sz w:val="20"/>
          <w:szCs w:val="20"/>
        </w:rPr>
        <w:t>ocessus référendaire prend fin.</w:t>
      </w:r>
    </w:p>
    <w:p w:rsidR="001409D1" w:rsidRPr="007561D5" w:rsidRDefault="001409D1" w:rsidP="00305773">
      <w:pPr>
        <w:spacing w:line="252" w:lineRule="auto"/>
        <w:jc w:val="both"/>
        <w:rPr>
          <w:rFonts w:ascii="Arial" w:hAnsi="Arial" w:cs="Arial"/>
          <w:b/>
          <w:bCs/>
        </w:rPr>
      </w:pPr>
      <w:r w:rsidRPr="002D5E1C">
        <w:rPr>
          <w:rFonts w:ascii="Arial" w:hAnsi="Arial" w:cs="Arial"/>
          <w:b/>
          <w:bCs/>
        </w:rPr>
        <w:t>Sec</w:t>
      </w:r>
      <w:r>
        <w:rPr>
          <w:rFonts w:ascii="Arial" w:hAnsi="Arial" w:cs="Arial"/>
          <w:b/>
          <w:bCs/>
        </w:rPr>
        <w:t>tion 2.3:</w:t>
      </w:r>
      <w:r>
        <w:rPr>
          <w:rFonts w:ascii="Arial" w:hAnsi="Arial" w:cs="Arial"/>
          <w:b/>
          <w:bCs/>
        </w:rPr>
        <w:tab/>
        <w:t>Dispositions diverses</w:t>
      </w:r>
    </w:p>
    <w:p w:rsidR="001409D1" w:rsidRPr="007561D5" w:rsidRDefault="001409D1" w:rsidP="00305773">
      <w:pPr>
        <w:spacing w:line="252" w:lineRule="auto"/>
        <w:jc w:val="both"/>
        <w:rPr>
          <w:rFonts w:ascii="Arial" w:hAnsi="Arial" w:cs="Arial"/>
          <w:b/>
          <w:bCs/>
          <w:sz w:val="20"/>
          <w:szCs w:val="20"/>
        </w:rPr>
      </w:pPr>
      <w:r w:rsidRPr="002D5E1C">
        <w:rPr>
          <w:rFonts w:ascii="Arial" w:hAnsi="Arial" w:cs="Arial"/>
          <w:b/>
          <w:bCs/>
          <w:sz w:val="20"/>
          <w:szCs w:val="20"/>
        </w:rPr>
        <w:t>2.3.1 :</w:t>
      </w:r>
      <w:r w:rsidRPr="002D5E1C">
        <w:rPr>
          <w:rFonts w:ascii="Arial" w:hAnsi="Arial" w:cs="Arial"/>
          <w:b/>
          <w:bCs/>
          <w:sz w:val="20"/>
          <w:szCs w:val="20"/>
        </w:rPr>
        <w:tab/>
        <w:t>Émission du permis</w:t>
      </w:r>
    </w:p>
    <w:p w:rsidR="001409D1" w:rsidRPr="002D5E1C" w:rsidRDefault="001409D1" w:rsidP="00305773">
      <w:pPr>
        <w:spacing w:line="252" w:lineRule="auto"/>
        <w:ind w:left="720"/>
        <w:jc w:val="both"/>
        <w:rPr>
          <w:rFonts w:ascii="Arial" w:hAnsi="Arial" w:cs="Arial"/>
          <w:sz w:val="20"/>
          <w:szCs w:val="20"/>
        </w:rPr>
      </w:pPr>
      <w:r w:rsidRPr="002D5E1C">
        <w:rPr>
          <w:rFonts w:ascii="Arial" w:hAnsi="Arial" w:cs="Arial"/>
          <w:sz w:val="20"/>
          <w:szCs w:val="20"/>
        </w:rPr>
        <w:t>Sur présentation d’une copie de la résolution autorisant le PPCMOI, le fonctionnaire désigné émet au requérant le permis ou le certificat requis en s’assurant que toutes les conditions inscrites à la résolution soient respectées.</w:t>
      </w:r>
    </w:p>
    <w:p w:rsidR="001409D1" w:rsidRPr="002D5E1C" w:rsidRDefault="001409D1" w:rsidP="00305773">
      <w:pPr>
        <w:spacing w:line="252" w:lineRule="auto"/>
        <w:ind w:left="720"/>
        <w:jc w:val="both"/>
        <w:rPr>
          <w:rFonts w:ascii="Arial" w:hAnsi="Arial" w:cs="Arial"/>
          <w:sz w:val="20"/>
          <w:szCs w:val="20"/>
        </w:rPr>
      </w:pPr>
      <w:r w:rsidRPr="002D5E1C">
        <w:rPr>
          <w:rFonts w:ascii="Arial" w:hAnsi="Arial" w:cs="Arial"/>
          <w:sz w:val="20"/>
          <w:szCs w:val="20"/>
        </w:rPr>
        <w:t>Les autorisations émises en vertu du présent règlement n’ont pas pour effet de soustraire le requérant à l’application des autres dispositions des règlements d’urbanisme de la Municipalité.</w:t>
      </w:r>
    </w:p>
    <w:p w:rsidR="001409D1" w:rsidRPr="002D5E1C" w:rsidRDefault="001409D1" w:rsidP="00305773">
      <w:pPr>
        <w:spacing w:line="252" w:lineRule="auto"/>
        <w:ind w:left="720"/>
        <w:jc w:val="both"/>
        <w:rPr>
          <w:rFonts w:ascii="Arial" w:hAnsi="Arial" w:cs="Arial"/>
          <w:sz w:val="20"/>
          <w:szCs w:val="20"/>
        </w:rPr>
      </w:pPr>
      <w:r w:rsidRPr="002D5E1C">
        <w:rPr>
          <w:rFonts w:ascii="Arial" w:hAnsi="Arial" w:cs="Arial"/>
          <w:sz w:val="20"/>
          <w:szCs w:val="20"/>
        </w:rPr>
        <w:t>Une autorisation de PPCMOI octroie les mêmes droits à l’usage en cause que tout autre usage permis dans la zone.</w:t>
      </w:r>
    </w:p>
    <w:p w:rsidR="001409D1" w:rsidRPr="007561D5" w:rsidRDefault="001409D1" w:rsidP="00305773">
      <w:pPr>
        <w:spacing w:line="252" w:lineRule="auto"/>
        <w:jc w:val="both"/>
        <w:rPr>
          <w:rFonts w:ascii="Arial" w:hAnsi="Arial" w:cs="Arial"/>
          <w:b/>
          <w:bCs/>
          <w:sz w:val="20"/>
          <w:szCs w:val="20"/>
        </w:rPr>
      </w:pPr>
      <w:r w:rsidRPr="002D5E1C">
        <w:rPr>
          <w:rFonts w:ascii="Arial" w:hAnsi="Arial" w:cs="Arial"/>
          <w:b/>
          <w:bCs/>
          <w:sz w:val="20"/>
          <w:szCs w:val="20"/>
        </w:rPr>
        <w:t>2.3.2 :</w:t>
      </w:r>
      <w:r w:rsidRPr="002D5E1C">
        <w:rPr>
          <w:rFonts w:ascii="Arial" w:hAnsi="Arial" w:cs="Arial"/>
          <w:b/>
          <w:bCs/>
          <w:sz w:val="20"/>
          <w:szCs w:val="20"/>
        </w:rPr>
        <w:tab/>
        <w:t>Modification aux plans et documents</w:t>
      </w:r>
    </w:p>
    <w:p w:rsidR="001409D1" w:rsidRPr="002D5E1C" w:rsidRDefault="001409D1" w:rsidP="00305773">
      <w:pPr>
        <w:spacing w:line="252" w:lineRule="auto"/>
        <w:ind w:left="720"/>
        <w:jc w:val="both"/>
        <w:rPr>
          <w:rFonts w:ascii="Arial" w:hAnsi="Arial" w:cs="Arial"/>
          <w:sz w:val="20"/>
          <w:szCs w:val="20"/>
        </w:rPr>
      </w:pPr>
      <w:r w:rsidRPr="002D5E1C">
        <w:rPr>
          <w:rFonts w:ascii="Arial" w:hAnsi="Arial" w:cs="Arial"/>
          <w:sz w:val="20"/>
          <w:szCs w:val="20"/>
        </w:rPr>
        <w:t>Toute modification apportée aux plans et documents après l’approbation du conseil municipal, conformément au présent règlement, nécessite la présentation d’une nouvelle demande.</w:t>
      </w:r>
    </w:p>
    <w:p w:rsidR="001409D1" w:rsidRPr="007561D5" w:rsidRDefault="001409D1" w:rsidP="00305773">
      <w:pPr>
        <w:spacing w:line="252" w:lineRule="auto"/>
        <w:jc w:val="both"/>
        <w:rPr>
          <w:rFonts w:ascii="Arial" w:hAnsi="Arial" w:cs="Arial"/>
          <w:b/>
          <w:bCs/>
          <w:sz w:val="20"/>
          <w:szCs w:val="20"/>
        </w:rPr>
      </w:pPr>
      <w:r w:rsidRPr="002D5E1C">
        <w:rPr>
          <w:rFonts w:ascii="Arial" w:hAnsi="Arial" w:cs="Arial"/>
          <w:b/>
          <w:bCs/>
          <w:sz w:val="20"/>
          <w:szCs w:val="20"/>
        </w:rPr>
        <w:t>2.3.3 :</w:t>
      </w:r>
      <w:r w:rsidRPr="002D5E1C">
        <w:rPr>
          <w:rFonts w:ascii="Arial" w:hAnsi="Arial" w:cs="Arial"/>
          <w:b/>
          <w:bCs/>
          <w:sz w:val="20"/>
          <w:szCs w:val="20"/>
        </w:rPr>
        <w:tab/>
        <w:t>Délai de validité</w:t>
      </w:r>
    </w:p>
    <w:p w:rsidR="001409D1" w:rsidRPr="002D5E1C" w:rsidRDefault="001409D1" w:rsidP="00305773">
      <w:pPr>
        <w:spacing w:line="252" w:lineRule="auto"/>
        <w:ind w:left="720"/>
        <w:jc w:val="both"/>
        <w:rPr>
          <w:rFonts w:ascii="Arial" w:hAnsi="Arial" w:cs="Arial"/>
          <w:sz w:val="20"/>
          <w:szCs w:val="20"/>
        </w:rPr>
      </w:pPr>
      <w:r w:rsidRPr="002D5E1C">
        <w:rPr>
          <w:rFonts w:ascii="Arial" w:hAnsi="Arial" w:cs="Arial"/>
          <w:sz w:val="20"/>
          <w:szCs w:val="20"/>
        </w:rPr>
        <w:t>Si le projet autorisé par la demande n'a pas été réalisé ou n’est pas en voie de réalisation dans un délai de 18 mois après l'adoption de la résolution accordant le PPCMOI, cette résolution devient nulle et non avenue.</w:t>
      </w:r>
    </w:p>
    <w:p w:rsidR="001409D1" w:rsidRPr="002D5E1C" w:rsidRDefault="001409D1" w:rsidP="00305773">
      <w:pPr>
        <w:spacing w:line="252" w:lineRule="auto"/>
        <w:ind w:left="720"/>
        <w:jc w:val="both"/>
        <w:rPr>
          <w:rFonts w:ascii="Arial" w:hAnsi="Arial" w:cs="Arial"/>
          <w:sz w:val="20"/>
          <w:szCs w:val="20"/>
        </w:rPr>
      </w:pPr>
      <w:r w:rsidRPr="002D5E1C">
        <w:rPr>
          <w:rFonts w:ascii="Arial" w:hAnsi="Arial" w:cs="Arial"/>
          <w:sz w:val="20"/>
          <w:szCs w:val="20"/>
        </w:rPr>
        <w:t>Une nouvelle demande de PPCMOI pour le même objet peut être formulée.</w:t>
      </w:r>
    </w:p>
    <w:p w:rsidR="001409D1" w:rsidRPr="002D5E1C" w:rsidRDefault="001409D1" w:rsidP="00305773">
      <w:pPr>
        <w:spacing w:line="252" w:lineRule="auto"/>
        <w:jc w:val="both"/>
        <w:rPr>
          <w:rFonts w:ascii="Arial" w:hAnsi="Arial" w:cs="Arial"/>
          <w:sz w:val="20"/>
          <w:szCs w:val="20"/>
        </w:rPr>
      </w:pPr>
    </w:p>
    <w:p w:rsidR="001409D1" w:rsidRDefault="001409D1" w:rsidP="00776EFC">
      <w:pPr>
        <w:spacing w:line="252" w:lineRule="auto"/>
        <w:ind w:left="5670"/>
        <w:rPr>
          <w:rFonts w:ascii="Arial" w:hAnsi="Arial" w:cs="Arial"/>
          <w:sz w:val="20"/>
          <w:szCs w:val="20"/>
        </w:rPr>
      </w:pPr>
      <w:r>
        <w:rPr>
          <w:noProof/>
          <w:color w:val="FF9900"/>
          <w:lang w:eastAsia="fr-CA"/>
        </w:rPr>
        <w:drawing>
          <wp:inline distT="0" distB="0" distL="0" distR="0" wp14:anchorId="5245466E" wp14:editId="46ABC838">
            <wp:extent cx="1041400" cy="1111250"/>
            <wp:effectExtent l="0" t="0" r="6350" b="0"/>
            <wp:docPr id="3" name="Imag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1111250"/>
                    </a:xfrm>
                    <a:prstGeom prst="rect">
                      <a:avLst/>
                    </a:prstGeom>
                    <a:noFill/>
                    <a:ln>
                      <a:noFill/>
                    </a:ln>
                  </pic:spPr>
                </pic:pic>
              </a:graphicData>
            </a:graphic>
          </wp:inline>
        </w:drawing>
      </w:r>
    </w:p>
    <w:p w:rsidR="001409D1" w:rsidRDefault="001409D1" w:rsidP="00305773">
      <w:pPr>
        <w:spacing w:line="252" w:lineRule="auto"/>
        <w:ind w:left="6480" w:firstLine="720"/>
        <w:rPr>
          <w:rFonts w:ascii="Arial" w:hAnsi="Arial" w:cs="Arial"/>
          <w:sz w:val="20"/>
          <w:szCs w:val="20"/>
        </w:rPr>
      </w:pPr>
    </w:p>
    <w:p w:rsidR="001409D1" w:rsidRPr="002D5E1C" w:rsidRDefault="001409D1" w:rsidP="00305773">
      <w:pPr>
        <w:pStyle w:val="Titre1"/>
        <w:keepNext w:val="0"/>
        <w:keepLines w:val="0"/>
        <w:widowControl w:val="0"/>
        <w:tabs>
          <w:tab w:val="num" w:pos="432"/>
        </w:tabs>
        <w:autoSpaceDE w:val="0"/>
        <w:autoSpaceDN w:val="0"/>
        <w:adjustRightInd w:val="0"/>
        <w:spacing w:before="0" w:line="252" w:lineRule="auto"/>
        <w:ind w:left="432" w:hanging="432"/>
        <w:jc w:val="both"/>
        <w:rPr>
          <w:sz w:val="22"/>
          <w:szCs w:val="22"/>
        </w:rPr>
      </w:pPr>
      <w:r w:rsidRPr="002D5E1C">
        <w:rPr>
          <w:sz w:val="22"/>
          <w:szCs w:val="22"/>
        </w:rPr>
        <w:t>CRITÈRES DÉCOULANT DU PLAN D’URBANISME</w:t>
      </w:r>
    </w:p>
    <w:p w:rsidR="001409D1" w:rsidRPr="002D5E1C" w:rsidRDefault="001409D1" w:rsidP="00305773">
      <w:pPr>
        <w:spacing w:line="252" w:lineRule="auto"/>
        <w:rPr>
          <w:rFonts w:ascii="Arial" w:hAnsi="Arial" w:cs="Arial"/>
        </w:rPr>
      </w:pPr>
    </w:p>
    <w:p w:rsidR="001409D1" w:rsidRPr="007561D5" w:rsidRDefault="001409D1" w:rsidP="00305773">
      <w:pPr>
        <w:spacing w:line="252" w:lineRule="auto"/>
        <w:jc w:val="both"/>
        <w:rPr>
          <w:rFonts w:ascii="Arial" w:hAnsi="Arial" w:cs="Arial"/>
          <w:b/>
        </w:rPr>
      </w:pPr>
      <w:r w:rsidRPr="002D5E1C">
        <w:rPr>
          <w:rFonts w:ascii="Arial" w:hAnsi="Arial" w:cs="Arial"/>
          <w:b/>
        </w:rPr>
        <w:t>Section 3.1 :</w:t>
      </w:r>
      <w:r w:rsidRPr="002D5E1C">
        <w:rPr>
          <w:rFonts w:ascii="Arial" w:hAnsi="Arial" w:cs="Arial"/>
          <w:b/>
        </w:rPr>
        <w:tab/>
        <w:t>Obligation de conformité au Plan d’urbanisme</w:t>
      </w:r>
    </w:p>
    <w:p w:rsidR="001409D1" w:rsidRPr="009E1679" w:rsidRDefault="001409D1" w:rsidP="00305773">
      <w:pPr>
        <w:pStyle w:val="Titre3"/>
        <w:keepNext w:val="0"/>
        <w:widowControl w:val="0"/>
        <w:numPr>
          <w:ilvl w:val="2"/>
          <w:numId w:val="0"/>
        </w:numPr>
        <w:tabs>
          <w:tab w:val="num" w:pos="720"/>
        </w:tabs>
        <w:autoSpaceDE w:val="0"/>
        <w:autoSpaceDN w:val="0"/>
        <w:adjustRightInd w:val="0"/>
        <w:spacing w:line="252" w:lineRule="auto"/>
        <w:ind w:left="720" w:hanging="720"/>
      </w:pPr>
      <w:r w:rsidRPr="009E1679">
        <w:lastRenderedPageBreak/>
        <w:t>Obligation de conformité au Plan d’urbanisme</w:t>
      </w:r>
    </w:p>
    <w:p w:rsidR="001409D1" w:rsidRPr="009E1679" w:rsidRDefault="001409D1" w:rsidP="00305773">
      <w:pPr>
        <w:spacing w:line="252" w:lineRule="auto"/>
        <w:jc w:val="both"/>
        <w:rPr>
          <w:rFonts w:ascii="Arial" w:hAnsi="Arial" w:cs="Arial"/>
          <w:sz w:val="20"/>
          <w:szCs w:val="20"/>
        </w:rPr>
      </w:pPr>
    </w:p>
    <w:p w:rsidR="001409D1" w:rsidRPr="009E1679" w:rsidRDefault="001409D1" w:rsidP="00305773">
      <w:pPr>
        <w:spacing w:line="252" w:lineRule="auto"/>
        <w:ind w:left="720"/>
        <w:jc w:val="both"/>
        <w:rPr>
          <w:rFonts w:ascii="Arial" w:hAnsi="Arial" w:cs="Arial"/>
          <w:sz w:val="20"/>
          <w:szCs w:val="20"/>
        </w:rPr>
      </w:pPr>
      <w:r w:rsidRPr="009E1679">
        <w:rPr>
          <w:rFonts w:ascii="Arial" w:hAnsi="Arial" w:cs="Arial"/>
          <w:sz w:val="20"/>
          <w:szCs w:val="20"/>
        </w:rPr>
        <w:t xml:space="preserve">En vertu de l’article 145.36 de la </w:t>
      </w:r>
      <w:r w:rsidRPr="009E1679">
        <w:rPr>
          <w:rFonts w:ascii="Arial" w:hAnsi="Arial" w:cs="Arial"/>
          <w:i/>
          <w:iCs/>
          <w:sz w:val="20"/>
          <w:szCs w:val="20"/>
        </w:rPr>
        <w:t>Loi sur l’aménagement et l’urbanisme</w:t>
      </w:r>
      <w:r w:rsidRPr="009E1679">
        <w:rPr>
          <w:rFonts w:ascii="Arial" w:hAnsi="Arial" w:cs="Arial"/>
          <w:sz w:val="20"/>
          <w:szCs w:val="20"/>
        </w:rPr>
        <w:t xml:space="preserve"> (RLRQ, c. A-19.1), tout PPCMOI doit, pour être autorisé, respecter les objectifs du plan d’urbanisme de la municipalité.</w:t>
      </w:r>
    </w:p>
    <w:p w:rsidR="001409D1" w:rsidRPr="009E1679" w:rsidRDefault="001409D1" w:rsidP="00305773">
      <w:pPr>
        <w:spacing w:line="252" w:lineRule="auto"/>
        <w:jc w:val="both"/>
        <w:rPr>
          <w:rFonts w:ascii="Arial" w:hAnsi="Arial" w:cs="Arial"/>
          <w:sz w:val="20"/>
          <w:szCs w:val="20"/>
        </w:rPr>
      </w:pPr>
    </w:p>
    <w:p w:rsidR="001409D1" w:rsidRDefault="001409D1" w:rsidP="00305773">
      <w:pPr>
        <w:pStyle w:val="Titre3"/>
        <w:keepNext w:val="0"/>
        <w:widowControl w:val="0"/>
        <w:numPr>
          <w:ilvl w:val="2"/>
          <w:numId w:val="0"/>
        </w:numPr>
        <w:tabs>
          <w:tab w:val="num" w:pos="720"/>
        </w:tabs>
        <w:autoSpaceDE w:val="0"/>
        <w:autoSpaceDN w:val="0"/>
        <w:adjustRightInd w:val="0"/>
        <w:spacing w:line="252" w:lineRule="auto"/>
        <w:ind w:left="720" w:hanging="720"/>
      </w:pPr>
      <w:r>
        <w:t>Critères découlant du Plan d’urbanisme</w:t>
      </w:r>
    </w:p>
    <w:p w:rsidR="001409D1" w:rsidRPr="007561D5" w:rsidRDefault="001409D1" w:rsidP="00305773">
      <w:pPr>
        <w:spacing w:line="252" w:lineRule="auto"/>
      </w:pPr>
    </w:p>
    <w:p w:rsidR="001409D1" w:rsidRPr="009E1679" w:rsidRDefault="001409D1" w:rsidP="00305773">
      <w:pPr>
        <w:spacing w:line="252" w:lineRule="auto"/>
        <w:ind w:left="720"/>
        <w:jc w:val="both"/>
        <w:rPr>
          <w:rFonts w:ascii="Arial" w:hAnsi="Arial" w:cs="Arial"/>
          <w:sz w:val="20"/>
          <w:szCs w:val="20"/>
        </w:rPr>
      </w:pPr>
      <w:r w:rsidRPr="009E1679">
        <w:rPr>
          <w:rFonts w:ascii="Arial" w:hAnsi="Arial" w:cs="Arial"/>
          <w:sz w:val="20"/>
          <w:szCs w:val="20"/>
        </w:rPr>
        <w:t xml:space="preserve">De façon non limitative et le cas échéant, les critères suivants, émanant des grandes orientations d’aménagement du territoire du </w:t>
      </w:r>
      <w:r>
        <w:rPr>
          <w:rFonts w:ascii="Arial" w:hAnsi="Arial" w:cs="Arial"/>
          <w:sz w:val="20"/>
          <w:szCs w:val="20"/>
        </w:rPr>
        <w:t>p</w:t>
      </w:r>
      <w:r w:rsidRPr="00FB1412">
        <w:rPr>
          <w:rFonts w:ascii="Arial" w:hAnsi="Arial" w:cs="Arial"/>
          <w:sz w:val="20"/>
          <w:szCs w:val="20"/>
        </w:rPr>
        <w:t>lan d’urbanisme,</w:t>
      </w:r>
      <w:r w:rsidRPr="009E1679">
        <w:rPr>
          <w:rFonts w:ascii="Arial" w:hAnsi="Arial" w:cs="Arial"/>
          <w:sz w:val="20"/>
          <w:szCs w:val="20"/>
        </w:rPr>
        <w:t xml:space="preserve"> en vigueur, de la Municipalité de Grenville-sur-La-Rouge, doivent être pris en compte dans l’évaluation d’un PPCMOI :</w:t>
      </w:r>
    </w:p>
    <w:p w:rsidR="001409D1" w:rsidRPr="009F499F" w:rsidRDefault="001409D1" w:rsidP="00305773">
      <w:pPr>
        <w:pStyle w:val="Paragraphedeliste"/>
        <w:numPr>
          <w:ilvl w:val="0"/>
          <w:numId w:val="47"/>
        </w:numPr>
        <w:spacing w:line="252" w:lineRule="auto"/>
        <w:jc w:val="both"/>
        <w:rPr>
          <w:rFonts w:ascii="Arial" w:hAnsi="Arial" w:cs="Arial"/>
          <w:bCs/>
          <w:sz w:val="20"/>
          <w:szCs w:val="20"/>
        </w:rPr>
      </w:pPr>
      <w:bookmarkStart w:id="40" w:name="_Toc381694512"/>
      <w:bookmarkStart w:id="41" w:name="_Toc381888281"/>
      <w:r w:rsidRPr="009F499F">
        <w:rPr>
          <w:rFonts w:ascii="Arial" w:hAnsi="Arial" w:cs="Arial"/>
          <w:bCs/>
          <w:sz w:val="20"/>
          <w:szCs w:val="20"/>
        </w:rPr>
        <w:t xml:space="preserve">Mettre en valeur et protéger le patrimoine naturel de Grenville-sur-la-Rouge dans un contexte de développement résidentiel, de villégiature et du </w:t>
      </w:r>
      <w:proofErr w:type="spellStart"/>
      <w:r w:rsidRPr="009F499F">
        <w:rPr>
          <w:rFonts w:ascii="Arial" w:hAnsi="Arial" w:cs="Arial"/>
          <w:bCs/>
          <w:sz w:val="20"/>
          <w:szCs w:val="20"/>
        </w:rPr>
        <w:t>récréotourisme</w:t>
      </w:r>
      <w:bookmarkEnd w:id="40"/>
      <w:bookmarkEnd w:id="41"/>
      <w:proofErr w:type="spellEnd"/>
      <w:r w:rsidRPr="009F499F">
        <w:rPr>
          <w:rFonts w:ascii="Arial" w:hAnsi="Arial" w:cs="Arial"/>
          <w:bCs/>
          <w:sz w:val="20"/>
          <w:szCs w:val="20"/>
        </w:rPr>
        <w:t>;</w:t>
      </w:r>
    </w:p>
    <w:p w:rsidR="001409D1" w:rsidRPr="009F499F" w:rsidRDefault="001409D1" w:rsidP="00305773">
      <w:pPr>
        <w:pStyle w:val="Paragraphedeliste"/>
        <w:numPr>
          <w:ilvl w:val="0"/>
          <w:numId w:val="47"/>
        </w:numPr>
        <w:spacing w:line="252" w:lineRule="auto"/>
        <w:rPr>
          <w:rFonts w:ascii="Arial" w:hAnsi="Arial" w:cs="Arial"/>
          <w:bCs/>
          <w:sz w:val="20"/>
          <w:szCs w:val="20"/>
        </w:rPr>
      </w:pPr>
      <w:bookmarkStart w:id="42" w:name="_Toc381694513"/>
      <w:bookmarkStart w:id="43" w:name="_Toc381888282"/>
      <w:r w:rsidRPr="009F499F">
        <w:rPr>
          <w:rFonts w:ascii="Arial" w:hAnsi="Arial" w:cs="Arial"/>
          <w:bCs/>
          <w:sz w:val="20"/>
          <w:szCs w:val="20"/>
        </w:rPr>
        <w:t>Protéger l’environnement pour le maintien de la biodiversité et en tant que support à l’activité humaine</w:t>
      </w:r>
      <w:bookmarkEnd w:id="42"/>
      <w:bookmarkEnd w:id="43"/>
    </w:p>
    <w:p w:rsidR="001409D1" w:rsidRPr="009F499F" w:rsidRDefault="001409D1" w:rsidP="00305773">
      <w:pPr>
        <w:pStyle w:val="Paragraphedeliste"/>
        <w:numPr>
          <w:ilvl w:val="0"/>
          <w:numId w:val="47"/>
        </w:numPr>
        <w:spacing w:line="252" w:lineRule="auto"/>
        <w:rPr>
          <w:rFonts w:ascii="Arial" w:hAnsi="Arial" w:cs="Arial"/>
          <w:bCs/>
          <w:sz w:val="20"/>
          <w:szCs w:val="20"/>
        </w:rPr>
      </w:pPr>
      <w:bookmarkStart w:id="44" w:name="_Toc381694514"/>
      <w:bookmarkStart w:id="45" w:name="_Toc381888283"/>
      <w:r w:rsidRPr="009F499F">
        <w:rPr>
          <w:rFonts w:ascii="Arial" w:hAnsi="Arial" w:cs="Arial"/>
          <w:bCs/>
          <w:sz w:val="20"/>
          <w:szCs w:val="20"/>
        </w:rPr>
        <w:t>Favoriser le développement de l’économie locale, notamment l’économie récréotouristique dans le respect du milieu d’insertion</w:t>
      </w:r>
      <w:bookmarkEnd w:id="44"/>
      <w:bookmarkEnd w:id="45"/>
      <w:r w:rsidRPr="009F499F">
        <w:rPr>
          <w:rFonts w:ascii="Arial" w:hAnsi="Arial" w:cs="Arial"/>
          <w:bCs/>
          <w:sz w:val="20"/>
          <w:szCs w:val="20"/>
        </w:rPr>
        <w:t>;</w:t>
      </w:r>
    </w:p>
    <w:p w:rsidR="001409D1" w:rsidRPr="009F499F" w:rsidRDefault="001409D1" w:rsidP="00305773">
      <w:pPr>
        <w:numPr>
          <w:ilvl w:val="0"/>
          <w:numId w:val="47"/>
        </w:numPr>
        <w:spacing w:after="0" w:line="252" w:lineRule="auto"/>
        <w:jc w:val="both"/>
        <w:rPr>
          <w:rFonts w:ascii="Arial" w:hAnsi="Arial" w:cs="Arial"/>
          <w:bCs/>
          <w:sz w:val="20"/>
          <w:szCs w:val="20"/>
        </w:rPr>
      </w:pPr>
      <w:r w:rsidRPr="009F499F">
        <w:rPr>
          <w:rFonts w:ascii="Arial" w:hAnsi="Arial" w:cs="Arial"/>
          <w:sz w:val="20"/>
          <w:szCs w:val="20"/>
        </w:rPr>
        <w:t>Permettre le maintien et l’établissement d’entreprises récréotouristiques adaptées à leur milieu respectif :</w:t>
      </w:r>
    </w:p>
    <w:p w:rsidR="001409D1" w:rsidRPr="009F499F" w:rsidRDefault="001409D1" w:rsidP="00305773">
      <w:pPr>
        <w:pStyle w:val="Paragraphedeliste"/>
        <w:numPr>
          <w:ilvl w:val="0"/>
          <w:numId w:val="47"/>
        </w:numPr>
        <w:spacing w:line="252" w:lineRule="auto"/>
        <w:rPr>
          <w:rFonts w:ascii="Arial" w:hAnsi="Arial" w:cs="Arial"/>
          <w:bCs/>
          <w:sz w:val="20"/>
          <w:szCs w:val="20"/>
        </w:rPr>
      </w:pPr>
      <w:bookmarkStart w:id="46" w:name="_Toc381694517"/>
      <w:bookmarkStart w:id="47" w:name="_Toc381888286"/>
      <w:r w:rsidRPr="009F499F">
        <w:rPr>
          <w:rFonts w:ascii="Arial" w:hAnsi="Arial" w:cs="Arial"/>
          <w:bCs/>
          <w:sz w:val="20"/>
          <w:szCs w:val="20"/>
        </w:rPr>
        <w:t>Préserver les qualités du patrimoine bâti et du paysage de l’ensemble de la municipalité</w:t>
      </w:r>
      <w:bookmarkEnd w:id="46"/>
      <w:bookmarkEnd w:id="47"/>
      <w:r w:rsidRPr="009F499F">
        <w:rPr>
          <w:rFonts w:ascii="Arial" w:hAnsi="Arial" w:cs="Arial"/>
          <w:bCs/>
          <w:sz w:val="20"/>
          <w:szCs w:val="20"/>
        </w:rPr>
        <w:t>;</w:t>
      </w:r>
    </w:p>
    <w:p w:rsidR="001409D1" w:rsidRPr="00406901" w:rsidRDefault="001409D1" w:rsidP="00305773">
      <w:pPr>
        <w:pStyle w:val="Paragraphedeliste"/>
        <w:numPr>
          <w:ilvl w:val="0"/>
          <w:numId w:val="47"/>
        </w:numPr>
        <w:spacing w:line="252" w:lineRule="auto"/>
        <w:rPr>
          <w:rFonts w:ascii="Arial" w:hAnsi="Arial" w:cs="Arial"/>
          <w:sz w:val="20"/>
          <w:szCs w:val="20"/>
        </w:rPr>
      </w:pPr>
      <w:bookmarkStart w:id="48" w:name="_Toc381694518"/>
      <w:bookmarkStart w:id="49" w:name="_Toc381888287"/>
      <w:r w:rsidRPr="00406901">
        <w:rPr>
          <w:rFonts w:ascii="Arial" w:hAnsi="Arial" w:cs="Arial"/>
          <w:bCs/>
          <w:sz w:val="20"/>
          <w:szCs w:val="20"/>
        </w:rPr>
        <w:t>Renforcer et développer la vocation récréotouristique dans le respect de l’environnement et des caractères rustique et bucolique de la Municipalité</w:t>
      </w:r>
      <w:bookmarkEnd w:id="48"/>
      <w:bookmarkEnd w:id="49"/>
      <w:r>
        <w:rPr>
          <w:rFonts w:ascii="Arial" w:hAnsi="Arial" w:cs="Arial"/>
          <w:sz w:val="20"/>
          <w:szCs w:val="20"/>
        </w:rPr>
        <w:t>;</w:t>
      </w:r>
    </w:p>
    <w:p w:rsidR="001409D1" w:rsidRPr="00725032" w:rsidRDefault="001409D1" w:rsidP="00305773">
      <w:pPr>
        <w:numPr>
          <w:ilvl w:val="0"/>
          <w:numId w:val="47"/>
        </w:numPr>
        <w:spacing w:after="0" w:line="252" w:lineRule="auto"/>
        <w:jc w:val="both"/>
        <w:rPr>
          <w:rFonts w:ascii="Arial" w:hAnsi="Arial" w:cs="Arial"/>
          <w:sz w:val="20"/>
          <w:szCs w:val="20"/>
        </w:rPr>
      </w:pPr>
      <w:r w:rsidRPr="00725032">
        <w:rPr>
          <w:rFonts w:ascii="Arial" w:hAnsi="Arial" w:cs="Arial"/>
          <w:sz w:val="20"/>
          <w:szCs w:val="20"/>
        </w:rPr>
        <w:t xml:space="preserve">Promouvoir l’établissement d’activités reliées au </w:t>
      </w:r>
      <w:proofErr w:type="spellStart"/>
      <w:r w:rsidRPr="00725032">
        <w:rPr>
          <w:rFonts w:ascii="Arial" w:hAnsi="Arial" w:cs="Arial"/>
          <w:sz w:val="20"/>
          <w:szCs w:val="20"/>
        </w:rPr>
        <w:t>récréotourisme</w:t>
      </w:r>
      <w:proofErr w:type="spellEnd"/>
      <w:r w:rsidRPr="00725032">
        <w:rPr>
          <w:rFonts w:ascii="Arial" w:hAnsi="Arial" w:cs="Arial"/>
          <w:sz w:val="20"/>
          <w:szCs w:val="20"/>
        </w:rPr>
        <w:t xml:space="preserve"> en relation avec le milieu naturel</w:t>
      </w:r>
      <w:r>
        <w:rPr>
          <w:rFonts w:ascii="Arial" w:hAnsi="Arial" w:cs="Arial"/>
          <w:sz w:val="20"/>
          <w:szCs w:val="20"/>
        </w:rPr>
        <w:t>.</w:t>
      </w:r>
    </w:p>
    <w:p w:rsidR="001409D1" w:rsidRPr="009F499F" w:rsidRDefault="001409D1" w:rsidP="00305773">
      <w:pPr>
        <w:spacing w:line="252" w:lineRule="auto"/>
        <w:ind w:left="720"/>
        <w:jc w:val="both"/>
        <w:rPr>
          <w:rFonts w:ascii="Arial" w:hAnsi="Arial" w:cs="Arial"/>
          <w:sz w:val="20"/>
          <w:szCs w:val="20"/>
        </w:rPr>
      </w:pPr>
    </w:p>
    <w:p w:rsidR="001409D1" w:rsidRPr="00FD3467" w:rsidRDefault="001409D1" w:rsidP="00305773">
      <w:pPr>
        <w:spacing w:line="252" w:lineRule="auto"/>
        <w:ind w:left="720"/>
        <w:jc w:val="both"/>
        <w:rPr>
          <w:rFonts w:ascii="Arial" w:hAnsi="Arial" w:cs="Arial"/>
          <w:sz w:val="20"/>
          <w:szCs w:val="20"/>
        </w:rPr>
      </w:pPr>
      <w:r w:rsidRPr="009E1679">
        <w:rPr>
          <w:rFonts w:ascii="Arial" w:hAnsi="Arial" w:cs="Arial"/>
          <w:sz w:val="20"/>
          <w:szCs w:val="20"/>
        </w:rPr>
        <w:t xml:space="preserve">Afin de valider l’atteinte des objectifs promus par ces critères, la demande doit être analysée en tenant compte des moyens d’action identifiés pour chacune des orientations prévues au Chapitre </w:t>
      </w:r>
      <w:r>
        <w:rPr>
          <w:rFonts w:ascii="Arial" w:hAnsi="Arial" w:cs="Arial"/>
          <w:sz w:val="20"/>
          <w:szCs w:val="20"/>
        </w:rPr>
        <w:t>3</w:t>
      </w:r>
      <w:r w:rsidRPr="009E1679">
        <w:rPr>
          <w:rFonts w:ascii="Arial" w:hAnsi="Arial" w:cs="Arial"/>
          <w:sz w:val="20"/>
          <w:szCs w:val="20"/>
        </w:rPr>
        <w:t xml:space="preserve"> du </w:t>
      </w:r>
      <w:r w:rsidRPr="00FB1412">
        <w:rPr>
          <w:rFonts w:ascii="Arial" w:hAnsi="Arial" w:cs="Arial"/>
          <w:i/>
          <w:iCs/>
          <w:sz w:val="20"/>
          <w:szCs w:val="20"/>
        </w:rPr>
        <w:t>Règlement sur le Plan d’urbanisme</w:t>
      </w:r>
      <w:r w:rsidRPr="009E1679">
        <w:rPr>
          <w:rFonts w:ascii="Arial" w:hAnsi="Arial" w:cs="Arial"/>
          <w:sz w:val="20"/>
          <w:szCs w:val="20"/>
        </w:rPr>
        <w:t xml:space="preserve">, en vigueur, de la </w:t>
      </w:r>
      <w:r>
        <w:rPr>
          <w:rFonts w:ascii="Arial" w:hAnsi="Arial" w:cs="Arial"/>
          <w:sz w:val="20"/>
          <w:szCs w:val="20"/>
        </w:rPr>
        <w:t>Municipalité de Grenville-sur-La-Rouge</w:t>
      </w:r>
      <w:r w:rsidRPr="009E1679">
        <w:rPr>
          <w:rFonts w:ascii="Arial" w:hAnsi="Arial" w:cs="Arial"/>
          <w:sz w:val="20"/>
          <w:szCs w:val="20"/>
        </w:rPr>
        <w:t>.</w:t>
      </w:r>
    </w:p>
    <w:p w:rsidR="001409D1" w:rsidRPr="007561D5" w:rsidRDefault="001409D1" w:rsidP="00305773">
      <w:pPr>
        <w:spacing w:line="252" w:lineRule="auto"/>
        <w:jc w:val="both"/>
        <w:rPr>
          <w:rFonts w:ascii="Arial" w:hAnsi="Arial" w:cs="Arial"/>
          <w:b/>
          <w:bCs/>
        </w:rPr>
      </w:pPr>
      <w:r w:rsidRPr="009E1679">
        <w:rPr>
          <w:rFonts w:ascii="Arial" w:hAnsi="Arial" w:cs="Arial"/>
          <w:b/>
          <w:bCs/>
        </w:rPr>
        <w:t>Section 3.2</w:t>
      </w:r>
      <w:r w:rsidRPr="009E1679">
        <w:rPr>
          <w:rFonts w:ascii="Arial" w:hAnsi="Arial" w:cs="Arial"/>
          <w:b/>
          <w:bCs/>
        </w:rPr>
        <w:tab/>
        <w:t>Autres critères</w:t>
      </w:r>
    </w:p>
    <w:p w:rsidR="001409D1" w:rsidRPr="007561D5" w:rsidRDefault="001409D1" w:rsidP="00305773">
      <w:pPr>
        <w:spacing w:line="252" w:lineRule="auto"/>
        <w:jc w:val="both"/>
        <w:rPr>
          <w:rFonts w:ascii="Arial" w:hAnsi="Arial" w:cs="Arial"/>
          <w:b/>
          <w:bCs/>
          <w:sz w:val="20"/>
          <w:szCs w:val="20"/>
        </w:rPr>
      </w:pPr>
      <w:r w:rsidRPr="00067C07">
        <w:rPr>
          <w:rFonts w:ascii="Arial" w:hAnsi="Arial" w:cs="Arial"/>
          <w:b/>
          <w:bCs/>
          <w:sz w:val="20"/>
          <w:szCs w:val="20"/>
        </w:rPr>
        <w:t>3.2.1 :</w:t>
      </w:r>
      <w:r w:rsidRPr="00067C07">
        <w:rPr>
          <w:rFonts w:ascii="Arial" w:hAnsi="Arial" w:cs="Arial"/>
          <w:b/>
          <w:bCs/>
          <w:sz w:val="20"/>
          <w:szCs w:val="20"/>
        </w:rPr>
        <w:tab/>
        <w:t>Autres critères applicables</w:t>
      </w:r>
    </w:p>
    <w:p w:rsidR="001409D1" w:rsidRPr="009E1679" w:rsidRDefault="001409D1" w:rsidP="00305773">
      <w:pPr>
        <w:spacing w:line="252" w:lineRule="auto"/>
        <w:ind w:left="720"/>
        <w:jc w:val="both"/>
        <w:rPr>
          <w:rFonts w:ascii="Arial" w:hAnsi="Arial" w:cs="Arial"/>
          <w:sz w:val="20"/>
          <w:szCs w:val="20"/>
        </w:rPr>
      </w:pPr>
      <w:r w:rsidRPr="009E1679">
        <w:rPr>
          <w:rFonts w:ascii="Arial" w:hAnsi="Arial" w:cs="Arial"/>
          <w:sz w:val="20"/>
          <w:szCs w:val="20"/>
        </w:rPr>
        <w:t>En plus des critères prévus à la section 3.1 du présent chapitre, une demande de PPCMOI est aussi évaluée en fonction des critères suivants :</w:t>
      </w:r>
    </w:p>
    <w:p w:rsidR="001409D1" w:rsidRPr="007561D5" w:rsidRDefault="001409D1" w:rsidP="00305773">
      <w:pPr>
        <w:numPr>
          <w:ilvl w:val="0"/>
          <w:numId w:val="46"/>
        </w:numPr>
        <w:spacing w:after="0" w:line="252" w:lineRule="auto"/>
        <w:jc w:val="both"/>
        <w:rPr>
          <w:rFonts w:ascii="Arial" w:hAnsi="Arial" w:cs="Arial"/>
          <w:sz w:val="20"/>
          <w:szCs w:val="20"/>
        </w:rPr>
      </w:pPr>
      <w:r w:rsidRPr="009E1679">
        <w:rPr>
          <w:rFonts w:ascii="Arial" w:hAnsi="Arial" w:cs="Arial"/>
          <w:sz w:val="20"/>
          <w:szCs w:val="20"/>
        </w:rPr>
        <w:t>Démontrer l’intégration harmonieuse, au milieu, du projet particulier quant à son implantation, sa volumétrie, son architecture, son usage, sa densité et son aménagement extérieur ;</w:t>
      </w:r>
    </w:p>
    <w:p w:rsidR="001409D1" w:rsidRPr="007561D5" w:rsidRDefault="001409D1" w:rsidP="00305773">
      <w:pPr>
        <w:numPr>
          <w:ilvl w:val="0"/>
          <w:numId w:val="46"/>
        </w:numPr>
        <w:spacing w:after="0" w:line="252" w:lineRule="auto"/>
        <w:jc w:val="both"/>
        <w:rPr>
          <w:rFonts w:ascii="Arial" w:hAnsi="Arial" w:cs="Arial"/>
          <w:sz w:val="20"/>
          <w:szCs w:val="20"/>
        </w:rPr>
      </w:pPr>
      <w:r w:rsidRPr="009E1679">
        <w:rPr>
          <w:rFonts w:ascii="Arial" w:hAnsi="Arial" w:cs="Arial"/>
          <w:sz w:val="20"/>
          <w:szCs w:val="20"/>
        </w:rPr>
        <w:t>Démontrer les avantages de démolition des constructions existantes et les opportunités de conservation de constructions ou de mise en valeur d’éléments architecturaux d’intérêt ;</w:t>
      </w:r>
    </w:p>
    <w:p w:rsidR="001409D1" w:rsidRPr="007561D5" w:rsidRDefault="001409D1" w:rsidP="00305773">
      <w:pPr>
        <w:numPr>
          <w:ilvl w:val="0"/>
          <w:numId w:val="46"/>
        </w:numPr>
        <w:spacing w:after="0" w:line="252" w:lineRule="auto"/>
        <w:jc w:val="both"/>
        <w:rPr>
          <w:rFonts w:ascii="Arial" w:hAnsi="Arial" w:cs="Arial"/>
          <w:sz w:val="20"/>
          <w:szCs w:val="20"/>
        </w:rPr>
      </w:pPr>
      <w:r w:rsidRPr="009E1679">
        <w:rPr>
          <w:rFonts w:ascii="Arial" w:hAnsi="Arial" w:cs="Arial"/>
          <w:sz w:val="20"/>
          <w:szCs w:val="20"/>
        </w:rPr>
        <w:t>Démontrer la compatibilité des occupations prévues dans le projet avec le milieu d’insertion</w:t>
      </w:r>
      <w:r>
        <w:rPr>
          <w:rFonts w:ascii="Arial" w:hAnsi="Arial" w:cs="Arial"/>
          <w:sz w:val="20"/>
          <w:szCs w:val="20"/>
        </w:rPr>
        <w:t> ;</w:t>
      </w:r>
    </w:p>
    <w:p w:rsidR="001409D1" w:rsidRPr="007561D5" w:rsidRDefault="001409D1" w:rsidP="00305773">
      <w:pPr>
        <w:numPr>
          <w:ilvl w:val="0"/>
          <w:numId w:val="46"/>
        </w:numPr>
        <w:spacing w:after="0" w:line="252" w:lineRule="auto"/>
        <w:jc w:val="both"/>
        <w:rPr>
          <w:rFonts w:ascii="Arial" w:hAnsi="Arial" w:cs="Arial"/>
          <w:sz w:val="20"/>
          <w:szCs w:val="20"/>
        </w:rPr>
      </w:pPr>
      <w:r w:rsidRPr="009E1679">
        <w:rPr>
          <w:rFonts w:ascii="Arial" w:hAnsi="Arial" w:cs="Arial"/>
          <w:sz w:val="20"/>
          <w:szCs w:val="20"/>
        </w:rPr>
        <w:t>Valoriser l’immeuble concerné au moyen d’un aménagement paysager soigné et adapté et, de façon générale, de la qualité de la construction projetée et des aménagements extérieurs ;</w:t>
      </w:r>
    </w:p>
    <w:p w:rsidR="001409D1" w:rsidRPr="009E1679" w:rsidRDefault="001409D1" w:rsidP="00305773">
      <w:pPr>
        <w:numPr>
          <w:ilvl w:val="0"/>
          <w:numId w:val="46"/>
        </w:numPr>
        <w:spacing w:after="0" w:line="252" w:lineRule="auto"/>
        <w:jc w:val="both"/>
        <w:rPr>
          <w:rFonts w:ascii="Arial" w:hAnsi="Arial" w:cs="Arial"/>
          <w:sz w:val="20"/>
          <w:szCs w:val="20"/>
        </w:rPr>
      </w:pPr>
      <w:r w:rsidRPr="009E1679">
        <w:rPr>
          <w:rFonts w:ascii="Arial" w:hAnsi="Arial" w:cs="Arial"/>
          <w:sz w:val="20"/>
          <w:szCs w:val="20"/>
        </w:rPr>
        <w:t>Améliorer globalement le milieu d’insertion</w:t>
      </w:r>
      <w:r>
        <w:rPr>
          <w:rFonts w:ascii="Arial" w:hAnsi="Arial" w:cs="Arial"/>
          <w:sz w:val="20"/>
          <w:szCs w:val="20"/>
        </w:rPr>
        <w:t>.</w:t>
      </w:r>
    </w:p>
    <w:p w:rsidR="001409D1" w:rsidRPr="009E1679" w:rsidRDefault="001409D1" w:rsidP="00305773">
      <w:pPr>
        <w:spacing w:line="252" w:lineRule="auto"/>
        <w:jc w:val="both"/>
        <w:rPr>
          <w:rFonts w:ascii="Arial" w:hAnsi="Arial" w:cs="Arial"/>
          <w:sz w:val="20"/>
          <w:szCs w:val="20"/>
        </w:rPr>
      </w:pPr>
    </w:p>
    <w:p w:rsidR="001409D1" w:rsidRDefault="001409D1" w:rsidP="00EA0C55">
      <w:pPr>
        <w:spacing w:line="252" w:lineRule="auto"/>
        <w:ind w:left="5670"/>
        <w:rPr>
          <w:rFonts w:ascii="Arial" w:hAnsi="Arial" w:cs="Arial"/>
          <w:sz w:val="20"/>
          <w:szCs w:val="20"/>
        </w:rPr>
      </w:pPr>
      <w:r>
        <w:rPr>
          <w:noProof/>
          <w:lang w:eastAsia="fr-CA"/>
        </w:rPr>
        <w:drawing>
          <wp:inline distT="0" distB="0" distL="0" distR="0" wp14:anchorId="472CF984" wp14:editId="236D0962">
            <wp:extent cx="1041400" cy="1111250"/>
            <wp:effectExtent l="0" t="0" r="6350" b="0"/>
            <wp:docPr id="1" name="Imag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1111250"/>
                    </a:xfrm>
                    <a:prstGeom prst="rect">
                      <a:avLst/>
                    </a:prstGeom>
                    <a:noFill/>
                    <a:ln>
                      <a:noFill/>
                    </a:ln>
                  </pic:spPr>
                </pic:pic>
              </a:graphicData>
            </a:graphic>
          </wp:inline>
        </w:drawing>
      </w:r>
    </w:p>
    <w:p w:rsidR="001409D1" w:rsidRDefault="001409D1" w:rsidP="00305773">
      <w:pPr>
        <w:spacing w:line="252" w:lineRule="auto"/>
        <w:rPr>
          <w:rFonts w:ascii="Arial" w:hAnsi="Arial" w:cs="Arial"/>
          <w:sz w:val="20"/>
          <w:szCs w:val="20"/>
        </w:rPr>
      </w:pPr>
    </w:p>
    <w:p w:rsidR="001409D1" w:rsidRDefault="001409D1" w:rsidP="00305773">
      <w:pPr>
        <w:pStyle w:val="Titre1"/>
        <w:keepNext w:val="0"/>
        <w:keepLines w:val="0"/>
        <w:widowControl w:val="0"/>
        <w:tabs>
          <w:tab w:val="num" w:pos="432"/>
        </w:tabs>
        <w:autoSpaceDE w:val="0"/>
        <w:autoSpaceDN w:val="0"/>
        <w:adjustRightInd w:val="0"/>
        <w:spacing w:before="0" w:line="252" w:lineRule="auto"/>
        <w:ind w:left="432" w:hanging="432"/>
        <w:jc w:val="both"/>
      </w:pPr>
      <w:r>
        <w:lastRenderedPageBreak/>
        <w:t>DISPOSITIONS finales</w:t>
      </w:r>
    </w:p>
    <w:p w:rsidR="001409D1" w:rsidRDefault="001409D1" w:rsidP="00305773">
      <w:pPr>
        <w:spacing w:line="252" w:lineRule="auto"/>
        <w:rPr>
          <w:rFonts w:ascii="Arial" w:hAnsi="Arial" w:cs="Arial"/>
          <w:b/>
          <w:sz w:val="20"/>
          <w:szCs w:val="20"/>
        </w:rPr>
      </w:pPr>
    </w:p>
    <w:p w:rsidR="001409D1" w:rsidRPr="0033360E" w:rsidRDefault="001409D1" w:rsidP="00305773">
      <w:pPr>
        <w:spacing w:line="252" w:lineRule="auto"/>
        <w:rPr>
          <w:rFonts w:ascii="Arial" w:hAnsi="Arial" w:cs="Arial"/>
          <w:b/>
          <w:sz w:val="20"/>
          <w:szCs w:val="20"/>
          <w:u w:val="single"/>
        </w:rPr>
      </w:pPr>
      <w:r w:rsidRPr="0033360E">
        <w:rPr>
          <w:rFonts w:ascii="Arial" w:hAnsi="Arial" w:cs="Arial"/>
          <w:b/>
          <w:sz w:val="20"/>
          <w:szCs w:val="20"/>
          <w:u w:val="single"/>
        </w:rPr>
        <w:t>Section 4.1 : Dispositio</w:t>
      </w:r>
      <w:r>
        <w:rPr>
          <w:rFonts w:ascii="Arial" w:hAnsi="Arial" w:cs="Arial"/>
          <w:b/>
          <w:sz w:val="20"/>
          <w:szCs w:val="20"/>
          <w:u w:val="single"/>
        </w:rPr>
        <w:t>ns pénales et entrée en vigueur</w:t>
      </w:r>
    </w:p>
    <w:p w:rsidR="001409D1" w:rsidRPr="007561D5" w:rsidRDefault="001409D1" w:rsidP="00305773">
      <w:pPr>
        <w:spacing w:line="252" w:lineRule="auto"/>
        <w:rPr>
          <w:rFonts w:ascii="Arial" w:hAnsi="Arial" w:cs="Arial"/>
          <w:b/>
          <w:sz w:val="20"/>
          <w:szCs w:val="20"/>
        </w:rPr>
      </w:pPr>
      <w:r w:rsidRPr="006C0CE4">
        <w:rPr>
          <w:rFonts w:ascii="Arial" w:hAnsi="Arial" w:cs="Arial"/>
          <w:b/>
          <w:sz w:val="20"/>
          <w:szCs w:val="20"/>
        </w:rPr>
        <w:t>4.1.1 :</w:t>
      </w:r>
      <w:r w:rsidRPr="006C0CE4">
        <w:rPr>
          <w:rFonts w:ascii="Arial" w:hAnsi="Arial" w:cs="Arial"/>
          <w:b/>
          <w:sz w:val="20"/>
          <w:szCs w:val="20"/>
        </w:rPr>
        <w:tab/>
        <w:t xml:space="preserve"> Contraven</w:t>
      </w:r>
      <w:r>
        <w:rPr>
          <w:rFonts w:ascii="Arial" w:hAnsi="Arial" w:cs="Arial"/>
          <w:b/>
          <w:sz w:val="20"/>
          <w:szCs w:val="20"/>
        </w:rPr>
        <w:t>tions et pénalités</w:t>
      </w:r>
    </w:p>
    <w:p w:rsidR="001409D1" w:rsidRPr="006D4EAA" w:rsidRDefault="001409D1" w:rsidP="00305773">
      <w:pPr>
        <w:tabs>
          <w:tab w:val="left" w:pos="-2250"/>
        </w:tabs>
        <w:spacing w:line="252" w:lineRule="auto"/>
        <w:jc w:val="both"/>
        <w:rPr>
          <w:rFonts w:ascii="Arial" w:hAnsi="Arial" w:cs="Arial"/>
          <w:sz w:val="20"/>
          <w:szCs w:val="20"/>
        </w:rPr>
      </w:pPr>
      <w:r w:rsidRPr="006D4EAA">
        <w:rPr>
          <w:rFonts w:ascii="Arial" w:hAnsi="Arial" w:cs="Arial"/>
          <w:sz w:val="20"/>
          <w:szCs w:val="20"/>
        </w:rPr>
        <w:t>Toute personne qui contrevient à l’une ou l’autre des dispositions du présent règlement ou qui, étant propriétaire, permet ou tolère la commission sur sa propriété d’une telle infraction est passible, pour une première infraction d’une</w:t>
      </w:r>
      <w:r>
        <w:rPr>
          <w:rFonts w:ascii="Arial" w:hAnsi="Arial" w:cs="Arial"/>
          <w:sz w:val="20"/>
          <w:szCs w:val="20"/>
        </w:rPr>
        <w:t xml:space="preserve"> </w:t>
      </w:r>
      <w:r w:rsidRPr="006D4EAA">
        <w:rPr>
          <w:rFonts w:ascii="Arial" w:hAnsi="Arial" w:cs="Arial"/>
          <w:sz w:val="20"/>
          <w:szCs w:val="20"/>
        </w:rPr>
        <w:t>amende qui ne peut être inférieur</w:t>
      </w:r>
      <w:r>
        <w:rPr>
          <w:rFonts w:ascii="Arial" w:hAnsi="Arial" w:cs="Arial"/>
          <w:sz w:val="20"/>
          <w:szCs w:val="20"/>
        </w:rPr>
        <w:t>e</w:t>
      </w:r>
      <w:r w:rsidRPr="006D4EAA">
        <w:rPr>
          <w:rFonts w:ascii="Arial" w:hAnsi="Arial" w:cs="Arial"/>
          <w:sz w:val="20"/>
          <w:szCs w:val="20"/>
        </w:rPr>
        <w:t xml:space="preserve"> à </w:t>
      </w:r>
      <w:r>
        <w:rPr>
          <w:rFonts w:ascii="Arial" w:hAnsi="Arial" w:cs="Arial"/>
          <w:sz w:val="20"/>
          <w:szCs w:val="20"/>
        </w:rPr>
        <w:t>cinq</w:t>
      </w:r>
      <w:r w:rsidRPr="006D4EAA">
        <w:rPr>
          <w:rFonts w:ascii="Arial" w:hAnsi="Arial" w:cs="Arial"/>
          <w:sz w:val="20"/>
          <w:szCs w:val="20"/>
        </w:rPr>
        <w:t xml:space="preserve"> cent dollars (</w:t>
      </w:r>
      <w:r>
        <w:rPr>
          <w:rFonts w:ascii="Arial" w:hAnsi="Arial" w:cs="Arial"/>
          <w:sz w:val="20"/>
          <w:szCs w:val="20"/>
        </w:rPr>
        <w:t>5</w:t>
      </w:r>
      <w:r w:rsidRPr="006D4EAA">
        <w:rPr>
          <w:rFonts w:ascii="Arial" w:hAnsi="Arial" w:cs="Arial"/>
          <w:sz w:val="20"/>
          <w:szCs w:val="20"/>
        </w:rPr>
        <w:t xml:space="preserve">00$) et n’excédant pas </w:t>
      </w:r>
      <w:r>
        <w:rPr>
          <w:rFonts w:ascii="Arial" w:hAnsi="Arial" w:cs="Arial"/>
          <w:sz w:val="20"/>
          <w:szCs w:val="20"/>
        </w:rPr>
        <w:t>mille</w:t>
      </w:r>
      <w:r w:rsidRPr="006D4EAA">
        <w:rPr>
          <w:rFonts w:ascii="Arial" w:hAnsi="Arial" w:cs="Arial"/>
          <w:sz w:val="20"/>
          <w:szCs w:val="20"/>
        </w:rPr>
        <w:t xml:space="preserve"> dollars (</w:t>
      </w:r>
      <w:r>
        <w:rPr>
          <w:rFonts w:ascii="Arial" w:hAnsi="Arial" w:cs="Arial"/>
          <w:sz w:val="20"/>
          <w:szCs w:val="20"/>
        </w:rPr>
        <w:t>1 000</w:t>
      </w:r>
      <w:r w:rsidRPr="006D4EAA">
        <w:rPr>
          <w:rFonts w:ascii="Arial" w:hAnsi="Arial" w:cs="Arial"/>
          <w:sz w:val="20"/>
          <w:szCs w:val="20"/>
        </w:rPr>
        <w:t> $)</w:t>
      </w:r>
      <w:r>
        <w:rPr>
          <w:rFonts w:ascii="Arial" w:hAnsi="Arial" w:cs="Arial"/>
          <w:sz w:val="20"/>
          <w:szCs w:val="20"/>
        </w:rPr>
        <w:t xml:space="preserve"> </w:t>
      </w:r>
      <w:r w:rsidRPr="006D4EAA">
        <w:rPr>
          <w:rFonts w:ascii="Arial" w:hAnsi="Arial" w:cs="Arial"/>
          <w:sz w:val="20"/>
          <w:szCs w:val="20"/>
        </w:rPr>
        <w:t>pour une personne physique et qui ne peut être inférieur</w:t>
      </w:r>
      <w:r>
        <w:rPr>
          <w:rFonts w:ascii="Arial" w:hAnsi="Arial" w:cs="Arial"/>
          <w:sz w:val="20"/>
          <w:szCs w:val="20"/>
        </w:rPr>
        <w:t>e</w:t>
      </w:r>
      <w:r w:rsidRPr="006D4EAA">
        <w:rPr>
          <w:rFonts w:ascii="Arial" w:hAnsi="Arial" w:cs="Arial"/>
          <w:sz w:val="20"/>
          <w:szCs w:val="20"/>
        </w:rPr>
        <w:t xml:space="preserve"> à mille dollars (1 000 $) et n’excédant pas deux mille dollars (2 000 $) pour une personne mor</w:t>
      </w:r>
      <w:r>
        <w:rPr>
          <w:rFonts w:ascii="Arial" w:hAnsi="Arial" w:cs="Arial"/>
          <w:sz w:val="20"/>
          <w:szCs w:val="20"/>
        </w:rPr>
        <w:t>ale.</w:t>
      </w:r>
    </w:p>
    <w:p w:rsidR="001409D1" w:rsidRPr="006D4EAA" w:rsidRDefault="001409D1" w:rsidP="00305773">
      <w:pPr>
        <w:tabs>
          <w:tab w:val="left" w:pos="-2250"/>
        </w:tabs>
        <w:spacing w:line="252" w:lineRule="auto"/>
        <w:jc w:val="both"/>
        <w:rPr>
          <w:rFonts w:ascii="Arial" w:hAnsi="Arial" w:cs="Arial"/>
          <w:sz w:val="20"/>
          <w:szCs w:val="20"/>
        </w:rPr>
      </w:pPr>
      <w:r w:rsidRPr="006D4EAA">
        <w:rPr>
          <w:rFonts w:ascii="Arial" w:hAnsi="Arial" w:cs="Arial"/>
          <w:sz w:val="20"/>
          <w:szCs w:val="20"/>
        </w:rPr>
        <w:t xml:space="preserve">En cas de récidive, elle est passible d’une amende qui peut augmenter </w:t>
      </w:r>
      <w:r>
        <w:rPr>
          <w:rFonts w:ascii="Arial" w:hAnsi="Arial" w:cs="Arial"/>
          <w:sz w:val="20"/>
          <w:szCs w:val="20"/>
        </w:rPr>
        <w:t>de</w:t>
      </w:r>
      <w:r w:rsidRPr="006D4EAA">
        <w:rPr>
          <w:rFonts w:ascii="Arial" w:hAnsi="Arial" w:cs="Arial"/>
          <w:sz w:val="20"/>
          <w:szCs w:val="20"/>
        </w:rPr>
        <w:t xml:space="preserve"> </w:t>
      </w:r>
      <w:r>
        <w:rPr>
          <w:rFonts w:ascii="Arial" w:hAnsi="Arial" w:cs="Arial"/>
          <w:sz w:val="20"/>
          <w:szCs w:val="20"/>
        </w:rPr>
        <w:t xml:space="preserve">mille </w:t>
      </w:r>
      <w:r w:rsidRPr="006D4EAA">
        <w:rPr>
          <w:rFonts w:ascii="Arial" w:hAnsi="Arial" w:cs="Arial"/>
          <w:sz w:val="20"/>
          <w:szCs w:val="20"/>
        </w:rPr>
        <w:t>dollars (</w:t>
      </w:r>
      <w:r>
        <w:rPr>
          <w:rFonts w:ascii="Arial" w:hAnsi="Arial" w:cs="Arial"/>
          <w:sz w:val="20"/>
          <w:szCs w:val="20"/>
        </w:rPr>
        <w:t>1</w:t>
      </w:r>
      <w:r w:rsidRPr="006D4EAA">
        <w:rPr>
          <w:rFonts w:ascii="Arial" w:hAnsi="Arial" w:cs="Arial"/>
          <w:sz w:val="20"/>
          <w:szCs w:val="20"/>
        </w:rPr>
        <w:t xml:space="preserve"> 000 $)</w:t>
      </w:r>
      <w:r>
        <w:rPr>
          <w:rFonts w:ascii="Arial" w:hAnsi="Arial" w:cs="Arial"/>
          <w:sz w:val="20"/>
          <w:szCs w:val="20"/>
        </w:rPr>
        <w:t xml:space="preserve"> </w:t>
      </w:r>
      <w:r w:rsidRPr="006D4EAA">
        <w:rPr>
          <w:rFonts w:ascii="Arial" w:hAnsi="Arial" w:cs="Arial"/>
          <w:sz w:val="20"/>
          <w:szCs w:val="20"/>
        </w:rPr>
        <w:t xml:space="preserve">à </w:t>
      </w:r>
      <w:r>
        <w:rPr>
          <w:rFonts w:ascii="Arial" w:hAnsi="Arial" w:cs="Arial"/>
          <w:sz w:val="20"/>
          <w:szCs w:val="20"/>
        </w:rPr>
        <w:t xml:space="preserve">deux mille </w:t>
      </w:r>
      <w:r w:rsidRPr="006D4EAA">
        <w:rPr>
          <w:rFonts w:ascii="Arial" w:hAnsi="Arial" w:cs="Arial"/>
          <w:sz w:val="20"/>
          <w:szCs w:val="20"/>
        </w:rPr>
        <w:t>dollars (</w:t>
      </w:r>
      <w:r>
        <w:rPr>
          <w:rFonts w:ascii="Arial" w:hAnsi="Arial" w:cs="Arial"/>
          <w:sz w:val="20"/>
          <w:szCs w:val="20"/>
        </w:rPr>
        <w:t>2</w:t>
      </w:r>
      <w:r w:rsidRPr="006D4EAA">
        <w:rPr>
          <w:rFonts w:ascii="Arial" w:hAnsi="Arial" w:cs="Arial"/>
          <w:sz w:val="20"/>
          <w:szCs w:val="20"/>
        </w:rPr>
        <w:t xml:space="preserve"> 000 $)</w:t>
      </w:r>
      <w:r>
        <w:rPr>
          <w:rFonts w:ascii="Arial" w:hAnsi="Arial" w:cs="Arial"/>
          <w:sz w:val="20"/>
          <w:szCs w:val="20"/>
        </w:rPr>
        <w:t xml:space="preserve"> </w:t>
      </w:r>
      <w:r w:rsidRPr="006D4EAA">
        <w:rPr>
          <w:rFonts w:ascii="Arial" w:hAnsi="Arial" w:cs="Arial"/>
          <w:sz w:val="20"/>
          <w:szCs w:val="20"/>
        </w:rPr>
        <w:t>pour</w:t>
      </w:r>
      <w:r>
        <w:rPr>
          <w:rFonts w:ascii="Arial" w:hAnsi="Arial" w:cs="Arial"/>
          <w:sz w:val="20"/>
          <w:szCs w:val="20"/>
        </w:rPr>
        <w:t xml:space="preserve"> </w:t>
      </w:r>
      <w:r w:rsidRPr="006D4EAA">
        <w:rPr>
          <w:rFonts w:ascii="Arial" w:hAnsi="Arial" w:cs="Arial"/>
          <w:sz w:val="20"/>
          <w:szCs w:val="20"/>
        </w:rPr>
        <w:t xml:space="preserve">une personne physique </w:t>
      </w:r>
      <w:r>
        <w:rPr>
          <w:rFonts w:ascii="Arial" w:hAnsi="Arial" w:cs="Arial"/>
          <w:sz w:val="20"/>
          <w:szCs w:val="20"/>
        </w:rPr>
        <w:t xml:space="preserve">et de deux mille </w:t>
      </w:r>
      <w:r w:rsidRPr="006D4EAA">
        <w:rPr>
          <w:rFonts w:ascii="Arial" w:hAnsi="Arial" w:cs="Arial"/>
          <w:sz w:val="20"/>
          <w:szCs w:val="20"/>
        </w:rPr>
        <w:t>dollars (</w:t>
      </w:r>
      <w:r>
        <w:rPr>
          <w:rFonts w:ascii="Arial" w:hAnsi="Arial" w:cs="Arial"/>
          <w:sz w:val="20"/>
          <w:szCs w:val="20"/>
        </w:rPr>
        <w:t>2</w:t>
      </w:r>
      <w:r w:rsidRPr="006D4EAA">
        <w:rPr>
          <w:rFonts w:ascii="Arial" w:hAnsi="Arial" w:cs="Arial"/>
          <w:sz w:val="20"/>
          <w:szCs w:val="20"/>
        </w:rPr>
        <w:t xml:space="preserve"> 000 $)</w:t>
      </w:r>
      <w:r>
        <w:rPr>
          <w:rFonts w:ascii="Arial" w:hAnsi="Arial" w:cs="Arial"/>
          <w:sz w:val="20"/>
          <w:szCs w:val="20"/>
        </w:rPr>
        <w:t xml:space="preserve"> </w:t>
      </w:r>
      <w:r w:rsidRPr="006D4EAA">
        <w:rPr>
          <w:rFonts w:ascii="Arial" w:hAnsi="Arial" w:cs="Arial"/>
          <w:sz w:val="20"/>
          <w:szCs w:val="20"/>
        </w:rPr>
        <w:t xml:space="preserve">à quatre mille dollars (4 000 $) pour une personne morale </w:t>
      </w:r>
      <w:r w:rsidRPr="00385922">
        <w:rPr>
          <w:rFonts w:ascii="Arial" w:hAnsi="Arial" w:cs="Arial"/>
          <w:sz w:val="20"/>
          <w:szCs w:val="20"/>
        </w:rPr>
        <w:t>plus les frais.</w:t>
      </w:r>
    </w:p>
    <w:p w:rsidR="001409D1" w:rsidRPr="006D4EAA" w:rsidRDefault="001409D1" w:rsidP="00305773">
      <w:pPr>
        <w:tabs>
          <w:tab w:val="left" w:pos="-2250"/>
        </w:tabs>
        <w:spacing w:line="252" w:lineRule="auto"/>
        <w:jc w:val="both"/>
        <w:rPr>
          <w:rFonts w:ascii="Arial" w:hAnsi="Arial" w:cs="Arial"/>
          <w:sz w:val="20"/>
          <w:szCs w:val="20"/>
        </w:rPr>
      </w:pPr>
      <w:r w:rsidRPr="006D4EAA">
        <w:rPr>
          <w:rFonts w:ascii="Arial" w:hAnsi="Arial" w:cs="Arial"/>
          <w:sz w:val="20"/>
          <w:szCs w:val="20"/>
        </w:rPr>
        <w:t>Si l’infraction revêt un caractère continu, elle constitue jour par jour une offense séparée et le contrevenant est passible de l’amende ci-dessus édictée pour chaque jour durant leq</w:t>
      </w:r>
      <w:r>
        <w:rPr>
          <w:rFonts w:ascii="Arial" w:hAnsi="Arial" w:cs="Arial"/>
          <w:sz w:val="20"/>
          <w:szCs w:val="20"/>
        </w:rPr>
        <w:t>uel l’infraction se continuera.</w:t>
      </w:r>
    </w:p>
    <w:p w:rsidR="001409D1" w:rsidRDefault="001409D1" w:rsidP="00305773">
      <w:pPr>
        <w:tabs>
          <w:tab w:val="left" w:pos="-2250"/>
        </w:tabs>
        <w:spacing w:line="252" w:lineRule="auto"/>
        <w:jc w:val="both"/>
        <w:rPr>
          <w:rFonts w:ascii="Arial" w:hAnsi="Arial" w:cs="Arial"/>
          <w:sz w:val="20"/>
          <w:szCs w:val="20"/>
        </w:rPr>
      </w:pPr>
      <w:r w:rsidRPr="006D4EAA">
        <w:rPr>
          <w:rFonts w:ascii="Arial" w:hAnsi="Arial" w:cs="Arial"/>
          <w:sz w:val="20"/>
          <w:szCs w:val="20"/>
        </w:rPr>
        <w:t xml:space="preserve">La </w:t>
      </w:r>
      <w:r>
        <w:rPr>
          <w:rFonts w:ascii="Arial" w:hAnsi="Arial" w:cs="Arial"/>
          <w:sz w:val="20"/>
          <w:szCs w:val="20"/>
        </w:rPr>
        <w:t>Municipalité</w:t>
      </w:r>
      <w:r w:rsidRPr="006D4EAA">
        <w:rPr>
          <w:rFonts w:ascii="Arial" w:hAnsi="Arial" w:cs="Arial"/>
          <w:sz w:val="20"/>
          <w:szCs w:val="20"/>
        </w:rPr>
        <w:t xml:space="preserve"> peut, aux fins de faire respecter les dispositions du présent règlement, exercer cumulativement ou alternativement, avec ceux prévus au présent</w:t>
      </w:r>
      <w:r>
        <w:t xml:space="preserve"> </w:t>
      </w:r>
      <w:r w:rsidRPr="006D4EAA">
        <w:rPr>
          <w:rFonts w:ascii="Arial" w:hAnsi="Arial" w:cs="Arial"/>
          <w:sz w:val="20"/>
          <w:szCs w:val="20"/>
        </w:rPr>
        <w:t xml:space="preserve">règlement, tout autre recours approprié de nature civile ou pénale et, sans limitation, la </w:t>
      </w:r>
      <w:r>
        <w:rPr>
          <w:rFonts w:ascii="Arial" w:hAnsi="Arial" w:cs="Arial"/>
          <w:sz w:val="20"/>
          <w:szCs w:val="20"/>
        </w:rPr>
        <w:t>Municipalité</w:t>
      </w:r>
      <w:r w:rsidRPr="006D4EAA">
        <w:rPr>
          <w:rFonts w:ascii="Arial" w:hAnsi="Arial" w:cs="Arial"/>
          <w:sz w:val="20"/>
          <w:szCs w:val="20"/>
        </w:rPr>
        <w:t xml:space="preserve"> peut exercer tous recours prévus aux articles 227 et suivants de la </w:t>
      </w:r>
      <w:r w:rsidRPr="00D01606">
        <w:rPr>
          <w:rFonts w:ascii="Arial" w:hAnsi="Arial" w:cs="Arial"/>
          <w:i/>
          <w:iCs/>
          <w:sz w:val="20"/>
          <w:szCs w:val="20"/>
        </w:rPr>
        <w:t>Loi sur l’aménagement et l’urbanisme</w:t>
      </w:r>
      <w:r>
        <w:rPr>
          <w:rFonts w:ascii="Arial" w:hAnsi="Arial" w:cs="Arial"/>
          <w:sz w:val="20"/>
          <w:szCs w:val="20"/>
        </w:rPr>
        <w:t xml:space="preserve"> (L.R.Q., c. A-19.1)</w:t>
      </w:r>
    </w:p>
    <w:p w:rsidR="001409D1" w:rsidRPr="007561D5" w:rsidRDefault="001409D1" w:rsidP="00305773">
      <w:pPr>
        <w:spacing w:line="252" w:lineRule="auto"/>
        <w:jc w:val="both"/>
        <w:rPr>
          <w:rFonts w:ascii="Arial" w:hAnsi="Arial" w:cs="Arial"/>
          <w:b/>
          <w:sz w:val="20"/>
          <w:szCs w:val="20"/>
        </w:rPr>
      </w:pPr>
      <w:r w:rsidRPr="006C0CE4">
        <w:rPr>
          <w:rFonts w:ascii="Arial" w:hAnsi="Arial" w:cs="Arial"/>
          <w:b/>
          <w:sz w:val="20"/>
          <w:szCs w:val="20"/>
        </w:rPr>
        <w:t>4.1.2 : Entrée en vigueur</w:t>
      </w:r>
    </w:p>
    <w:p w:rsidR="001409D1" w:rsidRPr="006C0CE4" w:rsidRDefault="001409D1" w:rsidP="00305773">
      <w:pPr>
        <w:spacing w:line="252" w:lineRule="auto"/>
        <w:jc w:val="both"/>
        <w:rPr>
          <w:rFonts w:ascii="Arial" w:hAnsi="Arial" w:cs="Arial"/>
          <w:sz w:val="20"/>
          <w:szCs w:val="20"/>
        </w:rPr>
      </w:pPr>
      <w:r w:rsidRPr="006C0CE4">
        <w:rPr>
          <w:rFonts w:ascii="Arial" w:hAnsi="Arial" w:cs="Arial"/>
          <w:sz w:val="20"/>
          <w:szCs w:val="20"/>
        </w:rPr>
        <w:t xml:space="preserve">Le présent règlement entre en vigueur conformément à la </w:t>
      </w:r>
      <w:r>
        <w:rPr>
          <w:rFonts w:ascii="Arial" w:hAnsi="Arial" w:cs="Arial"/>
          <w:sz w:val="20"/>
          <w:szCs w:val="20"/>
        </w:rPr>
        <w:t>L</w:t>
      </w:r>
      <w:r w:rsidRPr="006C0CE4">
        <w:rPr>
          <w:rFonts w:ascii="Arial" w:hAnsi="Arial" w:cs="Arial"/>
          <w:sz w:val="20"/>
          <w:szCs w:val="20"/>
        </w:rPr>
        <w:t>oi.</w:t>
      </w:r>
    </w:p>
    <w:p w:rsidR="00AF5CF3" w:rsidRPr="00194F69" w:rsidRDefault="00AF5CF3" w:rsidP="00305773">
      <w:pPr>
        <w:spacing w:after="0" w:line="252" w:lineRule="auto"/>
        <w:jc w:val="right"/>
        <w:rPr>
          <w:rFonts w:cstheme="minorHAnsi"/>
        </w:rPr>
      </w:pPr>
      <w:r w:rsidRPr="00194F69">
        <w:rPr>
          <w:rFonts w:cstheme="minorHAnsi"/>
        </w:rPr>
        <w:t>Adopté à l’unanimité des conseillers</w:t>
      </w:r>
    </w:p>
    <w:p w:rsidR="00AF5CF3" w:rsidRPr="00194F69" w:rsidRDefault="00AF5CF3" w:rsidP="00305773">
      <w:pPr>
        <w:spacing w:after="0" w:line="252" w:lineRule="auto"/>
        <w:jc w:val="right"/>
        <w:rPr>
          <w:rFonts w:cstheme="minorHAnsi"/>
          <w:i/>
        </w:rPr>
      </w:pPr>
      <w:proofErr w:type="spellStart"/>
      <w:r w:rsidRPr="00194F69">
        <w:rPr>
          <w:rFonts w:cstheme="minorHAnsi"/>
          <w:i/>
        </w:rPr>
        <w:t>Adopted</w:t>
      </w:r>
      <w:proofErr w:type="spellEnd"/>
      <w:r w:rsidRPr="00194F69">
        <w:rPr>
          <w:rFonts w:cstheme="minorHAnsi"/>
          <w:i/>
        </w:rPr>
        <w:t xml:space="preserve"> </w:t>
      </w:r>
      <w:proofErr w:type="spellStart"/>
      <w:r w:rsidRPr="00194F69">
        <w:rPr>
          <w:rFonts w:cstheme="minorHAnsi"/>
          <w:i/>
        </w:rPr>
        <w:t>unanimously</w:t>
      </w:r>
      <w:proofErr w:type="spellEnd"/>
      <w:r w:rsidRPr="00194F69">
        <w:rPr>
          <w:rFonts w:cstheme="minorHAnsi"/>
          <w:i/>
        </w:rPr>
        <w:t xml:space="preserve"> by </w:t>
      </w:r>
      <w:proofErr w:type="spellStart"/>
      <w:r w:rsidRPr="00194F69">
        <w:rPr>
          <w:rFonts w:cstheme="minorHAnsi"/>
          <w:i/>
        </w:rPr>
        <w:t>councillors</w:t>
      </w:r>
      <w:proofErr w:type="spellEnd"/>
    </w:p>
    <w:p w:rsidR="00AF5CF3" w:rsidRDefault="00AF5CF3" w:rsidP="00305773">
      <w:pPr>
        <w:spacing w:after="0" w:line="252" w:lineRule="auto"/>
        <w:jc w:val="right"/>
        <w:rPr>
          <w:rFonts w:cstheme="minorHAnsi"/>
          <w:i/>
        </w:rPr>
      </w:pPr>
    </w:p>
    <w:p w:rsidR="00194F69" w:rsidRDefault="00194F69" w:rsidP="00305773">
      <w:pPr>
        <w:spacing w:after="0" w:line="252" w:lineRule="auto"/>
        <w:jc w:val="both"/>
        <w:rPr>
          <w:b/>
          <w:u w:val="single"/>
        </w:rPr>
      </w:pPr>
      <w:r>
        <w:rPr>
          <w:b/>
          <w:u w:val="single"/>
        </w:rPr>
        <w:t>2021-07-251</w:t>
      </w:r>
      <w:r>
        <w:rPr>
          <w:b/>
          <w:u w:val="single"/>
        </w:rPr>
        <w:tab/>
      </w:r>
      <w:r w:rsidRPr="000745EC">
        <w:rPr>
          <w:b/>
          <w:u w:val="single"/>
        </w:rPr>
        <w:t>Avis de motion concernant le projet de règlement numéro RU-</w:t>
      </w:r>
      <w:r>
        <w:rPr>
          <w:b/>
          <w:u w:val="single"/>
        </w:rPr>
        <w:t>940</w:t>
      </w:r>
      <w:r w:rsidRPr="000745EC">
        <w:rPr>
          <w:b/>
          <w:u w:val="single"/>
        </w:rPr>
        <w:t xml:space="preserve">-07-2021 </w:t>
      </w:r>
      <w:r>
        <w:rPr>
          <w:b/>
          <w:u w:val="single"/>
        </w:rPr>
        <w:t xml:space="preserve"> </w:t>
      </w:r>
      <w:proofErr w:type="spellStart"/>
      <w:r w:rsidRPr="00D62540">
        <w:rPr>
          <w:b/>
          <w:u w:val="single"/>
        </w:rPr>
        <w:t>RU-940-07-2021</w:t>
      </w:r>
      <w:proofErr w:type="spellEnd"/>
      <w:r w:rsidRPr="00D62540">
        <w:rPr>
          <w:b/>
          <w:u w:val="single"/>
        </w:rPr>
        <w:t xml:space="preserve"> modifiant le plan d’urbanisme (carrières et sablières)</w:t>
      </w:r>
    </w:p>
    <w:p w:rsidR="00194F69" w:rsidRPr="003464B2" w:rsidRDefault="00194F69" w:rsidP="00305773">
      <w:pPr>
        <w:spacing w:after="0" w:line="252" w:lineRule="auto"/>
        <w:jc w:val="both"/>
      </w:pPr>
    </w:p>
    <w:p w:rsidR="00194F69" w:rsidRPr="00320906" w:rsidRDefault="00194F69" w:rsidP="00305773">
      <w:pPr>
        <w:spacing w:line="252" w:lineRule="auto"/>
        <w:jc w:val="both"/>
      </w:pPr>
      <w:r>
        <w:t xml:space="preserve">Avis de motion est par la présente donné par la conseillère Natalia Czarnecka concernant le projet de </w:t>
      </w:r>
      <w:r w:rsidRPr="000745EC">
        <w:t>règlement numéro RU-</w:t>
      </w:r>
      <w:r>
        <w:t>940</w:t>
      </w:r>
      <w:r w:rsidRPr="000745EC">
        <w:t xml:space="preserve">-07-2021 </w:t>
      </w:r>
      <w:r w:rsidRPr="00320906">
        <w:t>amendant le règlement du plan d’urbanisme numéro RU-900-2014 de la Municipalité de Grenville-sur-la-Rouge, tel que déjà amendé, afin de modifier une nouvelle condition particulière à la grille de compatibilité du Tableau 4 Grille de compatibilité des usages principaux et des affectations ainsi que d’ajouter une phrase au 5e point (.) de l’article 28 Activités et constructions interdites sur l’ensemble du territoire ou sur une partie du territoire.</w:t>
      </w:r>
    </w:p>
    <w:p w:rsidR="00194F69" w:rsidRDefault="00194F69" w:rsidP="00305773">
      <w:pPr>
        <w:spacing w:line="252" w:lineRule="auto"/>
        <w:jc w:val="both"/>
      </w:pPr>
      <w:r>
        <w:t>Cet avis de motion ainsi que la présentation du projet de règlement sont faits conformément au Code municipal du Québec (RLRQ, chapitre C-27.1).</w:t>
      </w:r>
    </w:p>
    <w:p w:rsidR="006729B5" w:rsidRPr="00DF67B1" w:rsidRDefault="006729B5" w:rsidP="00305773">
      <w:pPr>
        <w:spacing w:line="252" w:lineRule="auto"/>
        <w:jc w:val="both"/>
        <w:rPr>
          <w:b/>
          <w:u w:val="single"/>
        </w:rPr>
      </w:pPr>
      <w:r>
        <w:rPr>
          <w:b/>
          <w:u w:val="single"/>
        </w:rPr>
        <w:t>2021-07-252</w:t>
      </w:r>
      <w:r>
        <w:rPr>
          <w:b/>
          <w:u w:val="single"/>
        </w:rPr>
        <w:tab/>
        <w:t>Adoption du</w:t>
      </w:r>
      <w:r w:rsidRPr="000745EC">
        <w:rPr>
          <w:b/>
          <w:u w:val="single"/>
        </w:rPr>
        <w:t xml:space="preserve"> projet de règlement numéro RU-</w:t>
      </w:r>
      <w:r>
        <w:rPr>
          <w:b/>
          <w:u w:val="single"/>
        </w:rPr>
        <w:t>940</w:t>
      </w:r>
      <w:r w:rsidRPr="000745EC">
        <w:rPr>
          <w:b/>
          <w:u w:val="single"/>
        </w:rPr>
        <w:t xml:space="preserve">-07-2021 </w:t>
      </w:r>
      <w:r w:rsidRPr="00DF67B1">
        <w:rPr>
          <w:b/>
          <w:u w:val="single"/>
        </w:rPr>
        <w:t xml:space="preserve">amendant le règlement du plan d’urbanisme numéro RU-900-2014 de la Municipalité de Grenville-sur-la-Rouge, tel que déjà amendé, afin de modifier une nouvelle condition particulière à la grille de compatibilité du Tableau 4 Grille de compatibilité des usages principaux et des affectations ainsi que d’ajouter une phrase au 5e point (.) de l’article 28 Activités et constructions interdites sur l’ensemble du territoire </w:t>
      </w:r>
      <w:r>
        <w:rPr>
          <w:b/>
          <w:u w:val="single"/>
        </w:rPr>
        <w:t>ou sur une partie du territoire</w:t>
      </w:r>
    </w:p>
    <w:p w:rsidR="006729B5" w:rsidRDefault="006729B5" w:rsidP="00305773">
      <w:pPr>
        <w:tabs>
          <w:tab w:val="left" w:pos="2268"/>
        </w:tabs>
        <w:spacing w:after="0" w:line="252" w:lineRule="auto"/>
        <w:ind w:left="2268" w:hanging="2268"/>
        <w:jc w:val="both"/>
      </w:pPr>
      <w:r>
        <w:t>ATTENDU</w:t>
      </w:r>
      <w:r>
        <w:tab/>
        <w:t>que la Municipalité de Grenville-sur-la-Rouge a adopté un règlement relatif au plan d’urbanisme pour l’ensemble de son territoire;</w:t>
      </w:r>
    </w:p>
    <w:p w:rsidR="006729B5" w:rsidRDefault="006729B5" w:rsidP="00305773">
      <w:pPr>
        <w:tabs>
          <w:tab w:val="left" w:pos="2268"/>
        </w:tabs>
        <w:spacing w:after="0" w:line="252" w:lineRule="auto"/>
        <w:ind w:left="2268" w:hanging="2268"/>
        <w:jc w:val="both"/>
      </w:pPr>
    </w:p>
    <w:p w:rsidR="006729B5" w:rsidRDefault="006729B5" w:rsidP="00305773">
      <w:pPr>
        <w:tabs>
          <w:tab w:val="left" w:pos="2268"/>
        </w:tabs>
        <w:spacing w:after="0" w:line="252" w:lineRule="auto"/>
        <w:ind w:left="2268" w:hanging="2268"/>
        <w:jc w:val="both"/>
      </w:pPr>
      <w:r>
        <w:t>ATTENDU</w:t>
      </w:r>
      <w:r>
        <w:tab/>
        <w:t xml:space="preserve">que la Municipalité de Grenville-sur-la-Rouge est régie la Loi sur l’aménagement et l’urbanisme (L.R.Q., c. A-19.1) </w:t>
      </w:r>
      <w:r>
        <w:lastRenderedPageBreak/>
        <w:t>et que les articles du Règlement du plan d’urbanisme ne peuvent être modifiées que conformément aux dispositions de cette loi ;</w:t>
      </w:r>
    </w:p>
    <w:p w:rsidR="006729B5" w:rsidRDefault="006729B5" w:rsidP="00305773">
      <w:pPr>
        <w:tabs>
          <w:tab w:val="left" w:pos="2268"/>
        </w:tabs>
        <w:spacing w:after="0" w:line="252" w:lineRule="auto"/>
        <w:ind w:left="2268" w:hanging="2268"/>
        <w:jc w:val="both"/>
      </w:pPr>
    </w:p>
    <w:p w:rsidR="006729B5" w:rsidRDefault="006729B5" w:rsidP="00305773">
      <w:pPr>
        <w:tabs>
          <w:tab w:val="left" w:pos="2268"/>
        </w:tabs>
        <w:spacing w:after="0" w:line="252" w:lineRule="auto"/>
        <w:ind w:left="2268" w:hanging="2268"/>
        <w:jc w:val="both"/>
      </w:pPr>
      <w:r>
        <w:t>ATTENDU</w:t>
      </w:r>
      <w:r>
        <w:tab/>
        <w:t>qu’un avis de motion pour la présentation d’un projet de règlement numéro RU-940-07-2021 a été donné lors de la séance ordinaire du 13 juillet 2021 ;</w:t>
      </w:r>
    </w:p>
    <w:p w:rsidR="006729B5" w:rsidRDefault="006729B5" w:rsidP="00305773">
      <w:pPr>
        <w:tabs>
          <w:tab w:val="left" w:pos="2268"/>
        </w:tabs>
        <w:spacing w:after="0" w:line="252" w:lineRule="auto"/>
        <w:ind w:left="2268" w:hanging="2268"/>
        <w:jc w:val="both"/>
      </w:pPr>
    </w:p>
    <w:p w:rsidR="006729B5" w:rsidRDefault="006729B5" w:rsidP="00305773">
      <w:pPr>
        <w:tabs>
          <w:tab w:val="left" w:pos="2268"/>
        </w:tabs>
        <w:spacing w:after="0" w:line="252" w:lineRule="auto"/>
        <w:ind w:left="2268" w:hanging="2268"/>
        <w:jc w:val="both"/>
      </w:pPr>
      <w:r>
        <w:t>CONSIDÉRANT</w:t>
      </w:r>
      <w:r>
        <w:tab/>
        <w:t>le décret numéro 2020-033 de la Ministre de la Santé et des Services Sociaux, en date du 7 mai 2020, qui remplace la procédure de consultation publique par une consultation écrite d’une durée de 15 jours, annoncée au préalable par un avis public ;</w:t>
      </w:r>
    </w:p>
    <w:p w:rsidR="006729B5" w:rsidRDefault="006729B5" w:rsidP="00305773">
      <w:pPr>
        <w:tabs>
          <w:tab w:val="left" w:pos="2268"/>
        </w:tabs>
        <w:spacing w:after="0" w:line="252" w:lineRule="auto"/>
        <w:ind w:left="2268" w:hanging="2268"/>
        <w:jc w:val="both"/>
      </w:pPr>
    </w:p>
    <w:p w:rsidR="006729B5" w:rsidRDefault="006729B5" w:rsidP="00305773">
      <w:pPr>
        <w:tabs>
          <w:tab w:val="left" w:pos="2268"/>
        </w:tabs>
        <w:spacing w:after="0" w:line="252" w:lineRule="auto"/>
        <w:ind w:left="2268" w:hanging="2268"/>
        <w:jc w:val="both"/>
      </w:pPr>
      <w:r>
        <w:t xml:space="preserve">ATTENDU </w:t>
      </w:r>
      <w:r>
        <w:tab/>
        <w:t>qu’une consultation sera tenue, conformément aux dispositions du décret numéro 2020-033 de la Ministre de la Santé et des Services Sociaux, en date du 7 mai 2020 ;</w:t>
      </w:r>
    </w:p>
    <w:p w:rsidR="006729B5" w:rsidRDefault="006729B5" w:rsidP="00305773">
      <w:pPr>
        <w:tabs>
          <w:tab w:val="left" w:pos="2268"/>
        </w:tabs>
        <w:spacing w:after="0" w:line="252" w:lineRule="auto"/>
        <w:ind w:left="2268" w:hanging="2268"/>
        <w:jc w:val="both"/>
      </w:pPr>
    </w:p>
    <w:p w:rsidR="006729B5" w:rsidRDefault="006729B5" w:rsidP="00305773">
      <w:pPr>
        <w:tabs>
          <w:tab w:val="left" w:pos="2268"/>
        </w:tabs>
        <w:spacing w:after="0" w:line="252" w:lineRule="auto"/>
        <w:ind w:left="2268" w:hanging="2268"/>
        <w:jc w:val="both"/>
      </w:pPr>
      <w:r>
        <w:t xml:space="preserve">ATTENDU </w:t>
      </w:r>
      <w:r>
        <w:tab/>
        <w:t>qu’une copie du projet de règlement numéro RU-940-07-2021 est mise à la disposition du public pour consultation sur le site internet de la municipalité, dont l’adresse est : grenvillesurlarouge.ca ;</w:t>
      </w:r>
    </w:p>
    <w:p w:rsidR="006729B5" w:rsidRDefault="006729B5" w:rsidP="00305773">
      <w:pPr>
        <w:tabs>
          <w:tab w:val="left" w:pos="2268"/>
        </w:tabs>
        <w:spacing w:after="0" w:line="252" w:lineRule="auto"/>
        <w:ind w:left="2268" w:hanging="2268"/>
        <w:jc w:val="both"/>
      </w:pPr>
    </w:p>
    <w:p w:rsidR="006729B5" w:rsidRDefault="006729B5" w:rsidP="00305773">
      <w:pPr>
        <w:tabs>
          <w:tab w:val="left" w:pos="2268"/>
        </w:tabs>
        <w:spacing w:after="0" w:line="252" w:lineRule="auto"/>
        <w:ind w:left="2268" w:hanging="2268"/>
        <w:jc w:val="both"/>
      </w:pPr>
      <w:r>
        <w:t xml:space="preserve">ATTENDU </w:t>
      </w:r>
      <w:r>
        <w:tab/>
        <w:t>qu’une copie du projet de règlement numéro RU-940-07-2021 a été remise aux membres du conseil municipal conformément au Code municipal du Québec (RLRQ, c. C-27.1);</w:t>
      </w:r>
    </w:p>
    <w:p w:rsidR="006729B5" w:rsidRDefault="006729B5" w:rsidP="00305773">
      <w:pPr>
        <w:spacing w:after="0" w:line="252" w:lineRule="auto"/>
        <w:jc w:val="both"/>
      </w:pPr>
    </w:p>
    <w:p w:rsidR="006729B5" w:rsidRDefault="006729B5" w:rsidP="00305773">
      <w:pPr>
        <w:spacing w:after="0" w:line="252" w:lineRule="auto"/>
        <w:jc w:val="both"/>
      </w:pPr>
      <w:r>
        <w:t>Il est proposé par la conseillère Natalia Czarnecka et résolu à l’unanimité des conseillers :</w:t>
      </w:r>
    </w:p>
    <w:p w:rsidR="006729B5" w:rsidRDefault="006729B5" w:rsidP="00305773">
      <w:pPr>
        <w:spacing w:after="0" w:line="252" w:lineRule="auto"/>
        <w:jc w:val="both"/>
      </w:pPr>
    </w:p>
    <w:p w:rsidR="006729B5" w:rsidRDefault="006729B5" w:rsidP="00305773">
      <w:pPr>
        <w:spacing w:after="0" w:line="252" w:lineRule="auto"/>
        <w:jc w:val="both"/>
      </w:pPr>
      <w:r>
        <w:t>D’ADOPTER, le projet de règlement numéro RU-940-07-2021 modifiant le règlement de plan d’urbanisme numéro RU-900-2014 de la Municipalité de Grenville-sur-la-Rouge, tel qu’amendé, afin d’ajouter de nouvelles conditions particulières à la grille de compatibilité du Tableau 4 Grille de compatibilité des usages principaux et des affectations ainsi que d’ajouter une phrase au 5e point (.) de l’article 28 Activités et constructions interdites sur l’ensemble du territoire ou sur une partie du territoire.</w:t>
      </w:r>
    </w:p>
    <w:p w:rsidR="006729B5" w:rsidRDefault="006729B5" w:rsidP="00305773">
      <w:pPr>
        <w:spacing w:after="0" w:line="252" w:lineRule="auto"/>
        <w:jc w:val="both"/>
      </w:pPr>
      <w:r>
        <w:t xml:space="preserve">EN CONSÉQUENCE, la Municipalité de Grenville-sur-la-Rouge décrète ce qui suit: </w:t>
      </w:r>
    </w:p>
    <w:p w:rsidR="006729B5" w:rsidRDefault="006729B5" w:rsidP="00305773">
      <w:pPr>
        <w:spacing w:after="0" w:line="252" w:lineRule="auto"/>
        <w:jc w:val="both"/>
      </w:pPr>
    </w:p>
    <w:p w:rsidR="006729B5" w:rsidRDefault="006729B5" w:rsidP="00305773">
      <w:pPr>
        <w:spacing w:after="0" w:line="252" w:lineRule="auto"/>
        <w:jc w:val="both"/>
      </w:pPr>
      <w:r>
        <w:t>ARTICLE 1</w:t>
      </w:r>
      <w:r>
        <w:tab/>
        <w:t>Le préambule du présent règlement en fait partie intégrante comme s’il était ici reproduit.</w:t>
      </w:r>
    </w:p>
    <w:p w:rsidR="006729B5" w:rsidRDefault="006729B5" w:rsidP="00305773">
      <w:pPr>
        <w:spacing w:after="0" w:line="252" w:lineRule="auto"/>
        <w:jc w:val="both"/>
      </w:pPr>
    </w:p>
    <w:p w:rsidR="006729B5" w:rsidRDefault="006729B5" w:rsidP="00305773">
      <w:pPr>
        <w:spacing w:after="0" w:line="252" w:lineRule="auto"/>
        <w:jc w:val="both"/>
      </w:pPr>
      <w:r>
        <w:t>ARTICLE 2</w:t>
      </w:r>
      <w:r>
        <w:tab/>
        <w:t>Le règlement du plan d’urbanisme numéro RU-900-2014, tel amendé, est modifié en ajoutant au Tableau 4 Grille de compatibilité des usages principaux et des affectations de la SECTION 4 : COMPATIBILITÉ DES USAGES, au sein de l’affectation  Agricole, un nouveau point (o 25 : Compatible sous conditions) au sein de la colonne I3 : Industrie d’exploitation des ressources ainsi qu’une nouvelle condition particulière, laquelle se lit comme suit :</w:t>
      </w:r>
    </w:p>
    <w:p w:rsidR="006729B5" w:rsidRDefault="006729B5" w:rsidP="00305773">
      <w:pPr>
        <w:spacing w:after="0" w:line="252" w:lineRule="auto"/>
        <w:jc w:val="both"/>
      </w:pPr>
    </w:p>
    <w:p w:rsidR="006729B5" w:rsidRDefault="006729B5" w:rsidP="00305773">
      <w:pPr>
        <w:spacing w:after="0" w:line="252" w:lineRule="auto"/>
        <w:jc w:val="both"/>
      </w:pPr>
      <w:r>
        <w:t>25</w:t>
      </w:r>
      <w:r>
        <w:tab/>
        <w:t>Les carrières et les sablières pourront être permises sur un terrain public (ou municipal).</w:t>
      </w:r>
    </w:p>
    <w:p w:rsidR="006729B5" w:rsidRDefault="006729B5" w:rsidP="00305773">
      <w:pPr>
        <w:spacing w:after="0" w:line="252" w:lineRule="auto"/>
        <w:jc w:val="both"/>
      </w:pPr>
    </w:p>
    <w:p w:rsidR="006729B5" w:rsidRDefault="006729B5" w:rsidP="00305773">
      <w:pPr>
        <w:spacing w:after="0" w:line="252" w:lineRule="auto"/>
        <w:jc w:val="both"/>
      </w:pPr>
      <w:r>
        <w:t>ARTICLE 3</w:t>
      </w:r>
      <w:r>
        <w:tab/>
        <w:t>Le règlement du plan d’urbanisme numéro RU-900-2014, tel amendé, est modifié en ajoutant au Tableau 4 Grille de compatibilité des usages principaux et des affectations de la SECTION 4 : COMPATIBILITÉ DES USAGES, au sein de l’affectation  Agroforestier, un nouveau point (o 26 : Compatible sous conditions) au sein de la colonne I3 : Industrie d’exploitation des ressources ainsi qu’une nouvelle condition particulière, laquelle se lit comme suit :</w:t>
      </w:r>
    </w:p>
    <w:p w:rsidR="006729B5" w:rsidRDefault="006729B5" w:rsidP="00305773">
      <w:pPr>
        <w:spacing w:after="0" w:line="252" w:lineRule="auto"/>
        <w:jc w:val="both"/>
      </w:pPr>
      <w:r>
        <w:lastRenderedPageBreak/>
        <w:t>26</w:t>
      </w:r>
      <w:r>
        <w:tab/>
        <w:t>Les carrières et les sablières pourront être permises sur un terrain public (ou municipal).</w:t>
      </w:r>
    </w:p>
    <w:p w:rsidR="006729B5" w:rsidRDefault="006729B5" w:rsidP="00305773">
      <w:pPr>
        <w:spacing w:after="0" w:line="252" w:lineRule="auto"/>
        <w:jc w:val="both"/>
      </w:pPr>
    </w:p>
    <w:p w:rsidR="006729B5" w:rsidRDefault="006729B5" w:rsidP="00305773">
      <w:pPr>
        <w:spacing w:after="0" w:line="252" w:lineRule="auto"/>
        <w:jc w:val="both"/>
      </w:pPr>
      <w:r>
        <w:t>ARTICLE 4</w:t>
      </w:r>
      <w:r>
        <w:tab/>
        <w:t>Le règlement du plan d’urbanisme numéro RU-900-2014, tel amendé, est modifié en ajoutant au Tableau 4 Grille de compatibilité des usages principaux et des affectations de la SECTION 4 : COMPATIBILITÉ DES USAGES, au sein de l’affectation  Rurale, un nouveau point (o 27 : Compatible sous conditions) au sein de la colonne I3 : Industrie d’exploitation des ressources ainsi qu’une nouvelle condition particulière, laquelle se lit comme suit :</w:t>
      </w:r>
    </w:p>
    <w:p w:rsidR="006729B5" w:rsidRDefault="006729B5" w:rsidP="00305773">
      <w:pPr>
        <w:spacing w:after="0" w:line="252" w:lineRule="auto"/>
        <w:jc w:val="both"/>
      </w:pPr>
    </w:p>
    <w:p w:rsidR="006729B5" w:rsidRDefault="006729B5" w:rsidP="00305773">
      <w:pPr>
        <w:spacing w:after="0" w:line="252" w:lineRule="auto"/>
        <w:jc w:val="both"/>
      </w:pPr>
      <w:r>
        <w:t>27</w:t>
      </w:r>
      <w:r>
        <w:tab/>
        <w:t>Les carrières et les sablières pourront être permises sur un terrain public (ou municipal).</w:t>
      </w:r>
    </w:p>
    <w:p w:rsidR="006729B5" w:rsidRDefault="006729B5" w:rsidP="00305773">
      <w:pPr>
        <w:spacing w:after="0" w:line="252" w:lineRule="auto"/>
        <w:jc w:val="both"/>
      </w:pPr>
    </w:p>
    <w:p w:rsidR="006729B5" w:rsidRDefault="006729B5" w:rsidP="00305773">
      <w:pPr>
        <w:spacing w:after="0" w:line="252" w:lineRule="auto"/>
        <w:jc w:val="both"/>
      </w:pPr>
      <w:r>
        <w:t>ARTICLE 5</w:t>
      </w:r>
      <w:r>
        <w:tab/>
        <w:t>Le règlement du plan d’urbanisme numéro RU-900-2014, tel amendé, est modifié en ajoutant une phrase au 5 e point (.) de l’article 28 Activités et constructions interdites sur l’ensemble du territoire ou sur une partie du territoire, laquelle se lit comme suit :</w:t>
      </w:r>
    </w:p>
    <w:p w:rsidR="006729B5" w:rsidRDefault="006729B5" w:rsidP="00305773">
      <w:pPr>
        <w:spacing w:after="0" w:line="252" w:lineRule="auto"/>
        <w:jc w:val="both"/>
      </w:pPr>
    </w:p>
    <w:p w:rsidR="006729B5" w:rsidRDefault="006729B5" w:rsidP="00305773">
      <w:pPr>
        <w:spacing w:after="0" w:line="252" w:lineRule="auto"/>
        <w:jc w:val="both"/>
      </w:pPr>
      <w:r>
        <w:t>•</w:t>
      </w:r>
      <w:r>
        <w:tab/>
        <w:t>Les carrières et les sablières ajout : (terres privées).</w:t>
      </w:r>
    </w:p>
    <w:p w:rsidR="006729B5" w:rsidRDefault="006729B5" w:rsidP="00305773">
      <w:pPr>
        <w:spacing w:after="0" w:line="252" w:lineRule="auto"/>
        <w:jc w:val="both"/>
      </w:pPr>
    </w:p>
    <w:p w:rsidR="006729B5" w:rsidRDefault="006729B5" w:rsidP="00305773">
      <w:pPr>
        <w:spacing w:after="0" w:line="252" w:lineRule="auto"/>
        <w:jc w:val="both"/>
      </w:pPr>
      <w:r>
        <w:t>ARTICLE 6</w:t>
      </w:r>
      <w:r>
        <w:tab/>
      </w:r>
      <w:r>
        <w:tab/>
        <w:t>ENTRÉE EN VIGUEUR :</w:t>
      </w:r>
      <w:r>
        <w:tab/>
      </w:r>
    </w:p>
    <w:p w:rsidR="006729B5" w:rsidRDefault="006729B5" w:rsidP="00305773">
      <w:pPr>
        <w:spacing w:after="0" w:line="252" w:lineRule="auto"/>
        <w:jc w:val="both"/>
      </w:pPr>
    </w:p>
    <w:p w:rsidR="006729B5" w:rsidRDefault="006729B5" w:rsidP="00305773">
      <w:pPr>
        <w:spacing w:after="0" w:line="252" w:lineRule="auto"/>
        <w:jc w:val="both"/>
      </w:pPr>
      <w:r>
        <w:t>Le présent règlement entre en vigueur conformément à la Loi.</w:t>
      </w:r>
    </w:p>
    <w:p w:rsidR="006729B5" w:rsidRDefault="006729B5" w:rsidP="00305773">
      <w:pPr>
        <w:spacing w:after="0" w:line="252" w:lineRule="auto"/>
        <w:jc w:val="right"/>
        <w:rPr>
          <w:rFonts w:cstheme="minorHAnsi"/>
          <w:lang w:val="en-CA"/>
        </w:rPr>
      </w:pPr>
    </w:p>
    <w:p w:rsidR="00AF5CF3" w:rsidRPr="004B107D" w:rsidRDefault="00AF5CF3" w:rsidP="00305773">
      <w:pPr>
        <w:spacing w:after="0" w:line="252" w:lineRule="auto"/>
        <w:jc w:val="right"/>
        <w:rPr>
          <w:rFonts w:cstheme="minorHAnsi"/>
        </w:rPr>
      </w:pPr>
      <w:r w:rsidRPr="004B107D">
        <w:rPr>
          <w:rFonts w:cstheme="minorHAnsi"/>
        </w:rPr>
        <w:t>Adopté à l’unanimité des conseillers</w:t>
      </w:r>
    </w:p>
    <w:p w:rsidR="00AF5CF3" w:rsidRPr="004B107D" w:rsidRDefault="00AF5CF3" w:rsidP="00305773">
      <w:pPr>
        <w:spacing w:after="0" w:line="252" w:lineRule="auto"/>
        <w:jc w:val="right"/>
        <w:rPr>
          <w:rFonts w:cstheme="minorHAnsi"/>
          <w:i/>
        </w:rPr>
      </w:pPr>
      <w:proofErr w:type="spellStart"/>
      <w:r w:rsidRPr="004B107D">
        <w:rPr>
          <w:rFonts w:cstheme="minorHAnsi"/>
          <w:i/>
        </w:rPr>
        <w:t>Adopted</w:t>
      </w:r>
      <w:proofErr w:type="spellEnd"/>
      <w:r w:rsidRPr="004B107D">
        <w:rPr>
          <w:rFonts w:cstheme="minorHAnsi"/>
          <w:i/>
        </w:rPr>
        <w:t xml:space="preserve"> </w:t>
      </w:r>
      <w:proofErr w:type="spellStart"/>
      <w:r w:rsidRPr="004B107D">
        <w:rPr>
          <w:rFonts w:cstheme="minorHAnsi"/>
          <w:i/>
        </w:rPr>
        <w:t>unanimously</w:t>
      </w:r>
      <w:proofErr w:type="spellEnd"/>
      <w:r w:rsidRPr="004B107D">
        <w:rPr>
          <w:rFonts w:cstheme="minorHAnsi"/>
          <w:i/>
        </w:rPr>
        <w:t xml:space="preserve"> by </w:t>
      </w:r>
      <w:proofErr w:type="spellStart"/>
      <w:r w:rsidRPr="004B107D">
        <w:rPr>
          <w:rFonts w:cstheme="minorHAnsi"/>
          <w:i/>
        </w:rPr>
        <w:t>councillors</w:t>
      </w:r>
      <w:proofErr w:type="spellEnd"/>
    </w:p>
    <w:p w:rsidR="00AF5CF3" w:rsidRDefault="00AF5CF3" w:rsidP="00305773">
      <w:pPr>
        <w:spacing w:after="0" w:line="252" w:lineRule="auto"/>
        <w:jc w:val="right"/>
        <w:rPr>
          <w:rFonts w:cstheme="minorHAnsi"/>
          <w:i/>
        </w:rPr>
      </w:pPr>
    </w:p>
    <w:p w:rsidR="004B107D" w:rsidRPr="00B25CE2" w:rsidRDefault="004B107D" w:rsidP="00305773">
      <w:pPr>
        <w:spacing w:line="252" w:lineRule="auto"/>
        <w:jc w:val="both"/>
        <w:rPr>
          <w:b/>
          <w:u w:val="single"/>
        </w:rPr>
      </w:pPr>
      <w:r>
        <w:rPr>
          <w:b/>
          <w:u w:val="single"/>
        </w:rPr>
        <w:t>2021-07-253</w:t>
      </w:r>
      <w:r>
        <w:rPr>
          <w:b/>
          <w:u w:val="single"/>
        </w:rPr>
        <w:tab/>
      </w:r>
      <w:r w:rsidRPr="000745EC">
        <w:rPr>
          <w:b/>
          <w:u w:val="single"/>
        </w:rPr>
        <w:t xml:space="preserve">Avis de motion concernant le projet </w:t>
      </w:r>
      <w:r w:rsidRPr="00B25CE2">
        <w:rPr>
          <w:b/>
          <w:u w:val="single"/>
        </w:rPr>
        <w:t>de règlement numéro RU-941-07-2021 amendant le règlement de zonage numéro RU-902-01-2015, tel qu’amendé, afin d’ajouter l’usage carrière et l’usage sablière, sous réserve de respecter certaines conditions, comme usage spécifiquement permis au sein des zones RU-01, RU-02, RU-03, RU-04, RU-05, RU-06, RU-07, RU-08, RU-09, RU-10, RU-11, RU-15, RU-16, A-02, A-03, A-04, AF-01 et AF-03</w:t>
      </w:r>
    </w:p>
    <w:p w:rsidR="004B107D" w:rsidRPr="00B25CE2" w:rsidRDefault="004B107D" w:rsidP="00305773">
      <w:pPr>
        <w:spacing w:line="252" w:lineRule="auto"/>
        <w:jc w:val="both"/>
      </w:pPr>
      <w:r>
        <w:t xml:space="preserve">Avis de motion est par la présente donné par la conseillère Natalia Czarnecka concernant le projet de </w:t>
      </w:r>
      <w:r w:rsidRPr="00B25CE2">
        <w:t>règlement numéro RU-941-07-</w:t>
      </w:r>
      <w:r>
        <w:t xml:space="preserve">2021 </w:t>
      </w:r>
      <w:r w:rsidRPr="00B25CE2">
        <w:t>amendant le règlement de zonage numéro RU-902-01-2015, tel qu’amendé, afin d’ajouter l’usage carrière et l’usage sablière, sous réserve de respecter certaines conditions, comme usage spécifiquement permis au sein des zones RU-01, RU-02, RU-03, RU-04, RU-05, RU-06, RU-07, RU-08, RU-09, RU-10, RU-11, RU-15, RU-16, A-02, A-03, A-04, AF-01 et AF-03</w:t>
      </w:r>
      <w:r>
        <w:t>.</w:t>
      </w:r>
    </w:p>
    <w:p w:rsidR="004B107D" w:rsidRDefault="004B107D" w:rsidP="00305773">
      <w:pPr>
        <w:spacing w:line="252" w:lineRule="auto"/>
        <w:jc w:val="both"/>
      </w:pPr>
      <w:r>
        <w:t>Cet avis de motion ainsi que la présentation du projet de règlement sont faits conformément au Code municipal du Québec (RLRQ, chapitre C-27.1).</w:t>
      </w:r>
    </w:p>
    <w:p w:rsidR="000E1AD3" w:rsidRDefault="000E1AD3" w:rsidP="00305773">
      <w:pPr>
        <w:spacing w:after="0" w:line="252" w:lineRule="auto"/>
        <w:jc w:val="both"/>
        <w:rPr>
          <w:b/>
          <w:u w:val="single"/>
        </w:rPr>
      </w:pPr>
      <w:r>
        <w:rPr>
          <w:b/>
          <w:u w:val="single"/>
        </w:rPr>
        <w:t>2021-07-254</w:t>
      </w:r>
      <w:r>
        <w:rPr>
          <w:b/>
          <w:u w:val="single"/>
        </w:rPr>
        <w:tab/>
        <w:t>Adoption du</w:t>
      </w:r>
      <w:r w:rsidRPr="000745EC">
        <w:rPr>
          <w:b/>
          <w:u w:val="single"/>
        </w:rPr>
        <w:t xml:space="preserve"> projet de règlement numéro RU-</w:t>
      </w:r>
      <w:r>
        <w:rPr>
          <w:b/>
          <w:u w:val="single"/>
        </w:rPr>
        <w:t>941</w:t>
      </w:r>
      <w:r w:rsidRPr="000745EC">
        <w:rPr>
          <w:b/>
          <w:u w:val="single"/>
        </w:rPr>
        <w:t>-07-2021</w:t>
      </w:r>
      <w:r>
        <w:rPr>
          <w:b/>
          <w:u w:val="single"/>
        </w:rPr>
        <w:t xml:space="preserve"> règlement numéro RU-941-07-2021 </w:t>
      </w:r>
      <w:r w:rsidRPr="0028270A">
        <w:rPr>
          <w:b/>
          <w:u w:val="single"/>
        </w:rPr>
        <w:t>amendant le règlement de zonage numéro RU-902-01-2015, tel qu’amendé, afin d’ajouter l’usage carrière et l’usage sablière, sous réserve de respecter certaines conditions, comme usage spécifiqu</w:t>
      </w:r>
      <w:r>
        <w:rPr>
          <w:b/>
          <w:u w:val="single"/>
        </w:rPr>
        <w:t xml:space="preserve">ement permis au sein des zones </w:t>
      </w:r>
      <w:r w:rsidRPr="0028270A">
        <w:rPr>
          <w:b/>
          <w:u w:val="single"/>
        </w:rPr>
        <w:t>RU-01, RU-02, RU-03, RU-04, RU-05, RU-06, RU-0</w:t>
      </w:r>
      <w:r>
        <w:rPr>
          <w:b/>
          <w:u w:val="single"/>
        </w:rPr>
        <w:t xml:space="preserve">7, RU-08, RU-09, RU-10, RU-11, </w:t>
      </w:r>
      <w:r w:rsidRPr="0028270A">
        <w:rPr>
          <w:b/>
          <w:u w:val="single"/>
        </w:rPr>
        <w:t>RU-15, RU-16, A-02, A-03, A-04, AF-01 et AF-03</w:t>
      </w:r>
    </w:p>
    <w:p w:rsidR="000E1AD3" w:rsidRDefault="000E1AD3" w:rsidP="00305773">
      <w:pPr>
        <w:spacing w:after="0" w:line="252" w:lineRule="auto"/>
        <w:jc w:val="both"/>
      </w:pPr>
    </w:p>
    <w:p w:rsidR="000E1AD3" w:rsidRDefault="000E1AD3" w:rsidP="00305773">
      <w:pPr>
        <w:tabs>
          <w:tab w:val="left" w:pos="2268"/>
        </w:tabs>
        <w:spacing w:after="0" w:line="252" w:lineRule="auto"/>
        <w:ind w:left="2268" w:hanging="2268"/>
        <w:jc w:val="both"/>
      </w:pPr>
      <w:r>
        <w:t>ATTENDU</w:t>
      </w:r>
      <w:r>
        <w:tab/>
        <w:t>que la Municipalité de Grenville-sur-la-Rouge a adopté un règlement de zonage pour l’ensemble de son territoire;</w:t>
      </w:r>
    </w:p>
    <w:p w:rsidR="000E1AD3" w:rsidRDefault="000E1AD3" w:rsidP="00305773">
      <w:pPr>
        <w:tabs>
          <w:tab w:val="left" w:pos="2268"/>
        </w:tabs>
        <w:spacing w:after="0" w:line="252" w:lineRule="auto"/>
        <w:ind w:left="2268" w:hanging="2268"/>
        <w:jc w:val="both"/>
      </w:pPr>
    </w:p>
    <w:p w:rsidR="000E1AD3" w:rsidRDefault="000E1AD3" w:rsidP="00305773">
      <w:pPr>
        <w:tabs>
          <w:tab w:val="left" w:pos="2268"/>
        </w:tabs>
        <w:spacing w:after="0" w:line="252" w:lineRule="auto"/>
        <w:ind w:left="2268" w:hanging="2268"/>
        <w:jc w:val="both"/>
      </w:pPr>
      <w:r>
        <w:t>ATTENDU</w:t>
      </w:r>
      <w:r>
        <w:tab/>
        <w:t xml:space="preserve">que la Municipalité de Grenville-sur-la-Rouge désire modifier son règlement de zonage numéro RU-902-01-2015, afin d’autoriser l’usage carrière et l’usage sablière, sous réserve de respecter certaines conditions comme </w:t>
      </w:r>
      <w:r>
        <w:lastRenderedPageBreak/>
        <w:t>usage spécifiquement permis au sein des zones RU-01, RU-02, RU-03, RU-04, RU-05, RU-06, RU-07, RU-08, RU-09, RU-10, RU-11, RU-15, RU-16, A-02, A-03, A-04, AF-01 ET AF-03;</w:t>
      </w:r>
    </w:p>
    <w:p w:rsidR="000E1AD3" w:rsidRDefault="000E1AD3" w:rsidP="00305773">
      <w:pPr>
        <w:tabs>
          <w:tab w:val="left" w:pos="2268"/>
        </w:tabs>
        <w:spacing w:after="0" w:line="252" w:lineRule="auto"/>
        <w:ind w:left="2268" w:hanging="2268"/>
        <w:jc w:val="both"/>
      </w:pPr>
    </w:p>
    <w:p w:rsidR="000E1AD3" w:rsidRDefault="000E1AD3" w:rsidP="00305773">
      <w:pPr>
        <w:tabs>
          <w:tab w:val="left" w:pos="2268"/>
        </w:tabs>
        <w:spacing w:after="0" w:line="252" w:lineRule="auto"/>
        <w:ind w:left="2268" w:hanging="2268"/>
        <w:jc w:val="both"/>
      </w:pPr>
      <w:r>
        <w:t xml:space="preserve">ATTENDU </w:t>
      </w:r>
      <w:r>
        <w:tab/>
        <w:t>que le présent projet de règlement est susceptible d’approbation référendaire par les personnes habiles à voter en vertu de la Loi sur l’aménagement et l’urbanisme;</w:t>
      </w:r>
    </w:p>
    <w:p w:rsidR="000E1AD3" w:rsidRDefault="000E1AD3" w:rsidP="00305773">
      <w:pPr>
        <w:tabs>
          <w:tab w:val="left" w:pos="2268"/>
        </w:tabs>
        <w:spacing w:after="0" w:line="252" w:lineRule="auto"/>
        <w:ind w:left="2268" w:hanging="2268"/>
        <w:jc w:val="both"/>
      </w:pPr>
    </w:p>
    <w:p w:rsidR="000E1AD3" w:rsidRDefault="000E1AD3" w:rsidP="00305773">
      <w:pPr>
        <w:tabs>
          <w:tab w:val="left" w:pos="2268"/>
        </w:tabs>
        <w:spacing w:after="0" w:line="252" w:lineRule="auto"/>
        <w:ind w:left="2268" w:hanging="2268"/>
        <w:jc w:val="both"/>
      </w:pPr>
      <w:r>
        <w:t>ATTENDU</w:t>
      </w:r>
      <w:r>
        <w:tab/>
        <w:t>qu’un avis de motion pour la présentation du présent projet a été donné lors de la séance ordinaire du 13 juillet 2021</w:t>
      </w:r>
    </w:p>
    <w:p w:rsidR="000E1AD3" w:rsidRDefault="000E1AD3" w:rsidP="00305773">
      <w:pPr>
        <w:tabs>
          <w:tab w:val="left" w:pos="2268"/>
        </w:tabs>
        <w:spacing w:after="0" w:line="252" w:lineRule="auto"/>
        <w:ind w:left="2268" w:hanging="2268"/>
        <w:jc w:val="both"/>
      </w:pPr>
    </w:p>
    <w:p w:rsidR="000E1AD3" w:rsidRDefault="000E1AD3" w:rsidP="00305773">
      <w:pPr>
        <w:tabs>
          <w:tab w:val="left" w:pos="2268"/>
        </w:tabs>
        <w:spacing w:after="0" w:line="252" w:lineRule="auto"/>
        <w:ind w:left="2268" w:hanging="2268"/>
        <w:jc w:val="both"/>
      </w:pPr>
      <w:r>
        <w:t>CONSIDÉRANT</w:t>
      </w:r>
      <w:r>
        <w:tab/>
        <w:t>le décret numéro 2020-033 de la Ministre de la Santé et des Services Sociaux, en date du 7 mai 2020, qui remplace la procédure de consultation publique par une consultation écrite d’une durée de 15 jours, annoncée au préalable par un avis public;</w:t>
      </w:r>
    </w:p>
    <w:p w:rsidR="000E1AD3" w:rsidRDefault="000E1AD3" w:rsidP="00305773">
      <w:pPr>
        <w:tabs>
          <w:tab w:val="left" w:pos="2268"/>
        </w:tabs>
        <w:spacing w:after="0" w:line="252" w:lineRule="auto"/>
        <w:ind w:left="2268" w:hanging="2268"/>
        <w:jc w:val="both"/>
      </w:pPr>
    </w:p>
    <w:p w:rsidR="000E1AD3" w:rsidRDefault="000E1AD3" w:rsidP="00305773">
      <w:pPr>
        <w:tabs>
          <w:tab w:val="left" w:pos="2268"/>
        </w:tabs>
        <w:spacing w:after="0" w:line="252" w:lineRule="auto"/>
        <w:ind w:left="2268" w:hanging="2268"/>
        <w:jc w:val="both"/>
      </w:pPr>
      <w:r>
        <w:t xml:space="preserve">ATTENDU </w:t>
      </w:r>
      <w:r>
        <w:tab/>
        <w:t>qu’une consultation écrite sera tenue, conformément aux dispositions du décret numéro 2020-033 de la Ministre de la Santé et des Services Sociaux, en date du 7 mai 2020 ;</w:t>
      </w:r>
    </w:p>
    <w:p w:rsidR="000E1AD3" w:rsidRDefault="000E1AD3" w:rsidP="00305773">
      <w:pPr>
        <w:tabs>
          <w:tab w:val="left" w:pos="2268"/>
        </w:tabs>
        <w:spacing w:after="0" w:line="252" w:lineRule="auto"/>
        <w:ind w:left="2268" w:hanging="2268"/>
        <w:jc w:val="both"/>
      </w:pPr>
    </w:p>
    <w:p w:rsidR="000E1AD3" w:rsidRDefault="000E1AD3" w:rsidP="00305773">
      <w:pPr>
        <w:tabs>
          <w:tab w:val="left" w:pos="2268"/>
        </w:tabs>
        <w:spacing w:after="0" w:line="252" w:lineRule="auto"/>
        <w:ind w:left="2268" w:hanging="2268"/>
        <w:jc w:val="both"/>
      </w:pPr>
      <w:r>
        <w:t xml:space="preserve">ATTENDU </w:t>
      </w:r>
      <w:r>
        <w:tab/>
        <w:t>qu’une copie du projet de règlement numéro RU-941-07-2021 est mise à la disposition du public pour consultation sur le site internet de la municipalité, dont l’adresse est : grenvillesurlarouge.ca;</w:t>
      </w:r>
    </w:p>
    <w:p w:rsidR="000E1AD3" w:rsidRDefault="000E1AD3" w:rsidP="00305773">
      <w:pPr>
        <w:tabs>
          <w:tab w:val="left" w:pos="2268"/>
        </w:tabs>
        <w:spacing w:after="0" w:line="252" w:lineRule="auto"/>
        <w:jc w:val="both"/>
      </w:pPr>
    </w:p>
    <w:p w:rsidR="000E1AD3" w:rsidRDefault="000E1AD3" w:rsidP="00305773">
      <w:pPr>
        <w:tabs>
          <w:tab w:val="left" w:pos="2268"/>
        </w:tabs>
        <w:spacing w:after="0" w:line="252" w:lineRule="auto"/>
        <w:jc w:val="both"/>
      </w:pPr>
      <w:r>
        <w:t xml:space="preserve">ATTENDU </w:t>
      </w:r>
      <w:r>
        <w:tab/>
        <w:t>qu’une copie du projet de règlement numéro RU-941-07-2021 a été remise aux membres du conseil municipal, conformément au Code municipal du Québec (RLRQ, c.C-27.1) ;</w:t>
      </w:r>
    </w:p>
    <w:p w:rsidR="000E1AD3" w:rsidRDefault="000E1AD3" w:rsidP="00305773">
      <w:pPr>
        <w:tabs>
          <w:tab w:val="left" w:pos="2268"/>
        </w:tabs>
        <w:spacing w:after="0" w:line="252" w:lineRule="auto"/>
        <w:jc w:val="both"/>
      </w:pPr>
    </w:p>
    <w:p w:rsidR="000E1AD3" w:rsidRDefault="000E1AD3" w:rsidP="00305773">
      <w:pPr>
        <w:spacing w:after="0" w:line="252" w:lineRule="auto"/>
        <w:jc w:val="both"/>
      </w:pPr>
      <w:r>
        <w:t>Il EST PROPOSÉ PAR la conseillère Natalia Czarnecka ET RÉSOLU à l’unanimité des conseillers :</w:t>
      </w:r>
    </w:p>
    <w:p w:rsidR="000E1AD3" w:rsidRDefault="000E1AD3" w:rsidP="00305773">
      <w:pPr>
        <w:spacing w:after="0" w:line="252" w:lineRule="auto"/>
        <w:jc w:val="both"/>
      </w:pPr>
    </w:p>
    <w:p w:rsidR="000E1AD3" w:rsidRDefault="000E1AD3" w:rsidP="00305773">
      <w:pPr>
        <w:spacing w:after="0" w:line="252" w:lineRule="auto"/>
        <w:jc w:val="both"/>
      </w:pPr>
      <w:r>
        <w:t>D’ADOPTER</w:t>
      </w:r>
      <w:r>
        <w:tab/>
        <w:t>le projet de règlement numéro RU-941-07-2021 modifiant le règlement de zonage numéro RU-902-01-2015 de la Municipalité de Grenville-sur-la-Rouge, tel qu’amendé, afin d’ajouter l’usage carrière et l’usage sablière, sous réserve de respecter certaines conditions, comme usage spécifiquement permis au sein des zones RU-01, RU-02, RU-03, RU-04, RU-05, RU-06, RU-07, RU-08, RU-09, RU-10, RU-11, RU-15, RU-16, A-02, A-03, A-04, AF-01 ET AF-03.</w:t>
      </w:r>
    </w:p>
    <w:p w:rsidR="000E1AD3" w:rsidRDefault="000E1AD3" w:rsidP="00305773">
      <w:pPr>
        <w:spacing w:after="0" w:line="252" w:lineRule="auto"/>
        <w:jc w:val="both"/>
      </w:pPr>
    </w:p>
    <w:p w:rsidR="000E1AD3" w:rsidRDefault="000E1AD3" w:rsidP="00305773">
      <w:pPr>
        <w:spacing w:after="0" w:line="252" w:lineRule="auto"/>
        <w:jc w:val="both"/>
      </w:pPr>
      <w:r>
        <w:t xml:space="preserve">La Municipalité de Grenville-sur-la-Rouge décrète ce qui suit: </w:t>
      </w:r>
    </w:p>
    <w:p w:rsidR="000E1AD3" w:rsidRDefault="000E1AD3" w:rsidP="00305773">
      <w:pPr>
        <w:spacing w:after="0" w:line="252" w:lineRule="auto"/>
        <w:jc w:val="both"/>
      </w:pPr>
    </w:p>
    <w:p w:rsidR="000E1AD3" w:rsidRDefault="000E1AD3" w:rsidP="00305773">
      <w:pPr>
        <w:spacing w:after="0" w:line="252" w:lineRule="auto"/>
        <w:jc w:val="both"/>
      </w:pPr>
      <w:r>
        <w:t>ARTICLE 1</w:t>
      </w:r>
      <w:r>
        <w:tab/>
        <w:t>Le préambule du présent règlement en fait partie intégrante comme s’il était ici reproduit.</w:t>
      </w:r>
    </w:p>
    <w:p w:rsidR="000E1AD3" w:rsidRDefault="000E1AD3" w:rsidP="00305773">
      <w:pPr>
        <w:spacing w:after="0" w:line="252" w:lineRule="auto"/>
        <w:jc w:val="both"/>
      </w:pPr>
    </w:p>
    <w:p w:rsidR="000E1AD3" w:rsidRDefault="000E1AD3" w:rsidP="00305773">
      <w:pPr>
        <w:spacing w:after="0" w:line="252" w:lineRule="auto"/>
        <w:jc w:val="both"/>
      </w:pPr>
      <w:r>
        <w:t>ARTICLE 2</w:t>
      </w:r>
      <w:r>
        <w:tab/>
        <w:t>Le règlement de zonage numéro RU-902-01-2015, tel amendé, est modifié en ajoutant à l’ANNEXE A-2 : Grilles des spécifications, une nouvelle note (x) à l’item Usage spécifiquement permis au Groupe/Classe d’usage I3 aux zones RU-01, RU-02, RU-03, RU-04, RU-05, RU-06, RU-07, RU-08, RU-09, RU-10, RU-11, RU-15, RU-16, A-02, A-03, A-04, AF-01 ET AF-03, laquelle note se lit comme suit :</w:t>
      </w:r>
    </w:p>
    <w:p w:rsidR="000E1AD3" w:rsidRDefault="000E1AD3" w:rsidP="00305773">
      <w:pPr>
        <w:spacing w:after="0" w:line="252" w:lineRule="auto"/>
        <w:jc w:val="both"/>
      </w:pPr>
    </w:p>
    <w:p w:rsidR="000E1AD3" w:rsidRDefault="000E1AD3" w:rsidP="00305773">
      <w:pPr>
        <w:spacing w:after="0" w:line="252" w:lineRule="auto"/>
        <w:jc w:val="both"/>
      </w:pPr>
      <w:r>
        <w:t>(x)</w:t>
      </w:r>
      <w:r>
        <w:tab/>
        <w:t>Carrière ou sablière, seulement si celles-ci sont localisées sur un terrain public ;</w:t>
      </w:r>
    </w:p>
    <w:p w:rsidR="000E1AD3" w:rsidRDefault="000E1AD3" w:rsidP="00305773">
      <w:pPr>
        <w:spacing w:after="0" w:line="252" w:lineRule="auto"/>
        <w:jc w:val="both"/>
      </w:pPr>
    </w:p>
    <w:p w:rsidR="000E1AD3" w:rsidRDefault="000E1AD3" w:rsidP="00305773">
      <w:pPr>
        <w:spacing w:after="0" w:line="252" w:lineRule="auto"/>
        <w:jc w:val="both"/>
      </w:pPr>
      <w:r>
        <w:t>ARTICLE 3</w:t>
      </w:r>
      <w:r>
        <w:tab/>
        <w:t xml:space="preserve">Les grilles des spécifications, l’annexe 2 du règlement de zonage numéro RU-902-01-2015, tel qu’amendé, soit celle des grilles relatives aux zones </w:t>
      </w:r>
      <w:r>
        <w:lastRenderedPageBreak/>
        <w:t>RU-01, RU-02, RU-03, RU-04, RU-05, RU-06, RU-07, RU-08, RU-09, RU-10, RU-11, RU-15, RU-16, A-02, A-03, A-04, AF-01 ET AF-03, modifiées, sont jointes en ANNEXE A pour faire partie intégrante du présent projet de règlement numéro RU-941-07-2021.</w:t>
      </w:r>
    </w:p>
    <w:p w:rsidR="000E1AD3" w:rsidRDefault="000E1AD3" w:rsidP="00305773">
      <w:pPr>
        <w:spacing w:after="0" w:line="252" w:lineRule="auto"/>
        <w:jc w:val="both"/>
      </w:pPr>
    </w:p>
    <w:p w:rsidR="000E1AD3" w:rsidRDefault="000E1AD3" w:rsidP="00305773">
      <w:pPr>
        <w:spacing w:after="0" w:line="252" w:lineRule="auto"/>
        <w:jc w:val="both"/>
      </w:pPr>
      <w:r>
        <w:t>ARTICLE 4</w:t>
      </w:r>
      <w:r>
        <w:tab/>
        <w:t>ENTRÉE EN VIGUEUR :</w:t>
      </w:r>
      <w:r>
        <w:tab/>
      </w:r>
    </w:p>
    <w:p w:rsidR="000E1AD3" w:rsidRDefault="000E1AD3" w:rsidP="00305773">
      <w:pPr>
        <w:spacing w:after="0" w:line="252" w:lineRule="auto"/>
        <w:jc w:val="both"/>
      </w:pPr>
    </w:p>
    <w:p w:rsidR="000E1AD3" w:rsidRDefault="000E1AD3" w:rsidP="00305773">
      <w:pPr>
        <w:spacing w:after="0" w:line="252" w:lineRule="auto"/>
        <w:jc w:val="both"/>
      </w:pPr>
      <w:r>
        <w:t>Le présent règlement entre en vigueur conformément à la Loi.</w:t>
      </w:r>
    </w:p>
    <w:p w:rsidR="00AF5CF3" w:rsidRDefault="00AF5CF3" w:rsidP="00305773">
      <w:pPr>
        <w:spacing w:after="0" w:line="252" w:lineRule="auto"/>
        <w:jc w:val="right"/>
        <w:rPr>
          <w:rFonts w:cstheme="minorHAnsi"/>
          <w:i/>
        </w:rPr>
      </w:pPr>
    </w:p>
    <w:p w:rsidR="00AF5CF3" w:rsidRPr="0025602A" w:rsidRDefault="00AF5CF3" w:rsidP="00305773">
      <w:pPr>
        <w:spacing w:after="0" w:line="252" w:lineRule="auto"/>
        <w:jc w:val="right"/>
        <w:rPr>
          <w:rFonts w:cstheme="minorHAnsi"/>
        </w:rPr>
      </w:pPr>
      <w:r w:rsidRPr="0025602A">
        <w:rPr>
          <w:rFonts w:cstheme="minorHAnsi"/>
        </w:rPr>
        <w:t>Adopté à l’unanimité des conseillers</w:t>
      </w:r>
    </w:p>
    <w:p w:rsidR="00AF5CF3" w:rsidRPr="0025602A" w:rsidRDefault="00AF5CF3" w:rsidP="00305773">
      <w:pPr>
        <w:spacing w:after="0" w:line="252" w:lineRule="auto"/>
        <w:jc w:val="right"/>
        <w:rPr>
          <w:rFonts w:cstheme="minorHAnsi"/>
          <w:i/>
        </w:rPr>
      </w:pPr>
      <w:proofErr w:type="spellStart"/>
      <w:r w:rsidRPr="0025602A">
        <w:rPr>
          <w:rFonts w:cstheme="minorHAnsi"/>
          <w:i/>
        </w:rPr>
        <w:t>Adopted</w:t>
      </w:r>
      <w:proofErr w:type="spellEnd"/>
      <w:r w:rsidRPr="0025602A">
        <w:rPr>
          <w:rFonts w:cstheme="minorHAnsi"/>
          <w:i/>
        </w:rPr>
        <w:t xml:space="preserve"> </w:t>
      </w:r>
      <w:proofErr w:type="spellStart"/>
      <w:r w:rsidRPr="0025602A">
        <w:rPr>
          <w:rFonts w:cstheme="minorHAnsi"/>
          <w:i/>
        </w:rPr>
        <w:t>unanimously</w:t>
      </w:r>
      <w:proofErr w:type="spellEnd"/>
      <w:r w:rsidRPr="0025602A">
        <w:rPr>
          <w:rFonts w:cstheme="minorHAnsi"/>
          <w:i/>
        </w:rPr>
        <w:t xml:space="preserve"> by </w:t>
      </w:r>
      <w:proofErr w:type="spellStart"/>
      <w:r w:rsidRPr="0025602A">
        <w:rPr>
          <w:rFonts w:cstheme="minorHAnsi"/>
          <w:i/>
        </w:rPr>
        <w:t>councillors</w:t>
      </w:r>
      <w:proofErr w:type="spellEnd"/>
    </w:p>
    <w:p w:rsidR="00AF5CF3" w:rsidRDefault="00AF5CF3" w:rsidP="00305773">
      <w:pPr>
        <w:spacing w:after="0" w:line="252" w:lineRule="auto"/>
        <w:jc w:val="right"/>
        <w:rPr>
          <w:rFonts w:cstheme="minorHAnsi"/>
          <w:i/>
        </w:rPr>
      </w:pPr>
    </w:p>
    <w:p w:rsidR="0025602A" w:rsidRDefault="0025602A" w:rsidP="00305773">
      <w:pPr>
        <w:spacing w:line="252" w:lineRule="auto"/>
        <w:jc w:val="both"/>
        <w:rPr>
          <w:b/>
          <w:u w:val="single"/>
        </w:rPr>
      </w:pPr>
      <w:r>
        <w:rPr>
          <w:b/>
          <w:u w:val="single"/>
        </w:rPr>
        <w:t>2021-07-255</w:t>
      </w:r>
      <w:r>
        <w:rPr>
          <w:b/>
          <w:u w:val="single"/>
        </w:rPr>
        <w:tab/>
      </w:r>
      <w:r w:rsidRPr="000745EC">
        <w:rPr>
          <w:b/>
          <w:u w:val="single"/>
        </w:rPr>
        <w:t xml:space="preserve">Avis de motion concernant le projet </w:t>
      </w:r>
      <w:r w:rsidRPr="00B25CE2">
        <w:rPr>
          <w:b/>
          <w:u w:val="single"/>
        </w:rPr>
        <w:t xml:space="preserve">de règlement numéro </w:t>
      </w:r>
      <w:r w:rsidRPr="00656D13">
        <w:rPr>
          <w:b/>
          <w:u w:val="single"/>
        </w:rPr>
        <w:t>RU</w:t>
      </w:r>
      <w:r>
        <w:rPr>
          <w:b/>
          <w:u w:val="single"/>
        </w:rPr>
        <w:t xml:space="preserve">-942-07-2021 </w:t>
      </w:r>
      <w:r w:rsidRPr="00656D13">
        <w:rPr>
          <w:b/>
          <w:u w:val="single"/>
        </w:rPr>
        <w:t>amendant le règlement d’administration des règlements d’urbanisme numéro RU-901-2014, tel qu’amendé, afin de modifier à la Section 5 : Le tarif d’honoraires relatif aux projets particuliers de construction, d’occupation ou de modification d’un immeuble</w:t>
      </w:r>
    </w:p>
    <w:p w:rsidR="0025602A" w:rsidRDefault="0025602A" w:rsidP="00305773">
      <w:pPr>
        <w:spacing w:line="252" w:lineRule="auto"/>
        <w:jc w:val="both"/>
      </w:pPr>
      <w:r>
        <w:t xml:space="preserve">Avis de motion est par la présente donné par </w:t>
      </w:r>
      <w:r>
        <w:rPr>
          <w:rFonts w:cs="Arial"/>
        </w:rPr>
        <w:t>la conseillère Manon Jutras</w:t>
      </w:r>
      <w:r w:rsidRPr="005E31F5">
        <w:rPr>
          <w:rFonts w:cs="Arial"/>
        </w:rPr>
        <w:t xml:space="preserve"> </w:t>
      </w:r>
      <w:r>
        <w:t xml:space="preserve">concernant le projet de </w:t>
      </w:r>
      <w:r w:rsidRPr="00B25CE2">
        <w:t xml:space="preserve">règlement numéro </w:t>
      </w:r>
      <w:r>
        <w:t>RU-942-07-2021 amendant le règlement d’administration des règlements d’urbanisme numéro RU-901-2014, tel qu’amendé, afin de modifier à la Section 5 : Le tarif d’honoraires relatif aux projets particuliers de construction, d’occupation ou de modification d’un immeuble.</w:t>
      </w:r>
    </w:p>
    <w:p w:rsidR="0025602A" w:rsidRDefault="0025602A" w:rsidP="00305773">
      <w:pPr>
        <w:spacing w:line="252" w:lineRule="auto"/>
        <w:jc w:val="both"/>
      </w:pPr>
      <w:r>
        <w:t>Cet avis de motion ainsi que la présentation du projet de règlement sont faits conformément au Code municipal du Québec (RLRQ, chapitre C-27.1).</w:t>
      </w:r>
    </w:p>
    <w:p w:rsidR="0025602A" w:rsidRDefault="0025602A" w:rsidP="00305773">
      <w:pPr>
        <w:spacing w:after="0" w:line="252" w:lineRule="auto"/>
        <w:jc w:val="both"/>
        <w:rPr>
          <w:b/>
          <w:u w:val="single"/>
        </w:rPr>
      </w:pPr>
      <w:r>
        <w:rPr>
          <w:b/>
          <w:u w:val="single"/>
        </w:rPr>
        <w:t>2021-07-256</w:t>
      </w:r>
      <w:r>
        <w:rPr>
          <w:b/>
          <w:u w:val="single"/>
        </w:rPr>
        <w:tab/>
        <w:t xml:space="preserve">Adoption du projet de règlement numéro RU-942-07-2021 </w:t>
      </w:r>
      <w:r w:rsidRPr="005A1E77">
        <w:rPr>
          <w:b/>
          <w:u w:val="single"/>
        </w:rPr>
        <w:t>amendant le règlement d’administration des règlements d’urbanisme numéro RU-901-2014, tel qu’amendé, afin de modifier à la Section 5 : Le tarif d’honoraires relatif aux projets particuliers de construction, d’occupation ou de modification d’un immeuble</w:t>
      </w:r>
    </w:p>
    <w:p w:rsidR="0025602A" w:rsidRPr="004B37DF" w:rsidRDefault="0025602A" w:rsidP="00305773">
      <w:pPr>
        <w:spacing w:after="0" w:line="252" w:lineRule="auto"/>
        <w:jc w:val="both"/>
      </w:pPr>
    </w:p>
    <w:p w:rsidR="0025602A" w:rsidRDefault="0025602A" w:rsidP="00305773">
      <w:pPr>
        <w:tabs>
          <w:tab w:val="left" w:pos="2268"/>
        </w:tabs>
        <w:spacing w:after="0" w:line="252" w:lineRule="auto"/>
        <w:ind w:left="2268" w:hanging="2268"/>
        <w:jc w:val="both"/>
      </w:pPr>
      <w:r>
        <w:t>ATTENDU</w:t>
      </w:r>
      <w:r>
        <w:tab/>
        <w:t>que la Municipalité de Grenville-sur-la-Rouge a adopté un règlement d’administration des règlements d’urbanisme pour l’ensemble de son territoire;</w:t>
      </w:r>
    </w:p>
    <w:p w:rsidR="0025602A" w:rsidRDefault="0025602A" w:rsidP="00305773">
      <w:pPr>
        <w:tabs>
          <w:tab w:val="left" w:pos="2268"/>
        </w:tabs>
        <w:spacing w:after="0" w:line="252" w:lineRule="auto"/>
        <w:ind w:left="2268" w:hanging="2268"/>
        <w:jc w:val="both"/>
      </w:pPr>
    </w:p>
    <w:p w:rsidR="0025602A" w:rsidRDefault="0025602A" w:rsidP="00305773">
      <w:pPr>
        <w:tabs>
          <w:tab w:val="left" w:pos="2268"/>
        </w:tabs>
        <w:spacing w:after="0" w:line="252" w:lineRule="auto"/>
        <w:ind w:left="2268" w:hanging="2268"/>
        <w:jc w:val="both"/>
      </w:pPr>
      <w:r>
        <w:t>ATTENDU</w:t>
      </w:r>
      <w:r>
        <w:tab/>
        <w:t>que la Municipalité de Grenville-sur-la-Rouge désire modifier son règlement d’administration des règlements d’urbanisme numéro RU-901-2014, afin de modifier à la Section 5 : Le tarif d’honoraires relatif aux projets particuliers de construction, d’occupation ou de modification d’un immeuble;</w:t>
      </w:r>
    </w:p>
    <w:p w:rsidR="0025602A" w:rsidRDefault="0025602A" w:rsidP="00305773">
      <w:pPr>
        <w:tabs>
          <w:tab w:val="left" w:pos="2268"/>
        </w:tabs>
        <w:spacing w:after="0" w:line="252" w:lineRule="auto"/>
        <w:ind w:left="2268" w:hanging="2268"/>
        <w:jc w:val="both"/>
      </w:pPr>
    </w:p>
    <w:p w:rsidR="0025602A" w:rsidRDefault="0025602A" w:rsidP="00305773">
      <w:pPr>
        <w:tabs>
          <w:tab w:val="left" w:pos="2268"/>
        </w:tabs>
        <w:spacing w:after="0" w:line="252" w:lineRule="auto"/>
        <w:ind w:left="2268" w:hanging="2268"/>
        <w:jc w:val="both"/>
      </w:pPr>
      <w:r>
        <w:t xml:space="preserve">ATTENDU </w:t>
      </w:r>
      <w:r>
        <w:tab/>
        <w:t>qu’une copie du projet de règlement a été remise aux membres du conseil municipal conformément au Code municipal du Québec (RLRQ, c. C-27.1);</w:t>
      </w:r>
    </w:p>
    <w:p w:rsidR="0025602A" w:rsidRDefault="0025602A" w:rsidP="00305773">
      <w:pPr>
        <w:tabs>
          <w:tab w:val="left" w:pos="2268"/>
        </w:tabs>
        <w:spacing w:after="0" w:line="252" w:lineRule="auto"/>
        <w:ind w:left="2268" w:hanging="2268"/>
        <w:jc w:val="both"/>
      </w:pPr>
    </w:p>
    <w:p w:rsidR="0025602A" w:rsidRDefault="0025602A" w:rsidP="00305773">
      <w:pPr>
        <w:tabs>
          <w:tab w:val="left" w:pos="2268"/>
        </w:tabs>
        <w:spacing w:after="0" w:line="252" w:lineRule="auto"/>
        <w:ind w:left="2268" w:hanging="2268"/>
        <w:jc w:val="both"/>
      </w:pPr>
      <w:r>
        <w:t xml:space="preserve">ATTENDU </w:t>
      </w:r>
      <w:r>
        <w:tab/>
        <w:t>qu’une copie du projet règlement est mise à la disposition du public pour consultation dès le début de la séance ;</w:t>
      </w:r>
    </w:p>
    <w:p w:rsidR="0025602A" w:rsidRDefault="0025602A" w:rsidP="00305773">
      <w:pPr>
        <w:tabs>
          <w:tab w:val="left" w:pos="2268"/>
        </w:tabs>
        <w:spacing w:after="0" w:line="252" w:lineRule="auto"/>
        <w:ind w:left="2268" w:hanging="2268"/>
        <w:jc w:val="both"/>
      </w:pPr>
    </w:p>
    <w:p w:rsidR="0025602A" w:rsidRDefault="0025602A" w:rsidP="00305773">
      <w:pPr>
        <w:tabs>
          <w:tab w:val="left" w:pos="2268"/>
        </w:tabs>
        <w:spacing w:after="0" w:line="252" w:lineRule="auto"/>
        <w:ind w:left="2268" w:hanging="2268"/>
        <w:jc w:val="both"/>
      </w:pPr>
      <w:r>
        <w:t>ATTENDU</w:t>
      </w:r>
      <w:r>
        <w:tab/>
        <w:t>qu’un avis de motion a été donné le 13 juillet 2021;</w:t>
      </w:r>
    </w:p>
    <w:p w:rsidR="0025602A" w:rsidRDefault="0025602A" w:rsidP="00305773">
      <w:pPr>
        <w:spacing w:after="0" w:line="252" w:lineRule="auto"/>
        <w:jc w:val="both"/>
      </w:pPr>
    </w:p>
    <w:p w:rsidR="0025602A" w:rsidRDefault="0025602A" w:rsidP="00305773">
      <w:pPr>
        <w:spacing w:after="0" w:line="252" w:lineRule="auto"/>
        <w:jc w:val="both"/>
      </w:pPr>
      <w:r>
        <w:t xml:space="preserve">Il est proposé par </w:t>
      </w:r>
      <w:r>
        <w:rPr>
          <w:rFonts w:cs="Arial"/>
        </w:rPr>
        <w:t>la conseillère Manon Jutras</w:t>
      </w:r>
      <w:r w:rsidRPr="005E31F5">
        <w:rPr>
          <w:rFonts w:cs="Arial"/>
        </w:rPr>
        <w:t xml:space="preserve"> </w:t>
      </w:r>
      <w:r>
        <w:t>et résolu à l’unanimité des conseillers :</w:t>
      </w:r>
    </w:p>
    <w:p w:rsidR="0025602A" w:rsidRDefault="0025602A" w:rsidP="00305773">
      <w:pPr>
        <w:spacing w:after="0" w:line="252" w:lineRule="auto"/>
        <w:jc w:val="both"/>
      </w:pPr>
    </w:p>
    <w:p w:rsidR="0025602A" w:rsidRDefault="0025602A" w:rsidP="00E710F7">
      <w:pPr>
        <w:spacing w:after="0" w:line="264" w:lineRule="auto"/>
        <w:jc w:val="both"/>
      </w:pPr>
      <w:r>
        <w:t xml:space="preserve">D’ADOPTER le projet de règlement numéro RU-942-07-2021 modifiant le règlement d’administration des règlements d’urbanisme numéro RU-901-2014 de la Municipalité de Grenville-sur-la-Rouge, tel qu’amendé, afin de modifier à la </w:t>
      </w:r>
      <w:r>
        <w:lastRenderedPageBreak/>
        <w:t>Section 5 : Le tarif d’honoraires relatif aux projets particuliers de construction, d’occupation ou de modification d’un immeuble.</w:t>
      </w:r>
    </w:p>
    <w:p w:rsidR="0025602A" w:rsidRDefault="0025602A" w:rsidP="00E710F7">
      <w:pPr>
        <w:spacing w:after="0" w:line="264" w:lineRule="auto"/>
        <w:jc w:val="both"/>
      </w:pPr>
    </w:p>
    <w:p w:rsidR="0025602A" w:rsidRDefault="0025602A" w:rsidP="00E710F7">
      <w:pPr>
        <w:spacing w:after="0" w:line="264" w:lineRule="auto"/>
        <w:jc w:val="both"/>
      </w:pPr>
      <w:r>
        <w:t xml:space="preserve">EN CONSÉQUENCE, la Municipalité de Grenville-sur-la-Rouge décrète ce qui suit: </w:t>
      </w:r>
    </w:p>
    <w:p w:rsidR="0025602A" w:rsidRDefault="0025602A" w:rsidP="00E710F7">
      <w:pPr>
        <w:spacing w:after="0" w:line="264" w:lineRule="auto"/>
        <w:jc w:val="both"/>
      </w:pPr>
    </w:p>
    <w:p w:rsidR="0025602A" w:rsidRDefault="0025602A" w:rsidP="00E710F7">
      <w:pPr>
        <w:spacing w:after="0" w:line="264" w:lineRule="auto"/>
        <w:jc w:val="both"/>
      </w:pPr>
      <w:r>
        <w:t>ARTICLE 1</w:t>
      </w:r>
      <w:r>
        <w:tab/>
        <w:t>Le préambule du présent règlement en fait partie intégrante comme s’il était ici reproduit.</w:t>
      </w:r>
    </w:p>
    <w:p w:rsidR="0025602A" w:rsidRDefault="0025602A" w:rsidP="00E710F7">
      <w:pPr>
        <w:spacing w:after="0" w:line="264" w:lineRule="auto"/>
        <w:jc w:val="both"/>
      </w:pPr>
    </w:p>
    <w:p w:rsidR="0025602A" w:rsidRDefault="0025602A" w:rsidP="00E710F7">
      <w:pPr>
        <w:spacing w:after="0" w:line="264" w:lineRule="auto"/>
        <w:jc w:val="both"/>
      </w:pPr>
      <w:r>
        <w:t>ARTICLE 2</w:t>
      </w:r>
      <w:r>
        <w:tab/>
        <w:t>Le règlement d’administration des règlements d’urbanisme numéro RU-901-2014, tel amendé, est modifié en annulant le premier paragraphe de l’article 106. Tarif d’honoraires relatif aux projets particuliers de construction, d’occupation ou de modification d’un immeuble, et en le remplaçant par un nouveau paragraphe, lequel se lit comme suit :</w:t>
      </w:r>
    </w:p>
    <w:p w:rsidR="0025602A" w:rsidRDefault="0025602A" w:rsidP="00E710F7">
      <w:pPr>
        <w:spacing w:after="0" w:line="264" w:lineRule="auto"/>
        <w:jc w:val="both"/>
      </w:pPr>
    </w:p>
    <w:p w:rsidR="0025602A" w:rsidRDefault="0025602A" w:rsidP="00E710F7">
      <w:pPr>
        <w:spacing w:after="0" w:line="264" w:lineRule="auto"/>
        <w:jc w:val="both"/>
      </w:pPr>
      <w:r>
        <w:t>Le tarif pour l'étude d'une demande d’un projet particulier de construction, d’occupation ou de de modification d’un immeuble est de 2 500$. Un montant de 1 750$ est remboursable si le conseil ne donne pas suite à la demande.</w:t>
      </w:r>
    </w:p>
    <w:p w:rsidR="0025602A" w:rsidRDefault="0025602A" w:rsidP="00E710F7">
      <w:pPr>
        <w:spacing w:after="0" w:line="264" w:lineRule="auto"/>
        <w:jc w:val="both"/>
      </w:pPr>
    </w:p>
    <w:p w:rsidR="0025602A" w:rsidRDefault="0025602A" w:rsidP="00E710F7">
      <w:pPr>
        <w:spacing w:after="0" w:line="264" w:lineRule="auto"/>
        <w:jc w:val="both"/>
      </w:pPr>
      <w:r>
        <w:t>ARTICLE 3</w:t>
      </w:r>
      <w:r>
        <w:tab/>
        <w:t>ENTRÉE EN VIGUEUR :</w:t>
      </w:r>
      <w:r>
        <w:tab/>
      </w:r>
    </w:p>
    <w:p w:rsidR="0025602A" w:rsidRDefault="0025602A" w:rsidP="00E710F7">
      <w:pPr>
        <w:spacing w:after="0" w:line="264" w:lineRule="auto"/>
        <w:jc w:val="both"/>
      </w:pPr>
    </w:p>
    <w:p w:rsidR="0025602A" w:rsidRDefault="0025602A" w:rsidP="00E710F7">
      <w:pPr>
        <w:spacing w:after="0" w:line="264" w:lineRule="auto"/>
        <w:jc w:val="both"/>
      </w:pPr>
      <w:r>
        <w:t>Le présent règlement entre en vigueur conformément à la Loi.</w:t>
      </w:r>
    </w:p>
    <w:p w:rsidR="00AF5CF3" w:rsidRDefault="00AF5CF3" w:rsidP="00E710F7">
      <w:pPr>
        <w:spacing w:after="0" w:line="264" w:lineRule="auto"/>
        <w:jc w:val="right"/>
        <w:rPr>
          <w:rFonts w:cstheme="minorHAnsi"/>
          <w:i/>
        </w:rPr>
      </w:pPr>
    </w:p>
    <w:p w:rsidR="00AF5CF3" w:rsidRPr="009373C5" w:rsidRDefault="00AF5CF3" w:rsidP="00E710F7">
      <w:pPr>
        <w:spacing w:after="0" w:line="264" w:lineRule="auto"/>
        <w:jc w:val="right"/>
        <w:rPr>
          <w:rFonts w:cstheme="minorHAnsi"/>
        </w:rPr>
      </w:pPr>
      <w:r w:rsidRPr="009373C5">
        <w:rPr>
          <w:rFonts w:cstheme="minorHAnsi"/>
        </w:rPr>
        <w:t>Adopté à l’unanimité des conseillers</w:t>
      </w:r>
    </w:p>
    <w:p w:rsidR="00AF5CF3" w:rsidRPr="009373C5" w:rsidRDefault="00AF5CF3" w:rsidP="00E710F7">
      <w:pPr>
        <w:spacing w:after="0" w:line="264" w:lineRule="auto"/>
        <w:jc w:val="right"/>
        <w:rPr>
          <w:rFonts w:cstheme="minorHAnsi"/>
          <w:i/>
        </w:rPr>
      </w:pPr>
      <w:proofErr w:type="spellStart"/>
      <w:r w:rsidRPr="009373C5">
        <w:rPr>
          <w:rFonts w:cstheme="minorHAnsi"/>
          <w:i/>
        </w:rPr>
        <w:t>Adopted</w:t>
      </w:r>
      <w:proofErr w:type="spellEnd"/>
      <w:r w:rsidRPr="009373C5">
        <w:rPr>
          <w:rFonts w:cstheme="minorHAnsi"/>
          <w:i/>
        </w:rPr>
        <w:t xml:space="preserve"> </w:t>
      </w:r>
      <w:proofErr w:type="spellStart"/>
      <w:r w:rsidRPr="009373C5">
        <w:rPr>
          <w:rFonts w:cstheme="minorHAnsi"/>
          <w:i/>
        </w:rPr>
        <w:t>unanimously</w:t>
      </w:r>
      <w:proofErr w:type="spellEnd"/>
      <w:r w:rsidRPr="009373C5">
        <w:rPr>
          <w:rFonts w:cstheme="minorHAnsi"/>
          <w:i/>
        </w:rPr>
        <w:t xml:space="preserve"> by </w:t>
      </w:r>
      <w:proofErr w:type="spellStart"/>
      <w:r w:rsidRPr="009373C5">
        <w:rPr>
          <w:rFonts w:cstheme="minorHAnsi"/>
          <w:i/>
        </w:rPr>
        <w:t>councillors</w:t>
      </w:r>
      <w:proofErr w:type="spellEnd"/>
    </w:p>
    <w:p w:rsidR="00AF5CF3" w:rsidRDefault="00AF5CF3" w:rsidP="00E710F7">
      <w:pPr>
        <w:spacing w:after="0" w:line="264" w:lineRule="auto"/>
        <w:jc w:val="right"/>
        <w:rPr>
          <w:rFonts w:cstheme="minorHAnsi"/>
          <w:i/>
        </w:rPr>
      </w:pPr>
    </w:p>
    <w:p w:rsidR="009373C5" w:rsidRDefault="009373C5" w:rsidP="00E710F7">
      <w:pPr>
        <w:spacing w:after="0" w:line="264" w:lineRule="auto"/>
        <w:jc w:val="both"/>
        <w:rPr>
          <w:b/>
          <w:u w:val="single"/>
        </w:rPr>
      </w:pPr>
      <w:r>
        <w:rPr>
          <w:b/>
          <w:u w:val="single"/>
        </w:rPr>
        <w:t>2021-07-257</w:t>
      </w:r>
      <w:r>
        <w:rPr>
          <w:b/>
          <w:u w:val="single"/>
        </w:rPr>
        <w:tab/>
      </w:r>
      <w:r w:rsidRPr="00487630">
        <w:rPr>
          <w:rFonts w:cstheme="minorHAnsi"/>
          <w:b/>
          <w:u w:val="single"/>
        </w:rPr>
        <w:t xml:space="preserve">Subventions </w:t>
      </w:r>
      <w:r>
        <w:rPr>
          <w:rFonts w:cstheme="minorHAnsi"/>
          <w:b/>
          <w:u w:val="single"/>
        </w:rPr>
        <w:t xml:space="preserve">dans le cadre du programme </w:t>
      </w:r>
      <w:proofErr w:type="spellStart"/>
      <w:r>
        <w:rPr>
          <w:rFonts w:cstheme="minorHAnsi"/>
          <w:b/>
          <w:u w:val="single"/>
        </w:rPr>
        <w:t>Réno</w:t>
      </w:r>
      <w:r w:rsidRPr="00487630">
        <w:rPr>
          <w:rFonts w:cstheme="minorHAnsi"/>
          <w:b/>
          <w:u w:val="single"/>
        </w:rPr>
        <w:t>Façade</w:t>
      </w:r>
      <w:proofErr w:type="spellEnd"/>
    </w:p>
    <w:p w:rsidR="009373C5" w:rsidRPr="003A7758" w:rsidRDefault="009373C5" w:rsidP="00E710F7">
      <w:pPr>
        <w:spacing w:after="0" w:line="264" w:lineRule="auto"/>
        <w:jc w:val="both"/>
        <w:rPr>
          <w:b/>
          <w:u w:val="single"/>
        </w:rPr>
      </w:pPr>
    </w:p>
    <w:p w:rsidR="009373C5" w:rsidRPr="00EE6124" w:rsidRDefault="009373C5" w:rsidP="00E710F7">
      <w:pPr>
        <w:spacing w:line="264" w:lineRule="auto"/>
        <w:rPr>
          <w:rFonts w:cstheme="minorHAnsi"/>
          <w:b/>
          <w:i/>
          <w:u w:val="single"/>
        </w:rPr>
      </w:pPr>
      <w:r w:rsidRPr="00EE6124">
        <w:rPr>
          <w:b/>
          <w:i/>
          <w:u w:val="single"/>
        </w:rPr>
        <w:t>2021-07-257</w:t>
      </w:r>
      <w:r w:rsidRPr="00EE6124">
        <w:rPr>
          <w:b/>
          <w:i/>
          <w:u w:val="single"/>
        </w:rPr>
        <w:tab/>
      </w:r>
      <w:r w:rsidRPr="00EE6124">
        <w:rPr>
          <w:rFonts w:cstheme="minorHAnsi"/>
          <w:b/>
          <w:i/>
          <w:u w:val="single"/>
        </w:rPr>
        <w:t xml:space="preserve">Grants </w:t>
      </w:r>
      <w:proofErr w:type="spellStart"/>
      <w:r w:rsidRPr="00EE6124">
        <w:rPr>
          <w:rFonts w:cstheme="minorHAnsi"/>
          <w:b/>
          <w:i/>
          <w:u w:val="single"/>
        </w:rPr>
        <w:t>under</w:t>
      </w:r>
      <w:proofErr w:type="spellEnd"/>
      <w:r w:rsidRPr="00EE6124">
        <w:rPr>
          <w:rFonts w:cstheme="minorHAnsi"/>
          <w:b/>
          <w:i/>
          <w:u w:val="single"/>
        </w:rPr>
        <w:t xml:space="preserve"> the </w:t>
      </w:r>
      <w:proofErr w:type="spellStart"/>
      <w:r w:rsidRPr="00EE6124">
        <w:rPr>
          <w:rFonts w:cstheme="minorHAnsi"/>
          <w:b/>
          <w:i/>
          <w:u w:val="single"/>
        </w:rPr>
        <w:t>RénoFaçade</w:t>
      </w:r>
      <w:proofErr w:type="spellEnd"/>
      <w:r w:rsidRPr="00EE6124">
        <w:rPr>
          <w:rFonts w:cstheme="minorHAnsi"/>
          <w:b/>
          <w:i/>
          <w:u w:val="single"/>
        </w:rPr>
        <w:t xml:space="preserve"> program</w:t>
      </w:r>
    </w:p>
    <w:p w:rsidR="009373C5" w:rsidRPr="00487630" w:rsidRDefault="009373C5" w:rsidP="00E710F7">
      <w:pPr>
        <w:spacing w:line="264" w:lineRule="auto"/>
        <w:ind w:left="2268" w:hanging="2268"/>
        <w:jc w:val="both"/>
        <w:rPr>
          <w:rFonts w:cstheme="minorHAnsi"/>
        </w:rPr>
      </w:pPr>
      <w:r w:rsidRPr="00487630">
        <w:rPr>
          <w:rFonts w:cstheme="minorHAnsi"/>
        </w:rPr>
        <w:t xml:space="preserve">ATTENDU QUE </w:t>
      </w:r>
      <w:r w:rsidRPr="00487630">
        <w:rPr>
          <w:rFonts w:cstheme="minorHAnsi"/>
        </w:rPr>
        <w:tab/>
      </w:r>
      <w:r>
        <w:rPr>
          <w:rFonts w:cstheme="minorHAnsi"/>
        </w:rPr>
        <w:t>à l’été 2019, le conseil a mis</w:t>
      </w:r>
      <w:r w:rsidRPr="00487630">
        <w:rPr>
          <w:rFonts w:cstheme="minorHAnsi"/>
        </w:rPr>
        <w:t xml:space="preserve"> en place le programme </w:t>
      </w:r>
      <w:proofErr w:type="spellStart"/>
      <w:r w:rsidRPr="00487630">
        <w:rPr>
          <w:rFonts w:cstheme="minorHAnsi"/>
        </w:rPr>
        <w:t>Réno</w:t>
      </w:r>
      <w:r>
        <w:rPr>
          <w:rFonts w:cstheme="minorHAnsi"/>
        </w:rPr>
        <w:t>f</w:t>
      </w:r>
      <w:r w:rsidRPr="00487630">
        <w:rPr>
          <w:rFonts w:cstheme="minorHAnsi"/>
        </w:rPr>
        <w:t>açade</w:t>
      </w:r>
      <w:proofErr w:type="spellEnd"/>
      <w:r w:rsidRPr="00487630">
        <w:rPr>
          <w:rFonts w:cstheme="minorHAnsi"/>
        </w:rPr>
        <w:t xml:space="preserve"> pour l’amélioration esthétique et visuelle des résidences et des bâtiments non commerciaux des villages de Calumet ainsi que Pointe-au-Chêne;</w:t>
      </w:r>
    </w:p>
    <w:p w:rsidR="009373C5" w:rsidRPr="00487630" w:rsidRDefault="009373C5" w:rsidP="00E710F7">
      <w:pPr>
        <w:spacing w:line="264"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t xml:space="preserve">in the </w:t>
      </w:r>
      <w:r>
        <w:rPr>
          <w:rFonts w:cstheme="minorHAnsi"/>
          <w:i/>
          <w:lang w:val="en-CA"/>
        </w:rPr>
        <w:t xml:space="preserve">summer of 2019, the council set up the </w:t>
      </w:r>
      <w:proofErr w:type="spellStart"/>
      <w:r>
        <w:rPr>
          <w:rFonts w:cstheme="minorHAnsi"/>
          <w:i/>
          <w:lang w:val="en-CA"/>
        </w:rPr>
        <w:t>Renofaçade</w:t>
      </w:r>
      <w:proofErr w:type="spellEnd"/>
      <w:r>
        <w:rPr>
          <w:rFonts w:cstheme="minorHAnsi"/>
          <w:i/>
          <w:lang w:val="en-CA"/>
        </w:rPr>
        <w:t xml:space="preserve"> program for </w:t>
      </w:r>
      <w:r w:rsidRPr="00487630">
        <w:rPr>
          <w:rFonts w:cstheme="minorHAnsi"/>
          <w:i/>
          <w:lang w:val="en-CA"/>
        </w:rPr>
        <w:t>esthetic and visual improvement of houses and non-commercial buildings for both villages of Calumet and Pointe-au-</w:t>
      </w:r>
      <w:proofErr w:type="spellStart"/>
      <w:r w:rsidRPr="00487630">
        <w:rPr>
          <w:rFonts w:cstheme="minorHAnsi"/>
          <w:i/>
          <w:lang w:val="en-CA"/>
        </w:rPr>
        <w:t>Chêne</w:t>
      </w:r>
      <w:proofErr w:type="spellEnd"/>
      <w:r w:rsidRPr="00487630">
        <w:rPr>
          <w:rFonts w:cstheme="minorHAnsi"/>
          <w:i/>
          <w:lang w:val="en-CA"/>
        </w:rPr>
        <w:t>;</w:t>
      </w:r>
    </w:p>
    <w:p w:rsidR="009373C5" w:rsidRPr="00487630" w:rsidRDefault="009373C5" w:rsidP="00E710F7">
      <w:pPr>
        <w:spacing w:before="240" w:line="264" w:lineRule="auto"/>
        <w:ind w:left="2268" w:hanging="2268"/>
        <w:jc w:val="both"/>
        <w:rPr>
          <w:rFonts w:cstheme="minorHAnsi"/>
        </w:rPr>
      </w:pPr>
      <w:r w:rsidRPr="00487630">
        <w:rPr>
          <w:rFonts w:cstheme="minorHAnsi"/>
        </w:rPr>
        <w:t>ATTENDU QUE</w:t>
      </w:r>
      <w:r w:rsidRPr="00487630">
        <w:rPr>
          <w:rFonts w:cstheme="minorHAnsi"/>
        </w:rPr>
        <w:tab/>
        <w:t xml:space="preserve">le conseil </w:t>
      </w:r>
      <w:r>
        <w:rPr>
          <w:rFonts w:cstheme="minorHAnsi"/>
        </w:rPr>
        <w:t>accorde de</w:t>
      </w:r>
      <w:r w:rsidRPr="00487630">
        <w:rPr>
          <w:rFonts w:cstheme="minorHAnsi"/>
        </w:rPr>
        <w:t xml:space="preserve">s subventions </w:t>
      </w:r>
      <w:r>
        <w:rPr>
          <w:rFonts w:cstheme="minorHAnsi"/>
        </w:rPr>
        <w:t xml:space="preserve">dans le cadre du programme </w:t>
      </w:r>
      <w:proofErr w:type="spellStart"/>
      <w:r w:rsidRPr="00487630">
        <w:rPr>
          <w:rFonts w:cstheme="minorHAnsi"/>
        </w:rPr>
        <w:t>Réno</w:t>
      </w:r>
      <w:r>
        <w:rPr>
          <w:rFonts w:cstheme="minorHAnsi"/>
        </w:rPr>
        <w:t>f</w:t>
      </w:r>
      <w:r w:rsidRPr="00487630">
        <w:rPr>
          <w:rFonts w:cstheme="minorHAnsi"/>
        </w:rPr>
        <w:t>açade</w:t>
      </w:r>
      <w:proofErr w:type="spellEnd"/>
      <w:r>
        <w:rPr>
          <w:rFonts w:cstheme="minorHAnsi"/>
        </w:rPr>
        <w:t>,</w:t>
      </w:r>
      <w:r w:rsidRPr="00487630">
        <w:rPr>
          <w:rFonts w:cstheme="minorHAnsi"/>
        </w:rPr>
        <w:t xml:space="preserve"> sui</w:t>
      </w:r>
      <w:r>
        <w:rPr>
          <w:rFonts w:cstheme="minorHAnsi"/>
        </w:rPr>
        <w:t>vant les recommandations du Comité consultatif d’urbanisme;</w:t>
      </w:r>
    </w:p>
    <w:p w:rsidR="009373C5" w:rsidRPr="00B4435F" w:rsidRDefault="009373C5" w:rsidP="00E710F7">
      <w:pPr>
        <w:spacing w:line="264" w:lineRule="auto"/>
        <w:ind w:left="2268" w:hanging="2268"/>
        <w:jc w:val="both"/>
        <w:rPr>
          <w:rFonts w:cstheme="minorHAnsi"/>
          <w:i/>
          <w:lang w:val="en-CA"/>
        </w:rPr>
      </w:pPr>
      <w:r w:rsidRPr="00B4435F">
        <w:rPr>
          <w:rFonts w:cstheme="minorHAnsi"/>
          <w:i/>
          <w:lang w:val="en-CA"/>
        </w:rPr>
        <w:t>WHEREAS</w:t>
      </w:r>
      <w:r w:rsidRPr="00B4435F">
        <w:rPr>
          <w:rFonts w:cstheme="minorHAnsi"/>
          <w:i/>
          <w:lang w:val="en-CA"/>
        </w:rPr>
        <w:tab/>
        <w:t xml:space="preserve">Council grants subsidies within the framework of the </w:t>
      </w:r>
      <w:proofErr w:type="spellStart"/>
      <w:r w:rsidRPr="00B4435F">
        <w:rPr>
          <w:rFonts w:cstheme="minorHAnsi"/>
          <w:i/>
          <w:lang w:val="en-CA"/>
        </w:rPr>
        <w:t>Rénofaçade</w:t>
      </w:r>
      <w:proofErr w:type="spellEnd"/>
      <w:r w:rsidRPr="00B4435F">
        <w:rPr>
          <w:rFonts w:cstheme="minorHAnsi"/>
          <w:i/>
          <w:lang w:val="en-CA"/>
        </w:rPr>
        <w:t xml:space="preserve"> program, following the recommendations of the Planning Advisory Committee;</w:t>
      </w:r>
    </w:p>
    <w:p w:rsidR="009373C5" w:rsidRPr="00487630" w:rsidRDefault="009373C5" w:rsidP="00E710F7">
      <w:pPr>
        <w:spacing w:line="264" w:lineRule="auto"/>
        <w:ind w:left="2268" w:hanging="2268"/>
        <w:jc w:val="both"/>
        <w:rPr>
          <w:rFonts w:cstheme="minorHAnsi"/>
        </w:rPr>
      </w:pPr>
      <w:r w:rsidRPr="00487630">
        <w:rPr>
          <w:rFonts w:cstheme="minorHAnsi"/>
        </w:rPr>
        <w:t>ATTENDU QUE</w:t>
      </w:r>
      <w:r w:rsidRPr="00487630">
        <w:rPr>
          <w:rFonts w:cstheme="minorHAnsi"/>
        </w:rPr>
        <w:tab/>
        <w:t xml:space="preserve">les dossiers </w:t>
      </w:r>
      <w:r>
        <w:rPr>
          <w:rFonts w:cstheme="minorHAnsi"/>
        </w:rPr>
        <w:t xml:space="preserve">mentionnés ci-dessous </w:t>
      </w:r>
      <w:r w:rsidRPr="00487630">
        <w:rPr>
          <w:rFonts w:cstheme="minorHAnsi"/>
        </w:rPr>
        <w:t xml:space="preserve">ont fait l’objet d’une étude auprès </w:t>
      </w:r>
      <w:r>
        <w:rPr>
          <w:rFonts w:cstheme="minorHAnsi"/>
        </w:rPr>
        <w:t>du Comité consultatif d’urbanisme</w:t>
      </w:r>
      <w:r w:rsidRPr="00487630">
        <w:rPr>
          <w:rFonts w:cstheme="minorHAnsi"/>
        </w:rPr>
        <w:t xml:space="preserve"> lors de la dernière réunion</w:t>
      </w:r>
      <w:r>
        <w:rPr>
          <w:rFonts w:cstheme="minorHAnsi"/>
        </w:rPr>
        <w:t>,</w:t>
      </w:r>
      <w:r w:rsidRPr="00487630">
        <w:rPr>
          <w:rFonts w:cstheme="minorHAnsi"/>
        </w:rPr>
        <w:t xml:space="preserve"> le </w:t>
      </w:r>
      <w:r>
        <w:rPr>
          <w:rFonts w:cstheme="minorHAnsi"/>
        </w:rPr>
        <w:t>22 juin 2021;</w:t>
      </w:r>
    </w:p>
    <w:p w:rsidR="009373C5" w:rsidRPr="00487630" w:rsidRDefault="009373C5" w:rsidP="00E710F7">
      <w:pPr>
        <w:spacing w:line="264"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t xml:space="preserve">the </w:t>
      </w:r>
      <w:r>
        <w:rPr>
          <w:rFonts w:cstheme="minorHAnsi"/>
          <w:i/>
          <w:lang w:val="en-CA"/>
        </w:rPr>
        <w:t xml:space="preserve">sub-mentioned </w:t>
      </w:r>
      <w:r w:rsidRPr="00487630">
        <w:rPr>
          <w:rFonts w:cstheme="minorHAnsi"/>
          <w:i/>
          <w:lang w:val="en-CA"/>
        </w:rPr>
        <w:t xml:space="preserve">files were studied by the </w:t>
      </w:r>
      <w:r w:rsidRPr="00B4435F">
        <w:rPr>
          <w:rFonts w:cstheme="minorHAnsi"/>
          <w:i/>
          <w:lang w:val="en-CA"/>
        </w:rPr>
        <w:t>Planning Advisory Committee</w:t>
      </w:r>
      <w:r w:rsidRPr="00487630">
        <w:rPr>
          <w:rFonts w:cstheme="minorHAnsi"/>
          <w:i/>
          <w:lang w:val="en-CA"/>
        </w:rPr>
        <w:t xml:space="preserve"> at the last meeting</w:t>
      </w:r>
      <w:r>
        <w:rPr>
          <w:rFonts w:cstheme="minorHAnsi"/>
          <w:i/>
          <w:lang w:val="en-CA"/>
        </w:rPr>
        <w:t>,</w:t>
      </w:r>
      <w:r w:rsidRPr="00487630">
        <w:rPr>
          <w:rFonts w:cstheme="minorHAnsi"/>
          <w:i/>
          <w:lang w:val="en-CA"/>
        </w:rPr>
        <w:t xml:space="preserve"> on</w:t>
      </w:r>
      <w:r>
        <w:rPr>
          <w:rFonts w:cstheme="minorHAnsi"/>
          <w:i/>
          <w:lang w:val="en-CA"/>
        </w:rPr>
        <w:t xml:space="preserve"> June 22, 2021</w:t>
      </w:r>
      <w:r w:rsidRPr="00487630">
        <w:rPr>
          <w:rFonts w:cstheme="minorHAnsi"/>
          <w:i/>
          <w:lang w:val="en-CA"/>
        </w:rPr>
        <w:t>;</w:t>
      </w:r>
    </w:p>
    <w:p w:rsidR="009373C5" w:rsidRPr="00487630" w:rsidRDefault="009373C5" w:rsidP="00E710F7">
      <w:pPr>
        <w:spacing w:line="264" w:lineRule="auto"/>
        <w:ind w:left="2268" w:hanging="2268"/>
        <w:jc w:val="both"/>
        <w:rPr>
          <w:rFonts w:cstheme="minorHAnsi"/>
        </w:rPr>
      </w:pPr>
      <w:r>
        <w:rPr>
          <w:rFonts w:cstheme="minorHAnsi"/>
        </w:rPr>
        <w:t xml:space="preserve">ATTENDU QUE </w:t>
      </w:r>
      <w:r>
        <w:rPr>
          <w:rFonts w:cstheme="minorHAnsi"/>
        </w:rPr>
        <w:tab/>
        <w:t>l</w:t>
      </w:r>
      <w:r w:rsidRPr="00487630">
        <w:rPr>
          <w:rFonts w:cstheme="minorHAnsi"/>
        </w:rPr>
        <w:t>e conseil reçoit</w:t>
      </w:r>
      <w:r>
        <w:rPr>
          <w:rFonts w:cstheme="minorHAnsi"/>
        </w:rPr>
        <w:t xml:space="preserve"> et accepte l</w:t>
      </w:r>
      <w:r w:rsidRPr="00487630">
        <w:rPr>
          <w:rFonts w:cstheme="minorHAnsi"/>
        </w:rPr>
        <w:t>es recommandations;</w:t>
      </w:r>
    </w:p>
    <w:p w:rsidR="009373C5" w:rsidRDefault="009373C5" w:rsidP="00E710F7">
      <w:pPr>
        <w:spacing w:line="264" w:lineRule="auto"/>
        <w:ind w:left="2268" w:hanging="2268"/>
        <w:jc w:val="both"/>
        <w:rPr>
          <w:rFonts w:cstheme="minorHAnsi"/>
          <w:i/>
          <w:lang w:val="en-CA"/>
        </w:rPr>
      </w:pPr>
      <w:r>
        <w:rPr>
          <w:rFonts w:cstheme="minorHAnsi"/>
          <w:i/>
          <w:lang w:val="en-CA"/>
        </w:rPr>
        <w:t>WHEREAS</w:t>
      </w:r>
      <w:r>
        <w:rPr>
          <w:rFonts w:cstheme="minorHAnsi"/>
          <w:i/>
          <w:lang w:val="en-CA"/>
        </w:rPr>
        <w:tab/>
        <w:t>t</w:t>
      </w:r>
      <w:r w:rsidRPr="00487630">
        <w:rPr>
          <w:rFonts w:cstheme="minorHAnsi"/>
          <w:i/>
          <w:lang w:val="en-CA"/>
        </w:rPr>
        <w:t>he co</w:t>
      </w:r>
      <w:r>
        <w:rPr>
          <w:rFonts w:cstheme="minorHAnsi"/>
          <w:i/>
          <w:lang w:val="en-CA"/>
        </w:rPr>
        <w:t>uncil receives and accepts the</w:t>
      </w:r>
      <w:r w:rsidRPr="00487630">
        <w:rPr>
          <w:rFonts w:cstheme="minorHAnsi"/>
          <w:i/>
          <w:lang w:val="en-CA"/>
        </w:rPr>
        <w:t xml:space="preserve"> recommendations;</w:t>
      </w:r>
    </w:p>
    <w:p w:rsidR="00E710F7" w:rsidRPr="00487630" w:rsidRDefault="00E710F7" w:rsidP="00E710F7">
      <w:pPr>
        <w:spacing w:line="264" w:lineRule="auto"/>
        <w:ind w:left="2268" w:hanging="2268"/>
        <w:jc w:val="both"/>
        <w:rPr>
          <w:rFonts w:cstheme="minorHAnsi"/>
          <w:i/>
          <w:lang w:val="en-CA"/>
        </w:rPr>
      </w:pPr>
    </w:p>
    <w:p w:rsidR="009373C5" w:rsidRPr="006C0091" w:rsidRDefault="009373C5" w:rsidP="00305773">
      <w:pPr>
        <w:spacing w:line="252" w:lineRule="auto"/>
        <w:ind w:left="2124" w:hanging="2124"/>
        <w:jc w:val="center"/>
        <w:rPr>
          <w:rFonts w:cstheme="minorHAnsi"/>
          <w:b/>
          <w:sz w:val="28"/>
          <w:szCs w:val="28"/>
          <w:u w:val="single"/>
          <w:lang w:val="en-CA"/>
        </w:rPr>
      </w:pPr>
      <w:r w:rsidRPr="006C0091">
        <w:rPr>
          <w:rFonts w:cstheme="minorHAnsi"/>
          <w:b/>
          <w:sz w:val="28"/>
          <w:szCs w:val="28"/>
          <w:u w:val="single"/>
          <w:lang w:val="en-CA"/>
        </w:rPr>
        <w:lastRenderedPageBreak/>
        <w:t>PROGRAMME RÉNOFAÇADE</w:t>
      </w:r>
      <w:r>
        <w:rPr>
          <w:rFonts w:cstheme="minorHAnsi"/>
          <w:b/>
          <w:sz w:val="28"/>
          <w:szCs w:val="28"/>
          <w:u w:val="single"/>
          <w:lang w:val="en-CA"/>
        </w:rPr>
        <w:t xml:space="preserve"> PROGRAM</w:t>
      </w:r>
    </w:p>
    <w:tbl>
      <w:tblPr>
        <w:tblStyle w:val="Grilledutableau"/>
        <w:tblW w:w="0" w:type="auto"/>
        <w:tblLook w:val="04A0" w:firstRow="1" w:lastRow="0" w:firstColumn="1" w:lastColumn="0" w:noHBand="0" w:noVBand="1"/>
      </w:tblPr>
      <w:tblGrid>
        <w:gridCol w:w="686"/>
        <w:gridCol w:w="2160"/>
        <w:gridCol w:w="2928"/>
        <w:gridCol w:w="1862"/>
      </w:tblGrid>
      <w:tr w:rsidR="009373C5" w:rsidRPr="00487630" w:rsidTr="001B13B5">
        <w:tc>
          <w:tcPr>
            <w:tcW w:w="8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373C5" w:rsidRPr="00487630" w:rsidRDefault="009373C5" w:rsidP="00305773">
            <w:pPr>
              <w:spacing w:before="60" w:after="60" w:line="252" w:lineRule="auto"/>
              <w:jc w:val="center"/>
              <w:rPr>
                <w:rFonts w:cstheme="minorHAnsi"/>
                <w:b/>
              </w:rPr>
            </w:pPr>
            <w:r w:rsidRPr="00487630">
              <w:rPr>
                <w:rFonts w:cstheme="minorHAnsi"/>
                <w:b/>
              </w:rPr>
              <w:t>No</w:t>
            </w:r>
          </w:p>
        </w:tc>
        <w:tc>
          <w:tcPr>
            <w:tcW w:w="239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373C5" w:rsidRPr="00487630" w:rsidRDefault="009373C5" w:rsidP="00305773">
            <w:pPr>
              <w:spacing w:before="60" w:after="60" w:line="252" w:lineRule="auto"/>
              <w:jc w:val="center"/>
              <w:rPr>
                <w:rFonts w:cstheme="minorHAnsi"/>
                <w:b/>
              </w:rPr>
            </w:pPr>
            <w:r>
              <w:rPr>
                <w:rFonts w:cstheme="minorHAnsi"/>
                <w:b/>
              </w:rPr>
              <w:t>Adresse/</w:t>
            </w:r>
            <w:proofErr w:type="spellStart"/>
            <w:r>
              <w:rPr>
                <w:rFonts w:cstheme="minorHAnsi"/>
                <w:b/>
              </w:rPr>
              <w:t>Address</w:t>
            </w:r>
            <w:proofErr w:type="spellEnd"/>
          </w:p>
        </w:tc>
        <w:tc>
          <w:tcPr>
            <w:tcW w:w="378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373C5" w:rsidRPr="00487630" w:rsidRDefault="009373C5" w:rsidP="00305773">
            <w:pPr>
              <w:spacing w:before="60" w:after="60" w:line="252" w:lineRule="auto"/>
              <w:jc w:val="center"/>
              <w:rPr>
                <w:rFonts w:cstheme="minorHAnsi"/>
                <w:b/>
              </w:rPr>
            </w:pPr>
            <w:r w:rsidRPr="00487630">
              <w:rPr>
                <w:rFonts w:cstheme="minorHAnsi"/>
                <w:b/>
              </w:rPr>
              <w:t>Description</w:t>
            </w:r>
          </w:p>
        </w:tc>
        <w:tc>
          <w:tcPr>
            <w:tcW w:w="18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373C5" w:rsidRPr="00487630" w:rsidRDefault="009373C5" w:rsidP="00305773">
            <w:pPr>
              <w:spacing w:before="60" w:after="60" w:line="252" w:lineRule="auto"/>
              <w:jc w:val="center"/>
              <w:rPr>
                <w:rFonts w:cstheme="minorHAnsi"/>
                <w:b/>
              </w:rPr>
            </w:pPr>
            <w:r>
              <w:rPr>
                <w:rFonts w:cstheme="minorHAnsi"/>
                <w:b/>
              </w:rPr>
              <w:t>Montant/</w:t>
            </w:r>
            <w:proofErr w:type="spellStart"/>
            <w:r>
              <w:rPr>
                <w:rFonts w:cstheme="minorHAnsi"/>
                <w:b/>
              </w:rPr>
              <w:t>Amount</w:t>
            </w:r>
            <w:proofErr w:type="spellEnd"/>
          </w:p>
        </w:tc>
      </w:tr>
      <w:tr w:rsidR="009373C5" w:rsidRPr="00487630" w:rsidTr="001B13B5">
        <w:tc>
          <w:tcPr>
            <w:tcW w:w="811" w:type="dxa"/>
            <w:tcBorders>
              <w:top w:val="single" w:sz="18" w:space="0" w:color="auto"/>
            </w:tcBorders>
          </w:tcPr>
          <w:p w:rsidR="009373C5" w:rsidRPr="00487630" w:rsidRDefault="009373C5" w:rsidP="00305773">
            <w:pPr>
              <w:spacing w:before="60" w:after="60" w:line="252" w:lineRule="auto"/>
              <w:jc w:val="center"/>
              <w:rPr>
                <w:rFonts w:cstheme="minorHAnsi"/>
                <w:b/>
              </w:rPr>
            </w:pPr>
            <w:r w:rsidRPr="00487630">
              <w:rPr>
                <w:rFonts w:cstheme="minorHAnsi"/>
                <w:b/>
              </w:rPr>
              <w:t>1</w:t>
            </w:r>
          </w:p>
        </w:tc>
        <w:tc>
          <w:tcPr>
            <w:tcW w:w="2398" w:type="dxa"/>
            <w:tcBorders>
              <w:top w:val="single" w:sz="18" w:space="0" w:color="auto"/>
            </w:tcBorders>
          </w:tcPr>
          <w:p w:rsidR="009373C5" w:rsidRPr="00487630" w:rsidRDefault="009373C5" w:rsidP="00305773">
            <w:pPr>
              <w:spacing w:before="60" w:after="60" w:line="252" w:lineRule="auto"/>
              <w:rPr>
                <w:rFonts w:cstheme="minorHAnsi"/>
              </w:rPr>
            </w:pPr>
            <w:r w:rsidRPr="00145736">
              <w:rPr>
                <w:rFonts w:cstheme="minorHAnsi"/>
              </w:rPr>
              <w:t>2 rue Bouffard</w:t>
            </w:r>
          </w:p>
        </w:tc>
        <w:tc>
          <w:tcPr>
            <w:tcW w:w="3785" w:type="dxa"/>
            <w:tcBorders>
              <w:top w:val="single" w:sz="18" w:space="0" w:color="auto"/>
            </w:tcBorders>
          </w:tcPr>
          <w:p w:rsidR="009373C5" w:rsidRDefault="009373C5" w:rsidP="00305773">
            <w:pPr>
              <w:spacing w:before="60" w:after="60" w:line="252" w:lineRule="auto"/>
              <w:rPr>
                <w:rFonts w:cstheme="minorHAnsi"/>
              </w:rPr>
            </w:pPr>
            <w:r>
              <w:rPr>
                <w:rFonts w:cstheme="minorHAnsi"/>
              </w:rPr>
              <w:t xml:space="preserve">remplacement des fenêtres, de la porte d’entrée et </w:t>
            </w:r>
            <w:r w:rsidRPr="00145736">
              <w:rPr>
                <w:rFonts w:cstheme="minorHAnsi"/>
              </w:rPr>
              <w:t>du revêtement extérieur</w:t>
            </w:r>
          </w:p>
          <w:p w:rsidR="009373C5" w:rsidRPr="006F7842" w:rsidRDefault="009373C5" w:rsidP="00305773">
            <w:pPr>
              <w:spacing w:before="60" w:after="60" w:line="252" w:lineRule="auto"/>
              <w:rPr>
                <w:rFonts w:cstheme="minorHAnsi"/>
                <w:i/>
                <w:lang w:val="en-CA"/>
              </w:rPr>
            </w:pPr>
            <w:r w:rsidRPr="006F7842">
              <w:rPr>
                <w:rFonts w:cstheme="minorHAnsi"/>
                <w:i/>
                <w:lang w:val="en-CA"/>
              </w:rPr>
              <w:t>replacement of windows, front door and exterior cladding</w:t>
            </w:r>
          </w:p>
        </w:tc>
        <w:tc>
          <w:tcPr>
            <w:tcW w:w="1862" w:type="dxa"/>
            <w:tcBorders>
              <w:top w:val="single" w:sz="18" w:space="0" w:color="auto"/>
            </w:tcBorders>
          </w:tcPr>
          <w:p w:rsidR="009373C5" w:rsidRPr="00487630" w:rsidRDefault="009373C5" w:rsidP="00305773">
            <w:pPr>
              <w:spacing w:before="60" w:after="60" w:line="252" w:lineRule="auto"/>
              <w:jc w:val="right"/>
              <w:rPr>
                <w:rFonts w:cstheme="minorHAnsi"/>
              </w:rPr>
            </w:pPr>
            <w:r>
              <w:rPr>
                <w:rFonts w:cstheme="minorHAnsi"/>
              </w:rPr>
              <w:t>1 000$</w:t>
            </w:r>
          </w:p>
        </w:tc>
      </w:tr>
      <w:tr w:rsidR="009373C5" w:rsidRPr="00487630" w:rsidTr="001B13B5">
        <w:tc>
          <w:tcPr>
            <w:tcW w:w="811" w:type="dxa"/>
          </w:tcPr>
          <w:p w:rsidR="009373C5" w:rsidRPr="00487630" w:rsidRDefault="009373C5" w:rsidP="00305773">
            <w:pPr>
              <w:spacing w:before="60" w:after="60" w:line="252" w:lineRule="auto"/>
              <w:jc w:val="center"/>
              <w:rPr>
                <w:rFonts w:cstheme="minorHAnsi"/>
                <w:b/>
              </w:rPr>
            </w:pPr>
            <w:r w:rsidRPr="00487630">
              <w:rPr>
                <w:rFonts w:cstheme="minorHAnsi"/>
                <w:b/>
              </w:rPr>
              <w:t>2</w:t>
            </w:r>
          </w:p>
        </w:tc>
        <w:tc>
          <w:tcPr>
            <w:tcW w:w="2398" w:type="dxa"/>
          </w:tcPr>
          <w:p w:rsidR="009373C5" w:rsidRPr="00487630" w:rsidRDefault="009373C5" w:rsidP="00305773">
            <w:pPr>
              <w:spacing w:before="60" w:after="60" w:line="252" w:lineRule="auto"/>
              <w:rPr>
                <w:rFonts w:cstheme="minorHAnsi"/>
              </w:rPr>
            </w:pPr>
            <w:r>
              <w:rPr>
                <w:rFonts w:cstheme="minorHAnsi"/>
              </w:rPr>
              <w:t>2856 R</w:t>
            </w:r>
            <w:r w:rsidRPr="00211F5C">
              <w:rPr>
                <w:rFonts w:cstheme="minorHAnsi"/>
              </w:rPr>
              <w:t>oute 148</w:t>
            </w:r>
          </w:p>
        </w:tc>
        <w:tc>
          <w:tcPr>
            <w:tcW w:w="3785" w:type="dxa"/>
          </w:tcPr>
          <w:p w:rsidR="009373C5" w:rsidRDefault="009373C5" w:rsidP="00305773">
            <w:pPr>
              <w:spacing w:before="60" w:after="60" w:line="252" w:lineRule="auto"/>
              <w:rPr>
                <w:rFonts w:cstheme="minorHAnsi"/>
              </w:rPr>
            </w:pPr>
            <w:r w:rsidRPr="00211F5C">
              <w:rPr>
                <w:rFonts w:cstheme="minorHAnsi"/>
              </w:rPr>
              <w:t>remplacement des fenêtres et de la porte d’entrée</w:t>
            </w:r>
          </w:p>
          <w:p w:rsidR="009373C5" w:rsidRPr="006F7842" w:rsidRDefault="009373C5" w:rsidP="00305773">
            <w:pPr>
              <w:spacing w:before="60" w:after="60" w:line="252" w:lineRule="auto"/>
              <w:rPr>
                <w:rFonts w:cstheme="minorHAnsi"/>
                <w:i/>
                <w:lang w:val="en-CA"/>
              </w:rPr>
            </w:pPr>
            <w:r w:rsidRPr="006F7842">
              <w:rPr>
                <w:rFonts w:cstheme="minorHAnsi"/>
                <w:i/>
                <w:lang w:val="en-CA"/>
              </w:rPr>
              <w:t>replacement of windows and front door</w:t>
            </w:r>
          </w:p>
        </w:tc>
        <w:tc>
          <w:tcPr>
            <w:tcW w:w="1862" w:type="dxa"/>
          </w:tcPr>
          <w:p w:rsidR="009373C5" w:rsidRPr="00487630" w:rsidRDefault="009373C5" w:rsidP="00305773">
            <w:pPr>
              <w:spacing w:before="60" w:after="60" w:line="252" w:lineRule="auto"/>
              <w:jc w:val="right"/>
              <w:rPr>
                <w:rFonts w:cstheme="minorHAnsi"/>
              </w:rPr>
            </w:pPr>
            <w:r>
              <w:rPr>
                <w:rFonts w:cstheme="minorHAnsi"/>
              </w:rPr>
              <w:t>1 000$</w:t>
            </w:r>
          </w:p>
        </w:tc>
      </w:tr>
      <w:tr w:rsidR="009373C5" w:rsidRPr="00487630" w:rsidTr="001B13B5">
        <w:tc>
          <w:tcPr>
            <w:tcW w:w="811" w:type="dxa"/>
          </w:tcPr>
          <w:p w:rsidR="009373C5" w:rsidRPr="00487630" w:rsidRDefault="009373C5" w:rsidP="00305773">
            <w:pPr>
              <w:spacing w:before="60" w:after="60" w:line="252" w:lineRule="auto"/>
              <w:jc w:val="center"/>
              <w:rPr>
                <w:rFonts w:cstheme="minorHAnsi"/>
                <w:b/>
              </w:rPr>
            </w:pPr>
            <w:r w:rsidRPr="00487630">
              <w:rPr>
                <w:rFonts w:cstheme="minorHAnsi"/>
                <w:b/>
              </w:rPr>
              <w:t>3</w:t>
            </w:r>
          </w:p>
        </w:tc>
        <w:tc>
          <w:tcPr>
            <w:tcW w:w="2398" w:type="dxa"/>
          </w:tcPr>
          <w:p w:rsidR="009373C5" w:rsidRPr="00487630" w:rsidRDefault="009373C5" w:rsidP="00305773">
            <w:pPr>
              <w:spacing w:before="60" w:after="60" w:line="252" w:lineRule="auto"/>
              <w:rPr>
                <w:rFonts w:cstheme="minorHAnsi"/>
              </w:rPr>
            </w:pPr>
            <w:r>
              <w:rPr>
                <w:rFonts w:cstheme="minorHAnsi"/>
              </w:rPr>
              <w:t>2850 R</w:t>
            </w:r>
            <w:r w:rsidRPr="00617534">
              <w:rPr>
                <w:rFonts w:cstheme="minorHAnsi"/>
              </w:rPr>
              <w:t>oute 148</w:t>
            </w:r>
          </w:p>
        </w:tc>
        <w:tc>
          <w:tcPr>
            <w:tcW w:w="3785" w:type="dxa"/>
          </w:tcPr>
          <w:p w:rsidR="009373C5" w:rsidRDefault="009373C5" w:rsidP="00305773">
            <w:pPr>
              <w:spacing w:before="60" w:after="60" w:line="252" w:lineRule="auto"/>
              <w:rPr>
                <w:rFonts w:cstheme="minorHAnsi"/>
              </w:rPr>
            </w:pPr>
            <w:r w:rsidRPr="00617534">
              <w:rPr>
                <w:rFonts w:cstheme="minorHAnsi"/>
              </w:rPr>
              <w:t>remplacement de la porte d’entrée et du balcon avant</w:t>
            </w:r>
          </w:p>
          <w:p w:rsidR="009373C5" w:rsidRPr="006F7842" w:rsidRDefault="009373C5" w:rsidP="00305773">
            <w:pPr>
              <w:spacing w:before="60" w:after="60" w:line="252" w:lineRule="auto"/>
              <w:rPr>
                <w:rFonts w:cstheme="minorHAnsi"/>
                <w:i/>
                <w:lang w:val="en-CA"/>
              </w:rPr>
            </w:pPr>
            <w:r w:rsidRPr="006F7842">
              <w:rPr>
                <w:rFonts w:cstheme="minorHAnsi"/>
                <w:i/>
                <w:lang w:val="en-CA"/>
              </w:rPr>
              <w:t>replacement of the front door and front balcony</w:t>
            </w:r>
          </w:p>
        </w:tc>
        <w:tc>
          <w:tcPr>
            <w:tcW w:w="1862" w:type="dxa"/>
          </w:tcPr>
          <w:p w:rsidR="009373C5" w:rsidRPr="00487630" w:rsidRDefault="009373C5" w:rsidP="00305773">
            <w:pPr>
              <w:spacing w:before="60" w:after="60" w:line="252" w:lineRule="auto"/>
              <w:jc w:val="right"/>
              <w:rPr>
                <w:rFonts w:cstheme="minorHAnsi"/>
              </w:rPr>
            </w:pPr>
            <w:r>
              <w:rPr>
                <w:rFonts w:cstheme="minorHAnsi"/>
              </w:rPr>
              <w:t>700$</w:t>
            </w:r>
          </w:p>
        </w:tc>
      </w:tr>
      <w:tr w:rsidR="009373C5" w:rsidRPr="00487630" w:rsidTr="001B13B5">
        <w:tc>
          <w:tcPr>
            <w:tcW w:w="811" w:type="dxa"/>
          </w:tcPr>
          <w:p w:rsidR="009373C5" w:rsidRPr="00487630" w:rsidRDefault="009373C5" w:rsidP="00305773">
            <w:pPr>
              <w:spacing w:before="60" w:after="60" w:line="252" w:lineRule="auto"/>
              <w:jc w:val="center"/>
              <w:rPr>
                <w:rFonts w:cstheme="minorHAnsi"/>
                <w:b/>
              </w:rPr>
            </w:pPr>
            <w:r w:rsidRPr="00487630">
              <w:rPr>
                <w:rFonts w:cstheme="minorHAnsi"/>
                <w:b/>
              </w:rPr>
              <w:t>4</w:t>
            </w:r>
          </w:p>
        </w:tc>
        <w:tc>
          <w:tcPr>
            <w:tcW w:w="2398" w:type="dxa"/>
          </w:tcPr>
          <w:p w:rsidR="009373C5" w:rsidRPr="00487630" w:rsidRDefault="009373C5" w:rsidP="00305773">
            <w:pPr>
              <w:spacing w:before="60" w:after="60" w:line="252" w:lineRule="auto"/>
              <w:rPr>
                <w:rFonts w:cstheme="minorHAnsi"/>
              </w:rPr>
            </w:pPr>
            <w:r w:rsidRPr="000701AA">
              <w:rPr>
                <w:rFonts w:cstheme="minorHAnsi"/>
              </w:rPr>
              <w:t>548 rue Principale</w:t>
            </w:r>
          </w:p>
        </w:tc>
        <w:tc>
          <w:tcPr>
            <w:tcW w:w="3785" w:type="dxa"/>
          </w:tcPr>
          <w:p w:rsidR="009373C5" w:rsidRDefault="009373C5" w:rsidP="00305773">
            <w:pPr>
              <w:spacing w:before="60" w:after="60" w:line="252" w:lineRule="auto"/>
              <w:rPr>
                <w:rFonts w:cstheme="minorHAnsi"/>
              </w:rPr>
            </w:pPr>
            <w:r>
              <w:rPr>
                <w:rFonts w:cstheme="minorHAnsi"/>
              </w:rPr>
              <w:t xml:space="preserve">remplacement de </w:t>
            </w:r>
            <w:r w:rsidRPr="000701AA">
              <w:rPr>
                <w:rFonts w:cstheme="minorHAnsi"/>
              </w:rPr>
              <w:t>la porte d’entrée</w:t>
            </w:r>
            <w:r>
              <w:rPr>
                <w:rFonts w:cstheme="minorHAnsi"/>
              </w:rPr>
              <w:t>,</w:t>
            </w:r>
            <w:r w:rsidRPr="000701AA">
              <w:rPr>
                <w:rFonts w:cstheme="minorHAnsi"/>
              </w:rPr>
              <w:t xml:space="preserve"> réparations du balcon et de la porte-fenêtre en façade latérale</w:t>
            </w:r>
            <w:r>
              <w:rPr>
                <w:rFonts w:cstheme="minorHAnsi"/>
              </w:rPr>
              <w:t>,</w:t>
            </w:r>
            <w:r w:rsidRPr="000701AA">
              <w:rPr>
                <w:rFonts w:cstheme="minorHAnsi"/>
              </w:rPr>
              <w:t xml:space="preserve"> visible de la rue</w:t>
            </w:r>
          </w:p>
          <w:p w:rsidR="009373C5" w:rsidRPr="00723E0E" w:rsidRDefault="009373C5" w:rsidP="00305773">
            <w:pPr>
              <w:spacing w:before="60" w:after="60" w:line="252" w:lineRule="auto"/>
              <w:rPr>
                <w:rFonts w:cstheme="minorHAnsi"/>
                <w:i/>
                <w:lang w:val="en-CA"/>
              </w:rPr>
            </w:pPr>
            <w:r w:rsidRPr="00723E0E">
              <w:rPr>
                <w:rFonts w:cstheme="minorHAnsi"/>
                <w:i/>
                <w:lang w:val="en-CA"/>
              </w:rPr>
              <w:t>replacement of the front door, repairs to the balcony and French window on the side, visible from the street</w:t>
            </w:r>
          </w:p>
        </w:tc>
        <w:tc>
          <w:tcPr>
            <w:tcW w:w="1862" w:type="dxa"/>
          </w:tcPr>
          <w:p w:rsidR="009373C5" w:rsidRPr="00487630" w:rsidRDefault="009373C5" w:rsidP="00305773">
            <w:pPr>
              <w:spacing w:before="60" w:after="60" w:line="252" w:lineRule="auto"/>
              <w:jc w:val="right"/>
              <w:rPr>
                <w:rFonts w:cstheme="minorHAnsi"/>
              </w:rPr>
            </w:pPr>
            <w:r>
              <w:rPr>
                <w:rFonts w:cstheme="minorHAnsi"/>
              </w:rPr>
              <w:t>1 000$</w:t>
            </w:r>
          </w:p>
        </w:tc>
      </w:tr>
      <w:tr w:rsidR="009373C5" w:rsidRPr="00487630" w:rsidTr="001B13B5">
        <w:tc>
          <w:tcPr>
            <w:tcW w:w="811" w:type="dxa"/>
          </w:tcPr>
          <w:p w:rsidR="009373C5" w:rsidRPr="00487630" w:rsidRDefault="009373C5" w:rsidP="00305773">
            <w:pPr>
              <w:spacing w:before="60" w:after="60" w:line="252" w:lineRule="auto"/>
              <w:jc w:val="center"/>
              <w:rPr>
                <w:rFonts w:cstheme="minorHAnsi"/>
                <w:b/>
              </w:rPr>
            </w:pPr>
            <w:r w:rsidRPr="00487630">
              <w:rPr>
                <w:rFonts w:cstheme="minorHAnsi"/>
                <w:b/>
              </w:rPr>
              <w:t>5</w:t>
            </w:r>
          </w:p>
        </w:tc>
        <w:tc>
          <w:tcPr>
            <w:tcW w:w="2398" w:type="dxa"/>
          </w:tcPr>
          <w:p w:rsidR="009373C5" w:rsidRPr="00487630" w:rsidRDefault="009373C5" w:rsidP="00305773">
            <w:pPr>
              <w:spacing w:before="60" w:after="60" w:line="252" w:lineRule="auto"/>
              <w:rPr>
                <w:rFonts w:cstheme="minorHAnsi"/>
              </w:rPr>
            </w:pPr>
            <w:r w:rsidRPr="00CB2084">
              <w:rPr>
                <w:rFonts w:cstheme="minorHAnsi"/>
              </w:rPr>
              <w:t>481 rue Principale</w:t>
            </w:r>
          </w:p>
        </w:tc>
        <w:tc>
          <w:tcPr>
            <w:tcW w:w="3785" w:type="dxa"/>
          </w:tcPr>
          <w:p w:rsidR="009373C5" w:rsidRDefault="009373C5" w:rsidP="00305773">
            <w:pPr>
              <w:spacing w:before="60" w:after="60" w:line="252" w:lineRule="auto"/>
              <w:rPr>
                <w:rFonts w:cstheme="minorHAnsi"/>
              </w:rPr>
            </w:pPr>
            <w:r w:rsidRPr="00CB2084">
              <w:rPr>
                <w:rFonts w:cstheme="minorHAnsi"/>
              </w:rPr>
              <w:t>remplacement du revêtement extérieur de la façade ouest</w:t>
            </w:r>
            <w:r>
              <w:rPr>
                <w:rFonts w:cstheme="minorHAnsi"/>
              </w:rPr>
              <w:t>, visible de la rue</w:t>
            </w:r>
          </w:p>
          <w:p w:rsidR="009373C5" w:rsidRPr="00982BDB" w:rsidRDefault="009373C5" w:rsidP="00305773">
            <w:pPr>
              <w:spacing w:before="60" w:after="60" w:line="252" w:lineRule="auto"/>
              <w:rPr>
                <w:rFonts w:cstheme="minorHAnsi"/>
                <w:i/>
                <w:lang w:val="en-CA"/>
              </w:rPr>
            </w:pPr>
            <w:r w:rsidRPr="00982BDB">
              <w:rPr>
                <w:rFonts w:cstheme="minorHAnsi"/>
                <w:i/>
                <w:lang w:val="en-CA"/>
              </w:rPr>
              <w:t xml:space="preserve">replacement of the exterior cladding of the west facade, visible from </w:t>
            </w:r>
            <w:r>
              <w:rPr>
                <w:rFonts w:cstheme="minorHAnsi"/>
                <w:i/>
                <w:lang w:val="en-CA"/>
              </w:rPr>
              <w:t>the street</w:t>
            </w:r>
          </w:p>
        </w:tc>
        <w:tc>
          <w:tcPr>
            <w:tcW w:w="1862" w:type="dxa"/>
          </w:tcPr>
          <w:p w:rsidR="009373C5" w:rsidRPr="00487630" w:rsidRDefault="009373C5" w:rsidP="00305773">
            <w:pPr>
              <w:spacing w:before="60" w:after="60" w:line="252" w:lineRule="auto"/>
              <w:jc w:val="right"/>
              <w:rPr>
                <w:rFonts w:cstheme="minorHAnsi"/>
              </w:rPr>
            </w:pPr>
            <w:r>
              <w:rPr>
                <w:rFonts w:cstheme="minorHAnsi"/>
              </w:rPr>
              <w:t>1 000$</w:t>
            </w:r>
          </w:p>
        </w:tc>
      </w:tr>
    </w:tbl>
    <w:p w:rsidR="009373C5" w:rsidRPr="00487630" w:rsidRDefault="009373C5" w:rsidP="00305773">
      <w:pPr>
        <w:spacing w:line="252" w:lineRule="auto"/>
        <w:jc w:val="right"/>
        <w:rPr>
          <w:rFonts w:cstheme="minorHAnsi"/>
        </w:rPr>
      </w:pPr>
    </w:p>
    <w:p w:rsidR="009373C5" w:rsidRPr="00487630" w:rsidRDefault="009373C5" w:rsidP="00305773">
      <w:pPr>
        <w:spacing w:line="252" w:lineRule="auto"/>
        <w:ind w:left="2124" w:hanging="2124"/>
        <w:jc w:val="both"/>
        <w:rPr>
          <w:rFonts w:cstheme="minorHAnsi"/>
        </w:rPr>
      </w:pPr>
      <w:r w:rsidRPr="00487630">
        <w:rPr>
          <w:rFonts w:cstheme="minorHAnsi"/>
        </w:rPr>
        <w:t>PAR CONSÉQUENT</w:t>
      </w:r>
      <w:r w:rsidRPr="00487630">
        <w:rPr>
          <w:rFonts w:cstheme="minorHAnsi"/>
        </w:rPr>
        <w:tab/>
      </w:r>
      <w:r>
        <w:rPr>
          <w:rFonts w:cstheme="minorHAnsi"/>
        </w:rPr>
        <w:t>il</w:t>
      </w:r>
      <w:r w:rsidRPr="00487630">
        <w:rPr>
          <w:rFonts w:cstheme="minorHAnsi"/>
        </w:rPr>
        <w:t xml:space="preserve"> est proposé par </w:t>
      </w:r>
      <w:r>
        <w:rPr>
          <w:rFonts w:cs="Arial"/>
        </w:rPr>
        <w:t>la conseillère Manon Jutras</w:t>
      </w:r>
      <w:r w:rsidRPr="005E31F5">
        <w:rPr>
          <w:rFonts w:cs="Arial"/>
        </w:rPr>
        <w:t xml:space="preserve"> </w:t>
      </w:r>
      <w:r w:rsidRPr="00487630">
        <w:rPr>
          <w:rFonts w:cstheme="minorHAnsi"/>
        </w:rPr>
        <w:t>que le conseil adopte et autorise les projets recommandés par le CCU de même que le versement des montants demandés une fois les conditions du programme atteintes par les citoyens et ce</w:t>
      </w:r>
      <w:r>
        <w:rPr>
          <w:rFonts w:cstheme="minorHAnsi"/>
        </w:rPr>
        <w:t>,</w:t>
      </w:r>
      <w:r w:rsidRPr="00487630">
        <w:rPr>
          <w:rFonts w:cstheme="minorHAnsi"/>
        </w:rPr>
        <w:t xml:space="preserve"> à partir du compte 02-62900-996.</w:t>
      </w:r>
    </w:p>
    <w:p w:rsidR="009373C5" w:rsidRPr="00487630" w:rsidRDefault="009373C5" w:rsidP="00305773">
      <w:pPr>
        <w:spacing w:line="252" w:lineRule="auto"/>
        <w:ind w:left="2124" w:hanging="2124"/>
        <w:jc w:val="both"/>
        <w:rPr>
          <w:rFonts w:cstheme="minorHAnsi"/>
          <w:i/>
          <w:lang w:val="en-CA"/>
        </w:rPr>
      </w:pPr>
      <w:r w:rsidRPr="00487630">
        <w:rPr>
          <w:rFonts w:cstheme="minorHAnsi"/>
          <w:i/>
          <w:lang w:val="en-CA"/>
        </w:rPr>
        <w:t>THEREFORE</w:t>
      </w:r>
      <w:r w:rsidRPr="00487630">
        <w:rPr>
          <w:rFonts w:cstheme="minorHAnsi"/>
          <w:i/>
          <w:lang w:val="en-CA"/>
        </w:rPr>
        <w:tab/>
      </w:r>
      <w:r>
        <w:rPr>
          <w:rFonts w:cstheme="minorHAnsi"/>
          <w:i/>
          <w:lang w:val="en-CA"/>
        </w:rPr>
        <w:t>it</w:t>
      </w:r>
      <w:r w:rsidRPr="00487630">
        <w:rPr>
          <w:rFonts w:cstheme="minorHAnsi"/>
          <w:i/>
          <w:lang w:val="en-CA"/>
        </w:rPr>
        <w:t xml:space="preserve"> is </w:t>
      </w:r>
      <w:r>
        <w:rPr>
          <w:rFonts w:cstheme="minorHAnsi"/>
          <w:i/>
          <w:lang w:val="en-CA"/>
        </w:rPr>
        <w:t>propos</w:t>
      </w:r>
      <w:r w:rsidRPr="00487630">
        <w:rPr>
          <w:rFonts w:cstheme="minorHAnsi"/>
          <w:i/>
          <w:lang w:val="en-CA"/>
        </w:rPr>
        <w:t xml:space="preserve">ed by Councillor </w:t>
      </w:r>
      <w:r>
        <w:rPr>
          <w:rFonts w:cstheme="minorHAnsi"/>
          <w:i/>
          <w:lang w:val="en-CA"/>
        </w:rPr>
        <w:t>Manon Jutras</w:t>
      </w:r>
      <w:r w:rsidRPr="00487630">
        <w:rPr>
          <w:rFonts w:cstheme="minorHAnsi"/>
          <w:i/>
          <w:lang w:val="en-CA"/>
        </w:rPr>
        <w:t xml:space="preserve"> that the council adopt and authorise projects recommended by the CCU as well as payment of the amounts reque</w:t>
      </w:r>
      <w:r>
        <w:rPr>
          <w:rFonts w:cstheme="minorHAnsi"/>
          <w:i/>
          <w:lang w:val="en-CA"/>
        </w:rPr>
        <w:t>sted from account 02-62900-996,</w:t>
      </w:r>
      <w:r w:rsidRPr="00487630">
        <w:rPr>
          <w:rFonts w:cstheme="minorHAnsi"/>
          <w:i/>
          <w:lang w:val="en-CA"/>
        </w:rPr>
        <w:t xml:space="preserve"> once the conditions of the program have been met by the citizens.</w:t>
      </w:r>
    </w:p>
    <w:p w:rsidR="00356ADE" w:rsidRPr="0038576C" w:rsidRDefault="00356ADE" w:rsidP="00305773">
      <w:pPr>
        <w:spacing w:after="0" w:line="252" w:lineRule="auto"/>
        <w:jc w:val="right"/>
        <w:rPr>
          <w:rFonts w:cstheme="minorHAnsi"/>
        </w:rPr>
      </w:pPr>
      <w:r w:rsidRPr="0038576C">
        <w:rPr>
          <w:rFonts w:cstheme="minorHAnsi"/>
        </w:rPr>
        <w:t>Adopté à l’unanimité des conseillers</w:t>
      </w:r>
    </w:p>
    <w:p w:rsidR="00356ADE" w:rsidRPr="0038576C" w:rsidRDefault="00356ADE" w:rsidP="00305773">
      <w:pPr>
        <w:spacing w:after="0" w:line="252" w:lineRule="auto"/>
        <w:jc w:val="right"/>
        <w:rPr>
          <w:rFonts w:cstheme="minorHAnsi"/>
          <w:i/>
        </w:rPr>
      </w:pPr>
      <w:proofErr w:type="spellStart"/>
      <w:r w:rsidRPr="0038576C">
        <w:rPr>
          <w:rFonts w:cstheme="minorHAnsi"/>
          <w:i/>
        </w:rPr>
        <w:t>Adopted</w:t>
      </w:r>
      <w:proofErr w:type="spellEnd"/>
      <w:r w:rsidRPr="0038576C">
        <w:rPr>
          <w:rFonts w:cstheme="minorHAnsi"/>
          <w:i/>
        </w:rPr>
        <w:t xml:space="preserve"> </w:t>
      </w:r>
      <w:proofErr w:type="spellStart"/>
      <w:r w:rsidRPr="0038576C">
        <w:rPr>
          <w:rFonts w:cstheme="minorHAnsi"/>
          <w:i/>
        </w:rPr>
        <w:t>unanimously</w:t>
      </w:r>
      <w:proofErr w:type="spellEnd"/>
      <w:r w:rsidRPr="0038576C">
        <w:rPr>
          <w:rFonts w:cstheme="minorHAnsi"/>
          <w:i/>
        </w:rPr>
        <w:t xml:space="preserve"> by </w:t>
      </w:r>
      <w:proofErr w:type="spellStart"/>
      <w:r w:rsidRPr="0038576C">
        <w:rPr>
          <w:rFonts w:cstheme="minorHAnsi"/>
          <w:i/>
        </w:rPr>
        <w:t>councillors</w:t>
      </w:r>
      <w:proofErr w:type="spellEnd"/>
    </w:p>
    <w:p w:rsidR="00356ADE" w:rsidRDefault="00356ADE" w:rsidP="00305773">
      <w:pPr>
        <w:spacing w:after="0" w:line="252" w:lineRule="auto"/>
        <w:jc w:val="right"/>
        <w:rPr>
          <w:rFonts w:cstheme="minorHAnsi"/>
          <w:i/>
        </w:rPr>
      </w:pPr>
    </w:p>
    <w:p w:rsidR="0038576C" w:rsidRDefault="0038576C" w:rsidP="00305773">
      <w:pPr>
        <w:spacing w:after="0" w:line="252" w:lineRule="auto"/>
        <w:jc w:val="both"/>
        <w:rPr>
          <w:b/>
          <w:u w:val="single"/>
        </w:rPr>
      </w:pPr>
      <w:r>
        <w:rPr>
          <w:b/>
          <w:u w:val="single"/>
        </w:rPr>
        <w:t>2021-07-258</w:t>
      </w:r>
      <w:r>
        <w:rPr>
          <w:b/>
          <w:u w:val="single"/>
        </w:rPr>
        <w:tab/>
      </w:r>
      <w:r w:rsidRPr="00216706">
        <w:rPr>
          <w:b/>
          <w:u w:val="single"/>
        </w:rPr>
        <w:t xml:space="preserve">Demande d’exemption </w:t>
      </w:r>
      <w:r>
        <w:rPr>
          <w:b/>
          <w:u w:val="single"/>
        </w:rPr>
        <w:t>d’un certificat d’autorisation</w:t>
      </w:r>
      <w:r w:rsidRPr="00216706">
        <w:rPr>
          <w:b/>
          <w:u w:val="single"/>
        </w:rPr>
        <w:t xml:space="preserve"> au Ministère de l’Environnement</w:t>
      </w:r>
      <w:r>
        <w:rPr>
          <w:b/>
          <w:u w:val="single"/>
        </w:rPr>
        <w:t xml:space="preserve"> et de la lutte contre les changements climatiques</w:t>
      </w:r>
      <w:r w:rsidRPr="00216706">
        <w:rPr>
          <w:b/>
          <w:u w:val="single"/>
        </w:rPr>
        <w:t xml:space="preserve"> pour des travaux d’urgence sur le chemin de la Rivière Rouge</w:t>
      </w:r>
    </w:p>
    <w:p w:rsidR="0038576C" w:rsidRPr="003A7758" w:rsidRDefault="0038576C" w:rsidP="00305773">
      <w:pPr>
        <w:spacing w:after="0" w:line="252" w:lineRule="auto"/>
        <w:jc w:val="both"/>
        <w:rPr>
          <w:b/>
          <w:u w:val="single"/>
        </w:rPr>
      </w:pPr>
    </w:p>
    <w:p w:rsidR="0038576C" w:rsidRPr="00CA5529" w:rsidRDefault="0038576C" w:rsidP="00305773">
      <w:pPr>
        <w:spacing w:line="252" w:lineRule="auto"/>
        <w:jc w:val="both"/>
        <w:rPr>
          <w:b/>
          <w:i/>
          <w:u w:val="single"/>
          <w:lang w:val="en-CA"/>
        </w:rPr>
      </w:pPr>
      <w:r w:rsidRPr="00CA5529">
        <w:rPr>
          <w:b/>
          <w:i/>
          <w:u w:val="single"/>
          <w:lang w:val="en-CA"/>
        </w:rPr>
        <w:t>2021-07-</w:t>
      </w:r>
      <w:r>
        <w:rPr>
          <w:b/>
          <w:i/>
          <w:u w:val="single"/>
          <w:lang w:val="en-CA"/>
        </w:rPr>
        <w:t>258</w:t>
      </w:r>
      <w:r w:rsidRPr="00CA5529">
        <w:rPr>
          <w:b/>
          <w:i/>
          <w:u w:val="single"/>
          <w:lang w:val="en-CA"/>
        </w:rPr>
        <w:tab/>
        <w:t>Request for an exemption for a certificate of authorization to the Ministry of the Environment and the fight against climate change for emergency work on the Rouge</w:t>
      </w:r>
      <w:r>
        <w:rPr>
          <w:b/>
          <w:i/>
          <w:u w:val="single"/>
          <w:lang w:val="en-CA"/>
        </w:rPr>
        <w:t xml:space="preserve"> River Road</w:t>
      </w:r>
    </w:p>
    <w:p w:rsidR="0038576C" w:rsidRDefault="0038576C" w:rsidP="00E710F7">
      <w:pPr>
        <w:tabs>
          <w:tab w:val="left" w:pos="2268"/>
        </w:tabs>
        <w:spacing w:line="264" w:lineRule="auto"/>
        <w:ind w:left="2268" w:hanging="2268"/>
        <w:jc w:val="both"/>
        <w:rPr>
          <w:color w:val="000000"/>
        </w:rPr>
      </w:pPr>
      <w:r>
        <w:rPr>
          <w:color w:val="000000"/>
        </w:rPr>
        <w:lastRenderedPageBreak/>
        <w:t>ATTENDU</w:t>
      </w:r>
      <w:r>
        <w:rPr>
          <w:color w:val="000000"/>
        </w:rPr>
        <w:tab/>
        <w:t>la présence de la Rivière Rouge en bordure du chemin portant le même nom;</w:t>
      </w:r>
    </w:p>
    <w:p w:rsidR="0038576C" w:rsidRPr="00AB5BB5" w:rsidRDefault="0038576C" w:rsidP="00E710F7">
      <w:pPr>
        <w:tabs>
          <w:tab w:val="left" w:pos="2268"/>
        </w:tabs>
        <w:spacing w:line="264" w:lineRule="auto"/>
        <w:ind w:left="2268" w:hanging="2268"/>
        <w:jc w:val="both"/>
        <w:rPr>
          <w:i/>
          <w:color w:val="000000"/>
          <w:lang w:val="en-CA"/>
        </w:rPr>
      </w:pPr>
      <w:r w:rsidRPr="00AB5BB5">
        <w:rPr>
          <w:i/>
          <w:color w:val="000000"/>
          <w:lang w:val="en-CA"/>
        </w:rPr>
        <w:t xml:space="preserve">WHEREAS </w:t>
      </w:r>
      <w:r>
        <w:rPr>
          <w:i/>
          <w:color w:val="000000"/>
          <w:lang w:val="en-CA"/>
        </w:rPr>
        <w:tab/>
        <w:t>the Rouge</w:t>
      </w:r>
      <w:r w:rsidRPr="00AB5BB5">
        <w:rPr>
          <w:i/>
          <w:color w:val="000000"/>
          <w:lang w:val="en-CA"/>
        </w:rPr>
        <w:t xml:space="preserve"> River is on the edge of the road bearing the same name;</w:t>
      </w:r>
    </w:p>
    <w:p w:rsidR="0038576C" w:rsidRDefault="0038576C" w:rsidP="00E710F7">
      <w:pPr>
        <w:tabs>
          <w:tab w:val="left" w:pos="2268"/>
        </w:tabs>
        <w:spacing w:line="264" w:lineRule="auto"/>
        <w:ind w:left="2268" w:hanging="2268"/>
        <w:jc w:val="both"/>
        <w:rPr>
          <w:color w:val="000000"/>
        </w:rPr>
      </w:pPr>
      <w:r>
        <w:rPr>
          <w:color w:val="000000"/>
        </w:rPr>
        <w:t>ATTENDU</w:t>
      </w:r>
      <w:r>
        <w:rPr>
          <w:color w:val="000000"/>
        </w:rPr>
        <w:tab/>
        <w:t>que la présence de ladite Rivière Rouge crée, par la crue et la décrue, un phénomène d’érosion et de déstabilisation des berges;</w:t>
      </w:r>
    </w:p>
    <w:p w:rsidR="0038576C" w:rsidRPr="00F52084" w:rsidRDefault="0038576C" w:rsidP="00E710F7">
      <w:pPr>
        <w:tabs>
          <w:tab w:val="left" w:pos="2268"/>
        </w:tabs>
        <w:spacing w:line="264" w:lineRule="auto"/>
        <w:ind w:left="2268" w:hanging="2268"/>
        <w:jc w:val="both"/>
        <w:rPr>
          <w:i/>
          <w:color w:val="000000"/>
          <w:lang w:val="en-CA"/>
        </w:rPr>
      </w:pPr>
      <w:r w:rsidRPr="00F52084">
        <w:rPr>
          <w:i/>
          <w:color w:val="000000"/>
          <w:lang w:val="en-CA"/>
        </w:rPr>
        <w:t xml:space="preserve">WHEREAS </w:t>
      </w:r>
      <w:r>
        <w:rPr>
          <w:i/>
          <w:color w:val="000000"/>
          <w:lang w:val="en-CA"/>
        </w:rPr>
        <w:tab/>
      </w:r>
      <w:r w:rsidRPr="00F52084">
        <w:rPr>
          <w:i/>
          <w:color w:val="000000"/>
          <w:lang w:val="en-CA"/>
        </w:rPr>
        <w:t>the presence of the said Red River creates, by the flood and the decrease, a phenomenon of erosion and destabilization of the banks;</w:t>
      </w:r>
    </w:p>
    <w:p w:rsidR="0038576C" w:rsidRDefault="0038576C" w:rsidP="00E710F7">
      <w:pPr>
        <w:tabs>
          <w:tab w:val="left" w:pos="2268"/>
        </w:tabs>
        <w:spacing w:line="264" w:lineRule="auto"/>
        <w:ind w:left="2268" w:hanging="2268"/>
        <w:jc w:val="both"/>
        <w:rPr>
          <w:color w:val="000000"/>
        </w:rPr>
      </w:pPr>
      <w:r>
        <w:rPr>
          <w:color w:val="000000"/>
        </w:rPr>
        <w:t>ATTENDU</w:t>
      </w:r>
      <w:r>
        <w:rPr>
          <w:color w:val="000000"/>
        </w:rPr>
        <w:tab/>
        <w:t>qu’un tel événement s’est produit au printemps 2021;</w:t>
      </w:r>
    </w:p>
    <w:p w:rsidR="0038576C" w:rsidRDefault="0038576C" w:rsidP="00E710F7">
      <w:pPr>
        <w:tabs>
          <w:tab w:val="left" w:pos="2268"/>
        </w:tabs>
        <w:spacing w:line="264" w:lineRule="auto"/>
        <w:ind w:left="2268" w:hanging="2268"/>
        <w:jc w:val="both"/>
        <w:rPr>
          <w:i/>
          <w:color w:val="000000"/>
          <w:lang w:val="en-CA"/>
        </w:rPr>
      </w:pPr>
      <w:r w:rsidRPr="00206CC7">
        <w:rPr>
          <w:i/>
          <w:color w:val="000000"/>
          <w:lang w:val="en-CA"/>
        </w:rPr>
        <w:t xml:space="preserve">WHEREAS </w:t>
      </w:r>
      <w:r>
        <w:rPr>
          <w:i/>
          <w:color w:val="000000"/>
          <w:lang w:val="en-CA"/>
        </w:rPr>
        <w:tab/>
      </w:r>
      <w:r w:rsidRPr="00206CC7">
        <w:rPr>
          <w:i/>
          <w:color w:val="000000"/>
          <w:lang w:val="en-CA"/>
        </w:rPr>
        <w:t>such an event occurred in the spring of 2021;</w:t>
      </w:r>
    </w:p>
    <w:p w:rsidR="0038576C" w:rsidRPr="00854B0C" w:rsidRDefault="0038576C" w:rsidP="00E710F7">
      <w:pPr>
        <w:tabs>
          <w:tab w:val="left" w:pos="2268"/>
        </w:tabs>
        <w:spacing w:line="264" w:lineRule="auto"/>
        <w:ind w:left="2268" w:hanging="2268"/>
        <w:jc w:val="both"/>
        <w:rPr>
          <w:color w:val="000000"/>
        </w:rPr>
      </w:pPr>
      <w:r>
        <w:rPr>
          <w:color w:val="000000"/>
        </w:rPr>
        <w:t>ATTENDU</w:t>
      </w:r>
      <w:r>
        <w:rPr>
          <w:color w:val="000000"/>
        </w:rPr>
        <w:tab/>
        <w:t>que la municipalité souhaite procéder d’urgence à la réparation et la stabilisation de ladite section de la berge;</w:t>
      </w:r>
    </w:p>
    <w:p w:rsidR="0038576C" w:rsidRPr="00E91EA3" w:rsidRDefault="0038576C" w:rsidP="00E710F7">
      <w:pPr>
        <w:tabs>
          <w:tab w:val="left" w:pos="2268"/>
        </w:tabs>
        <w:spacing w:line="264" w:lineRule="auto"/>
        <w:ind w:left="2268" w:hanging="2268"/>
        <w:jc w:val="both"/>
        <w:rPr>
          <w:i/>
          <w:color w:val="000000"/>
          <w:lang w:val="en-CA"/>
        </w:rPr>
      </w:pPr>
      <w:r w:rsidRPr="00E91EA3">
        <w:rPr>
          <w:i/>
          <w:color w:val="000000"/>
          <w:lang w:val="en-CA"/>
        </w:rPr>
        <w:t xml:space="preserve">WHEREAS </w:t>
      </w:r>
      <w:r>
        <w:rPr>
          <w:i/>
          <w:color w:val="000000"/>
          <w:lang w:val="en-CA"/>
        </w:rPr>
        <w:tab/>
      </w:r>
      <w:r w:rsidRPr="00E91EA3">
        <w:rPr>
          <w:i/>
          <w:color w:val="000000"/>
          <w:lang w:val="en-CA"/>
        </w:rPr>
        <w:t>the Municipality wishes to proceed urgently with the repair and stabilization of said section of the bank;</w:t>
      </w:r>
    </w:p>
    <w:p w:rsidR="0038576C" w:rsidRDefault="0038576C" w:rsidP="00E710F7">
      <w:pPr>
        <w:tabs>
          <w:tab w:val="left" w:pos="2268"/>
        </w:tabs>
        <w:spacing w:line="264" w:lineRule="auto"/>
        <w:ind w:left="2268" w:hanging="2268"/>
        <w:jc w:val="both"/>
        <w:rPr>
          <w:color w:val="000000"/>
        </w:rPr>
      </w:pPr>
      <w:r>
        <w:rPr>
          <w:color w:val="000000"/>
        </w:rPr>
        <w:t>EN CONSÉQUENCE</w:t>
      </w:r>
      <w:r>
        <w:rPr>
          <w:color w:val="000000"/>
        </w:rPr>
        <w:tab/>
        <w:t xml:space="preserve">il est proposé par le conseiller Marc André Le Gris et résolu que la municipalité autorise la direction générale à déposer une demande d’exemption de certificat d’autorisation auprès du </w:t>
      </w:r>
      <w:r w:rsidRPr="00A32AD6">
        <w:rPr>
          <w:color w:val="000000"/>
        </w:rPr>
        <w:t>Ministère de l’Environnement et de la lutte contre les changements climatiques</w:t>
      </w:r>
      <w:r>
        <w:rPr>
          <w:color w:val="000000"/>
        </w:rPr>
        <w:t>, afin de pouvoir procéder à la réparation avant l’hiver.</w:t>
      </w:r>
    </w:p>
    <w:p w:rsidR="0038576C" w:rsidRPr="004850E9" w:rsidRDefault="0038576C" w:rsidP="00E710F7">
      <w:pPr>
        <w:tabs>
          <w:tab w:val="left" w:pos="2268"/>
        </w:tabs>
        <w:spacing w:line="264" w:lineRule="auto"/>
        <w:ind w:left="2268" w:hanging="2268"/>
        <w:jc w:val="both"/>
        <w:rPr>
          <w:color w:val="000000"/>
          <w:lang w:val="en-CA"/>
        </w:rPr>
      </w:pPr>
      <w:r>
        <w:rPr>
          <w:color w:val="000000"/>
        </w:rPr>
        <w:tab/>
        <w:t xml:space="preserve">Il est de plus résolu qu’un montant de 25 000$ soit autorisé afin de retenir les services des professionnels en lien avec cette demande d’exemption.  </w:t>
      </w:r>
      <w:proofErr w:type="gramStart"/>
      <w:r w:rsidRPr="004850E9">
        <w:rPr>
          <w:color w:val="000000"/>
          <w:lang w:val="en-CA"/>
        </w:rPr>
        <w:t xml:space="preserve">Les </w:t>
      </w:r>
      <w:proofErr w:type="spellStart"/>
      <w:r w:rsidRPr="004850E9">
        <w:rPr>
          <w:color w:val="000000"/>
          <w:lang w:val="en-CA"/>
        </w:rPr>
        <w:t>fonds</w:t>
      </w:r>
      <w:proofErr w:type="spellEnd"/>
      <w:r w:rsidRPr="004850E9">
        <w:rPr>
          <w:color w:val="000000"/>
          <w:lang w:val="en-CA"/>
        </w:rPr>
        <w:t xml:space="preserve"> </w:t>
      </w:r>
      <w:proofErr w:type="spellStart"/>
      <w:r w:rsidRPr="004850E9">
        <w:rPr>
          <w:color w:val="000000"/>
          <w:lang w:val="en-CA"/>
        </w:rPr>
        <w:t>nécessaires</w:t>
      </w:r>
      <w:proofErr w:type="spellEnd"/>
      <w:r w:rsidRPr="004850E9">
        <w:rPr>
          <w:color w:val="000000"/>
          <w:lang w:val="en-CA"/>
        </w:rPr>
        <w:t xml:space="preserve"> </w:t>
      </w:r>
      <w:proofErr w:type="spellStart"/>
      <w:r w:rsidRPr="004850E9">
        <w:rPr>
          <w:color w:val="000000"/>
          <w:lang w:val="en-CA"/>
        </w:rPr>
        <w:t>seront</w:t>
      </w:r>
      <w:proofErr w:type="spellEnd"/>
      <w:r w:rsidRPr="004850E9">
        <w:rPr>
          <w:color w:val="000000"/>
          <w:lang w:val="en-CA"/>
        </w:rPr>
        <w:t xml:space="preserve"> </w:t>
      </w:r>
      <w:proofErr w:type="spellStart"/>
      <w:r w:rsidRPr="004850E9">
        <w:rPr>
          <w:color w:val="000000"/>
          <w:lang w:val="en-CA"/>
        </w:rPr>
        <w:t>prélevés</w:t>
      </w:r>
      <w:proofErr w:type="spellEnd"/>
      <w:r w:rsidRPr="004850E9">
        <w:rPr>
          <w:color w:val="000000"/>
          <w:lang w:val="en-CA"/>
        </w:rPr>
        <w:t xml:space="preserve"> au poste </w:t>
      </w:r>
      <w:proofErr w:type="spellStart"/>
      <w:r w:rsidRPr="004850E9">
        <w:rPr>
          <w:color w:val="000000"/>
          <w:lang w:val="en-CA"/>
        </w:rPr>
        <w:t>budgétaire</w:t>
      </w:r>
      <w:proofErr w:type="spellEnd"/>
      <w:r w:rsidRPr="004850E9">
        <w:rPr>
          <w:color w:val="000000"/>
          <w:lang w:val="en-CA"/>
        </w:rPr>
        <w:t xml:space="preserve"> </w:t>
      </w:r>
      <w:r>
        <w:rPr>
          <w:color w:val="000000"/>
          <w:lang w:val="en-CA"/>
        </w:rPr>
        <w:t>02.32.000.411.</w:t>
      </w:r>
      <w:proofErr w:type="gramEnd"/>
    </w:p>
    <w:p w:rsidR="0038576C" w:rsidRDefault="0038576C" w:rsidP="00E710F7">
      <w:pPr>
        <w:tabs>
          <w:tab w:val="left" w:pos="2268"/>
        </w:tabs>
        <w:spacing w:line="264" w:lineRule="auto"/>
        <w:ind w:left="2268" w:hanging="2268"/>
        <w:jc w:val="both"/>
        <w:rPr>
          <w:i/>
          <w:color w:val="000000"/>
          <w:lang w:val="en-CA"/>
        </w:rPr>
      </w:pPr>
      <w:r w:rsidRPr="00835FFB">
        <w:rPr>
          <w:i/>
          <w:color w:val="000000"/>
          <w:lang w:val="en-CA"/>
        </w:rPr>
        <w:t xml:space="preserve">CONSEQUENTLY </w:t>
      </w:r>
      <w:r>
        <w:rPr>
          <w:i/>
          <w:color w:val="000000"/>
          <w:lang w:val="en-CA"/>
        </w:rPr>
        <w:tab/>
      </w:r>
      <w:r w:rsidRPr="00835FFB">
        <w:rPr>
          <w:i/>
          <w:color w:val="000000"/>
          <w:lang w:val="en-CA"/>
        </w:rPr>
        <w:t xml:space="preserve">it is </w:t>
      </w:r>
      <w:r>
        <w:rPr>
          <w:i/>
          <w:color w:val="000000"/>
          <w:lang w:val="en-CA"/>
        </w:rPr>
        <w:t>proposed</w:t>
      </w:r>
      <w:r w:rsidRPr="00835FFB">
        <w:rPr>
          <w:i/>
          <w:color w:val="000000"/>
          <w:lang w:val="en-CA"/>
        </w:rPr>
        <w:t xml:space="preserve"> by</w:t>
      </w:r>
      <w:r>
        <w:rPr>
          <w:i/>
          <w:color w:val="000000"/>
          <w:lang w:val="en-CA"/>
        </w:rPr>
        <w:t xml:space="preserve"> Councillor</w:t>
      </w:r>
      <w:r w:rsidRPr="00835FFB">
        <w:rPr>
          <w:i/>
          <w:color w:val="000000"/>
          <w:lang w:val="en-CA"/>
        </w:rPr>
        <w:t xml:space="preserve"> </w:t>
      </w:r>
      <w:r>
        <w:rPr>
          <w:i/>
          <w:color w:val="000000"/>
          <w:lang w:val="en-CA"/>
        </w:rPr>
        <w:t>Marc André Le Gris</w:t>
      </w:r>
      <w:r w:rsidRPr="00835FFB">
        <w:rPr>
          <w:i/>
          <w:color w:val="000000"/>
          <w:lang w:val="en-CA"/>
        </w:rPr>
        <w:t xml:space="preserve"> and resolved that the municipality authorizes the </w:t>
      </w:r>
      <w:r>
        <w:rPr>
          <w:i/>
          <w:color w:val="000000"/>
          <w:lang w:val="en-CA"/>
        </w:rPr>
        <w:t>director general</w:t>
      </w:r>
      <w:r w:rsidRPr="00835FFB">
        <w:rPr>
          <w:i/>
          <w:color w:val="000000"/>
          <w:lang w:val="en-CA"/>
        </w:rPr>
        <w:t xml:space="preserve"> to file a request for exemption from the certificate of authorization with the Ministry of the Environment and the fight against climate change, in order to be able to proceed with the repair before winter.</w:t>
      </w:r>
    </w:p>
    <w:p w:rsidR="0038576C" w:rsidRPr="00835FFB" w:rsidRDefault="0038576C" w:rsidP="00E710F7">
      <w:pPr>
        <w:tabs>
          <w:tab w:val="left" w:pos="2268"/>
        </w:tabs>
        <w:spacing w:line="264" w:lineRule="auto"/>
        <w:ind w:left="2268" w:hanging="2268"/>
        <w:jc w:val="both"/>
        <w:rPr>
          <w:i/>
          <w:color w:val="000000"/>
          <w:lang w:val="en-CA"/>
        </w:rPr>
      </w:pPr>
      <w:r>
        <w:rPr>
          <w:i/>
          <w:color w:val="000000"/>
          <w:lang w:val="en-CA"/>
        </w:rPr>
        <w:tab/>
      </w:r>
      <w:r w:rsidRPr="00166792">
        <w:rPr>
          <w:i/>
          <w:color w:val="000000"/>
          <w:lang w:val="en-CA"/>
        </w:rPr>
        <w:t>It is furth</w:t>
      </w:r>
      <w:r>
        <w:rPr>
          <w:i/>
          <w:color w:val="000000"/>
          <w:lang w:val="en-CA"/>
        </w:rPr>
        <w:t>er resolved that an amount of $</w:t>
      </w:r>
      <w:r w:rsidRPr="00166792">
        <w:rPr>
          <w:i/>
          <w:color w:val="000000"/>
          <w:lang w:val="en-CA"/>
        </w:rPr>
        <w:t xml:space="preserve">25,000 be authorized to retain the services of professionals in connection with this exemption request. The necessary funds will be taken from budget item </w:t>
      </w:r>
      <w:r>
        <w:rPr>
          <w:i/>
          <w:color w:val="000000"/>
          <w:lang w:val="en-CA"/>
        </w:rPr>
        <w:t>02.32.000.411.</w:t>
      </w:r>
    </w:p>
    <w:p w:rsidR="00356ADE" w:rsidRPr="00C32EF3" w:rsidRDefault="00356ADE" w:rsidP="00E710F7">
      <w:pPr>
        <w:spacing w:after="0" w:line="264" w:lineRule="auto"/>
        <w:jc w:val="right"/>
        <w:rPr>
          <w:rFonts w:cstheme="minorHAnsi"/>
          <w:lang w:val="en-CA"/>
        </w:rPr>
      </w:pPr>
      <w:proofErr w:type="spellStart"/>
      <w:r w:rsidRPr="00C32EF3">
        <w:rPr>
          <w:rFonts w:cstheme="minorHAnsi"/>
          <w:lang w:val="en-CA"/>
        </w:rPr>
        <w:t>Adopté</w:t>
      </w:r>
      <w:proofErr w:type="spellEnd"/>
      <w:r w:rsidRPr="00C32EF3">
        <w:rPr>
          <w:rFonts w:cstheme="minorHAnsi"/>
          <w:lang w:val="en-CA"/>
        </w:rPr>
        <w:t xml:space="preserve"> à </w:t>
      </w:r>
      <w:proofErr w:type="spellStart"/>
      <w:r w:rsidRPr="00C32EF3">
        <w:rPr>
          <w:rFonts w:cstheme="minorHAnsi"/>
          <w:lang w:val="en-CA"/>
        </w:rPr>
        <w:t>l’unanimité</w:t>
      </w:r>
      <w:proofErr w:type="spellEnd"/>
      <w:r w:rsidRPr="00C32EF3">
        <w:rPr>
          <w:rFonts w:cstheme="minorHAnsi"/>
          <w:lang w:val="en-CA"/>
        </w:rPr>
        <w:t xml:space="preserve"> des </w:t>
      </w:r>
      <w:proofErr w:type="spellStart"/>
      <w:r w:rsidRPr="00C32EF3">
        <w:rPr>
          <w:rFonts w:cstheme="minorHAnsi"/>
          <w:lang w:val="en-CA"/>
        </w:rPr>
        <w:t>conseillers</w:t>
      </w:r>
      <w:proofErr w:type="spellEnd"/>
    </w:p>
    <w:p w:rsidR="00356ADE" w:rsidRPr="00C32EF3" w:rsidRDefault="00356ADE" w:rsidP="00E710F7">
      <w:pPr>
        <w:spacing w:after="0" w:line="264" w:lineRule="auto"/>
        <w:jc w:val="right"/>
        <w:rPr>
          <w:rFonts w:cstheme="minorHAnsi"/>
          <w:i/>
          <w:lang w:val="en-CA"/>
        </w:rPr>
      </w:pPr>
      <w:r w:rsidRPr="00C32EF3">
        <w:rPr>
          <w:rFonts w:cstheme="minorHAnsi"/>
          <w:i/>
          <w:lang w:val="en-CA"/>
        </w:rPr>
        <w:t>Adopted unanimously by councillors</w:t>
      </w:r>
    </w:p>
    <w:p w:rsidR="00356ADE" w:rsidRPr="0038576C" w:rsidRDefault="00356ADE" w:rsidP="00305773">
      <w:pPr>
        <w:spacing w:after="0" w:line="252" w:lineRule="auto"/>
        <w:jc w:val="right"/>
        <w:rPr>
          <w:rFonts w:cstheme="minorHAnsi"/>
          <w:i/>
          <w:lang w:val="en-CA"/>
        </w:rPr>
      </w:pPr>
    </w:p>
    <w:p w:rsidR="00B76785" w:rsidRPr="0038576C" w:rsidRDefault="00B76785" w:rsidP="00305773">
      <w:pPr>
        <w:spacing w:after="0" w:line="252" w:lineRule="auto"/>
        <w:jc w:val="both"/>
        <w:rPr>
          <w:rFonts w:eastAsia="Times New Roman" w:cstheme="minorHAnsi"/>
          <w:lang w:val="en-CA" w:eastAsia="fr-CA"/>
        </w:rPr>
      </w:pPr>
    </w:p>
    <w:p w:rsidR="00B76785" w:rsidRPr="00B40ABD" w:rsidRDefault="00B76785" w:rsidP="00305773">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30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E477D4" w:rsidRPr="00B40ABD" w:rsidRDefault="00E477D4" w:rsidP="0030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8F0351" w:rsidRDefault="00392132" w:rsidP="00305773">
      <w:pPr>
        <w:spacing w:after="0" w:line="252" w:lineRule="auto"/>
        <w:jc w:val="both"/>
        <w:outlineLvl w:val="0"/>
        <w:rPr>
          <w:rFonts w:cstheme="minorHAnsi"/>
          <w:b/>
          <w:i/>
          <w:u w:val="single"/>
        </w:rPr>
      </w:pPr>
      <w:r w:rsidRPr="008F0351">
        <w:rPr>
          <w:rFonts w:cstheme="minorHAnsi"/>
          <w:b/>
          <w:u w:val="single"/>
        </w:rPr>
        <w:t xml:space="preserve">ENVIRONNEMENT, </w:t>
      </w:r>
      <w:r w:rsidR="00B76785" w:rsidRPr="008F0351">
        <w:rPr>
          <w:rFonts w:cstheme="minorHAnsi"/>
          <w:b/>
          <w:u w:val="single"/>
        </w:rPr>
        <w:t xml:space="preserve">SANTÉ ET BIEN-ÊTRE / </w:t>
      </w:r>
      <w:r w:rsidR="00B76785" w:rsidRPr="008F0351">
        <w:rPr>
          <w:rFonts w:cstheme="minorHAnsi"/>
          <w:b/>
          <w:i/>
          <w:u w:val="single"/>
        </w:rPr>
        <w:t>HEALTH AND WELLNESS</w:t>
      </w:r>
    </w:p>
    <w:p w:rsidR="00B76785" w:rsidRPr="008F0351" w:rsidRDefault="00B76785" w:rsidP="0030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392132" w:rsidRPr="008F0351" w:rsidRDefault="00392132" w:rsidP="0030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B76785" w:rsidP="00305773">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305773">
      <w:pPr>
        <w:spacing w:after="0" w:line="252" w:lineRule="auto"/>
        <w:jc w:val="both"/>
        <w:outlineLvl w:val="0"/>
        <w:rPr>
          <w:rFonts w:cstheme="minorHAnsi"/>
        </w:rPr>
      </w:pPr>
    </w:p>
    <w:p w:rsidR="008C05CD" w:rsidRPr="00D77087" w:rsidRDefault="008C05CD" w:rsidP="00305773">
      <w:pPr>
        <w:spacing w:line="252" w:lineRule="auto"/>
        <w:rPr>
          <w:b/>
          <w:u w:val="single"/>
          <w:lang w:val="en-CA"/>
        </w:rPr>
      </w:pPr>
      <w:r w:rsidRPr="00D77087">
        <w:rPr>
          <w:b/>
          <w:u w:val="single"/>
          <w:lang w:val="en-CA"/>
        </w:rPr>
        <w:lastRenderedPageBreak/>
        <w:t>2021-07-</w:t>
      </w:r>
      <w:r>
        <w:rPr>
          <w:b/>
          <w:u w:val="single"/>
          <w:lang w:val="en-CA"/>
        </w:rPr>
        <w:t>259</w:t>
      </w:r>
      <w:r w:rsidRPr="00D77087">
        <w:rPr>
          <w:b/>
          <w:u w:val="single"/>
          <w:lang w:val="en-CA"/>
        </w:rPr>
        <w:tab/>
        <w:t>Programme de Kung-Fu</w:t>
      </w:r>
    </w:p>
    <w:p w:rsidR="008C05CD" w:rsidRPr="00550DD2" w:rsidRDefault="008C05CD" w:rsidP="00305773">
      <w:pPr>
        <w:spacing w:line="252" w:lineRule="auto"/>
        <w:rPr>
          <w:rFonts w:cstheme="minorHAnsi"/>
          <w:b/>
          <w:i/>
          <w:sz w:val="24"/>
          <w:lang w:val="en-CA"/>
        </w:rPr>
      </w:pPr>
      <w:r w:rsidRPr="00550DD2">
        <w:rPr>
          <w:b/>
          <w:i/>
          <w:u w:val="single"/>
          <w:lang w:val="en-CA"/>
        </w:rPr>
        <w:t>2021-07-</w:t>
      </w:r>
      <w:r>
        <w:rPr>
          <w:b/>
          <w:i/>
          <w:u w:val="single"/>
          <w:lang w:val="en-CA"/>
        </w:rPr>
        <w:t>259</w:t>
      </w:r>
      <w:r w:rsidRPr="00550DD2">
        <w:rPr>
          <w:b/>
          <w:i/>
          <w:u w:val="single"/>
          <w:lang w:val="en-CA"/>
        </w:rPr>
        <w:tab/>
        <w:t>Kung-Fu program</w:t>
      </w:r>
    </w:p>
    <w:p w:rsidR="008C05CD" w:rsidRDefault="008C05CD" w:rsidP="00305773">
      <w:pPr>
        <w:tabs>
          <w:tab w:val="left" w:pos="2268"/>
        </w:tabs>
        <w:spacing w:line="252" w:lineRule="auto"/>
        <w:ind w:left="2268" w:hanging="2268"/>
        <w:jc w:val="both"/>
      </w:pPr>
      <w:r>
        <w:t xml:space="preserve">CONSIDÉRANT </w:t>
      </w:r>
      <w:r>
        <w:tab/>
        <w:t>que le Kung Fu est</w:t>
      </w:r>
      <w:r w:rsidRPr="002925D2">
        <w:t xml:space="preserve"> </w:t>
      </w:r>
      <w:r w:rsidRPr="000B1AE6">
        <w:t>un art martial reconnu pour son efficac</w:t>
      </w:r>
      <w:r>
        <w:t xml:space="preserve">ité, sa philosophie pacifique et qu’il est </w:t>
      </w:r>
      <w:r w:rsidRPr="002925D2">
        <w:t>acc</w:t>
      </w:r>
      <w:r>
        <w:t>essible à tous peu importe l’</w:t>
      </w:r>
      <w:r w:rsidRPr="002925D2">
        <w:t>âge</w:t>
      </w:r>
      <w:r>
        <w:t xml:space="preserve"> et la condition physique;</w:t>
      </w:r>
      <w:r w:rsidRPr="00FB26B0">
        <w:t xml:space="preserve"> </w:t>
      </w:r>
    </w:p>
    <w:p w:rsidR="008C05CD" w:rsidRPr="00CB4A88" w:rsidRDefault="008C05CD" w:rsidP="00305773">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t>Kung Fu is a martial art known for its efficiency and peaceful philosophy and accessible to all regardless of age and physical condition;</w:t>
      </w:r>
    </w:p>
    <w:p w:rsidR="008C05CD" w:rsidRDefault="008C05CD" w:rsidP="00305773">
      <w:pPr>
        <w:tabs>
          <w:tab w:val="left" w:pos="2268"/>
        </w:tabs>
        <w:spacing w:line="252" w:lineRule="auto"/>
        <w:ind w:left="2268" w:hanging="2268"/>
        <w:jc w:val="both"/>
      </w:pPr>
      <w:r w:rsidRPr="00FB26B0">
        <w:t xml:space="preserve">CONSIDÉRANT </w:t>
      </w:r>
      <w:r>
        <w:tab/>
        <w:t>que le cours est offert par un instructeur compétent ayant plus de 20 ans d’expérience;</w:t>
      </w:r>
    </w:p>
    <w:p w:rsidR="008C05CD" w:rsidRPr="00CB4A88" w:rsidRDefault="008C05CD" w:rsidP="00305773">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t xml:space="preserve">that the course is offered by a competent instructor with </w:t>
      </w:r>
      <w:r>
        <w:rPr>
          <w:i/>
          <w:lang w:val="en-CA"/>
        </w:rPr>
        <w:t>more than 20</w:t>
      </w:r>
      <w:r w:rsidRPr="00CB4A88">
        <w:rPr>
          <w:i/>
          <w:lang w:val="en-CA"/>
        </w:rPr>
        <w:t xml:space="preserve"> years of experience; </w:t>
      </w:r>
    </w:p>
    <w:p w:rsidR="008C05CD" w:rsidRDefault="008C05CD" w:rsidP="00305773">
      <w:pPr>
        <w:tabs>
          <w:tab w:val="left" w:pos="2268"/>
        </w:tabs>
        <w:spacing w:line="252" w:lineRule="auto"/>
        <w:ind w:left="2268" w:hanging="2268"/>
        <w:jc w:val="both"/>
      </w:pPr>
      <w:r>
        <w:t xml:space="preserve">CONSIDÉRANT </w:t>
      </w:r>
      <w:r>
        <w:tab/>
        <w:t xml:space="preserve">que les règles sanitaires en vigueur seront respectées; </w:t>
      </w:r>
    </w:p>
    <w:p w:rsidR="008C05CD" w:rsidRPr="00A4661D" w:rsidRDefault="008C05CD" w:rsidP="00305773">
      <w:pPr>
        <w:tabs>
          <w:tab w:val="left" w:pos="2268"/>
        </w:tabs>
        <w:spacing w:line="252" w:lineRule="auto"/>
        <w:ind w:left="2268" w:hanging="2268"/>
        <w:jc w:val="both"/>
        <w:rPr>
          <w:i/>
          <w:lang w:val="en-CA"/>
        </w:rPr>
      </w:pPr>
      <w:r w:rsidRPr="00A4661D">
        <w:rPr>
          <w:i/>
          <w:lang w:val="en-CA"/>
        </w:rPr>
        <w:t>WHEREAS</w:t>
      </w:r>
      <w:r w:rsidRPr="00A4661D">
        <w:rPr>
          <w:i/>
          <w:lang w:val="en-CA"/>
        </w:rPr>
        <w:tab/>
        <w:t>the health rules in force will be respected;</w:t>
      </w:r>
    </w:p>
    <w:p w:rsidR="008C05CD" w:rsidRDefault="008C05CD" w:rsidP="00305773">
      <w:pPr>
        <w:tabs>
          <w:tab w:val="left" w:pos="2268"/>
        </w:tabs>
        <w:spacing w:line="252" w:lineRule="auto"/>
        <w:ind w:left="2268" w:hanging="2268"/>
        <w:jc w:val="both"/>
      </w:pPr>
      <w:bookmarkStart w:id="50" w:name="OLE_LINK7"/>
      <w:r>
        <w:t>CONSIDÉRANT</w:t>
      </w:r>
      <w:r>
        <w:tab/>
        <w:t>que la municipalité s’engage à prêter gratuitement le centre communautaire Paul-Bougie pour cette activité, le samedi matin de 8h00 à 11h00, jusqu’en mai 2022;</w:t>
      </w:r>
    </w:p>
    <w:p w:rsidR="008C05CD" w:rsidRPr="00A4661D" w:rsidRDefault="008C05CD" w:rsidP="00305773">
      <w:pPr>
        <w:tabs>
          <w:tab w:val="left" w:pos="2268"/>
        </w:tabs>
        <w:spacing w:line="252" w:lineRule="auto"/>
        <w:ind w:left="2268" w:hanging="2268"/>
        <w:jc w:val="both"/>
        <w:rPr>
          <w:i/>
          <w:lang w:val="en-CA"/>
        </w:rPr>
      </w:pPr>
      <w:r w:rsidRPr="00A4661D">
        <w:rPr>
          <w:i/>
          <w:lang w:val="en-CA"/>
        </w:rPr>
        <w:t xml:space="preserve">WHEREAS </w:t>
      </w:r>
      <w:r>
        <w:rPr>
          <w:i/>
          <w:lang w:val="en-CA"/>
        </w:rPr>
        <w:tab/>
      </w:r>
      <w:r w:rsidRPr="00A4661D">
        <w:rPr>
          <w:i/>
          <w:lang w:val="en-CA"/>
        </w:rPr>
        <w:t>the Municipality agrees to lend the Paul-Bougie community center f</w:t>
      </w:r>
      <w:r>
        <w:rPr>
          <w:i/>
          <w:lang w:val="en-CA"/>
        </w:rPr>
        <w:t xml:space="preserve">ree of charge for this activity, </w:t>
      </w:r>
      <w:r w:rsidRPr="001B27C0">
        <w:rPr>
          <w:i/>
          <w:lang w:val="en-CA"/>
        </w:rPr>
        <w:t>on Saturday m</w:t>
      </w:r>
      <w:r>
        <w:rPr>
          <w:i/>
          <w:lang w:val="en-CA"/>
        </w:rPr>
        <w:t>orning from 8:00 am to 11:00 am, until May 2022;</w:t>
      </w:r>
    </w:p>
    <w:p w:rsidR="008C05CD" w:rsidRDefault="008C05CD" w:rsidP="00305773">
      <w:pPr>
        <w:tabs>
          <w:tab w:val="left" w:pos="2268"/>
        </w:tabs>
        <w:spacing w:line="252" w:lineRule="auto"/>
        <w:ind w:left="2268" w:hanging="2268"/>
        <w:jc w:val="both"/>
      </w:pPr>
      <w:r>
        <w:t>EN CONSÉQUENCE</w:t>
      </w:r>
      <w:r>
        <w:tab/>
        <w:t>il est proposé par la conseillère Natalia Czarnecka et résolu que le conseil municipal autorise la tenue du programme de Kung Fu, sous condition de respecter les règles sanitaires en vigueur, ainsi que les règles relatives à l’utilisation du centre communautaire Paul-Bougie.</w:t>
      </w:r>
    </w:p>
    <w:p w:rsidR="008C05CD" w:rsidRDefault="008C05CD" w:rsidP="00305773">
      <w:pPr>
        <w:tabs>
          <w:tab w:val="left" w:pos="2268"/>
        </w:tabs>
        <w:spacing w:line="252" w:lineRule="auto"/>
        <w:ind w:left="2268"/>
        <w:jc w:val="both"/>
      </w:pPr>
      <w:r>
        <w:t>La municipalité s’engage à prêter gratuitement le centre communautaire Paul-Bougie, les samedis matins de 8h00 à 11h30, jusqu’en mai 2022.</w:t>
      </w:r>
    </w:p>
    <w:bookmarkEnd w:id="50"/>
    <w:p w:rsidR="008C05CD" w:rsidRDefault="008C05CD" w:rsidP="00305773">
      <w:pPr>
        <w:tabs>
          <w:tab w:val="left" w:pos="2268"/>
        </w:tabs>
        <w:spacing w:line="252" w:lineRule="auto"/>
        <w:ind w:left="2268" w:hanging="2268"/>
        <w:jc w:val="both"/>
        <w:rPr>
          <w:i/>
          <w:lang w:val="en-CA"/>
        </w:rPr>
      </w:pPr>
      <w:r w:rsidRPr="00CB4A88">
        <w:rPr>
          <w:i/>
          <w:lang w:val="en-CA"/>
        </w:rPr>
        <w:t>THEREFORE</w:t>
      </w:r>
      <w:r w:rsidRPr="00CB4A88">
        <w:rPr>
          <w:i/>
          <w:lang w:val="en-CA"/>
        </w:rPr>
        <w:tab/>
        <w:t>it is proposed by Councillor</w:t>
      </w:r>
      <w:r>
        <w:rPr>
          <w:i/>
          <w:lang w:val="en-CA"/>
        </w:rPr>
        <w:t xml:space="preserve"> Natalia Czarnecka </w:t>
      </w:r>
      <w:r w:rsidRPr="00CB4A88">
        <w:rPr>
          <w:i/>
          <w:lang w:val="en-CA"/>
        </w:rPr>
        <w:t xml:space="preserve">and resolved that the municipal council authorizes the Kung Fu </w:t>
      </w:r>
      <w:r>
        <w:rPr>
          <w:i/>
          <w:lang w:val="en-CA"/>
        </w:rPr>
        <w:t>program</w:t>
      </w:r>
      <w:r w:rsidRPr="00CB4A88">
        <w:rPr>
          <w:i/>
          <w:lang w:val="en-CA"/>
        </w:rPr>
        <w:t xml:space="preserve">, </w:t>
      </w:r>
      <w:r w:rsidRPr="002C4ED3">
        <w:rPr>
          <w:i/>
          <w:lang w:val="en-CA"/>
        </w:rPr>
        <w:t>on condition of respecting the sanitary rules in force, as well as the rules relating to the use of t</w:t>
      </w:r>
      <w:r>
        <w:rPr>
          <w:i/>
          <w:lang w:val="en-CA"/>
        </w:rPr>
        <w:t>he Paul-Bougie community center</w:t>
      </w:r>
      <w:r w:rsidRPr="00CB4A88">
        <w:rPr>
          <w:i/>
          <w:lang w:val="en-CA"/>
        </w:rPr>
        <w:t xml:space="preserve">. </w:t>
      </w:r>
    </w:p>
    <w:p w:rsidR="008C05CD" w:rsidRDefault="008C05CD" w:rsidP="00305773">
      <w:pPr>
        <w:tabs>
          <w:tab w:val="left" w:pos="2268"/>
        </w:tabs>
        <w:spacing w:line="252" w:lineRule="auto"/>
        <w:ind w:left="2268" w:hanging="2268"/>
        <w:jc w:val="both"/>
        <w:rPr>
          <w:i/>
          <w:lang w:val="en-CA"/>
        </w:rPr>
      </w:pPr>
      <w:r>
        <w:rPr>
          <w:i/>
          <w:lang w:val="en-CA"/>
        </w:rPr>
        <w:tab/>
      </w:r>
      <w:r w:rsidRPr="00D34807">
        <w:rPr>
          <w:i/>
          <w:lang w:val="en-CA"/>
        </w:rPr>
        <w:t>The municipality agrees to lend the Paul-Bougie community center free of charge on Saturday</w:t>
      </w:r>
      <w:r>
        <w:rPr>
          <w:i/>
          <w:lang w:val="en-CA"/>
        </w:rPr>
        <w:t xml:space="preserve"> mornings from 8:00 a.m. to 11:3</w:t>
      </w:r>
      <w:r w:rsidRPr="00D34807">
        <w:rPr>
          <w:i/>
          <w:lang w:val="en-CA"/>
        </w:rPr>
        <w:t>0 a.m.</w:t>
      </w:r>
      <w:r>
        <w:rPr>
          <w:i/>
          <w:lang w:val="en-CA"/>
        </w:rPr>
        <w:t>, until May 2022.</w:t>
      </w:r>
    </w:p>
    <w:p w:rsidR="004B7B3A" w:rsidRDefault="004B7B3A" w:rsidP="00305773">
      <w:pPr>
        <w:spacing w:after="0" w:line="252" w:lineRule="auto"/>
        <w:jc w:val="right"/>
        <w:rPr>
          <w:rFonts w:cstheme="minorHAnsi"/>
        </w:rPr>
      </w:pPr>
      <w:r w:rsidRPr="00AB397E">
        <w:rPr>
          <w:rFonts w:cstheme="minorHAnsi"/>
        </w:rPr>
        <w:t>Adopté à l’unanimité des conseillers</w:t>
      </w:r>
    </w:p>
    <w:p w:rsidR="004B7B3A" w:rsidRDefault="004B7B3A" w:rsidP="00305773">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FD6444" w:rsidRPr="00B40ABD" w:rsidRDefault="00FD6444" w:rsidP="0030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FD6444" w:rsidRPr="00B40ABD" w:rsidRDefault="00FD6444" w:rsidP="0030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1915D5" w:rsidRDefault="00D673D1" w:rsidP="00305773">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FD6444" w:rsidRPr="0081330D" w:rsidRDefault="00FD6444" w:rsidP="00305773">
      <w:pPr>
        <w:tabs>
          <w:tab w:val="left" w:pos="1418"/>
        </w:tabs>
        <w:spacing w:before="120" w:after="0" w:line="252" w:lineRule="auto"/>
        <w:jc w:val="right"/>
        <w:outlineLvl w:val="0"/>
        <w:rPr>
          <w:rFonts w:eastAsia="Times New Roman" w:cstheme="minorHAnsi"/>
          <w:lang w:eastAsia="fr-CA"/>
        </w:rPr>
      </w:pPr>
    </w:p>
    <w:p w:rsidR="00FD6444" w:rsidRPr="003A7758" w:rsidRDefault="00FD6444" w:rsidP="00305773">
      <w:pPr>
        <w:spacing w:after="0" w:line="252" w:lineRule="auto"/>
        <w:rPr>
          <w:b/>
          <w:u w:val="single"/>
        </w:rPr>
      </w:pPr>
      <w:r>
        <w:rPr>
          <w:rFonts w:cs="Arial"/>
          <w:b/>
          <w:sz w:val="21"/>
          <w:szCs w:val="21"/>
          <w:u w:val="single"/>
        </w:rPr>
        <w:t>CERTIFICAT DU SECRÉTAIRE-TRÉSORIER</w:t>
      </w:r>
    </w:p>
    <w:p w:rsidR="00FD6444" w:rsidRPr="00FE76C9" w:rsidRDefault="00FD6444" w:rsidP="00305773">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305773">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305773">
      <w:pPr>
        <w:spacing w:line="252" w:lineRule="auto"/>
        <w:jc w:val="both"/>
        <w:rPr>
          <w:color w:val="000000"/>
          <w:sz w:val="21"/>
          <w:szCs w:val="21"/>
          <w:lang w:val="en-CA"/>
        </w:rPr>
      </w:pPr>
      <w:r w:rsidRPr="00CA2EC5">
        <w:rPr>
          <w:i/>
          <w:color w:val="000000"/>
          <w:lang w:val="en-CA"/>
        </w:rPr>
        <w:lastRenderedPageBreak/>
        <w:t>I, the undersigned, Marc Beaulieu, secretary-treasurer of the municipality of Grenville-sur-la-Rouge, certify under my oath of office, that credits are available to pay all the expenses authorized in</w:t>
      </w:r>
      <w:bookmarkStart w:id="51" w:name="_GoBack"/>
      <w:bookmarkEnd w:id="51"/>
      <w:r w:rsidRPr="00CA2EC5">
        <w:rPr>
          <w:i/>
          <w:color w:val="000000"/>
          <w:lang w:val="en-CA"/>
        </w:rPr>
        <w:t xml:space="preserve"> </w:t>
      </w:r>
      <w:r>
        <w:rPr>
          <w:i/>
          <w:color w:val="000000"/>
          <w:lang w:val="en-CA"/>
        </w:rPr>
        <w:t>the current meeting.</w:t>
      </w:r>
    </w:p>
    <w:p w:rsidR="00B76785" w:rsidRPr="00B40ABD" w:rsidRDefault="00B76785" w:rsidP="00305773">
      <w:pPr>
        <w:spacing w:after="0" w:line="252" w:lineRule="auto"/>
        <w:jc w:val="both"/>
        <w:rPr>
          <w:rFonts w:eastAsia="Times New Roman" w:cstheme="minorHAnsi"/>
          <w:color w:val="000000"/>
          <w:lang w:val="en-CA" w:eastAsia="fr-CA"/>
        </w:rPr>
      </w:pPr>
    </w:p>
    <w:p w:rsidR="00B76785" w:rsidRPr="00B40ABD" w:rsidRDefault="00B76785" w:rsidP="00305773">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305773">
      <w:pPr>
        <w:spacing w:after="0" w:line="252" w:lineRule="auto"/>
        <w:jc w:val="both"/>
        <w:outlineLvl w:val="0"/>
        <w:rPr>
          <w:rFonts w:cstheme="minorHAnsi"/>
          <w:b/>
          <w:i/>
          <w:u w:val="single"/>
        </w:rPr>
      </w:pPr>
    </w:p>
    <w:p w:rsidR="00B76785" w:rsidRPr="00B40ABD" w:rsidRDefault="00B76785" w:rsidP="00305773">
      <w:pPr>
        <w:tabs>
          <w:tab w:val="left" w:pos="1418"/>
        </w:tabs>
        <w:spacing w:after="0" w:line="252" w:lineRule="auto"/>
        <w:rPr>
          <w:rFonts w:eastAsia="Times New Roman" w:cstheme="minorHAnsi"/>
          <w:lang w:eastAsia="fr-CA"/>
        </w:rPr>
      </w:pPr>
    </w:p>
    <w:p w:rsidR="00276823" w:rsidRPr="00B40ABD" w:rsidRDefault="002C308E" w:rsidP="00305773">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305773">
      <w:pPr>
        <w:tabs>
          <w:tab w:val="left" w:pos="1418"/>
        </w:tabs>
        <w:spacing w:after="0" w:line="252" w:lineRule="auto"/>
        <w:rPr>
          <w:rFonts w:eastAsia="Times New Roman" w:cstheme="minorHAnsi"/>
          <w:lang w:eastAsia="fr-CA"/>
        </w:rPr>
      </w:pPr>
    </w:p>
    <w:p w:rsidR="003069FC" w:rsidRPr="00B40ABD" w:rsidRDefault="003069FC" w:rsidP="00305773">
      <w:pPr>
        <w:tabs>
          <w:tab w:val="left" w:pos="1418"/>
        </w:tabs>
        <w:spacing w:after="0" w:line="252" w:lineRule="auto"/>
        <w:rPr>
          <w:rFonts w:eastAsia="Times New Roman" w:cstheme="minorHAnsi"/>
          <w:lang w:eastAsia="fr-CA"/>
        </w:rPr>
      </w:pPr>
    </w:p>
    <w:p w:rsidR="001915D5" w:rsidRPr="00230CA7" w:rsidRDefault="001915D5" w:rsidP="00305773">
      <w:pPr>
        <w:pStyle w:val="Sansinterligne"/>
        <w:spacing w:line="252" w:lineRule="auto"/>
        <w:jc w:val="both"/>
        <w:rPr>
          <w:rFonts w:cs="Arial"/>
          <w:b/>
          <w:u w:val="single"/>
        </w:rPr>
      </w:pPr>
      <w:r>
        <w:rPr>
          <w:rFonts w:cs="Arial"/>
          <w:b/>
          <w:u w:val="single"/>
        </w:rPr>
        <w:t>2021-07</w:t>
      </w:r>
      <w:r w:rsidRPr="00230CA7">
        <w:rPr>
          <w:rFonts w:cs="Arial"/>
          <w:b/>
          <w:u w:val="single"/>
        </w:rPr>
        <w:t>-</w:t>
      </w:r>
      <w:r>
        <w:rPr>
          <w:rFonts w:cs="Arial"/>
          <w:b/>
          <w:u w:val="single"/>
        </w:rPr>
        <w:t>260</w:t>
      </w:r>
      <w:r w:rsidRPr="00230CA7">
        <w:rPr>
          <w:rFonts w:cs="Arial"/>
          <w:b/>
          <w:u w:val="single"/>
        </w:rPr>
        <w:tab/>
        <w:t>Levée de la séance</w:t>
      </w:r>
    </w:p>
    <w:p w:rsidR="001915D5" w:rsidRPr="00230CA7" w:rsidRDefault="001915D5" w:rsidP="00305773">
      <w:pPr>
        <w:pStyle w:val="Sansinterligne"/>
        <w:spacing w:line="252" w:lineRule="auto"/>
        <w:jc w:val="both"/>
        <w:rPr>
          <w:rFonts w:cs="Arial"/>
          <w:b/>
          <w:u w:val="single"/>
        </w:rPr>
      </w:pPr>
    </w:p>
    <w:p w:rsidR="001915D5" w:rsidRPr="006D5B84" w:rsidRDefault="001915D5" w:rsidP="00305773">
      <w:pPr>
        <w:pStyle w:val="Sansinterligne"/>
        <w:spacing w:line="252" w:lineRule="auto"/>
        <w:jc w:val="both"/>
        <w:rPr>
          <w:rFonts w:cs="Arial"/>
          <w:b/>
          <w:i/>
          <w:u w:val="single"/>
        </w:rPr>
      </w:pPr>
      <w:r w:rsidRPr="006D5B84">
        <w:rPr>
          <w:rFonts w:cs="Arial"/>
          <w:b/>
          <w:i/>
          <w:u w:val="single"/>
        </w:rPr>
        <w:t>2021-07-</w:t>
      </w:r>
      <w:r>
        <w:rPr>
          <w:rFonts w:cs="Arial"/>
          <w:b/>
          <w:i/>
          <w:u w:val="single"/>
        </w:rPr>
        <w:t>260</w:t>
      </w:r>
      <w:r w:rsidRPr="006D5B84">
        <w:rPr>
          <w:rFonts w:cs="Arial"/>
          <w:b/>
          <w:i/>
          <w:u w:val="single"/>
        </w:rPr>
        <w:tab/>
      </w:r>
      <w:proofErr w:type="spellStart"/>
      <w:r w:rsidRPr="006D5B84">
        <w:rPr>
          <w:rFonts w:cs="Arial"/>
          <w:b/>
          <w:i/>
          <w:u w:val="single"/>
        </w:rPr>
        <w:t>Closure</w:t>
      </w:r>
      <w:proofErr w:type="spellEnd"/>
      <w:r w:rsidRPr="006D5B84">
        <w:rPr>
          <w:rFonts w:cs="Arial"/>
          <w:b/>
          <w:i/>
          <w:u w:val="single"/>
        </w:rPr>
        <w:t xml:space="preserve"> of the session</w:t>
      </w:r>
    </w:p>
    <w:p w:rsidR="001915D5" w:rsidRPr="006D5B84" w:rsidRDefault="001915D5" w:rsidP="00305773">
      <w:pPr>
        <w:pStyle w:val="Sansinterligne"/>
        <w:spacing w:line="252" w:lineRule="auto"/>
        <w:jc w:val="both"/>
        <w:rPr>
          <w:rFonts w:cs="Arial"/>
        </w:rPr>
      </w:pPr>
    </w:p>
    <w:p w:rsidR="001915D5" w:rsidRPr="00230CA7" w:rsidRDefault="001915D5" w:rsidP="00305773">
      <w:pPr>
        <w:pStyle w:val="Sansinterligne"/>
        <w:spacing w:line="252" w:lineRule="auto"/>
        <w:jc w:val="both"/>
        <w:rPr>
          <w:rFonts w:cs="Arial"/>
        </w:rPr>
      </w:pPr>
      <w:r w:rsidRPr="00230CA7">
        <w:rPr>
          <w:rFonts w:cs="Arial"/>
        </w:rPr>
        <w:t>Les points à l'ordre du jour étant tous épuisés, il est proposé par</w:t>
      </w:r>
      <w:r>
        <w:rPr>
          <w:rFonts w:cs="Arial"/>
        </w:rPr>
        <w:t xml:space="preserve"> le conseiller</w:t>
      </w:r>
      <w:r w:rsidRPr="00230CA7">
        <w:rPr>
          <w:rFonts w:cs="Arial"/>
        </w:rPr>
        <w:t xml:space="preserve"> </w:t>
      </w:r>
      <w:r>
        <w:rPr>
          <w:rFonts w:cs="Arial"/>
        </w:rPr>
        <w:t>Marc André Le Gris</w:t>
      </w:r>
      <w:r w:rsidRPr="00230CA7">
        <w:rPr>
          <w:rFonts w:cs="Arial"/>
        </w:rPr>
        <w:t xml:space="preserve"> et résolu que la présente séance soit levée à </w:t>
      </w:r>
      <w:r>
        <w:rPr>
          <w:rFonts w:cs="Arial"/>
        </w:rPr>
        <w:t>20h30.</w:t>
      </w:r>
    </w:p>
    <w:p w:rsidR="001915D5" w:rsidRPr="00230CA7" w:rsidRDefault="001915D5" w:rsidP="00305773">
      <w:pPr>
        <w:pStyle w:val="Sansinterligne"/>
        <w:spacing w:line="252" w:lineRule="auto"/>
        <w:jc w:val="both"/>
        <w:rPr>
          <w:rFonts w:cs="Arial"/>
        </w:rPr>
      </w:pPr>
    </w:p>
    <w:p w:rsidR="001915D5" w:rsidRPr="00230CA7" w:rsidRDefault="001915D5" w:rsidP="00305773">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8:30</w:t>
      </w:r>
      <w:r w:rsidRPr="00230CA7">
        <w:rPr>
          <w:rFonts w:cs="Arial"/>
          <w:i/>
          <w:lang w:val="en-CA"/>
        </w:rPr>
        <w:t xml:space="preserve"> pm.</w:t>
      </w:r>
    </w:p>
    <w:p w:rsidR="003069FC" w:rsidRPr="001915D5" w:rsidRDefault="003069FC" w:rsidP="00305773">
      <w:pPr>
        <w:tabs>
          <w:tab w:val="left" w:pos="1418"/>
        </w:tabs>
        <w:spacing w:after="0" w:line="252" w:lineRule="auto"/>
        <w:rPr>
          <w:rFonts w:eastAsia="Times New Roman" w:cstheme="minorHAnsi"/>
          <w:lang w:val="en-CA" w:eastAsia="fr-CA"/>
        </w:rPr>
      </w:pPr>
    </w:p>
    <w:p w:rsidR="00BF02CF" w:rsidRDefault="00BF02CF" w:rsidP="00305773">
      <w:pPr>
        <w:spacing w:after="0" w:line="252" w:lineRule="auto"/>
        <w:jc w:val="right"/>
        <w:rPr>
          <w:rFonts w:cstheme="minorHAnsi"/>
        </w:rPr>
      </w:pPr>
      <w:r w:rsidRPr="00AB397E">
        <w:rPr>
          <w:rFonts w:cstheme="minorHAnsi"/>
        </w:rPr>
        <w:t>Adopté à l’unanimité des conseillers</w:t>
      </w:r>
    </w:p>
    <w:p w:rsidR="00BF02CF" w:rsidRDefault="00BF02CF" w:rsidP="00305773">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305773">
      <w:pPr>
        <w:tabs>
          <w:tab w:val="left" w:pos="1418"/>
        </w:tabs>
        <w:spacing w:after="0" w:line="252" w:lineRule="auto"/>
        <w:rPr>
          <w:rFonts w:eastAsia="Times New Roman" w:cstheme="minorHAnsi"/>
          <w:lang w:eastAsia="fr-CA"/>
        </w:rPr>
      </w:pPr>
    </w:p>
    <w:p w:rsidR="00B76785" w:rsidRPr="00B40ABD" w:rsidRDefault="00B76785" w:rsidP="00305773">
      <w:pPr>
        <w:tabs>
          <w:tab w:val="left" w:pos="1418"/>
        </w:tabs>
        <w:spacing w:after="0" w:line="252" w:lineRule="auto"/>
        <w:rPr>
          <w:rFonts w:eastAsia="Times New Roman" w:cstheme="minorHAnsi"/>
          <w:lang w:eastAsia="fr-CA"/>
        </w:rPr>
      </w:pPr>
    </w:p>
    <w:p w:rsidR="00B76785" w:rsidRPr="00B40ABD" w:rsidRDefault="00B76785" w:rsidP="00305773">
      <w:pPr>
        <w:tabs>
          <w:tab w:val="left" w:pos="1418"/>
        </w:tabs>
        <w:spacing w:after="0" w:line="252" w:lineRule="auto"/>
        <w:rPr>
          <w:rFonts w:eastAsia="Times New Roman" w:cstheme="minorHAnsi"/>
          <w:lang w:eastAsia="fr-CA"/>
        </w:rPr>
      </w:pPr>
    </w:p>
    <w:p w:rsidR="00B76785" w:rsidRPr="00B40ABD" w:rsidRDefault="00B76785" w:rsidP="00305773">
      <w:pPr>
        <w:spacing w:after="0" w:line="252" w:lineRule="auto"/>
        <w:rPr>
          <w:rFonts w:cstheme="minorHAnsi"/>
        </w:rPr>
      </w:pPr>
    </w:p>
    <w:p w:rsidR="00B76785" w:rsidRPr="00B40ABD" w:rsidRDefault="00B76785" w:rsidP="00305773">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305773">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305773">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305773">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305773">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305773">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305773">
      <w:pPr>
        <w:spacing w:line="252" w:lineRule="auto"/>
        <w:rPr>
          <w:rFonts w:cstheme="minorHAnsi"/>
        </w:rPr>
      </w:pPr>
    </w:p>
    <w:sectPr w:rsidR="002C62DC" w:rsidRPr="00B40ABD" w:rsidSect="002E4C51">
      <w:headerReference w:type="default" r:id="rId12"/>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75" w:rsidRDefault="00857575" w:rsidP="00A42C7F">
      <w:pPr>
        <w:spacing w:after="0" w:line="240" w:lineRule="auto"/>
      </w:pPr>
      <w:r>
        <w:separator/>
      </w:r>
    </w:p>
  </w:endnote>
  <w:endnote w:type="continuationSeparator" w:id="0">
    <w:p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75" w:rsidRDefault="00857575" w:rsidP="00A42C7F">
      <w:pPr>
        <w:spacing w:after="0" w:line="240" w:lineRule="auto"/>
      </w:pPr>
      <w:r>
        <w:separator/>
      </w:r>
    </w:p>
  </w:footnote>
  <w:footnote w:type="continuationSeparator" w:id="0">
    <w:p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443823"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13 juillet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E710F7" w:rsidRPr="00E710F7">
      <w:rPr>
        <w:rFonts w:asciiTheme="minorHAnsi" w:hAnsiTheme="minorHAnsi" w:cs="Arial"/>
        <w:i/>
        <w:noProof/>
        <w:sz w:val="18"/>
        <w:szCs w:val="18"/>
        <w:lang w:val="fr-FR"/>
      </w:rPr>
      <w:t>53</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94633"/>
    <w:multiLevelType w:val="multilevel"/>
    <w:tmpl w:val="E618AB90"/>
    <w:lvl w:ilvl="0">
      <w:start w:val="1"/>
      <w:numFmt w:val="decimal"/>
      <w:lvlText w:val="%1."/>
      <w:lvlJc w:val="left"/>
      <w:pPr>
        <w:ind w:left="1440" w:hanging="360"/>
      </w:pPr>
      <w:rPr>
        <w:rFonts w:ascii="Times New Roman" w:hAnsi="Times New Roman" w:cs="Times New Roman" w:hint="default"/>
        <w:sz w:val="24"/>
      </w:rPr>
    </w:lvl>
    <w:lvl w:ilvl="1">
      <w:start w:val="1"/>
      <w:numFmt w:val="decimal"/>
      <w:isLgl/>
      <w:lvlText w:val="%1.%2"/>
      <w:lvlJc w:val="left"/>
      <w:pPr>
        <w:ind w:left="1620" w:hanging="54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5274AF3"/>
    <w:multiLevelType w:val="hybridMultilevel"/>
    <w:tmpl w:val="811CB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5E373F5"/>
    <w:multiLevelType w:val="hybridMultilevel"/>
    <w:tmpl w:val="3120EF0C"/>
    <w:lvl w:ilvl="0" w:tplc="43AA3D2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18C600E"/>
    <w:multiLevelType w:val="hybridMultilevel"/>
    <w:tmpl w:val="29B2D9F4"/>
    <w:lvl w:ilvl="0" w:tplc="6E984C6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1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2">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5">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D612B17"/>
    <w:multiLevelType w:val="hybridMultilevel"/>
    <w:tmpl w:val="FA3EC8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BB85188"/>
    <w:multiLevelType w:val="hybridMultilevel"/>
    <w:tmpl w:val="45985A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nsid w:val="3F1B32F9"/>
    <w:multiLevelType w:val="hybridMultilevel"/>
    <w:tmpl w:val="12780BCC"/>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8">
    <w:nsid w:val="3FB00EB5"/>
    <w:multiLevelType w:val="hybridMultilevel"/>
    <w:tmpl w:val="D398F10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3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4">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7">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8">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40">
    <w:nsid w:val="611D5699"/>
    <w:multiLevelType w:val="hybridMultilevel"/>
    <w:tmpl w:val="690430F4"/>
    <w:lvl w:ilvl="0" w:tplc="AF88863E">
      <w:start w:val="1"/>
      <w:numFmt w:val="decimal"/>
      <w:lvlText w:val="%1."/>
      <w:lvlJc w:val="left"/>
      <w:pPr>
        <w:ind w:left="1080" w:hanging="360"/>
      </w:pPr>
      <w:rPr>
        <w:rFonts w:ascii="Times New Roman" w:hAnsi="Times New Roman" w:cs="Times New Roman" w:hint="default"/>
        <w:sz w:val="24"/>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1">
    <w:nsid w:val="71A93B2B"/>
    <w:multiLevelType w:val="multilevel"/>
    <w:tmpl w:val="5314A07A"/>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5">
    <w:nsid w:val="793B1B60"/>
    <w:multiLevelType w:val="hybridMultilevel"/>
    <w:tmpl w:val="026C5416"/>
    <w:lvl w:ilvl="0" w:tplc="0C0C0001">
      <w:start w:val="1"/>
      <w:numFmt w:val="bullet"/>
      <w:lvlText w:val=""/>
      <w:lvlJc w:val="left"/>
      <w:pPr>
        <w:ind w:left="2345"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30"/>
  </w:num>
  <w:num w:numId="2">
    <w:abstractNumId w:val="29"/>
  </w:num>
  <w:num w:numId="3">
    <w:abstractNumId w:val="46"/>
  </w:num>
  <w:num w:numId="4">
    <w:abstractNumId w:val="13"/>
  </w:num>
  <w:num w:numId="5">
    <w:abstractNumId w:val="39"/>
  </w:num>
  <w:num w:numId="6">
    <w:abstractNumId w:val="25"/>
  </w:num>
  <w:num w:numId="7">
    <w:abstractNumId w:val="32"/>
  </w:num>
  <w:num w:numId="8">
    <w:abstractNumId w:val="24"/>
  </w:num>
  <w:num w:numId="9">
    <w:abstractNumId w:val="6"/>
  </w:num>
  <w:num w:numId="10">
    <w:abstractNumId w:val="9"/>
  </w:num>
  <w:num w:numId="11">
    <w:abstractNumId w:val="42"/>
  </w:num>
  <w:num w:numId="12">
    <w:abstractNumId w:val="18"/>
  </w:num>
  <w:num w:numId="13">
    <w:abstractNumId w:val="16"/>
  </w:num>
  <w:num w:numId="14">
    <w:abstractNumId w:val="44"/>
  </w:num>
  <w:num w:numId="15">
    <w:abstractNumId w:val="4"/>
  </w:num>
  <w:num w:numId="16">
    <w:abstractNumId w:val="37"/>
  </w:num>
  <w:num w:numId="17">
    <w:abstractNumId w:val="26"/>
  </w:num>
  <w:num w:numId="18">
    <w:abstractNumId w:val="31"/>
  </w:num>
  <w:num w:numId="19">
    <w:abstractNumId w:val="14"/>
  </w:num>
  <w:num w:numId="20">
    <w:abstractNumId w:val="15"/>
  </w:num>
  <w:num w:numId="21">
    <w:abstractNumId w:val="11"/>
  </w:num>
  <w:num w:numId="22">
    <w:abstractNumId w:val="36"/>
  </w:num>
  <w:num w:numId="23">
    <w:abstractNumId w:val="23"/>
  </w:num>
  <w:num w:numId="24">
    <w:abstractNumId w:val="35"/>
  </w:num>
  <w:num w:numId="25">
    <w:abstractNumId w:val="21"/>
  </w:num>
  <w:num w:numId="26">
    <w:abstractNumId w:val="38"/>
  </w:num>
  <w:num w:numId="27">
    <w:abstractNumId w:val="7"/>
  </w:num>
  <w:num w:numId="28">
    <w:abstractNumId w:val="10"/>
  </w:num>
  <w:num w:numId="29">
    <w:abstractNumId w:val="12"/>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3"/>
  </w:num>
  <w:num w:numId="34">
    <w:abstractNumId w:val="5"/>
  </w:num>
  <w:num w:numId="35">
    <w:abstractNumId w:val="34"/>
  </w:num>
  <w:num w:numId="36">
    <w:abstractNumId w:val="19"/>
  </w:num>
  <w:num w:numId="37">
    <w:abstractNumId w:val="2"/>
  </w:num>
  <w:num w:numId="38">
    <w:abstractNumId w:val="22"/>
  </w:num>
  <w:num w:numId="39">
    <w:abstractNumId w:val="28"/>
  </w:num>
  <w:num w:numId="40">
    <w:abstractNumId w:val="17"/>
  </w:num>
  <w:num w:numId="41">
    <w:abstractNumId w:val="45"/>
  </w:num>
  <w:num w:numId="42">
    <w:abstractNumId w:val="27"/>
  </w:num>
  <w:num w:numId="43">
    <w:abstractNumId w:val="1"/>
  </w:num>
  <w:num w:numId="44">
    <w:abstractNumId w:val="41"/>
  </w:num>
  <w:num w:numId="45">
    <w:abstractNumId w:val="40"/>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043D0"/>
    <w:rsid w:val="00011872"/>
    <w:rsid w:val="00015D89"/>
    <w:rsid w:val="000226FE"/>
    <w:rsid w:val="0003452A"/>
    <w:rsid w:val="00087B06"/>
    <w:rsid w:val="000A1CEE"/>
    <w:rsid w:val="000A1FFA"/>
    <w:rsid w:val="000D07FD"/>
    <w:rsid w:val="000E1A3C"/>
    <w:rsid w:val="000E1AD3"/>
    <w:rsid w:val="000E7D42"/>
    <w:rsid w:val="001114F8"/>
    <w:rsid w:val="00134EA0"/>
    <w:rsid w:val="001409D1"/>
    <w:rsid w:val="00150062"/>
    <w:rsid w:val="00166D91"/>
    <w:rsid w:val="001915D5"/>
    <w:rsid w:val="00194F69"/>
    <w:rsid w:val="00216D26"/>
    <w:rsid w:val="0021714B"/>
    <w:rsid w:val="00247523"/>
    <w:rsid w:val="0025602A"/>
    <w:rsid w:val="002609C0"/>
    <w:rsid w:val="00276823"/>
    <w:rsid w:val="00286520"/>
    <w:rsid w:val="002973AD"/>
    <w:rsid w:val="002A230F"/>
    <w:rsid w:val="002B3A21"/>
    <w:rsid w:val="002C308E"/>
    <w:rsid w:val="002C62DC"/>
    <w:rsid w:val="002E4C51"/>
    <w:rsid w:val="002E6F57"/>
    <w:rsid w:val="00305773"/>
    <w:rsid w:val="003069FC"/>
    <w:rsid w:val="003249E5"/>
    <w:rsid w:val="00331534"/>
    <w:rsid w:val="00334D73"/>
    <w:rsid w:val="00356ADE"/>
    <w:rsid w:val="00360666"/>
    <w:rsid w:val="0038576C"/>
    <w:rsid w:val="00392132"/>
    <w:rsid w:val="003A630F"/>
    <w:rsid w:val="003E74B9"/>
    <w:rsid w:val="003F2E92"/>
    <w:rsid w:val="003F3C97"/>
    <w:rsid w:val="0042471E"/>
    <w:rsid w:val="00443823"/>
    <w:rsid w:val="004A790F"/>
    <w:rsid w:val="004B107D"/>
    <w:rsid w:val="004B7B3A"/>
    <w:rsid w:val="004C0A1A"/>
    <w:rsid w:val="00507377"/>
    <w:rsid w:val="00513082"/>
    <w:rsid w:val="00533C05"/>
    <w:rsid w:val="00564CAA"/>
    <w:rsid w:val="00565433"/>
    <w:rsid w:val="00570601"/>
    <w:rsid w:val="005C1348"/>
    <w:rsid w:val="006025F0"/>
    <w:rsid w:val="00656DDC"/>
    <w:rsid w:val="00664E13"/>
    <w:rsid w:val="006729B5"/>
    <w:rsid w:val="00675C19"/>
    <w:rsid w:val="00693423"/>
    <w:rsid w:val="006C4DA3"/>
    <w:rsid w:val="006F351C"/>
    <w:rsid w:val="00745916"/>
    <w:rsid w:val="0076271C"/>
    <w:rsid w:val="00776EFC"/>
    <w:rsid w:val="00786FD6"/>
    <w:rsid w:val="007967C3"/>
    <w:rsid w:val="007B6643"/>
    <w:rsid w:val="007C0712"/>
    <w:rsid w:val="0081330D"/>
    <w:rsid w:val="008370A2"/>
    <w:rsid w:val="008553A6"/>
    <w:rsid w:val="00857575"/>
    <w:rsid w:val="00865B02"/>
    <w:rsid w:val="008C05CD"/>
    <w:rsid w:val="008C3299"/>
    <w:rsid w:val="008F0351"/>
    <w:rsid w:val="00904974"/>
    <w:rsid w:val="00923AB7"/>
    <w:rsid w:val="009373C5"/>
    <w:rsid w:val="00956210"/>
    <w:rsid w:val="00970FBC"/>
    <w:rsid w:val="009777E2"/>
    <w:rsid w:val="009A60A0"/>
    <w:rsid w:val="009C24B1"/>
    <w:rsid w:val="009D159B"/>
    <w:rsid w:val="009D7E58"/>
    <w:rsid w:val="00A06CD1"/>
    <w:rsid w:val="00A31E0E"/>
    <w:rsid w:val="00A42C7F"/>
    <w:rsid w:val="00A47D47"/>
    <w:rsid w:val="00A561F6"/>
    <w:rsid w:val="00A84570"/>
    <w:rsid w:val="00A92A2C"/>
    <w:rsid w:val="00AB0F4F"/>
    <w:rsid w:val="00AB397E"/>
    <w:rsid w:val="00AF5CF3"/>
    <w:rsid w:val="00B16B9E"/>
    <w:rsid w:val="00B26040"/>
    <w:rsid w:val="00B26400"/>
    <w:rsid w:val="00B40ABD"/>
    <w:rsid w:val="00B4364B"/>
    <w:rsid w:val="00B507D5"/>
    <w:rsid w:val="00B76785"/>
    <w:rsid w:val="00B8246C"/>
    <w:rsid w:val="00BE0D10"/>
    <w:rsid w:val="00BF02CF"/>
    <w:rsid w:val="00C21F3C"/>
    <w:rsid w:val="00C32EF3"/>
    <w:rsid w:val="00C54226"/>
    <w:rsid w:val="00C8706B"/>
    <w:rsid w:val="00CF4075"/>
    <w:rsid w:val="00D04A83"/>
    <w:rsid w:val="00D4376B"/>
    <w:rsid w:val="00D54BDD"/>
    <w:rsid w:val="00D673D1"/>
    <w:rsid w:val="00DA129E"/>
    <w:rsid w:val="00DB39B9"/>
    <w:rsid w:val="00E477D4"/>
    <w:rsid w:val="00E600F0"/>
    <w:rsid w:val="00E60803"/>
    <w:rsid w:val="00E710F7"/>
    <w:rsid w:val="00E86063"/>
    <w:rsid w:val="00EA0C55"/>
    <w:rsid w:val="00ED55E2"/>
    <w:rsid w:val="00ED5C2B"/>
    <w:rsid w:val="00EE21C7"/>
    <w:rsid w:val="00F12805"/>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2">
    <w:name w:val="toc 2"/>
    <w:basedOn w:val="Normal"/>
    <w:next w:val="Normal"/>
    <w:autoRedefine/>
    <w:semiHidden/>
    <w:rsid w:val="000D07FD"/>
    <w:pPr>
      <w:tabs>
        <w:tab w:val="left" w:pos="720"/>
        <w:tab w:val="right" w:leader="dot" w:pos="8630"/>
      </w:tabs>
      <w:spacing w:after="0" w:line="252" w:lineRule="auto"/>
      <w:ind w:left="5954"/>
      <w:jc w:val="right"/>
    </w:pPr>
    <w:rPr>
      <w:rFonts w:ascii="Arial" w:eastAsia="Times New Roman" w:hAnsi="Arial" w:cs="Arial"/>
      <w:bCs/>
      <w:noProof/>
      <w:sz w:val="20"/>
      <w:szCs w:val="20"/>
      <w:lang w:val="fr-FR" w:eastAsia="fr-FR"/>
    </w:rPr>
  </w:style>
  <w:style w:type="paragraph" w:customStyle="1" w:styleId="Normallevel1">
    <w:name w:val="Normal_level_1"/>
    <w:basedOn w:val="Normal"/>
    <w:link w:val="Normallevel1Car"/>
    <w:rsid w:val="001409D1"/>
    <w:pPr>
      <w:spacing w:after="0"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1409D1"/>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2">
    <w:name w:val="toc 2"/>
    <w:basedOn w:val="Normal"/>
    <w:next w:val="Normal"/>
    <w:autoRedefine/>
    <w:semiHidden/>
    <w:rsid w:val="000D07FD"/>
    <w:pPr>
      <w:tabs>
        <w:tab w:val="left" w:pos="720"/>
        <w:tab w:val="right" w:leader="dot" w:pos="8630"/>
      </w:tabs>
      <w:spacing w:after="0" w:line="252" w:lineRule="auto"/>
      <w:ind w:left="5954"/>
      <w:jc w:val="right"/>
    </w:pPr>
    <w:rPr>
      <w:rFonts w:ascii="Arial" w:eastAsia="Times New Roman" w:hAnsi="Arial" w:cs="Arial"/>
      <w:bCs/>
      <w:noProof/>
      <w:sz w:val="20"/>
      <w:szCs w:val="20"/>
      <w:lang w:val="fr-FR" w:eastAsia="fr-FR"/>
    </w:rPr>
  </w:style>
  <w:style w:type="paragraph" w:customStyle="1" w:styleId="Normallevel1">
    <w:name w:val="Normal_level_1"/>
    <w:basedOn w:val="Normal"/>
    <w:link w:val="Normallevel1Car"/>
    <w:rsid w:val="001409D1"/>
    <w:pPr>
      <w:spacing w:after="0"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1409D1"/>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54</Pages>
  <Words>21083</Words>
  <Characters>115960</Characters>
  <Application>Microsoft Office Word</Application>
  <DocSecurity>0</DocSecurity>
  <Lines>966</Lines>
  <Paragraphs>273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101</cp:revision>
  <dcterms:created xsi:type="dcterms:W3CDTF">2019-07-11T19:07:00Z</dcterms:created>
  <dcterms:modified xsi:type="dcterms:W3CDTF">2021-08-12T17:53:00Z</dcterms:modified>
</cp:coreProperties>
</file>