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9D4C16">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9D4C16">
      <w:pPr>
        <w:spacing w:after="0" w:line="252" w:lineRule="auto"/>
        <w:jc w:val="center"/>
        <w:rPr>
          <w:rFonts w:cstheme="minorHAnsi"/>
        </w:rPr>
      </w:pPr>
    </w:p>
    <w:p w:rsidR="00B76785" w:rsidRPr="00B40ABD" w:rsidRDefault="00B76785" w:rsidP="009D4C16">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w:t>
      </w:r>
      <w:r w:rsidR="00D40EF5">
        <w:rPr>
          <w:rFonts w:cstheme="minorHAnsi"/>
        </w:rPr>
        <w:t xml:space="preserve">huis clos à </w:t>
      </w:r>
      <w:r w:rsidRPr="00B40ABD">
        <w:rPr>
          <w:rFonts w:cstheme="minorHAnsi"/>
        </w:rPr>
        <w:t xml:space="preserve">l’hôtel de ville de Grenville-sur-la-Rouge, </w:t>
      </w:r>
      <w:r w:rsidR="00A31E0E" w:rsidRPr="00B40ABD">
        <w:rPr>
          <w:rFonts w:cstheme="minorHAnsi"/>
        </w:rPr>
        <w:t>le</w:t>
      </w:r>
      <w:r w:rsidR="00A47D47" w:rsidRPr="00B40ABD">
        <w:rPr>
          <w:rFonts w:cstheme="minorHAnsi"/>
        </w:rPr>
        <w:t xml:space="preserve"> </w:t>
      </w:r>
      <w:r w:rsidR="00D40EF5">
        <w:rPr>
          <w:rFonts w:cstheme="minorHAnsi"/>
        </w:rPr>
        <w:t xml:space="preserve">8 juin </w:t>
      </w:r>
      <w:r w:rsidR="00656DDC">
        <w:rPr>
          <w:rFonts w:cstheme="minorHAnsi"/>
        </w:rPr>
        <w:t>2021</w:t>
      </w:r>
      <w:r w:rsidR="00D40EF5">
        <w:rPr>
          <w:rFonts w:cstheme="minorHAnsi"/>
        </w:rPr>
        <w:t xml:space="preserve"> à 18</w:t>
      </w:r>
      <w:r w:rsidRPr="00B40ABD">
        <w:rPr>
          <w:rFonts w:cstheme="minorHAnsi"/>
        </w:rPr>
        <w:t>h00.</w:t>
      </w:r>
    </w:p>
    <w:p w:rsidR="00B76785" w:rsidRPr="00B40ABD" w:rsidRDefault="00B76785" w:rsidP="009D4C16">
      <w:pPr>
        <w:spacing w:after="0" w:line="252" w:lineRule="auto"/>
        <w:jc w:val="both"/>
        <w:rPr>
          <w:rFonts w:cstheme="minorHAnsi"/>
        </w:rPr>
      </w:pPr>
    </w:p>
    <w:p w:rsidR="00B76785" w:rsidRPr="00B40ABD" w:rsidRDefault="00B76785" w:rsidP="009D4C16">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w:t>
      </w:r>
      <w:r w:rsidR="00D40EF5">
        <w:rPr>
          <w:rFonts w:cstheme="minorHAnsi"/>
          <w:i/>
          <w:lang w:val="en-CA"/>
        </w:rPr>
        <w:t xml:space="preserve">behind closed doors </w:t>
      </w:r>
      <w:r w:rsidRPr="00B40ABD">
        <w:rPr>
          <w:rFonts w:cstheme="minorHAnsi"/>
          <w:i/>
          <w:lang w:val="en-CA"/>
        </w:rPr>
        <w:t xml:space="preserve">at Grenville-sur-la-Rouge’s city hall, </w:t>
      </w:r>
      <w:r w:rsidR="00D40EF5">
        <w:rPr>
          <w:rFonts w:cstheme="minorHAnsi"/>
          <w:i/>
          <w:lang w:val="en-CA"/>
        </w:rPr>
        <w:t>on June 8,</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D40EF5">
        <w:rPr>
          <w:rFonts w:cstheme="minorHAnsi"/>
          <w:i/>
          <w:lang w:val="en-CA"/>
        </w:rPr>
        <w:t>6</w:t>
      </w:r>
      <w:r w:rsidR="00286520">
        <w:rPr>
          <w:rFonts w:cstheme="minorHAnsi"/>
          <w:i/>
          <w:lang w:val="en-CA"/>
        </w:rPr>
        <w:t>:</w:t>
      </w:r>
      <w:r w:rsidRPr="00B40ABD">
        <w:rPr>
          <w:rFonts w:cstheme="minorHAnsi"/>
          <w:i/>
          <w:lang w:val="en-CA"/>
        </w:rPr>
        <w:t>00 pm.</w:t>
      </w:r>
    </w:p>
    <w:p w:rsidR="00B76785" w:rsidRPr="00B40ABD" w:rsidRDefault="00B76785" w:rsidP="009D4C16">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9D4C16">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9D4C16">
            <w:pPr>
              <w:spacing w:line="252" w:lineRule="auto"/>
              <w:rPr>
                <w:rFonts w:cstheme="minorHAnsi"/>
              </w:rPr>
            </w:pPr>
            <w:r w:rsidRPr="00B40ABD">
              <w:rPr>
                <w:rFonts w:cstheme="minorHAnsi"/>
              </w:rPr>
              <w:t>Le maire :</w:t>
            </w:r>
          </w:p>
        </w:tc>
        <w:tc>
          <w:tcPr>
            <w:tcW w:w="2869" w:type="dxa"/>
          </w:tcPr>
          <w:p w:rsidR="00B76785" w:rsidRPr="00B40ABD" w:rsidRDefault="00B76785" w:rsidP="009D4C16">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9D4C16">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9D4C16">
            <w:pPr>
              <w:spacing w:line="252" w:lineRule="auto"/>
              <w:rPr>
                <w:rFonts w:cstheme="minorHAnsi"/>
              </w:rPr>
            </w:pPr>
          </w:p>
        </w:tc>
        <w:tc>
          <w:tcPr>
            <w:tcW w:w="2869" w:type="dxa"/>
          </w:tcPr>
          <w:p w:rsidR="00B76785" w:rsidRPr="00B40ABD" w:rsidRDefault="00B76785" w:rsidP="009D4C16">
            <w:pPr>
              <w:spacing w:line="252" w:lineRule="auto"/>
              <w:rPr>
                <w:rFonts w:cstheme="minorHAnsi"/>
              </w:rPr>
            </w:pPr>
          </w:p>
        </w:tc>
      </w:tr>
      <w:tr w:rsidR="00B76785" w:rsidRPr="00B40ABD" w:rsidTr="00656DDC">
        <w:tc>
          <w:tcPr>
            <w:tcW w:w="1763" w:type="dxa"/>
          </w:tcPr>
          <w:p w:rsidR="00B76785" w:rsidRPr="00B40ABD" w:rsidRDefault="00B76785" w:rsidP="009D4C16">
            <w:pPr>
              <w:spacing w:line="252" w:lineRule="auto"/>
              <w:rPr>
                <w:rFonts w:cstheme="minorHAnsi"/>
                <w:b/>
              </w:rPr>
            </w:pPr>
          </w:p>
        </w:tc>
        <w:tc>
          <w:tcPr>
            <w:tcW w:w="3004" w:type="dxa"/>
          </w:tcPr>
          <w:p w:rsidR="00B76785" w:rsidRPr="00B40ABD" w:rsidRDefault="00B76785" w:rsidP="009D4C16">
            <w:pPr>
              <w:spacing w:line="252" w:lineRule="auto"/>
              <w:rPr>
                <w:rFonts w:cstheme="minorHAnsi"/>
              </w:rPr>
            </w:pPr>
            <w:r w:rsidRPr="00B40ABD">
              <w:rPr>
                <w:rFonts w:cstheme="minorHAnsi"/>
              </w:rPr>
              <w:t>Les conseillères :</w:t>
            </w:r>
          </w:p>
        </w:tc>
        <w:tc>
          <w:tcPr>
            <w:tcW w:w="2869" w:type="dxa"/>
          </w:tcPr>
          <w:p w:rsidR="00B76785" w:rsidRPr="00B40ABD" w:rsidRDefault="00B76785" w:rsidP="009D4C16">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9D4C16">
            <w:pPr>
              <w:spacing w:line="252" w:lineRule="auto"/>
              <w:rPr>
                <w:rFonts w:cstheme="minorHAnsi"/>
                <w:b/>
              </w:rPr>
            </w:pPr>
          </w:p>
        </w:tc>
        <w:tc>
          <w:tcPr>
            <w:tcW w:w="3004" w:type="dxa"/>
          </w:tcPr>
          <w:p w:rsidR="00B76785" w:rsidRPr="00B40ABD" w:rsidRDefault="00B76785" w:rsidP="009D4C16">
            <w:pPr>
              <w:spacing w:line="252" w:lineRule="auto"/>
              <w:rPr>
                <w:rFonts w:cstheme="minorHAnsi"/>
              </w:rPr>
            </w:pPr>
          </w:p>
        </w:tc>
        <w:tc>
          <w:tcPr>
            <w:tcW w:w="2869" w:type="dxa"/>
          </w:tcPr>
          <w:p w:rsidR="00B76785" w:rsidRPr="00B40ABD" w:rsidRDefault="00B76785" w:rsidP="009D4C16">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9D4C16">
            <w:pPr>
              <w:spacing w:line="252" w:lineRule="auto"/>
              <w:rPr>
                <w:rFonts w:cstheme="minorHAnsi"/>
                <w:b/>
              </w:rPr>
            </w:pPr>
          </w:p>
        </w:tc>
        <w:tc>
          <w:tcPr>
            <w:tcW w:w="3004" w:type="dxa"/>
          </w:tcPr>
          <w:p w:rsidR="00B76785" w:rsidRPr="00B40ABD" w:rsidRDefault="00B76785" w:rsidP="009D4C16">
            <w:pPr>
              <w:spacing w:line="252" w:lineRule="auto"/>
              <w:rPr>
                <w:rFonts w:cstheme="minorHAnsi"/>
              </w:rPr>
            </w:pPr>
            <w:r w:rsidRPr="00B40ABD">
              <w:rPr>
                <w:rFonts w:cstheme="minorHAnsi"/>
              </w:rPr>
              <w:t>Les conseillers :</w:t>
            </w:r>
          </w:p>
        </w:tc>
        <w:tc>
          <w:tcPr>
            <w:tcW w:w="2869" w:type="dxa"/>
          </w:tcPr>
          <w:p w:rsidR="00B76785" w:rsidRPr="00B40ABD" w:rsidRDefault="00923AB7" w:rsidP="009D4C16">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9D4C16">
            <w:pPr>
              <w:spacing w:line="252" w:lineRule="auto"/>
              <w:rPr>
                <w:rFonts w:cstheme="minorHAnsi"/>
                <w:b/>
              </w:rPr>
            </w:pPr>
          </w:p>
        </w:tc>
        <w:tc>
          <w:tcPr>
            <w:tcW w:w="3004" w:type="dxa"/>
          </w:tcPr>
          <w:p w:rsidR="00B76785" w:rsidRPr="00B40ABD" w:rsidRDefault="00B76785" w:rsidP="009D4C16">
            <w:pPr>
              <w:spacing w:line="252" w:lineRule="auto"/>
              <w:rPr>
                <w:rFonts w:cstheme="minorHAnsi"/>
              </w:rPr>
            </w:pPr>
          </w:p>
        </w:tc>
        <w:tc>
          <w:tcPr>
            <w:tcW w:w="2869" w:type="dxa"/>
          </w:tcPr>
          <w:p w:rsidR="00B76785" w:rsidRPr="00B40ABD" w:rsidRDefault="00B76785" w:rsidP="009D4C16">
            <w:pPr>
              <w:spacing w:line="252" w:lineRule="auto"/>
              <w:rPr>
                <w:rFonts w:cstheme="minorHAnsi"/>
              </w:rPr>
            </w:pPr>
            <w:r w:rsidRPr="00B40ABD">
              <w:rPr>
                <w:rFonts w:cstheme="minorHAnsi"/>
              </w:rPr>
              <w:t>Marc André Le Gris</w:t>
            </w:r>
          </w:p>
          <w:p w:rsidR="00B76785" w:rsidRPr="00B40ABD" w:rsidRDefault="00B76785" w:rsidP="009D4C16">
            <w:pPr>
              <w:spacing w:line="252" w:lineRule="auto"/>
              <w:rPr>
                <w:rFonts w:cstheme="minorHAnsi"/>
              </w:rPr>
            </w:pPr>
          </w:p>
        </w:tc>
      </w:tr>
      <w:tr w:rsidR="00B76785" w:rsidRPr="00B40ABD" w:rsidTr="00656DDC">
        <w:tc>
          <w:tcPr>
            <w:tcW w:w="1763" w:type="dxa"/>
          </w:tcPr>
          <w:p w:rsidR="00B76785" w:rsidRPr="00B40ABD" w:rsidRDefault="00B76785" w:rsidP="009D4C16">
            <w:pPr>
              <w:spacing w:line="252" w:lineRule="auto"/>
              <w:rPr>
                <w:rFonts w:cstheme="minorHAnsi"/>
                <w:b/>
              </w:rPr>
            </w:pPr>
          </w:p>
        </w:tc>
        <w:tc>
          <w:tcPr>
            <w:tcW w:w="3004" w:type="dxa"/>
          </w:tcPr>
          <w:p w:rsidR="00B76785" w:rsidRPr="00B40ABD" w:rsidRDefault="006F351C" w:rsidP="009D4C16">
            <w:pPr>
              <w:spacing w:line="252" w:lineRule="auto"/>
              <w:rPr>
                <w:rFonts w:cstheme="minorHAnsi"/>
              </w:rPr>
            </w:pPr>
            <w:r>
              <w:rPr>
                <w:rFonts w:cstheme="minorHAnsi"/>
              </w:rPr>
              <w:t>Le directeur général</w:t>
            </w:r>
          </w:p>
        </w:tc>
        <w:tc>
          <w:tcPr>
            <w:tcW w:w="2869" w:type="dxa"/>
          </w:tcPr>
          <w:p w:rsidR="00B76785" w:rsidRPr="00B40ABD" w:rsidRDefault="006F351C" w:rsidP="009D4C16">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B76785" w:rsidP="009D4C16">
            <w:pPr>
              <w:spacing w:line="252" w:lineRule="auto"/>
              <w:rPr>
                <w:rFonts w:cstheme="minorHAnsi"/>
                <w:b/>
              </w:rPr>
            </w:pPr>
          </w:p>
        </w:tc>
        <w:tc>
          <w:tcPr>
            <w:tcW w:w="3004" w:type="dxa"/>
          </w:tcPr>
          <w:p w:rsidR="00B76785" w:rsidRPr="00B40ABD" w:rsidRDefault="00B76785" w:rsidP="009D4C16">
            <w:pPr>
              <w:spacing w:line="252" w:lineRule="auto"/>
              <w:rPr>
                <w:rFonts w:cstheme="minorHAnsi"/>
              </w:rPr>
            </w:pPr>
          </w:p>
        </w:tc>
        <w:tc>
          <w:tcPr>
            <w:tcW w:w="2869" w:type="dxa"/>
          </w:tcPr>
          <w:p w:rsidR="00B76785" w:rsidRPr="00B40ABD" w:rsidRDefault="00B76785" w:rsidP="009D4C16">
            <w:pPr>
              <w:spacing w:line="252" w:lineRule="auto"/>
              <w:rPr>
                <w:rFonts w:cstheme="minorHAnsi"/>
              </w:rPr>
            </w:pPr>
          </w:p>
        </w:tc>
      </w:tr>
    </w:tbl>
    <w:p w:rsidR="00B76785" w:rsidRPr="00B40ABD" w:rsidRDefault="00B76785" w:rsidP="009D4C16">
      <w:pPr>
        <w:spacing w:after="0" w:line="252" w:lineRule="auto"/>
        <w:rPr>
          <w:rFonts w:cstheme="minorHAnsi"/>
          <w:b/>
          <w:u w:val="single"/>
        </w:rPr>
      </w:pPr>
    </w:p>
    <w:p w:rsidR="00B76785" w:rsidRPr="00B40ABD" w:rsidRDefault="00B76785" w:rsidP="009D4C16">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9D4C16">
      <w:pPr>
        <w:spacing w:after="0" w:line="252" w:lineRule="auto"/>
        <w:rPr>
          <w:rFonts w:cstheme="minorHAnsi"/>
        </w:rPr>
      </w:pPr>
    </w:p>
    <w:p w:rsidR="00B76785" w:rsidRPr="00B40ABD" w:rsidRDefault="00B76785" w:rsidP="009D4C16">
      <w:pPr>
        <w:spacing w:after="0" w:line="252" w:lineRule="auto"/>
        <w:jc w:val="both"/>
        <w:rPr>
          <w:rFonts w:cstheme="minorHAnsi"/>
        </w:rPr>
      </w:pPr>
      <w:r w:rsidRPr="00B40ABD">
        <w:rPr>
          <w:rFonts w:cstheme="minorHAnsi"/>
        </w:rPr>
        <w:t xml:space="preserve">Après constatation du quorum, la séance est ouverte à </w:t>
      </w:r>
      <w:r w:rsidR="00DB4B4D">
        <w:rPr>
          <w:rFonts w:cstheme="minorHAnsi"/>
        </w:rPr>
        <w:t>19h1</w:t>
      </w:r>
      <w:r w:rsidR="00745916" w:rsidRPr="00B40ABD">
        <w:rPr>
          <w:rFonts w:cstheme="minorHAnsi"/>
        </w:rPr>
        <w:t>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9D4C16">
      <w:pPr>
        <w:spacing w:after="0" w:line="252" w:lineRule="auto"/>
        <w:jc w:val="both"/>
        <w:rPr>
          <w:rFonts w:cstheme="minorHAnsi"/>
        </w:rPr>
      </w:pPr>
    </w:p>
    <w:p w:rsidR="00B76785" w:rsidRPr="00B40ABD" w:rsidRDefault="00B76785" w:rsidP="009D4C16">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DB4B4D">
        <w:rPr>
          <w:rFonts w:cstheme="minorHAnsi"/>
          <w:i/>
          <w:lang w:val="en-CA"/>
        </w:rPr>
        <w:t>:1</w:t>
      </w:r>
      <w:r w:rsidR="002609C0" w:rsidRPr="00B40ABD">
        <w:rPr>
          <w:rFonts w:cstheme="minorHAnsi"/>
          <w:i/>
          <w:lang w:val="en-CA"/>
        </w:rPr>
        <w:t>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9D4C16">
      <w:pPr>
        <w:spacing w:after="0" w:line="252" w:lineRule="auto"/>
        <w:jc w:val="both"/>
        <w:rPr>
          <w:rFonts w:cstheme="minorHAnsi"/>
          <w:i/>
          <w:lang w:val="en-CA"/>
        </w:rPr>
      </w:pPr>
    </w:p>
    <w:p w:rsidR="00533C05" w:rsidRDefault="00533C05" w:rsidP="009D4C16">
      <w:pPr>
        <w:spacing w:after="0" w:line="252" w:lineRule="auto"/>
        <w:jc w:val="both"/>
        <w:rPr>
          <w:rFonts w:cstheme="minorHAnsi"/>
          <w:lang w:val="en-CA"/>
        </w:rPr>
      </w:pPr>
    </w:p>
    <w:p w:rsidR="00B76785" w:rsidRPr="00B40ABD" w:rsidRDefault="00B76785" w:rsidP="009D4C16">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Default="00B76785" w:rsidP="009D4C16">
      <w:pPr>
        <w:spacing w:after="0" w:line="252" w:lineRule="auto"/>
        <w:jc w:val="both"/>
        <w:outlineLvl w:val="0"/>
        <w:rPr>
          <w:rFonts w:cstheme="minorHAnsi"/>
          <w:b/>
          <w:i/>
          <w:u w:val="single"/>
        </w:rPr>
      </w:pPr>
    </w:p>
    <w:p w:rsidR="00045366" w:rsidRPr="00B40ABD" w:rsidRDefault="00045366" w:rsidP="009D4C16">
      <w:pPr>
        <w:spacing w:after="0" w:line="252" w:lineRule="auto"/>
        <w:jc w:val="both"/>
        <w:outlineLvl w:val="0"/>
        <w:rPr>
          <w:rFonts w:cstheme="minorHAnsi"/>
          <w:b/>
          <w:i/>
          <w:u w:val="single"/>
        </w:rPr>
      </w:pPr>
    </w:p>
    <w:p w:rsidR="00B76785" w:rsidRPr="00B40ABD" w:rsidRDefault="00B76785" w:rsidP="009D4C16">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9D4C16">
      <w:pPr>
        <w:spacing w:after="0" w:line="252" w:lineRule="auto"/>
        <w:jc w:val="both"/>
        <w:outlineLvl w:val="0"/>
        <w:rPr>
          <w:rFonts w:cstheme="minorHAnsi"/>
          <w:b/>
          <w:i/>
          <w:u w:val="single"/>
        </w:rPr>
      </w:pPr>
    </w:p>
    <w:p w:rsidR="00766A6D" w:rsidRDefault="00766A6D" w:rsidP="009D4C16">
      <w:pPr>
        <w:spacing w:after="0" w:line="252" w:lineRule="auto"/>
        <w:jc w:val="both"/>
        <w:rPr>
          <w:rFonts w:cs="Arial"/>
          <w:b/>
          <w:sz w:val="21"/>
          <w:szCs w:val="21"/>
          <w:u w:val="single"/>
        </w:rPr>
      </w:pPr>
      <w:r>
        <w:rPr>
          <w:rFonts w:cstheme="minorHAnsi"/>
          <w:b/>
          <w:u w:val="single"/>
        </w:rPr>
        <w:t>2021-06-178</w:t>
      </w:r>
      <w:r>
        <w:rPr>
          <w:rFonts w:cstheme="minorHAnsi"/>
          <w:b/>
          <w:u w:val="single"/>
        </w:rPr>
        <w:tab/>
      </w:r>
      <w:r w:rsidRPr="00FE76C9">
        <w:rPr>
          <w:rFonts w:cs="Arial"/>
          <w:b/>
          <w:sz w:val="21"/>
          <w:szCs w:val="21"/>
          <w:u w:val="single"/>
        </w:rPr>
        <w:t>Adoption de l’ordre du jour</w:t>
      </w:r>
    </w:p>
    <w:p w:rsidR="00766A6D" w:rsidRPr="001A2D22" w:rsidRDefault="00766A6D" w:rsidP="009D4C16">
      <w:pPr>
        <w:spacing w:after="0" w:line="252" w:lineRule="auto"/>
        <w:jc w:val="both"/>
        <w:rPr>
          <w:rFonts w:cstheme="minorHAnsi"/>
          <w:b/>
          <w:u w:val="single"/>
        </w:rPr>
      </w:pPr>
    </w:p>
    <w:p w:rsidR="00766A6D" w:rsidRPr="00AA6516" w:rsidRDefault="00766A6D" w:rsidP="009D4C16">
      <w:pPr>
        <w:spacing w:after="0" w:line="252" w:lineRule="auto"/>
        <w:jc w:val="both"/>
        <w:rPr>
          <w:rFonts w:cstheme="minorHAnsi"/>
          <w:b/>
          <w:i/>
          <w:u w:val="single"/>
        </w:rPr>
      </w:pPr>
      <w:r w:rsidRPr="00AA6516">
        <w:rPr>
          <w:rFonts w:cstheme="minorHAnsi"/>
          <w:b/>
          <w:i/>
          <w:u w:val="single"/>
        </w:rPr>
        <w:t>2021-06-1</w:t>
      </w:r>
      <w:r>
        <w:rPr>
          <w:rFonts w:cstheme="minorHAnsi"/>
          <w:b/>
          <w:i/>
          <w:u w:val="single"/>
        </w:rPr>
        <w:t>78</w:t>
      </w:r>
      <w:r w:rsidRPr="00AA6516">
        <w:rPr>
          <w:rFonts w:cstheme="minorHAnsi"/>
          <w:b/>
          <w:i/>
          <w:u w:val="single"/>
        </w:rPr>
        <w:tab/>
      </w:r>
      <w:r w:rsidRPr="00AA6516">
        <w:rPr>
          <w:rFonts w:cs="Arial"/>
          <w:b/>
          <w:i/>
          <w:sz w:val="21"/>
          <w:szCs w:val="21"/>
          <w:u w:val="single"/>
        </w:rPr>
        <w:t>Adoption of the agenda</w:t>
      </w:r>
    </w:p>
    <w:p w:rsidR="00766A6D" w:rsidRPr="00AA6516" w:rsidRDefault="00766A6D" w:rsidP="009D4C16">
      <w:pPr>
        <w:pStyle w:val="Sansinterligne"/>
        <w:spacing w:line="252" w:lineRule="auto"/>
        <w:jc w:val="both"/>
        <w:rPr>
          <w:rFonts w:cs="Arial"/>
          <w:b/>
          <w:sz w:val="21"/>
          <w:szCs w:val="21"/>
        </w:rPr>
      </w:pPr>
    </w:p>
    <w:p w:rsidR="00766A6D" w:rsidRPr="00FE76C9" w:rsidRDefault="00766A6D" w:rsidP="009D4C16">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Manon Jutras </w:t>
      </w:r>
      <w:r w:rsidRPr="00FE76C9">
        <w:rPr>
          <w:rFonts w:cs="Arial"/>
          <w:sz w:val="21"/>
          <w:szCs w:val="21"/>
        </w:rPr>
        <w:t>et résolu que l’ordre du jour de la présente séance soit adopté tel que déposé.</w:t>
      </w:r>
    </w:p>
    <w:p w:rsidR="00766A6D" w:rsidRPr="00FE76C9" w:rsidRDefault="00766A6D" w:rsidP="009D4C16">
      <w:pPr>
        <w:pStyle w:val="Sansinterligne"/>
        <w:spacing w:line="252" w:lineRule="auto"/>
        <w:jc w:val="both"/>
        <w:rPr>
          <w:rFonts w:cs="Arial"/>
          <w:sz w:val="21"/>
          <w:szCs w:val="21"/>
        </w:rPr>
      </w:pPr>
    </w:p>
    <w:p w:rsidR="00766A6D" w:rsidRDefault="00766A6D" w:rsidP="009D4C16">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Manon Jutras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66A6D" w:rsidRDefault="00766A6D" w:rsidP="009D4C16">
      <w:pPr>
        <w:pStyle w:val="Sansinterligne"/>
        <w:spacing w:line="252" w:lineRule="auto"/>
        <w:jc w:val="both"/>
        <w:rPr>
          <w:rFonts w:cs="Arial"/>
          <w:i/>
          <w:lang w:val="en-CA"/>
        </w:rPr>
      </w:pPr>
    </w:p>
    <w:p w:rsidR="00B76785" w:rsidRPr="00B40ABD" w:rsidRDefault="00B76785" w:rsidP="009D4C16">
      <w:pPr>
        <w:spacing w:after="0" w:line="252" w:lineRule="auto"/>
        <w:jc w:val="right"/>
        <w:outlineLvl w:val="0"/>
        <w:rPr>
          <w:rFonts w:cstheme="minorHAnsi"/>
        </w:rPr>
      </w:pPr>
      <w:r w:rsidRPr="00B40ABD">
        <w:rPr>
          <w:rFonts w:cstheme="minorHAnsi"/>
        </w:rPr>
        <w:t>Adopté à l’unanimité</w:t>
      </w:r>
    </w:p>
    <w:p w:rsidR="00B76785" w:rsidRPr="00B40ABD" w:rsidRDefault="00B76785" w:rsidP="009D4C1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9D4C16">
      <w:pPr>
        <w:spacing w:after="0" w:line="252" w:lineRule="auto"/>
        <w:jc w:val="right"/>
        <w:rPr>
          <w:rFonts w:cstheme="minorHAnsi"/>
          <w:i/>
        </w:rPr>
      </w:pPr>
    </w:p>
    <w:p w:rsidR="00766A6D" w:rsidRDefault="00766A6D" w:rsidP="009D4C16">
      <w:pPr>
        <w:spacing w:after="0" w:line="252" w:lineRule="auto"/>
        <w:jc w:val="both"/>
        <w:outlineLvl w:val="0"/>
        <w:rPr>
          <w:rFonts w:cstheme="minorHAnsi"/>
          <w:b/>
          <w:u w:val="single"/>
        </w:rPr>
      </w:pPr>
    </w:p>
    <w:p w:rsidR="00B76785" w:rsidRPr="00B40ABD" w:rsidRDefault="00B76785" w:rsidP="009D4C16">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9D4C16">
      <w:pPr>
        <w:spacing w:after="0" w:line="252" w:lineRule="auto"/>
        <w:jc w:val="both"/>
        <w:outlineLvl w:val="0"/>
        <w:rPr>
          <w:rFonts w:cstheme="minorHAnsi"/>
          <w:b/>
          <w:i/>
          <w:u w:val="single"/>
        </w:rPr>
      </w:pPr>
    </w:p>
    <w:p w:rsidR="00323782" w:rsidRDefault="00323782" w:rsidP="009D4C16">
      <w:pPr>
        <w:spacing w:after="0" w:line="252" w:lineRule="auto"/>
        <w:jc w:val="both"/>
        <w:rPr>
          <w:rFonts w:cstheme="minorHAnsi"/>
          <w:b/>
          <w:u w:val="single"/>
        </w:rPr>
      </w:pPr>
      <w:r>
        <w:rPr>
          <w:rFonts w:cstheme="minorHAnsi"/>
          <w:b/>
          <w:u w:val="single"/>
        </w:rPr>
        <w:t>2021-06-179</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11 mai 2021</w:t>
      </w:r>
    </w:p>
    <w:p w:rsidR="00323782" w:rsidRPr="001A2D22" w:rsidRDefault="00323782" w:rsidP="009D4C16">
      <w:pPr>
        <w:spacing w:after="0" w:line="252" w:lineRule="auto"/>
        <w:jc w:val="both"/>
        <w:rPr>
          <w:rFonts w:cstheme="minorHAnsi"/>
          <w:b/>
          <w:u w:val="single"/>
        </w:rPr>
      </w:pPr>
    </w:p>
    <w:p w:rsidR="00323782" w:rsidRPr="002B2A6D" w:rsidRDefault="00323782" w:rsidP="009D4C16">
      <w:pPr>
        <w:spacing w:after="0" w:line="252" w:lineRule="auto"/>
        <w:jc w:val="both"/>
        <w:rPr>
          <w:rFonts w:cstheme="minorHAnsi"/>
          <w:b/>
          <w:i/>
          <w:u w:val="single"/>
          <w:lang w:val="en-CA"/>
        </w:rPr>
      </w:pPr>
      <w:r>
        <w:rPr>
          <w:rFonts w:cstheme="minorHAnsi"/>
          <w:b/>
          <w:i/>
          <w:u w:val="single"/>
          <w:lang w:val="en-CA"/>
        </w:rPr>
        <w:t>2021-06-179</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May 11, 2021</w:t>
      </w:r>
    </w:p>
    <w:p w:rsidR="00323782" w:rsidRDefault="00323782" w:rsidP="009D4C16">
      <w:pPr>
        <w:tabs>
          <w:tab w:val="left" w:pos="2304"/>
        </w:tabs>
        <w:spacing w:line="252" w:lineRule="auto"/>
        <w:jc w:val="both"/>
        <w:rPr>
          <w:lang w:val="en-CA"/>
        </w:rPr>
      </w:pPr>
    </w:p>
    <w:p w:rsidR="00323782" w:rsidRPr="005E31F5" w:rsidRDefault="00323782" w:rsidP="009D4C16">
      <w:pPr>
        <w:spacing w:line="252" w:lineRule="auto"/>
        <w:jc w:val="both"/>
        <w:rPr>
          <w:rFonts w:cs="Arial"/>
        </w:rPr>
      </w:pPr>
      <w:r w:rsidRPr="005E31F5">
        <w:rPr>
          <w:rFonts w:cs="Arial"/>
        </w:rPr>
        <w:lastRenderedPageBreak/>
        <w:t xml:space="preserve">Il est proposé par </w:t>
      </w:r>
      <w:r>
        <w:rPr>
          <w:rFonts w:cs="Arial"/>
        </w:rPr>
        <w:t>le conseiller Denis Fillion</w:t>
      </w:r>
      <w:r w:rsidRPr="005E31F5">
        <w:rPr>
          <w:rFonts w:cs="Arial"/>
        </w:rPr>
        <w:t xml:space="preserve"> et résolu que le procès-verbal de la séance ordinaire </w:t>
      </w:r>
      <w:r>
        <w:rPr>
          <w:rFonts w:cs="Arial"/>
        </w:rPr>
        <w:t xml:space="preserve">du conseil municipal tenue le 11 mai 2021 </w:t>
      </w:r>
      <w:r w:rsidRPr="005E31F5">
        <w:rPr>
          <w:rFonts w:cs="Arial"/>
        </w:rPr>
        <w:t>soit approuvé tel que déposé.</w:t>
      </w:r>
    </w:p>
    <w:p w:rsidR="00323782" w:rsidRDefault="00323782" w:rsidP="009D4C16">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 on </w:t>
      </w:r>
      <w:r>
        <w:rPr>
          <w:rFonts w:cs="Arial"/>
          <w:i/>
          <w:lang w:val="en-CA"/>
        </w:rPr>
        <w:t>May 11, 2021</w:t>
      </w:r>
      <w:r w:rsidRPr="005E31F5">
        <w:rPr>
          <w:rFonts w:cs="Arial"/>
          <w:i/>
          <w:lang w:val="en-CA"/>
        </w:rPr>
        <w:t xml:space="preserve"> as written.</w:t>
      </w:r>
    </w:p>
    <w:p w:rsidR="00B76785" w:rsidRPr="00B40ABD" w:rsidRDefault="00B76785" w:rsidP="009D4C16">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9D4C16">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Default="00B76785" w:rsidP="009D4C16">
      <w:pPr>
        <w:spacing w:after="0" w:line="252" w:lineRule="auto"/>
        <w:rPr>
          <w:rFonts w:eastAsia="Times New Roman" w:cstheme="minorHAnsi"/>
          <w:i/>
          <w:lang w:eastAsia="fr-CA"/>
        </w:rPr>
      </w:pPr>
    </w:p>
    <w:p w:rsidR="00F25731" w:rsidRDefault="00F25731" w:rsidP="009D4C16">
      <w:pPr>
        <w:spacing w:after="0" w:line="252" w:lineRule="auto"/>
        <w:jc w:val="both"/>
        <w:rPr>
          <w:rFonts w:cstheme="minorHAnsi"/>
          <w:b/>
          <w:u w:val="single"/>
        </w:rPr>
      </w:pPr>
      <w:r>
        <w:rPr>
          <w:rFonts w:cstheme="minorHAnsi"/>
          <w:b/>
          <w:u w:val="single"/>
        </w:rPr>
        <w:t>2021-06-180</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26 mai 2021</w:t>
      </w:r>
    </w:p>
    <w:p w:rsidR="00F25731" w:rsidRPr="001A2D22" w:rsidRDefault="00F25731" w:rsidP="009D4C16">
      <w:pPr>
        <w:spacing w:after="0" w:line="252" w:lineRule="auto"/>
        <w:jc w:val="both"/>
        <w:rPr>
          <w:rFonts w:cstheme="minorHAnsi"/>
          <w:b/>
          <w:u w:val="single"/>
        </w:rPr>
      </w:pPr>
    </w:p>
    <w:p w:rsidR="00F25731" w:rsidRDefault="00F25731" w:rsidP="009D4C16">
      <w:pPr>
        <w:spacing w:after="0" w:line="252" w:lineRule="auto"/>
        <w:jc w:val="both"/>
        <w:rPr>
          <w:rFonts w:cstheme="minorHAnsi"/>
          <w:b/>
          <w:i/>
          <w:u w:val="single"/>
          <w:lang w:val="en-CA"/>
        </w:rPr>
      </w:pPr>
      <w:r>
        <w:rPr>
          <w:rFonts w:cstheme="minorHAnsi"/>
          <w:b/>
          <w:i/>
          <w:u w:val="single"/>
          <w:lang w:val="en-CA"/>
        </w:rPr>
        <w:t>2021-06-180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May 26, 2021</w:t>
      </w:r>
    </w:p>
    <w:p w:rsidR="009D4C16" w:rsidRPr="009D4C16" w:rsidRDefault="009D4C16" w:rsidP="009D4C16">
      <w:pPr>
        <w:spacing w:after="0" w:line="252" w:lineRule="auto"/>
        <w:jc w:val="both"/>
        <w:rPr>
          <w:rFonts w:cstheme="minorHAnsi"/>
          <w:b/>
          <w:i/>
          <w:u w:val="single"/>
          <w:lang w:val="en-CA"/>
        </w:rPr>
      </w:pPr>
    </w:p>
    <w:p w:rsidR="00F25731" w:rsidRPr="005E31F5" w:rsidRDefault="00F25731" w:rsidP="009D4C16">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26 mai 2021 </w:t>
      </w:r>
      <w:r w:rsidRPr="005E31F5">
        <w:rPr>
          <w:rFonts w:cs="Arial"/>
        </w:rPr>
        <w:t>soit approuvé tel que déposé.</w:t>
      </w:r>
    </w:p>
    <w:p w:rsidR="00F25731" w:rsidRDefault="00F25731" w:rsidP="009D4C16">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May 26, 2021,</w:t>
      </w:r>
      <w:r w:rsidRPr="005E31F5">
        <w:rPr>
          <w:rFonts w:cs="Arial"/>
          <w:i/>
          <w:lang w:val="en-CA"/>
        </w:rPr>
        <w:t xml:space="preserve"> as written.</w:t>
      </w:r>
    </w:p>
    <w:p w:rsidR="00F25731" w:rsidRPr="00B40ABD" w:rsidRDefault="00F25731" w:rsidP="009D4C16">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F25731" w:rsidRPr="001F15E0" w:rsidRDefault="00F25731" w:rsidP="009D4C16">
      <w:pPr>
        <w:spacing w:after="0" w:line="252" w:lineRule="auto"/>
        <w:jc w:val="right"/>
        <w:rPr>
          <w:rFonts w:eastAsia="Times New Roman" w:cstheme="minorHAnsi"/>
          <w:i/>
          <w:lang w:eastAsia="fr-CA"/>
        </w:rPr>
      </w:pPr>
      <w:proofErr w:type="spellStart"/>
      <w:r w:rsidRPr="001F15E0">
        <w:rPr>
          <w:rFonts w:eastAsia="Times New Roman" w:cstheme="minorHAnsi"/>
          <w:i/>
          <w:lang w:eastAsia="fr-CA"/>
        </w:rPr>
        <w:t>Carried</w:t>
      </w:r>
      <w:proofErr w:type="spellEnd"/>
      <w:r w:rsidRPr="001F15E0">
        <w:rPr>
          <w:rFonts w:eastAsia="Times New Roman" w:cstheme="minorHAnsi"/>
          <w:i/>
          <w:lang w:eastAsia="fr-CA"/>
        </w:rPr>
        <w:t xml:space="preserve"> </w:t>
      </w:r>
      <w:proofErr w:type="spellStart"/>
      <w:r w:rsidRPr="001F15E0">
        <w:rPr>
          <w:rFonts w:eastAsia="Times New Roman" w:cstheme="minorHAnsi"/>
          <w:i/>
          <w:lang w:eastAsia="fr-CA"/>
        </w:rPr>
        <w:t>unanimously</w:t>
      </w:r>
      <w:proofErr w:type="spellEnd"/>
    </w:p>
    <w:p w:rsidR="00F25731" w:rsidRPr="001F15E0" w:rsidRDefault="00F25731" w:rsidP="009D4C16">
      <w:pPr>
        <w:spacing w:after="0" w:line="252" w:lineRule="auto"/>
        <w:jc w:val="right"/>
        <w:rPr>
          <w:rFonts w:eastAsia="Times New Roman" w:cstheme="minorHAnsi"/>
          <w:i/>
          <w:lang w:eastAsia="fr-CA"/>
        </w:rPr>
      </w:pPr>
    </w:p>
    <w:p w:rsidR="00F25731" w:rsidRDefault="00F25731" w:rsidP="009D4C16">
      <w:pPr>
        <w:spacing w:after="0" w:line="252" w:lineRule="auto"/>
        <w:rPr>
          <w:rFonts w:eastAsia="Times New Roman" w:cstheme="minorHAnsi"/>
          <w:i/>
          <w:lang w:eastAsia="fr-CA"/>
        </w:rPr>
      </w:pPr>
    </w:p>
    <w:p w:rsidR="00323782" w:rsidRPr="00B40ABD" w:rsidRDefault="00323782" w:rsidP="009D4C16">
      <w:pPr>
        <w:spacing w:after="0" w:line="252" w:lineRule="auto"/>
        <w:rPr>
          <w:rFonts w:eastAsia="Times New Roman" w:cstheme="minorHAnsi"/>
          <w:i/>
          <w:lang w:eastAsia="fr-CA"/>
        </w:rPr>
      </w:pPr>
    </w:p>
    <w:p w:rsidR="00B76785" w:rsidRPr="00B40ABD" w:rsidRDefault="00B76785" w:rsidP="009D4C16">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9D4C16">
      <w:pPr>
        <w:spacing w:after="0" w:line="252" w:lineRule="auto"/>
        <w:outlineLvl w:val="0"/>
        <w:rPr>
          <w:rFonts w:cstheme="minorHAnsi"/>
        </w:rPr>
      </w:pPr>
    </w:p>
    <w:p w:rsidR="00B76785" w:rsidRPr="00B40ABD" w:rsidRDefault="00B76785" w:rsidP="009D4C16">
      <w:pPr>
        <w:spacing w:after="0" w:line="252" w:lineRule="auto"/>
        <w:outlineLvl w:val="0"/>
        <w:rPr>
          <w:rFonts w:cstheme="minorHAnsi"/>
        </w:rPr>
      </w:pPr>
    </w:p>
    <w:p w:rsidR="00B76785" w:rsidRPr="00B40ABD" w:rsidRDefault="00B76785" w:rsidP="009D4C16">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9D4C16">
      <w:pPr>
        <w:spacing w:after="0" w:line="252" w:lineRule="auto"/>
        <w:outlineLvl w:val="0"/>
        <w:rPr>
          <w:rFonts w:cstheme="minorHAnsi"/>
          <w:b/>
          <w:i/>
          <w:u w:val="single"/>
        </w:rPr>
      </w:pPr>
    </w:p>
    <w:p w:rsidR="001F15E0" w:rsidRDefault="001F15E0" w:rsidP="009D4C16">
      <w:pPr>
        <w:pStyle w:val="Sansinterligne"/>
        <w:spacing w:line="252" w:lineRule="auto"/>
        <w:jc w:val="both"/>
        <w:rPr>
          <w:rFonts w:cs="Arial"/>
          <w:b/>
          <w:u w:val="single"/>
        </w:rPr>
      </w:pPr>
      <w:r>
        <w:rPr>
          <w:rFonts w:cstheme="minorHAnsi"/>
          <w:b/>
          <w:u w:val="single"/>
        </w:rPr>
        <w:t>2021-06-181</w:t>
      </w:r>
      <w:r>
        <w:rPr>
          <w:rFonts w:cstheme="minorHAnsi"/>
          <w:b/>
          <w:u w:val="single"/>
        </w:rPr>
        <w:tab/>
      </w:r>
      <w:r w:rsidRPr="00E53856">
        <w:rPr>
          <w:rFonts w:cs="Arial"/>
          <w:b/>
          <w:u w:val="single"/>
        </w:rPr>
        <w:t>Approbati</w:t>
      </w:r>
      <w:r>
        <w:rPr>
          <w:rFonts w:cs="Arial"/>
          <w:b/>
          <w:u w:val="single"/>
        </w:rPr>
        <w:t>on des comptes à payer au 8 juin 2021</w:t>
      </w:r>
    </w:p>
    <w:p w:rsidR="001F15E0" w:rsidRPr="003E3D12" w:rsidRDefault="001F15E0" w:rsidP="009D4C16">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1F15E0" w:rsidRDefault="001F15E0" w:rsidP="009D4C16">
      <w:pPr>
        <w:spacing w:after="0" w:line="252" w:lineRule="auto"/>
        <w:jc w:val="both"/>
        <w:rPr>
          <w:rFonts w:cs="Arial"/>
          <w:b/>
          <w:i/>
          <w:u w:val="single"/>
          <w:lang w:val="en-CA"/>
        </w:rPr>
      </w:pPr>
      <w:r>
        <w:rPr>
          <w:rFonts w:cstheme="minorHAnsi"/>
          <w:b/>
          <w:i/>
          <w:u w:val="single"/>
          <w:lang w:val="en-CA"/>
        </w:rPr>
        <w:t>2021-06-181</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June 8, 2021</w:t>
      </w:r>
    </w:p>
    <w:p w:rsidR="001F15E0" w:rsidRDefault="001F15E0" w:rsidP="009D4C16">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1F15E0" w:rsidRPr="00E53856" w:rsidRDefault="001F15E0" w:rsidP="009D4C16">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8 juin 2021</w:t>
      </w:r>
      <w:r w:rsidRPr="00E53856">
        <w:rPr>
          <w:rFonts w:cs="Arial"/>
        </w:rPr>
        <w:t xml:space="preserve"> </w:t>
      </w:r>
      <w:r>
        <w:rPr>
          <w:rFonts w:cs="Arial"/>
        </w:rPr>
        <w:t>totalisant 418 396.91</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1F15E0" w:rsidRPr="00E53856" w:rsidRDefault="001F15E0" w:rsidP="009D4C16">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June 8, 2021 </w:t>
      </w:r>
      <w:proofErr w:type="gramStart"/>
      <w:r>
        <w:rPr>
          <w:rFonts w:cs="Arial"/>
          <w:i/>
          <w:lang w:val="en-CA"/>
        </w:rPr>
        <w:t xml:space="preserve">in the amount of $418 396.91 </w:t>
      </w:r>
      <w:r w:rsidRPr="00E53856">
        <w:rPr>
          <w:rFonts w:cs="Arial"/>
          <w:i/>
          <w:lang w:val="en-CA"/>
        </w:rPr>
        <w:t>after verification</w:t>
      </w:r>
      <w:proofErr w:type="gramEnd"/>
      <w:r w:rsidRPr="00E53856">
        <w:rPr>
          <w:rFonts w:cs="Arial"/>
          <w:i/>
          <w:lang w:val="en-CA"/>
        </w:rPr>
        <w:t xml:space="preserve"> by the general direction and the mayor. </w:t>
      </w:r>
    </w:p>
    <w:p w:rsidR="00B76785" w:rsidRPr="00B40ABD" w:rsidRDefault="00B76785" w:rsidP="009D4C16">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9D4C16">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745916" w:rsidRPr="00B40ABD" w:rsidRDefault="00745916" w:rsidP="009D4C16">
      <w:pPr>
        <w:spacing w:after="0" w:line="252" w:lineRule="auto"/>
        <w:jc w:val="right"/>
        <w:rPr>
          <w:rFonts w:eastAsia="Times New Roman" w:cstheme="minorHAnsi"/>
          <w:i/>
          <w:lang w:val="en-CA" w:eastAsia="fr-CA"/>
        </w:rPr>
      </w:pPr>
    </w:p>
    <w:p w:rsidR="00D01E6B" w:rsidRDefault="00D01E6B" w:rsidP="009D4C16">
      <w:pPr>
        <w:spacing w:after="0" w:line="252" w:lineRule="auto"/>
        <w:rPr>
          <w:b/>
          <w:u w:val="single"/>
        </w:rPr>
      </w:pPr>
      <w:r>
        <w:rPr>
          <w:b/>
          <w:u w:val="single"/>
        </w:rPr>
        <w:t>2021-06-182</w:t>
      </w:r>
      <w:r>
        <w:rPr>
          <w:b/>
          <w:u w:val="single"/>
        </w:rPr>
        <w:tab/>
        <w:t>Autorisation de paiement des factures de plus de 10 000,00$</w:t>
      </w:r>
    </w:p>
    <w:p w:rsidR="00D01E6B" w:rsidRPr="003A7758" w:rsidRDefault="00D01E6B" w:rsidP="009D4C16">
      <w:pPr>
        <w:spacing w:after="0" w:line="252" w:lineRule="auto"/>
        <w:rPr>
          <w:b/>
          <w:u w:val="single"/>
        </w:rPr>
      </w:pPr>
    </w:p>
    <w:p w:rsidR="00D01E6B" w:rsidRDefault="00D01E6B" w:rsidP="009D4C16">
      <w:pPr>
        <w:spacing w:line="252" w:lineRule="auto"/>
        <w:rPr>
          <w:b/>
          <w:i/>
          <w:u w:val="single"/>
          <w:lang w:val="en-CA"/>
        </w:rPr>
      </w:pPr>
      <w:r>
        <w:rPr>
          <w:b/>
          <w:i/>
          <w:u w:val="single"/>
          <w:lang w:val="en-CA"/>
        </w:rPr>
        <w:t>2021-06-182</w:t>
      </w:r>
      <w:r>
        <w:rPr>
          <w:b/>
          <w:i/>
          <w:u w:val="single"/>
          <w:lang w:val="en-CA"/>
        </w:rPr>
        <w:tab/>
      </w:r>
      <w:r w:rsidRPr="0002129D">
        <w:rPr>
          <w:b/>
          <w:i/>
          <w:u w:val="single"/>
          <w:lang w:val="en-CA"/>
        </w:rPr>
        <w:t>Authoriza</w:t>
      </w:r>
      <w:r>
        <w:rPr>
          <w:b/>
          <w:i/>
          <w:u w:val="single"/>
          <w:lang w:val="en-CA"/>
        </w:rPr>
        <w:t>tion to pay invoices more than $10 000.00</w:t>
      </w:r>
    </w:p>
    <w:p w:rsidR="00D01E6B" w:rsidRDefault="00D01E6B" w:rsidP="009D4C16">
      <w:pPr>
        <w:spacing w:line="252" w:lineRule="auto"/>
        <w:ind w:left="3540" w:hanging="3540"/>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rsidR="00D01E6B" w:rsidRDefault="00D01E6B" w:rsidP="009D4C16">
      <w:pPr>
        <w:spacing w:line="252" w:lineRule="auto"/>
        <w:ind w:left="3540" w:hanging="3540"/>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rsidR="00D01E6B" w:rsidRDefault="00D01E6B" w:rsidP="009D4C16">
      <w:pPr>
        <w:spacing w:line="252" w:lineRule="auto"/>
        <w:ind w:left="3540" w:hanging="3540"/>
        <w:jc w:val="both"/>
        <w:rPr>
          <w:rFonts w:cs="Arial"/>
          <w:color w:val="000000"/>
          <w:szCs w:val="21"/>
        </w:rPr>
      </w:pPr>
      <w:r>
        <w:rPr>
          <w:rFonts w:cs="Arial"/>
          <w:color w:val="000000"/>
          <w:szCs w:val="21"/>
        </w:rPr>
        <w:lastRenderedPageBreak/>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color w:val="000000"/>
          <w:szCs w:val="21"/>
        </w:rPr>
        <w:t xml:space="preserve">la conseillère Manon Jutras </w:t>
      </w:r>
      <w:r w:rsidRPr="00AA5271">
        <w:rPr>
          <w:rFonts w:cs="Arial"/>
          <w:color w:val="000000"/>
          <w:szCs w:val="21"/>
        </w:rPr>
        <w:t>et résolu d’autoriser le paiement des factures suivantes :</w:t>
      </w:r>
      <w:r>
        <w:rPr>
          <w:rFonts w:cs="Arial"/>
          <w:color w:val="000000"/>
          <w:szCs w:val="21"/>
        </w:rPr>
        <w:t xml:space="preserve"> </w:t>
      </w:r>
    </w:p>
    <w:p w:rsidR="00D01E6B" w:rsidRPr="00190207" w:rsidRDefault="00D01E6B" w:rsidP="009D4C16">
      <w:pPr>
        <w:spacing w:line="252" w:lineRule="auto"/>
        <w:ind w:firstLine="4"/>
        <w:jc w:val="both"/>
        <w:rPr>
          <w:rFonts w:cs="Arial"/>
          <w:szCs w:val="21"/>
        </w:rPr>
      </w:pPr>
      <w:r>
        <w:rPr>
          <w:rFonts w:cs="Arial"/>
          <w:szCs w:val="21"/>
        </w:rPr>
        <w:t>- la facture numéro 477</w:t>
      </w:r>
      <w:r w:rsidRPr="00190207">
        <w:rPr>
          <w:rFonts w:cs="Arial"/>
          <w:szCs w:val="21"/>
        </w:rPr>
        <w:t xml:space="preserve"> au montant de </w:t>
      </w:r>
      <w:r>
        <w:rPr>
          <w:rFonts w:cs="Arial"/>
          <w:szCs w:val="21"/>
        </w:rPr>
        <w:t>19 083,78</w:t>
      </w:r>
      <w:r w:rsidRPr="00190207">
        <w:rPr>
          <w:rFonts w:cs="Arial"/>
          <w:szCs w:val="21"/>
        </w:rPr>
        <w:t>$, incluant les taxes applicables, présentée par 2945380 Canada Inc. pour les ordures et le recyclage;</w:t>
      </w:r>
    </w:p>
    <w:p w:rsidR="00D01E6B" w:rsidRPr="00190207" w:rsidRDefault="00D01E6B" w:rsidP="009D4C16">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4 </w:t>
      </w:r>
      <w:r w:rsidRPr="00190207">
        <w:rPr>
          <w:rFonts w:cs="Arial"/>
          <w:szCs w:val="21"/>
        </w:rPr>
        <w:t xml:space="preserve">au montant de </w:t>
      </w:r>
      <w:r>
        <w:rPr>
          <w:rFonts w:cs="Arial"/>
          <w:szCs w:val="21"/>
        </w:rPr>
        <w:t>55 166,15$,</w:t>
      </w:r>
      <w:r w:rsidRPr="00190207">
        <w:rPr>
          <w:rFonts w:cs="Arial"/>
          <w:szCs w:val="21"/>
        </w:rPr>
        <w:t xml:space="preserve"> incluant les taxes applicables, présentée par </w:t>
      </w:r>
      <w:r>
        <w:rPr>
          <w:rFonts w:cs="Arial"/>
          <w:szCs w:val="21"/>
        </w:rPr>
        <w:t>Me Guylaine Caron, avocate, pour services professionnels;</w:t>
      </w:r>
    </w:p>
    <w:p w:rsidR="00D01E6B" w:rsidRDefault="00D01E6B" w:rsidP="009D4C16">
      <w:pPr>
        <w:spacing w:line="252" w:lineRule="auto"/>
        <w:ind w:firstLine="4"/>
        <w:jc w:val="both"/>
        <w:rPr>
          <w:rFonts w:cs="Arial"/>
          <w:szCs w:val="21"/>
        </w:rPr>
      </w:pPr>
      <w:r>
        <w:rPr>
          <w:rFonts w:cs="Arial"/>
          <w:szCs w:val="21"/>
        </w:rPr>
        <w:t>- la facture numéro FC00038259 au montant de 22 937,51$,</w:t>
      </w:r>
      <w:r w:rsidRPr="00190207">
        <w:rPr>
          <w:rFonts w:cs="Arial"/>
          <w:szCs w:val="21"/>
        </w:rPr>
        <w:t xml:space="preserve"> incluant les taxes applicables, présentée par </w:t>
      </w:r>
      <w:r>
        <w:rPr>
          <w:rFonts w:cs="Arial"/>
          <w:szCs w:val="21"/>
        </w:rPr>
        <w:t>J-René Lafond</w:t>
      </w:r>
      <w:r w:rsidRPr="00190207">
        <w:rPr>
          <w:rFonts w:cs="Arial"/>
          <w:szCs w:val="21"/>
        </w:rPr>
        <w:t xml:space="preserve"> Inc. pour </w:t>
      </w:r>
      <w:r>
        <w:rPr>
          <w:rFonts w:cs="Arial"/>
          <w:szCs w:val="21"/>
        </w:rPr>
        <w:t xml:space="preserve">l’achat d’un balai pour la </w:t>
      </w:r>
      <w:proofErr w:type="spellStart"/>
      <w:r>
        <w:rPr>
          <w:rFonts w:cs="Arial"/>
          <w:szCs w:val="21"/>
        </w:rPr>
        <w:t>rétrocaveuse</w:t>
      </w:r>
      <w:proofErr w:type="spellEnd"/>
      <w:r>
        <w:rPr>
          <w:rFonts w:cs="Arial"/>
          <w:szCs w:val="21"/>
        </w:rPr>
        <w:t>;</w:t>
      </w:r>
    </w:p>
    <w:p w:rsidR="00D01E6B" w:rsidRPr="00190207" w:rsidRDefault="00D01E6B" w:rsidP="009D4C16">
      <w:pPr>
        <w:spacing w:line="252" w:lineRule="auto"/>
        <w:ind w:firstLine="4"/>
        <w:jc w:val="both"/>
        <w:rPr>
          <w:rFonts w:cs="Arial"/>
          <w:szCs w:val="21"/>
        </w:rPr>
      </w:pPr>
      <w:r w:rsidRPr="00190207">
        <w:rPr>
          <w:rFonts w:cs="Arial"/>
          <w:szCs w:val="21"/>
        </w:rPr>
        <w:t xml:space="preserve">- la facture au montant de </w:t>
      </w:r>
      <w:r>
        <w:t>10 509,99</w:t>
      </w:r>
      <w:r w:rsidRPr="00190207">
        <w:rPr>
          <w:rFonts w:cs="Arial"/>
          <w:szCs w:val="21"/>
        </w:rPr>
        <w:t xml:space="preserve">$, incluant les taxes applicables, présentée par </w:t>
      </w:r>
      <w:r>
        <w:t>La Capitale pour les assurances;</w:t>
      </w:r>
    </w:p>
    <w:p w:rsidR="00D01E6B" w:rsidRDefault="00D01E6B" w:rsidP="009D4C16">
      <w:pPr>
        <w:spacing w:line="252" w:lineRule="auto"/>
        <w:ind w:firstLine="4"/>
        <w:jc w:val="both"/>
        <w:rPr>
          <w:rFonts w:cs="Arial"/>
          <w:szCs w:val="21"/>
        </w:rPr>
      </w:pPr>
      <w:r w:rsidRPr="00190207">
        <w:rPr>
          <w:rFonts w:cs="Arial"/>
          <w:szCs w:val="21"/>
        </w:rPr>
        <w:t xml:space="preserve">- la facture numéro </w:t>
      </w:r>
      <w:r>
        <w:t xml:space="preserve">40105 </w:t>
      </w:r>
      <w:r w:rsidRPr="00190207">
        <w:rPr>
          <w:rFonts w:cs="Arial"/>
          <w:szCs w:val="21"/>
        </w:rPr>
        <w:t xml:space="preserve">au montant de </w:t>
      </w:r>
      <w:r>
        <w:t>19 637.93$,</w:t>
      </w:r>
      <w:r w:rsidRPr="00190207">
        <w:rPr>
          <w:rFonts w:cs="Arial"/>
          <w:szCs w:val="21"/>
        </w:rPr>
        <w:t xml:space="preserve"> incluant les taxes appli</w:t>
      </w:r>
      <w:r>
        <w:rPr>
          <w:rFonts w:cs="Arial"/>
          <w:szCs w:val="21"/>
        </w:rPr>
        <w:t>cables, présentée par Multi Routes pour l’abat-poussière;</w:t>
      </w:r>
    </w:p>
    <w:p w:rsidR="00D01E6B" w:rsidRPr="00190207" w:rsidRDefault="00D01E6B" w:rsidP="009D4C16">
      <w:pPr>
        <w:spacing w:line="252" w:lineRule="auto"/>
        <w:ind w:firstLine="4"/>
        <w:jc w:val="both"/>
        <w:rPr>
          <w:rFonts w:cs="Arial"/>
          <w:szCs w:val="21"/>
        </w:rPr>
      </w:pPr>
      <w:r w:rsidRPr="00190207">
        <w:rPr>
          <w:rFonts w:cs="Arial"/>
          <w:szCs w:val="21"/>
        </w:rPr>
        <w:t xml:space="preserve">- la facture numéro </w:t>
      </w:r>
      <w:r>
        <w:t xml:space="preserve">W0Q90417567 </w:t>
      </w:r>
      <w:r w:rsidRPr="00190207">
        <w:rPr>
          <w:rFonts w:cs="Arial"/>
          <w:szCs w:val="21"/>
        </w:rPr>
        <w:t xml:space="preserve">au montant de </w:t>
      </w:r>
      <w:r>
        <w:t>67 021,75$,</w:t>
      </w:r>
      <w:r w:rsidRPr="00190207">
        <w:rPr>
          <w:rFonts w:cs="Arial"/>
          <w:szCs w:val="21"/>
        </w:rPr>
        <w:t xml:space="preserve"> incluant les taxes applicables, présentée par </w:t>
      </w:r>
      <w:proofErr w:type="spellStart"/>
      <w:r>
        <w:rPr>
          <w:rFonts w:cs="Arial"/>
          <w:szCs w:val="21"/>
        </w:rPr>
        <w:t>Toromont</w:t>
      </w:r>
      <w:proofErr w:type="spellEnd"/>
      <w:r>
        <w:rPr>
          <w:rFonts w:cs="Arial"/>
          <w:szCs w:val="21"/>
        </w:rPr>
        <w:t xml:space="preserve"> pour des réparations sur la niveleuse;</w:t>
      </w:r>
    </w:p>
    <w:p w:rsidR="00D01E6B" w:rsidRPr="00190207" w:rsidRDefault="00D01E6B" w:rsidP="009D4C16">
      <w:pPr>
        <w:spacing w:line="252" w:lineRule="auto"/>
        <w:ind w:firstLine="4"/>
        <w:jc w:val="both"/>
        <w:rPr>
          <w:rFonts w:cs="Arial"/>
          <w:szCs w:val="21"/>
        </w:rPr>
      </w:pPr>
      <w:r>
        <w:rPr>
          <w:rFonts w:cs="Arial"/>
          <w:szCs w:val="21"/>
        </w:rPr>
        <w:t>- les</w:t>
      </w:r>
      <w:r w:rsidRPr="00190207">
        <w:rPr>
          <w:rFonts w:cs="Arial"/>
          <w:szCs w:val="21"/>
        </w:rPr>
        <w:t xml:space="preserve"> facture</w:t>
      </w:r>
      <w:r>
        <w:rPr>
          <w:rFonts w:cs="Arial"/>
          <w:szCs w:val="21"/>
        </w:rPr>
        <w:t>s</w:t>
      </w:r>
      <w:r w:rsidRPr="00190207">
        <w:rPr>
          <w:rFonts w:cs="Arial"/>
          <w:szCs w:val="21"/>
        </w:rPr>
        <w:t xml:space="preserve"> numéro</w:t>
      </w:r>
      <w:r>
        <w:rPr>
          <w:rFonts w:cs="Arial"/>
          <w:szCs w:val="21"/>
        </w:rPr>
        <w:t>s</w:t>
      </w:r>
      <w:r w:rsidRPr="00190207">
        <w:rPr>
          <w:rFonts w:cs="Arial"/>
          <w:szCs w:val="21"/>
        </w:rPr>
        <w:t xml:space="preserve"> </w:t>
      </w:r>
      <w:r>
        <w:t>14564, 15008 et 15010</w:t>
      </w:r>
      <w:r w:rsidRPr="00190207">
        <w:rPr>
          <w:rFonts w:cs="Arial"/>
          <w:szCs w:val="21"/>
        </w:rPr>
        <w:t xml:space="preserve"> au montant</w:t>
      </w:r>
      <w:r>
        <w:rPr>
          <w:rFonts w:cs="Arial"/>
          <w:szCs w:val="21"/>
        </w:rPr>
        <w:t xml:space="preserve"> total</w:t>
      </w:r>
      <w:r w:rsidRPr="00190207">
        <w:rPr>
          <w:rFonts w:cs="Arial"/>
          <w:szCs w:val="21"/>
        </w:rPr>
        <w:t xml:space="preserve"> de </w:t>
      </w:r>
      <w:r>
        <w:t>57 939,96$,</w:t>
      </w:r>
      <w:r w:rsidRPr="00190207">
        <w:rPr>
          <w:rFonts w:cs="Arial"/>
          <w:szCs w:val="21"/>
        </w:rPr>
        <w:t xml:space="preserve"> incluant les taxes applicables, présentée par </w:t>
      </w:r>
      <w:r>
        <w:rPr>
          <w:rFonts w:cs="Arial"/>
          <w:szCs w:val="21"/>
        </w:rPr>
        <w:t>Trivium avocats pour services professionnels.</w:t>
      </w:r>
    </w:p>
    <w:p w:rsidR="00D01E6B" w:rsidRPr="00E827C8" w:rsidRDefault="00D01E6B" w:rsidP="009D4C16">
      <w:pPr>
        <w:spacing w:line="252" w:lineRule="auto"/>
        <w:ind w:left="3540" w:hanging="3540"/>
        <w:jc w:val="both"/>
        <w:rPr>
          <w:i/>
          <w:color w:val="000000"/>
          <w:sz w:val="21"/>
          <w:szCs w:val="21"/>
          <w:lang w:val="en-CA"/>
        </w:rPr>
      </w:pPr>
      <w:r w:rsidRPr="00AA5271">
        <w:rPr>
          <w:rFonts w:cs="Arial"/>
          <w:i/>
          <w:szCs w:val="21"/>
          <w:lang w:val="en-CA"/>
        </w:rPr>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rsidR="00D01E6B" w:rsidRPr="004C17A6" w:rsidRDefault="00D01E6B" w:rsidP="009D4C16">
      <w:pPr>
        <w:spacing w:line="252" w:lineRule="auto"/>
        <w:jc w:val="both"/>
        <w:rPr>
          <w:i/>
          <w:color w:val="000000"/>
          <w:lang w:val="en-CA"/>
        </w:rPr>
      </w:pPr>
      <w:r w:rsidRPr="004C17A6">
        <w:rPr>
          <w:i/>
          <w:color w:val="000000"/>
          <w:lang w:val="en-CA"/>
        </w:rPr>
        <w:t>- invoic</w:t>
      </w:r>
      <w:r>
        <w:rPr>
          <w:i/>
          <w:color w:val="000000"/>
          <w:lang w:val="en-CA"/>
        </w:rPr>
        <w:t>e number 477 in the amount of $</w:t>
      </w:r>
      <w:r w:rsidRPr="004C17A6">
        <w:rPr>
          <w:i/>
          <w:color w:val="000000"/>
          <w:lang w:val="en-CA"/>
        </w:rPr>
        <w:t>19,083.78, including applicable taxes, presented by 2945380 Canada Inc. for garbage and recycling;</w:t>
      </w:r>
    </w:p>
    <w:p w:rsidR="00D01E6B" w:rsidRPr="004C17A6" w:rsidRDefault="00D01E6B" w:rsidP="009D4C16">
      <w:pPr>
        <w:spacing w:line="252" w:lineRule="auto"/>
        <w:jc w:val="both"/>
        <w:rPr>
          <w:i/>
          <w:color w:val="000000"/>
          <w:lang w:val="en-CA"/>
        </w:rPr>
      </w:pPr>
      <w:r w:rsidRPr="004C17A6">
        <w:rPr>
          <w:i/>
          <w:color w:val="000000"/>
          <w:lang w:val="en-CA"/>
        </w:rPr>
        <w:t>- invo</w:t>
      </w:r>
      <w:r>
        <w:rPr>
          <w:i/>
          <w:color w:val="000000"/>
          <w:lang w:val="en-CA"/>
        </w:rPr>
        <w:t>ice number 4 in the amount of $</w:t>
      </w:r>
      <w:r w:rsidRPr="004C17A6">
        <w:rPr>
          <w:i/>
          <w:color w:val="000000"/>
          <w:lang w:val="en-CA"/>
        </w:rPr>
        <w:t>55,166.15, including applicable taxes, presented by Guylaine Caron, lawyer, for professional services;</w:t>
      </w:r>
    </w:p>
    <w:p w:rsidR="00D01E6B" w:rsidRPr="004C17A6" w:rsidRDefault="00D01E6B" w:rsidP="009D4C16">
      <w:pPr>
        <w:spacing w:line="252" w:lineRule="auto"/>
        <w:jc w:val="both"/>
        <w:rPr>
          <w:i/>
          <w:color w:val="000000"/>
          <w:lang w:val="en-CA"/>
        </w:rPr>
      </w:pPr>
      <w:r w:rsidRPr="004C17A6">
        <w:rPr>
          <w:i/>
          <w:color w:val="000000"/>
          <w:lang w:val="en-CA"/>
        </w:rPr>
        <w:t>- invoice numbe</w:t>
      </w:r>
      <w:r>
        <w:rPr>
          <w:i/>
          <w:color w:val="000000"/>
          <w:lang w:val="en-CA"/>
        </w:rPr>
        <w:t>r FC00038259 in the amount of $</w:t>
      </w:r>
      <w:r w:rsidRPr="004C17A6">
        <w:rPr>
          <w:i/>
          <w:color w:val="000000"/>
          <w:lang w:val="en-CA"/>
        </w:rPr>
        <w:t xml:space="preserve">22,937.51, including applicable taxes, presented by J-René </w:t>
      </w:r>
      <w:proofErr w:type="spellStart"/>
      <w:r w:rsidRPr="004C17A6">
        <w:rPr>
          <w:i/>
          <w:color w:val="000000"/>
          <w:lang w:val="en-CA"/>
        </w:rPr>
        <w:t>Lafond</w:t>
      </w:r>
      <w:proofErr w:type="spellEnd"/>
      <w:r w:rsidRPr="004C17A6">
        <w:rPr>
          <w:i/>
          <w:color w:val="000000"/>
          <w:lang w:val="en-CA"/>
        </w:rPr>
        <w:t xml:space="preserve"> Inc. for the purchase of a broom for the backhoe;</w:t>
      </w:r>
    </w:p>
    <w:p w:rsidR="00D01E6B" w:rsidRPr="00C969DD" w:rsidRDefault="00D01E6B" w:rsidP="009D4C16">
      <w:pPr>
        <w:spacing w:line="252" w:lineRule="auto"/>
        <w:jc w:val="both"/>
        <w:rPr>
          <w:i/>
          <w:color w:val="000000"/>
          <w:lang w:val="en-CA"/>
        </w:rPr>
      </w:pPr>
      <w:r w:rsidRPr="00C969DD">
        <w:rPr>
          <w:i/>
          <w:color w:val="000000"/>
          <w:lang w:val="en-CA"/>
        </w:rPr>
        <w:t>-</w:t>
      </w:r>
      <w:r>
        <w:rPr>
          <w:i/>
          <w:color w:val="000000"/>
          <w:lang w:val="en-CA"/>
        </w:rPr>
        <w:t xml:space="preserve"> </w:t>
      </w:r>
      <w:proofErr w:type="gramStart"/>
      <w:r>
        <w:rPr>
          <w:i/>
          <w:color w:val="000000"/>
          <w:lang w:val="en-CA"/>
        </w:rPr>
        <w:t>the</w:t>
      </w:r>
      <w:proofErr w:type="gramEnd"/>
      <w:r>
        <w:rPr>
          <w:i/>
          <w:color w:val="000000"/>
          <w:lang w:val="en-CA"/>
        </w:rPr>
        <w:t xml:space="preserve"> invoice in the amount of $</w:t>
      </w:r>
      <w:r w:rsidRPr="00C969DD">
        <w:rPr>
          <w:i/>
          <w:color w:val="000000"/>
          <w:lang w:val="en-CA"/>
        </w:rPr>
        <w:t xml:space="preserve">10,509.99, including applicable taxes, presented by La </w:t>
      </w:r>
      <w:proofErr w:type="spellStart"/>
      <w:r w:rsidRPr="00C969DD">
        <w:rPr>
          <w:i/>
          <w:color w:val="000000"/>
          <w:lang w:val="en-CA"/>
        </w:rPr>
        <w:t>Capitale</w:t>
      </w:r>
      <w:proofErr w:type="spellEnd"/>
      <w:r w:rsidRPr="00C969DD">
        <w:rPr>
          <w:i/>
          <w:color w:val="000000"/>
          <w:lang w:val="en-CA"/>
        </w:rPr>
        <w:t xml:space="preserve"> for insurance;</w:t>
      </w:r>
    </w:p>
    <w:p w:rsidR="00D01E6B" w:rsidRPr="00013F2C" w:rsidRDefault="00D01E6B" w:rsidP="009D4C16">
      <w:pPr>
        <w:spacing w:line="252" w:lineRule="auto"/>
        <w:jc w:val="both"/>
        <w:rPr>
          <w:i/>
          <w:color w:val="000000"/>
          <w:lang w:val="en-CA"/>
        </w:rPr>
      </w:pPr>
      <w:r w:rsidRPr="00013F2C">
        <w:rPr>
          <w:i/>
          <w:color w:val="000000"/>
          <w:lang w:val="en-CA"/>
        </w:rPr>
        <w:t xml:space="preserve">- invoice </w:t>
      </w:r>
      <w:r>
        <w:rPr>
          <w:i/>
          <w:color w:val="000000"/>
          <w:lang w:val="en-CA"/>
        </w:rPr>
        <w:t>number 40105 in the amount of $</w:t>
      </w:r>
      <w:r w:rsidRPr="00013F2C">
        <w:rPr>
          <w:i/>
          <w:color w:val="000000"/>
          <w:lang w:val="en-CA"/>
        </w:rPr>
        <w:t>19,637.93, including applicable taxes, presented by Multi Routes for the dust suppressant;</w:t>
      </w:r>
    </w:p>
    <w:p w:rsidR="00D01E6B" w:rsidRPr="00013F2C" w:rsidRDefault="00D01E6B" w:rsidP="009D4C16">
      <w:pPr>
        <w:spacing w:line="252" w:lineRule="auto"/>
        <w:jc w:val="both"/>
        <w:rPr>
          <w:i/>
          <w:color w:val="000000"/>
          <w:lang w:val="en-CA"/>
        </w:rPr>
      </w:pPr>
      <w:r w:rsidRPr="00013F2C">
        <w:rPr>
          <w:i/>
          <w:color w:val="000000"/>
          <w:lang w:val="en-CA"/>
        </w:rPr>
        <w:t>- invoice number</w:t>
      </w:r>
      <w:r>
        <w:rPr>
          <w:i/>
          <w:color w:val="000000"/>
          <w:lang w:val="en-CA"/>
        </w:rPr>
        <w:t xml:space="preserve"> W0Q90417567 in the amount of $</w:t>
      </w:r>
      <w:r w:rsidRPr="00013F2C">
        <w:rPr>
          <w:i/>
          <w:color w:val="000000"/>
          <w:lang w:val="en-CA"/>
        </w:rPr>
        <w:t>67,021.75, including applicable taxes, presented by Toromont for repairs to the grader;</w:t>
      </w:r>
    </w:p>
    <w:p w:rsidR="00D01E6B" w:rsidRPr="00013F2C" w:rsidRDefault="00D01E6B" w:rsidP="009D4C16">
      <w:pPr>
        <w:spacing w:line="252" w:lineRule="auto"/>
        <w:jc w:val="both"/>
        <w:rPr>
          <w:i/>
          <w:color w:val="000000"/>
          <w:lang w:val="en-CA"/>
        </w:rPr>
      </w:pPr>
      <w:proofErr w:type="gramStart"/>
      <w:r w:rsidRPr="00013F2C">
        <w:rPr>
          <w:i/>
          <w:color w:val="000000"/>
          <w:lang w:val="en-CA"/>
        </w:rPr>
        <w:t>- invoices numbers 14564, 15008 an</w:t>
      </w:r>
      <w:r>
        <w:rPr>
          <w:i/>
          <w:color w:val="000000"/>
          <w:lang w:val="en-CA"/>
        </w:rPr>
        <w:t>d 15010 for a total amount of $</w:t>
      </w:r>
      <w:r w:rsidRPr="00013F2C">
        <w:rPr>
          <w:i/>
          <w:color w:val="000000"/>
          <w:lang w:val="en-CA"/>
        </w:rPr>
        <w:t>57,939.96, including applicable taxes, presented by Trivium lawyers for professional services.</w:t>
      </w:r>
      <w:proofErr w:type="gramEnd"/>
    </w:p>
    <w:p w:rsidR="00A42C7F" w:rsidRPr="00B40ABD" w:rsidRDefault="00A42C7F" w:rsidP="009D4C16">
      <w:pPr>
        <w:spacing w:after="0" w:line="252"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B40ABD" w:rsidRDefault="00A42C7F" w:rsidP="009D4C16">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4376B" w:rsidRPr="00B40ABD" w:rsidRDefault="00D4376B" w:rsidP="009D4C16">
      <w:pPr>
        <w:spacing w:after="0" w:line="252" w:lineRule="auto"/>
        <w:jc w:val="right"/>
        <w:rPr>
          <w:rFonts w:eastAsia="Times New Roman" w:cstheme="minorHAnsi"/>
          <w:i/>
          <w:lang w:val="en-CA" w:eastAsia="fr-CA"/>
        </w:rPr>
      </w:pPr>
    </w:p>
    <w:p w:rsidR="00EF1336" w:rsidRDefault="00EF1336" w:rsidP="009D4C16">
      <w:pPr>
        <w:spacing w:line="252" w:lineRule="auto"/>
        <w:jc w:val="both"/>
        <w:rPr>
          <w:rFonts w:cstheme="minorHAnsi"/>
          <w:b/>
          <w:u w:val="single"/>
        </w:rPr>
      </w:pPr>
      <w:r w:rsidRPr="003A1E99">
        <w:rPr>
          <w:rFonts w:cstheme="minorHAnsi"/>
          <w:b/>
          <w:u w:val="single"/>
        </w:rPr>
        <w:t>2021-06-</w:t>
      </w:r>
      <w:r>
        <w:rPr>
          <w:rFonts w:cstheme="minorHAnsi"/>
          <w:b/>
          <w:u w:val="single"/>
        </w:rPr>
        <w:t>183</w:t>
      </w:r>
      <w:r w:rsidRPr="003A1E99">
        <w:rPr>
          <w:rFonts w:cstheme="minorHAnsi"/>
          <w:b/>
          <w:u w:val="single"/>
        </w:rPr>
        <w:tab/>
        <w:t xml:space="preserve">Autoriser le transfert d’un montant du surplus non affecté au budget 2021 </w:t>
      </w:r>
    </w:p>
    <w:p w:rsidR="00EF1336" w:rsidRPr="00C7324D" w:rsidRDefault="00EF1336" w:rsidP="009D4C16">
      <w:pPr>
        <w:spacing w:line="252" w:lineRule="auto"/>
        <w:jc w:val="both"/>
        <w:rPr>
          <w:rFonts w:cstheme="minorHAnsi"/>
          <w:b/>
          <w:i/>
          <w:u w:val="single"/>
          <w:lang w:val="en-CA"/>
        </w:rPr>
      </w:pPr>
      <w:r w:rsidRPr="00C7324D">
        <w:rPr>
          <w:rFonts w:cstheme="minorHAnsi"/>
          <w:b/>
          <w:i/>
          <w:u w:val="single"/>
          <w:lang w:val="en-CA"/>
        </w:rPr>
        <w:t>2021-06-</w:t>
      </w:r>
      <w:r>
        <w:rPr>
          <w:rFonts w:cstheme="minorHAnsi"/>
          <w:b/>
          <w:i/>
          <w:u w:val="single"/>
          <w:lang w:val="en-CA"/>
        </w:rPr>
        <w:t>183</w:t>
      </w:r>
      <w:r w:rsidRPr="00C7324D">
        <w:rPr>
          <w:rFonts w:cstheme="minorHAnsi"/>
          <w:b/>
          <w:i/>
          <w:u w:val="single"/>
          <w:lang w:val="en-CA"/>
        </w:rPr>
        <w:t xml:space="preserve"> </w:t>
      </w:r>
      <w:r>
        <w:rPr>
          <w:rFonts w:cstheme="minorHAnsi"/>
          <w:b/>
          <w:i/>
          <w:u w:val="single"/>
          <w:lang w:val="en-CA"/>
        </w:rPr>
        <w:tab/>
      </w:r>
      <w:r w:rsidRPr="00C7324D">
        <w:rPr>
          <w:rFonts w:cstheme="minorHAnsi"/>
          <w:b/>
          <w:i/>
          <w:u w:val="single"/>
          <w:lang w:val="en-CA"/>
        </w:rPr>
        <w:t>Authorize the transfer of an amount of the surplus not allocated to the 2021 budget</w:t>
      </w:r>
    </w:p>
    <w:p w:rsidR="00EF1336" w:rsidRDefault="00EF1336" w:rsidP="009D4C16">
      <w:pPr>
        <w:spacing w:line="252" w:lineRule="auto"/>
        <w:ind w:left="2268" w:hanging="2268"/>
        <w:jc w:val="both"/>
        <w:rPr>
          <w:rFonts w:cstheme="minorHAnsi"/>
        </w:rPr>
      </w:pPr>
      <w:r w:rsidRPr="003A1E99">
        <w:rPr>
          <w:rFonts w:cstheme="minorHAnsi"/>
        </w:rPr>
        <w:t xml:space="preserve">ATTENDU </w:t>
      </w:r>
      <w:r>
        <w:rPr>
          <w:rFonts w:cstheme="minorHAnsi"/>
        </w:rPr>
        <w:tab/>
      </w:r>
      <w:r w:rsidRPr="003A1E99">
        <w:rPr>
          <w:rFonts w:cstheme="minorHAnsi"/>
        </w:rPr>
        <w:t xml:space="preserve">que la municipalité a affecté un montant de 200 000$ lors de l’adoption du Budget 2021; </w:t>
      </w:r>
    </w:p>
    <w:p w:rsidR="00EF1336" w:rsidRPr="00B64F22" w:rsidRDefault="00EF1336" w:rsidP="009D4C16">
      <w:pPr>
        <w:spacing w:line="252" w:lineRule="auto"/>
        <w:ind w:left="2268" w:hanging="2268"/>
        <w:jc w:val="both"/>
        <w:rPr>
          <w:rFonts w:cstheme="minorHAnsi"/>
          <w:i/>
          <w:lang w:val="en-CA"/>
        </w:rPr>
      </w:pPr>
      <w:r w:rsidRPr="00B64F22">
        <w:rPr>
          <w:rFonts w:cstheme="minorHAnsi"/>
          <w:i/>
          <w:lang w:val="en-CA"/>
        </w:rPr>
        <w:lastRenderedPageBreak/>
        <w:t xml:space="preserve">WHEREAS </w:t>
      </w:r>
      <w:r w:rsidRPr="00B64F22">
        <w:rPr>
          <w:rFonts w:cstheme="minorHAnsi"/>
          <w:i/>
          <w:lang w:val="en-CA"/>
        </w:rPr>
        <w:tab/>
        <w:t>the municipality allocated an amount of $200,000 when the 2021 Budget was adopted;</w:t>
      </w:r>
    </w:p>
    <w:p w:rsidR="00EF1336" w:rsidRDefault="00EF1336" w:rsidP="009D4C16">
      <w:pPr>
        <w:spacing w:line="252" w:lineRule="auto"/>
        <w:ind w:left="2268" w:hanging="2268"/>
        <w:jc w:val="both"/>
        <w:rPr>
          <w:rFonts w:cstheme="minorHAnsi"/>
        </w:rPr>
      </w:pPr>
      <w:r w:rsidRPr="003A1E99">
        <w:rPr>
          <w:rFonts w:cstheme="minorHAnsi"/>
        </w:rPr>
        <w:t xml:space="preserve">ATTENDU </w:t>
      </w:r>
      <w:r>
        <w:rPr>
          <w:rFonts w:cstheme="minorHAnsi"/>
        </w:rPr>
        <w:tab/>
      </w:r>
      <w:r w:rsidRPr="003A1E99">
        <w:rPr>
          <w:rFonts w:cstheme="minorHAnsi"/>
        </w:rPr>
        <w:t>que la municipalité souhaite transférer ce montant au budget 2021;</w:t>
      </w:r>
    </w:p>
    <w:p w:rsidR="00EF1336" w:rsidRPr="00B64F22" w:rsidRDefault="00EF1336" w:rsidP="009D4C16">
      <w:pPr>
        <w:spacing w:line="252" w:lineRule="auto"/>
        <w:ind w:left="2268" w:hanging="2268"/>
        <w:jc w:val="both"/>
        <w:rPr>
          <w:rFonts w:cstheme="minorHAnsi"/>
          <w:i/>
          <w:lang w:val="en-CA"/>
        </w:rPr>
      </w:pPr>
      <w:r w:rsidRPr="00B64F22">
        <w:rPr>
          <w:rFonts w:cstheme="minorHAnsi"/>
          <w:i/>
          <w:lang w:val="en-CA"/>
        </w:rPr>
        <w:t xml:space="preserve">WHEREAS </w:t>
      </w:r>
      <w:r w:rsidRPr="00B64F22">
        <w:rPr>
          <w:rFonts w:cstheme="minorHAnsi"/>
          <w:i/>
          <w:lang w:val="en-CA"/>
        </w:rPr>
        <w:tab/>
        <w:t>the municipality wishes to transfer this amount to the 2021 budget;</w:t>
      </w:r>
    </w:p>
    <w:p w:rsidR="00EF1336" w:rsidRPr="003A1E99" w:rsidRDefault="00EF1336" w:rsidP="009D4C16">
      <w:pPr>
        <w:spacing w:line="252" w:lineRule="auto"/>
        <w:jc w:val="both"/>
        <w:rPr>
          <w:rFonts w:cstheme="minorHAnsi"/>
        </w:rPr>
      </w:pPr>
      <w:r w:rsidRPr="003A1E99">
        <w:rPr>
          <w:rFonts w:cstheme="minorHAnsi"/>
        </w:rPr>
        <w:t xml:space="preserve">Il est proposé par </w:t>
      </w:r>
      <w:r>
        <w:rPr>
          <w:rFonts w:cs="Arial"/>
        </w:rPr>
        <w:t>le conseiller Denis Fillion</w:t>
      </w:r>
      <w:r w:rsidRPr="005E31F5">
        <w:rPr>
          <w:rFonts w:cs="Arial"/>
        </w:rPr>
        <w:t xml:space="preserve"> </w:t>
      </w:r>
      <w:r w:rsidRPr="003A1E99">
        <w:rPr>
          <w:rFonts w:cstheme="minorHAnsi"/>
        </w:rPr>
        <w:t>et résolu qu’un m</w:t>
      </w:r>
      <w:r>
        <w:rPr>
          <w:rFonts w:cstheme="minorHAnsi"/>
        </w:rPr>
        <w:t>ontant de 200 000.00</w:t>
      </w:r>
      <w:r w:rsidRPr="003A1E99">
        <w:rPr>
          <w:rFonts w:cstheme="minorHAnsi"/>
        </w:rPr>
        <w:t>$ soit transféré du surplus non affecté au budget 2021.</w:t>
      </w:r>
    </w:p>
    <w:p w:rsidR="00EF1336" w:rsidRPr="00F2355B" w:rsidRDefault="00EF1336" w:rsidP="009D4C16">
      <w:pPr>
        <w:spacing w:line="252" w:lineRule="auto"/>
        <w:jc w:val="both"/>
        <w:rPr>
          <w:rFonts w:cstheme="minorHAnsi"/>
          <w:i/>
          <w:lang w:val="en-CA"/>
        </w:rPr>
      </w:pPr>
      <w:r w:rsidRPr="00F2355B">
        <w:rPr>
          <w:rFonts w:cstheme="minorHAnsi"/>
          <w:i/>
          <w:lang w:val="en-CA"/>
        </w:rPr>
        <w:t xml:space="preserve">It is proposed by </w:t>
      </w:r>
      <w:r>
        <w:rPr>
          <w:rFonts w:cstheme="minorHAnsi"/>
          <w:i/>
          <w:lang w:val="en-CA"/>
        </w:rPr>
        <w:t>Councillor Denis Fillion</w:t>
      </w:r>
      <w:r w:rsidRPr="00F2355B">
        <w:rPr>
          <w:rFonts w:cstheme="minorHAnsi"/>
          <w:i/>
          <w:lang w:val="en-CA"/>
        </w:rPr>
        <w:t xml:space="preserve"> and resolved that an amount of $200,000.00 be transferred from the unallocated surplus to the 2021 budget.</w:t>
      </w:r>
    </w:p>
    <w:p w:rsidR="00DA129E" w:rsidRPr="00B40ABD" w:rsidRDefault="00DA129E" w:rsidP="009D4C16">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9D4C16">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9D4C16">
      <w:pPr>
        <w:pStyle w:val="PrformatHTML"/>
        <w:spacing w:line="252" w:lineRule="auto"/>
        <w:ind w:left="3540" w:hanging="3540"/>
        <w:jc w:val="right"/>
        <w:rPr>
          <w:rFonts w:asciiTheme="minorHAnsi" w:hAnsiTheme="minorHAnsi" w:cstheme="minorHAnsi"/>
          <w:sz w:val="22"/>
          <w:szCs w:val="22"/>
        </w:rPr>
      </w:pPr>
    </w:p>
    <w:p w:rsidR="00AB0C34" w:rsidRDefault="00AB0C34" w:rsidP="009D4C16">
      <w:pPr>
        <w:spacing w:line="252" w:lineRule="auto"/>
        <w:ind w:right="23"/>
        <w:jc w:val="both"/>
        <w:rPr>
          <w:rFonts w:cstheme="minorHAnsi"/>
          <w:b/>
          <w:u w:val="single"/>
        </w:rPr>
      </w:pPr>
      <w:r w:rsidRPr="003A1E99">
        <w:rPr>
          <w:rFonts w:cstheme="minorHAnsi"/>
          <w:b/>
          <w:bCs/>
          <w:u w:val="single"/>
          <w:lang w:val="fr-FR"/>
        </w:rPr>
        <w:t>2021-06-</w:t>
      </w:r>
      <w:r>
        <w:rPr>
          <w:rFonts w:cstheme="minorHAnsi"/>
          <w:b/>
          <w:bCs/>
          <w:u w:val="single"/>
          <w:lang w:val="fr-FR"/>
        </w:rPr>
        <w:t>184</w:t>
      </w:r>
      <w:r w:rsidRPr="003A1E99">
        <w:rPr>
          <w:rFonts w:cstheme="minorHAnsi"/>
          <w:b/>
          <w:bCs/>
          <w:u w:val="single"/>
          <w:lang w:val="fr-FR"/>
        </w:rPr>
        <w:tab/>
      </w:r>
      <w:r w:rsidRPr="003A1E99">
        <w:rPr>
          <w:rFonts w:cstheme="minorHAnsi"/>
          <w:b/>
          <w:u w:val="single"/>
        </w:rPr>
        <w:t>Autoriser le remboursement au fonds de Roulement 2021 de la municipalité</w:t>
      </w:r>
    </w:p>
    <w:p w:rsidR="00AB0C34" w:rsidRPr="008A31BC" w:rsidRDefault="00AB0C34" w:rsidP="009D4C16">
      <w:pPr>
        <w:spacing w:line="252" w:lineRule="auto"/>
        <w:ind w:right="23"/>
        <w:jc w:val="both"/>
        <w:rPr>
          <w:rFonts w:cstheme="minorHAnsi"/>
          <w:b/>
          <w:i/>
          <w:u w:val="single"/>
          <w:lang w:val="en-CA"/>
        </w:rPr>
      </w:pPr>
      <w:r w:rsidRPr="008A31BC">
        <w:rPr>
          <w:rFonts w:cstheme="minorHAnsi"/>
          <w:b/>
          <w:i/>
          <w:u w:val="single"/>
          <w:lang w:val="en-CA"/>
        </w:rPr>
        <w:t>2021-06-</w:t>
      </w:r>
      <w:r>
        <w:rPr>
          <w:rFonts w:cstheme="minorHAnsi"/>
          <w:b/>
          <w:i/>
          <w:u w:val="single"/>
          <w:lang w:val="en-CA"/>
        </w:rPr>
        <w:t>184</w:t>
      </w:r>
      <w:r w:rsidRPr="008A31BC">
        <w:rPr>
          <w:rFonts w:cstheme="minorHAnsi"/>
          <w:b/>
          <w:i/>
          <w:u w:val="single"/>
          <w:lang w:val="en-CA"/>
        </w:rPr>
        <w:t xml:space="preserve"> </w:t>
      </w:r>
      <w:r>
        <w:rPr>
          <w:rFonts w:cstheme="minorHAnsi"/>
          <w:b/>
          <w:i/>
          <w:u w:val="single"/>
          <w:lang w:val="en-CA"/>
        </w:rPr>
        <w:tab/>
      </w:r>
      <w:r w:rsidRPr="008A31BC">
        <w:rPr>
          <w:rFonts w:cstheme="minorHAnsi"/>
          <w:b/>
          <w:i/>
          <w:u w:val="single"/>
          <w:lang w:val="en-CA"/>
        </w:rPr>
        <w:t>Authorize reimbursement to the 2021 working capital of the municipality</w:t>
      </w:r>
    </w:p>
    <w:p w:rsidR="00AB0C34" w:rsidRPr="003A1E99" w:rsidRDefault="00AB0C34" w:rsidP="009D4C16">
      <w:pPr>
        <w:tabs>
          <w:tab w:val="left" w:pos="4680"/>
        </w:tabs>
        <w:spacing w:line="252" w:lineRule="auto"/>
        <w:ind w:left="2268" w:right="20" w:hanging="2268"/>
        <w:jc w:val="both"/>
        <w:rPr>
          <w:rFonts w:cstheme="minorHAnsi"/>
          <w:lang w:val="fr-FR"/>
        </w:rPr>
      </w:pPr>
      <w:r w:rsidRPr="003A1E99">
        <w:rPr>
          <w:rFonts w:cstheme="minorHAnsi"/>
          <w:lang w:val="fr-FR"/>
        </w:rPr>
        <w:t xml:space="preserve">ATTENDU </w:t>
      </w:r>
      <w:r>
        <w:rPr>
          <w:rFonts w:cstheme="minorHAnsi"/>
          <w:lang w:val="fr-FR"/>
        </w:rPr>
        <w:tab/>
      </w:r>
      <w:r w:rsidRPr="003A1E99">
        <w:rPr>
          <w:rFonts w:cstheme="minorHAnsi"/>
          <w:lang w:val="fr-FR"/>
        </w:rPr>
        <w:t>que la municipalité doit utiliser son fonds de roulement à tout moment;</w:t>
      </w:r>
    </w:p>
    <w:p w:rsidR="00AB0C34" w:rsidRPr="00D7730B" w:rsidRDefault="00AB0C34" w:rsidP="009D4C16">
      <w:pPr>
        <w:tabs>
          <w:tab w:val="left" w:pos="4680"/>
        </w:tabs>
        <w:spacing w:line="252" w:lineRule="auto"/>
        <w:ind w:left="2268" w:right="20" w:hanging="2268"/>
        <w:jc w:val="both"/>
        <w:rPr>
          <w:rFonts w:cstheme="minorHAnsi"/>
          <w:i/>
          <w:lang w:val="en-CA"/>
        </w:rPr>
      </w:pPr>
      <w:r w:rsidRPr="00D7730B">
        <w:rPr>
          <w:rFonts w:cstheme="minorHAnsi"/>
          <w:i/>
          <w:lang w:val="en-CA"/>
        </w:rPr>
        <w:t xml:space="preserve">WHEREAS </w:t>
      </w:r>
      <w:r w:rsidRPr="00D7730B">
        <w:rPr>
          <w:rFonts w:cstheme="minorHAnsi"/>
          <w:i/>
          <w:lang w:val="en-CA"/>
        </w:rPr>
        <w:tab/>
        <w:t>the municipality must use its working capital at all times;</w:t>
      </w:r>
    </w:p>
    <w:p w:rsidR="00AB0C34" w:rsidRDefault="00AB0C34" w:rsidP="009D4C16">
      <w:pPr>
        <w:tabs>
          <w:tab w:val="left" w:pos="4680"/>
        </w:tabs>
        <w:spacing w:line="252" w:lineRule="auto"/>
        <w:ind w:left="2268" w:right="20" w:hanging="2268"/>
        <w:jc w:val="both"/>
        <w:rPr>
          <w:rFonts w:cstheme="minorHAnsi"/>
          <w:lang w:val="fr-FR"/>
        </w:rPr>
      </w:pPr>
      <w:r w:rsidRPr="003A1E99">
        <w:rPr>
          <w:rFonts w:cstheme="minorHAnsi"/>
          <w:lang w:val="fr-FR"/>
        </w:rPr>
        <w:t xml:space="preserve">ATTENDU </w:t>
      </w:r>
      <w:r>
        <w:rPr>
          <w:rFonts w:cstheme="minorHAnsi"/>
          <w:lang w:val="fr-FR"/>
        </w:rPr>
        <w:tab/>
      </w:r>
      <w:r w:rsidRPr="003A1E99">
        <w:rPr>
          <w:rFonts w:cstheme="minorHAnsi"/>
          <w:lang w:val="fr-FR"/>
        </w:rPr>
        <w:t>que les remboursements 2021 au fonds de roulement doivent être autorisés;</w:t>
      </w:r>
    </w:p>
    <w:p w:rsidR="00AB0C34" w:rsidRPr="00D7730B" w:rsidRDefault="00AB0C34" w:rsidP="009D4C16">
      <w:pPr>
        <w:tabs>
          <w:tab w:val="left" w:pos="4680"/>
        </w:tabs>
        <w:spacing w:line="252" w:lineRule="auto"/>
        <w:ind w:left="2268" w:right="20" w:hanging="2268"/>
        <w:jc w:val="both"/>
        <w:rPr>
          <w:rFonts w:cstheme="minorHAnsi"/>
          <w:i/>
          <w:lang w:val="en-CA"/>
        </w:rPr>
      </w:pPr>
      <w:r w:rsidRPr="00D7730B">
        <w:rPr>
          <w:rFonts w:cstheme="minorHAnsi"/>
          <w:i/>
          <w:lang w:val="en-CA"/>
        </w:rPr>
        <w:t xml:space="preserve">WHEREAS </w:t>
      </w:r>
      <w:r w:rsidRPr="00D7730B">
        <w:rPr>
          <w:rFonts w:cstheme="minorHAnsi"/>
          <w:i/>
          <w:lang w:val="en-CA"/>
        </w:rPr>
        <w:tab/>
        <w:t>the 2021 repayments to the working fund must be authorized;</w:t>
      </w:r>
    </w:p>
    <w:p w:rsidR="00AB0C34" w:rsidRDefault="00AB0C34" w:rsidP="009D4C16">
      <w:pPr>
        <w:spacing w:line="252" w:lineRule="auto"/>
        <w:jc w:val="both"/>
        <w:rPr>
          <w:rFonts w:cstheme="minorHAnsi"/>
        </w:rPr>
      </w:pPr>
      <w:r w:rsidRPr="003A1E99">
        <w:rPr>
          <w:rFonts w:cstheme="minorHAnsi"/>
        </w:rPr>
        <w:t xml:space="preserve">Il est proposé par </w:t>
      </w:r>
      <w:r>
        <w:rPr>
          <w:rFonts w:cstheme="minorHAnsi"/>
        </w:rPr>
        <w:t xml:space="preserve">le conseiller Denis Fillion </w:t>
      </w:r>
      <w:r w:rsidRPr="003A1E99">
        <w:rPr>
          <w:rFonts w:cstheme="minorHAnsi"/>
          <w:bCs/>
          <w:lang w:val="fr-FR"/>
        </w:rPr>
        <w:t xml:space="preserve">et résolu que le conseil municipal </w:t>
      </w:r>
      <w:r w:rsidRPr="003A1E99">
        <w:rPr>
          <w:rFonts w:cstheme="minorHAnsi"/>
        </w:rPr>
        <w:t>autorise</w:t>
      </w:r>
      <w:r>
        <w:rPr>
          <w:rFonts w:cstheme="minorHAnsi"/>
        </w:rPr>
        <w:t xml:space="preserve"> le remboursement de 151 555$ dû</w:t>
      </w:r>
      <w:r w:rsidRPr="003A1E99">
        <w:rPr>
          <w:rFonts w:cstheme="minorHAnsi"/>
        </w:rPr>
        <w:t xml:space="preserve"> au fonds de roulement pour l’année 2021.</w:t>
      </w:r>
    </w:p>
    <w:p w:rsidR="00AB0C34" w:rsidRPr="00F2355B" w:rsidRDefault="00AB0C34" w:rsidP="009D4C16">
      <w:pPr>
        <w:spacing w:line="252" w:lineRule="auto"/>
        <w:jc w:val="both"/>
        <w:rPr>
          <w:rFonts w:cstheme="minorHAnsi"/>
          <w:i/>
          <w:lang w:val="en-CA"/>
        </w:rPr>
      </w:pPr>
      <w:r w:rsidRPr="00F2355B">
        <w:rPr>
          <w:rFonts w:cstheme="minorHAnsi"/>
          <w:i/>
          <w:lang w:val="en-CA"/>
        </w:rPr>
        <w:t xml:space="preserve">It is proposed by </w:t>
      </w:r>
      <w:r>
        <w:rPr>
          <w:rFonts w:cstheme="minorHAnsi"/>
          <w:i/>
          <w:lang w:val="en-CA"/>
        </w:rPr>
        <w:t>Councillor Denis Fillion</w:t>
      </w:r>
      <w:r w:rsidRPr="00F2355B">
        <w:rPr>
          <w:rFonts w:cstheme="minorHAnsi"/>
          <w:i/>
          <w:lang w:val="en-CA"/>
        </w:rPr>
        <w:t xml:space="preserve"> and resolved that the municipal council authorizes the reimbursement of $151,555 </w:t>
      </w:r>
      <w:r w:rsidRPr="002C4D02">
        <w:rPr>
          <w:rFonts w:cstheme="minorHAnsi"/>
          <w:i/>
          <w:lang w:val="en-CA"/>
        </w:rPr>
        <w:t>due in working capital for the year 2021.</w:t>
      </w:r>
    </w:p>
    <w:p w:rsidR="00DA129E" w:rsidRPr="00B40ABD" w:rsidRDefault="00DA129E"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9D4C16">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9D4C16">
      <w:pPr>
        <w:spacing w:after="0" w:line="252" w:lineRule="auto"/>
        <w:jc w:val="right"/>
        <w:rPr>
          <w:rFonts w:cstheme="minorHAnsi"/>
          <w:i/>
          <w:lang w:val="en-CA"/>
        </w:rPr>
      </w:pPr>
    </w:p>
    <w:p w:rsidR="0093239C" w:rsidRDefault="0093239C" w:rsidP="009D4C16">
      <w:pPr>
        <w:spacing w:line="252" w:lineRule="auto"/>
        <w:ind w:right="23"/>
        <w:jc w:val="both"/>
        <w:rPr>
          <w:rFonts w:cstheme="minorHAnsi"/>
          <w:b/>
          <w:u w:val="single"/>
        </w:rPr>
      </w:pPr>
      <w:r w:rsidRPr="003A1E99">
        <w:rPr>
          <w:rFonts w:cstheme="minorHAnsi"/>
          <w:b/>
          <w:bCs/>
          <w:u w:val="single"/>
          <w:lang w:val="fr-FR"/>
        </w:rPr>
        <w:t>2021-06-</w:t>
      </w:r>
      <w:r>
        <w:rPr>
          <w:rFonts w:cstheme="minorHAnsi"/>
          <w:b/>
          <w:bCs/>
          <w:u w:val="single"/>
          <w:lang w:val="fr-FR"/>
        </w:rPr>
        <w:t>185</w:t>
      </w:r>
      <w:r w:rsidRPr="003A1E99">
        <w:rPr>
          <w:rFonts w:cstheme="minorHAnsi"/>
          <w:b/>
          <w:bCs/>
          <w:u w:val="single"/>
          <w:lang w:val="fr-FR"/>
        </w:rPr>
        <w:tab/>
      </w:r>
      <w:r w:rsidRPr="003A1E99">
        <w:rPr>
          <w:rFonts w:cstheme="minorHAnsi"/>
          <w:b/>
          <w:u w:val="single"/>
        </w:rPr>
        <w:t>Autoriser le transfert de fonds des Réserves suivantes : Ma santé en valeur, Fonds auto assurance et de l’excédent de l’agglomération du Canton de Grenville</w:t>
      </w:r>
      <w:r>
        <w:rPr>
          <w:rFonts w:cstheme="minorHAnsi"/>
          <w:b/>
          <w:u w:val="single"/>
        </w:rPr>
        <w:t xml:space="preserve"> à l’excédent non affecté</w:t>
      </w:r>
    </w:p>
    <w:p w:rsidR="0093239C" w:rsidRPr="00F2355B" w:rsidRDefault="0093239C" w:rsidP="009D4C16">
      <w:pPr>
        <w:spacing w:line="252" w:lineRule="auto"/>
        <w:ind w:right="23"/>
        <w:jc w:val="both"/>
        <w:rPr>
          <w:rFonts w:cstheme="minorHAnsi"/>
          <w:b/>
          <w:i/>
          <w:u w:val="single"/>
          <w:lang w:val="en-CA"/>
        </w:rPr>
      </w:pPr>
      <w:r w:rsidRPr="00F2355B">
        <w:rPr>
          <w:rFonts w:cstheme="minorHAnsi"/>
          <w:b/>
          <w:i/>
          <w:u w:val="single"/>
          <w:lang w:val="en-CA"/>
        </w:rPr>
        <w:t>2021-06-</w:t>
      </w:r>
      <w:r>
        <w:rPr>
          <w:rFonts w:cstheme="minorHAnsi"/>
          <w:b/>
          <w:i/>
          <w:u w:val="single"/>
          <w:lang w:val="en-CA"/>
        </w:rPr>
        <w:t>185</w:t>
      </w:r>
      <w:r w:rsidRPr="00F2355B">
        <w:rPr>
          <w:rFonts w:cstheme="minorHAnsi"/>
          <w:b/>
          <w:i/>
          <w:u w:val="single"/>
          <w:lang w:val="en-CA"/>
        </w:rPr>
        <w:t xml:space="preserve"> </w:t>
      </w:r>
      <w:r>
        <w:rPr>
          <w:rFonts w:cstheme="minorHAnsi"/>
          <w:b/>
          <w:i/>
          <w:u w:val="single"/>
          <w:lang w:val="en-CA"/>
        </w:rPr>
        <w:tab/>
      </w:r>
      <w:r w:rsidRPr="00F2355B">
        <w:rPr>
          <w:rFonts w:cstheme="minorHAnsi"/>
          <w:b/>
          <w:i/>
          <w:u w:val="single"/>
          <w:lang w:val="en-CA"/>
        </w:rPr>
        <w:t>Authorize the transfer of funds from the following Reserves: My health in value, Auto insurance fund and the surplus of the agglomeration of the Township of Grenville to the unallocated surplus</w:t>
      </w:r>
    </w:p>
    <w:p w:rsidR="0093239C" w:rsidRPr="003A1E99" w:rsidRDefault="0093239C" w:rsidP="009D4C16">
      <w:pPr>
        <w:spacing w:line="252" w:lineRule="auto"/>
        <w:ind w:left="2268" w:right="20" w:hanging="2268"/>
        <w:jc w:val="both"/>
        <w:rPr>
          <w:rFonts w:cstheme="minorHAnsi"/>
        </w:rPr>
      </w:pPr>
      <w:r w:rsidRPr="003A1E99">
        <w:rPr>
          <w:rFonts w:cstheme="minorHAnsi"/>
        </w:rPr>
        <w:t xml:space="preserve">ATTENDU </w:t>
      </w:r>
      <w:r>
        <w:rPr>
          <w:rFonts w:cstheme="minorHAnsi"/>
        </w:rPr>
        <w:tab/>
      </w:r>
      <w:r w:rsidRPr="003A1E99">
        <w:rPr>
          <w:rFonts w:cstheme="minorHAnsi"/>
        </w:rPr>
        <w:t>que des Réserves de 28 486$ constitués pour les fonds suivants</w:t>
      </w:r>
      <w:proofErr w:type="gramStart"/>
      <w:r w:rsidRPr="003A1E99">
        <w:rPr>
          <w:rFonts w:cstheme="minorHAnsi"/>
        </w:rPr>
        <w:t xml:space="preserve">: </w:t>
      </w:r>
      <w:r>
        <w:rPr>
          <w:rFonts w:cstheme="minorHAnsi"/>
        </w:rPr>
        <w:t xml:space="preserve"> Ma</w:t>
      </w:r>
      <w:proofErr w:type="gramEnd"/>
      <w:r>
        <w:rPr>
          <w:rFonts w:cstheme="minorHAnsi"/>
        </w:rPr>
        <w:t xml:space="preserve"> santé en valeur de 1 124</w:t>
      </w:r>
      <w:r w:rsidRPr="003A1E99">
        <w:rPr>
          <w:rFonts w:cstheme="minorHAnsi"/>
        </w:rPr>
        <w:t>$</w:t>
      </w:r>
      <w:r>
        <w:rPr>
          <w:rFonts w:cstheme="minorHAnsi"/>
        </w:rPr>
        <w:t>,</w:t>
      </w:r>
      <w:r w:rsidRPr="003A1E99">
        <w:rPr>
          <w:rFonts w:cstheme="minorHAnsi"/>
        </w:rPr>
        <w:t xml:space="preserve"> le </w:t>
      </w:r>
      <w:r>
        <w:rPr>
          <w:rFonts w:cstheme="minorHAnsi"/>
        </w:rPr>
        <w:t xml:space="preserve">Fonds auto assurance de 5 627$ </w:t>
      </w:r>
      <w:r w:rsidRPr="003A1E99">
        <w:rPr>
          <w:rFonts w:cstheme="minorHAnsi"/>
        </w:rPr>
        <w:t>et l’excédent de l’agglomération du Canton de Grenville de 21 735$ ne sont plus requis pour les fins d</w:t>
      </w:r>
      <w:r>
        <w:rPr>
          <w:rFonts w:cstheme="minorHAnsi"/>
        </w:rPr>
        <w:t>e la nature de leur utilisation</w:t>
      </w:r>
      <w:r w:rsidRPr="003A1E99">
        <w:rPr>
          <w:rFonts w:cstheme="minorHAnsi"/>
        </w:rPr>
        <w:t>;</w:t>
      </w:r>
    </w:p>
    <w:p w:rsidR="0093239C" w:rsidRPr="00B962A6" w:rsidRDefault="0093239C" w:rsidP="009D4C16">
      <w:pPr>
        <w:spacing w:line="252" w:lineRule="auto"/>
        <w:ind w:left="2268" w:right="20" w:hanging="2268"/>
        <w:jc w:val="both"/>
        <w:rPr>
          <w:rFonts w:cstheme="minorHAnsi"/>
          <w:i/>
          <w:lang w:val="en-CA"/>
        </w:rPr>
      </w:pPr>
      <w:r w:rsidRPr="00B962A6">
        <w:rPr>
          <w:rFonts w:cstheme="minorHAnsi"/>
          <w:i/>
          <w:lang w:val="en-CA"/>
        </w:rPr>
        <w:t xml:space="preserve">WHEREAS </w:t>
      </w:r>
      <w:r w:rsidRPr="00B962A6">
        <w:rPr>
          <w:rFonts w:cstheme="minorHAnsi"/>
          <w:i/>
          <w:lang w:val="en-CA"/>
        </w:rPr>
        <w:tab/>
        <w:t>the Reserves of $28,486 established for the following funds: My health in the value of $1,124, the Auto Insurance Fund of $5,627 and the surplus of the Township of Grenville of $21,735 are no longer required for the purposes of the nature of their use;</w:t>
      </w:r>
    </w:p>
    <w:p w:rsidR="0093239C" w:rsidRDefault="0093239C" w:rsidP="00C076FA">
      <w:pPr>
        <w:spacing w:line="264" w:lineRule="auto"/>
        <w:ind w:left="2268" w:right="20" w:hanging="2268"/>
        <w:jc w:val="both"/>
        <w:rPr>
          <w:rFonts w:cstheme="minorHAnsi"/>
        </w:rPr>
      </w:pPr>
      <w:r w:rsidRPr="003A1E99">
        <w:rPr>
          <w:rFonts w:cstheme="minorHAnsi"/>
        </w:rPr>
        <w:lastRenderedPageBreak/>
        <w:t xml:space="preserve">ATTENDU </w:t>
      </w:r>
      <w:r>
        <w:rPr>
          <w:rFonts w:cstheme="minorHAnsi"/>
        </w:rPr>
        <w:tab/>
      </w:r>
      <w:r w:rsidRPr="003A1E99">
        <w:rPr>
          <w:rFonts w:cstheme="minorHAnsi"/>
        </w:rPr>
        <w:t xml:space="preserve">que la municipalité désire augmenter à 15 000$ le Fonds </w:t>
      </w:r>
      <w:proofErr w:type="spellStart"/>
      <w:r w:rsidRPr="003A1E99">
        <w:rPr>
          <w:rFonts w:cstheme="minorHAnsi"/>
        </w:rPr>
        <w:t>Falloon</w:t>
      </w:r>
      <w:proofErr w:type="spellEnd"/>
      <w:r w:rsidRPr="003A1E99">
        <w:rPr>
          <w:rFonts w:cstheme="minorHAnsi"/>
        </w:rPr>
        <w:t xml:space="preserve">;   </w:t>
      </w:r>
    </w:p>
    <w:p w:rsidR="0093239C" w:rsidRPr="002F531B" w:rsidRDefault="0093239C" w:rsidP="00C076FA">
      <w:pPr>
        <w:spacing w:line="264" w:lineRule="auto"/>
        <w:ind w:left="2268" w:right="20" w:hanging="2268"/>
        <w:jc w:val="both"/>
        <w:rPr>
          <w:rFonts w:cstheme="minorHAnsi"/>
          <w:i/>
          <w:lang w:val="en-CA"/>
        </w:rPr>
      </w:pPr>
      <w:r w:rsidRPr="002F531B">
        <w:rPr>
          <w:rFonts w:cstheme="minorHAnsi"/>
          <w:i/>
          <w:lang w:val="en-CA"/>
        </w:rPr>
        <w:t xml:space="preserve">WHEREAS </w:t>
      </w:r>
      <w:r w:rsidRPr="002F531B">
        <w:rPr>
          <w:rFonts w:cstheme="minorHAnsi"/>
          <w:i/>
          <w:lang w:val="en-CA"/>
        </w:rPr>
        <w:tab/>
        <w:t>the Municipality wishes to</w:t>
      </w:r>
      <w:r>
        <w:rPr>
          <w:rFonts w:cstheme="minorHAnsi"/>
          <w:i/>
          <w:lang w:val="en-CA"/>
        </w:rPr>
        <w:t xml:space="preserve"> increase the </w:t>
      </w:r>
      <w:proofErr w:type="spellStart"/>
      <w:r>
        <w:rPr>
          <w:rFonts w:cstheme="minorHAnsi"/>
          <w:i/>
          <w:lang w:val="en-CA"/>
        </w:rPr>
        <w:t>Falloon</w:t>
      </w:r>
      <w:proofErr w:type="spellEnd"/>
      <w:r>
        <w:rPr>
          <w:rFonts w:cstheme="minorHAnsi"/>
          <w:i/>
          <w:lang w:val="en-CA"/>
        </w:rPr>
        <w:t xml:space="preserve"> Fund to $</w:t>
      </w:r>
      <w:r w:rsidRPr="002F531B">
        <w:rPr>
          <w:rFonts w:cstheme="minorHAnsi"/>
          <w:i/>
          <w:lang w:val="en-CA"/>
        </w:rPr>
        <w:t>15,000;</w:t>
      </w:r>
    </w:p>
    <w:p w:rsidR="0093239C" w:rsidRDefault="0093239C" w:rsidP="00C076FA">
      <w:pPr>
        <w:spacing w:line="264" w:lineRule="auto"/>
        <w:ind w:left="2268" w:right="20" w:hanging="2268"/>
        <w:jc w:val="both"/>
        <w:rPr>
          <w:rFonts w:cstheme="minorHAnsi"/>
        </w:rPr>
      </w:pPr>
      <w:r w:rsidRPr="003A1E99">
        <w:rPr>
          <w:rFonts w:cstheme="minorHAnsi"/>
        </w:rPr>
        <w:t xml:space="preserve">ATTENDU </w:t>
      </w:r>
      <w:r>
        <w:rPr>
          <w:rFonts w:cstheme="minorHAnsi"/>
        </w:rPr>
        <w:tab/>
      </w:r>
      <w:r w:rsidRPr="003A1E99">
        <w:rPr>
          <w:rFonts w:cstheme="minorHAnsi"/>
        </w:rPr>
        <w:t xml:space="preserve">que la municipalité doit autoriser le transfert de ces fonds afin de les annuler et de permettre de les retourner à l’excédent non affecté et au Fonds </w:t>
      </w:r>
      <w:proofErr w:type="spellStart"/>
      <w:r w:rsidRPr="003A1E99">
        <w:rPr>
          <w:rFonts w:cstheme="minorHAnsi"/>
        </w:rPr>
        <w:t>Falloon</w:t>
      </w:r>
      <w:proofErr w:type="spellEnd"/>
      <w:r w:rsidRPr="003A1E99">
        <w:rPr>
          <w:rFonts w:cstheme="minorHAnsi"/>
        </w:rPr>
        <w:t>;</w:t>
      </w:r>
    </w:p>
    <w:p w:rsidR="0093239C" w:rsidRPr="002F531B" w:rsidRDefault="0093239C" w:rsidP="00C076FA">
      <w:pPr>
        <w:spacing w:line="264" w:lineRule="auto"/>
        <w:ind w:left="2268" w:right="20" w:hanging="2268"/>
        <w:jc w:val="both"/>
        <w:rPr>
          <w:rFonts w:cstheme="minorHAnsi"/>
          <w:i/>
          <w:lang w:val="en-CA"/>
        </w:rPr>
      </w:pPr>
      <w:r w:rsidRPr="002F531B">
        <w:rPr>
          <w:rFonts w:cstheme="minorHAnsi"/>
          <w:i/>
          <w:lang w:val="en-CA"/>
        </w:rPr>
        <w:t xml:space="preserve">WHEREAS </w:t>
      </w:r>
      <w:r w:rsidRPr="002F531B">
        <w:rPr>
          <w:rFonts w:cstheme="minorHAnsi"/>
          <w:i/>
          <w:lang w:val="en-CA"/>
        </w:rPr>
        <w:tab/>
        <w:t xml:space="preserve">the Municipality must authorize the transfer of these funds in order to cancel them and allow them to be returned to the unallocated surplus and to the </w:t>
      </w:r>
      <w:proofErr w:type="spellStart"/>
      <w:r w:rsidRPr="002F531B">
        <w:rPr>
          <w:rFonts w:cstheme="minorHAnsi"/>
          <w:i/>
          <w:lang w:val="en-CA"/>
        </w:rPr>
        <w:t>Falloon</w:t>
      </w:r>
      <w:proofErr w:type="spellEnd"/>
      <w:r w:rsidRPr="002F531B">
        <w:rPr>
          <w:rFonts w:cstheme="minorHAnsi"/>
          <w:i/>
          <w:lang w:val="en-CA"/>
        </w:rPr>
        <w:t xml:space="preserve"> Fund;</w:t>
      </w:r>
    </w:p>
    <w:p w:rsidR="0093239C" w:rsidRDefault="0093239C" w:rsidP="00C076FA">
      <w:pPr>
        <w:spacing w:line="264" w:lineRule="auto"/>
        <w:ind w:right="20"/>
        <w:jc w:val="both"/>
        <w:rPr>
          <w:rFonts w:cstheme="minorHAnsi"/>
        </w:rPr>
      </w:pPr>
      <w:r w:rsidRPr="003A1E99">
        <w:rPr>
          <w:rFonts w:cstheme="minorHAnsi"/>
        </w:rPr>
        <w:t xml:space="preserve">Il est proposé par </w:t>
      </w:r>
      <w:r>
        <w:rPr>
          <w:rFonts w:cstheme="minorHAnsi"/>
        </w:rPr>
        <w:t>le conseiller Denis Fillion</w:t>
      </w:r>
      <w:r w:rsidRPr="003A1E99">
        <w:rPr>
          <w:rFonts w:cstheme="minorHAnsi"/>
        </w:rPr>
        <w:t xml:space="preserve"> et résolu que </w:t>
      </w:r>
      <w:r w:rsidRPr="003A1E99">
        <w:rPr>
          <w:rFonts w:cstheme="minorHAnsi"/>
          <w:bCs/>
          <w:lang w:val="fr-FR"/>
        </w:rPr>
        <w:t xml:space="preserve">le conseil municipal </w:t>
      </w:r>
      <w:r w:rsidRPr="003A1E99">
        <w:rPr>
          <w:rFonts w:cstheme="minorHAnsi"/>
        </w:rPr>
        <w:t xml:space="preserve">autorise le transfert de 5 915$ au Fonds </w:t>
      </w:r>
      <w:proofErr w:type="spellStart"/>
      <w:r w:rsidRPr="003A1E99">
        <w:rPr>
          <w:rFonts w:cstheme="minorHAnsi"/>
        </w:rPr>
        <w:t>Falloon</w:t>
      </w:r>
      <w:proofErr w:type="spellEnd"/>
      <w:r w:rsidRPr="003A1E99">
        <w:rPr>
          <w:rFonts w:cstheme="minorHAnsi"/>
        </w:rPr>
        <w:t xml:space="preserve"> p</w:t>
      </w:r>
      <w:r>
        <w:rPr>
          <w:rFonts w:cstheme="minorHAnsi"/>
        </w:rPr>
        <w:t>ortant ainsi le Fonds à 15 000$</w:t>
      </w:r>
      <w:r w:rsidRPr="003A1E99">
        <w:rPr>
          <w:rFonts w:cstheme="minorHAnsi"/>
        </w:rPr>
        <w:t xml:space="preserve"> et de transférer le solde de  22 571$ à l’excédent non affecté.</w:t>
      </w:r>
    </w:p>
    <w:p w:rsidR="0093239C" w:rsidRPr="002F531B" w:rsidRDefault="0093239C" w:rsidP="00C076FA">
      <w:pPr>
        <w:spacing w:line="264" w:lineRule="auto"/>
        <w:ind w:right="20"/>
        <w:jc w:val="both"/>
        <w:rPr>
          <w:rFonts w:cstheme="minorHAnsi"/>
          <w:i/>
          <w:lang w:val="en-CA"/>
        </w:rPr>
      </w:pPr>
      <w:r w:rsidRPr="002F531B">
        <w:rPr>
          <w:rFonts w:cstheme="minorHAnsi"/>
          <w:i/>
          <w:lang w:val="en"/>
        </w:rPr>
        <w:t xml:space="preserve">It is proposed by </w:t>
      </w:r>
      <w:proofErr w:type="spellStart"/>
      <w:r>
        <w:rPr>
          <w:rFonts w:cstheme="minorHAnsi"/>
          <w:i/>
          <w:lang w:val="en"/>
        </w:rPr>
        <w:t>Councillor</w:t>
      </w:r>
      <w:proofErr w:type="spellEnd"/>
      <w:r>
        <w:rPr>
          <w:rFonts w:cstheme="minorHAnsi"/>
          <w:i/>
          <w:lang w:val="en"/>
        </w:rPr>
        <w:t xml:space="preserve"> Denis Fillion</w:t>
      </w:r>
      <w:r w:rsidRPr="002F531B">
        <w:rPr>
          <w:rFonts w:cstheme="minorHAnsi"/>
          <w:i/>
          <w:lang w:val="en"/>
        </w:rPr>
        <w:t xml:space="preserve"> and resolved that City Council authorizes the transfer of $5,915 to the </w:t>
      </w:r>
      <w:proofErr w:type="spellStart"/>
      <w:r w:rsidRPr="002F531B">
        <w:rPr>
          <w:rFonts w:cstheme="minorHAnsi"/>
          <w:i/>
          <w:lang w:val="en"/>
        </w:rPr>
        <w:t>Falloon</w:t>
      </w:r>
      <w:proofErr w:type="spellEnd"/>
      <w:r w:rsidRPr="002F531B">
        <w:rPr>
          <w:rFonts w:cstheme="minorHAnsi"/>
          <w:i/>
          <w:lang w:val="en"/>
        </w:rPr>
        <w:t xml:space="preserve"> Fund thus bringing the Fund to $ 15,000 and to transfer the balance of $22,571 to the unallocated surplus.</w:t>
      </w:r>
    </w:p>
    <w:p w:rsidR="00C54226" w:rsidRPr="00B40ABD" w:rsidRDefault="00C54226" w:rsidP="00C076FA">
      <w:pPr>
        <w:tabs>
          <w:tab w:val="left" w:pos="1418"/>
        </w:tabs>
        <w:spacing w:before="120" w:after="0" w:line="264"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C54226" w:rsidRPr="00B40ABD" w:rsidRDefault="00C54226" w:rsidP="00C076FA">
      <w:pPr>
        <w:spacing w:after="0" w:line="264" w:lineRule="auto"/>
        <w:jc w:val="right"/>
        <w:rPr>
          <w:rFonts w:cstheme="minorHAnsi"/>
          <w:i/>
          <w:lang w:val="en-CA"/>
        </w:rPr>
      </w:pPr>
      <w:r w:rsidRPr="00B40ABD">
        <w:rPr>
          <w:rFonts w:cstheme="minorHAnsi"/>
          <w:i/>
          <w:lang w:val="en-CA"/>
        </w:rPr>
        <w:t>Carried unanimously</w:t>
      </w:r>
    </w:p>
    <w:p w:rsidR="00C54226" w:rsidRPr="00B40ABD" w:rsidRDefault="00C54226" w:rsidP="00C076FA">
      <w:pPr>
        <w:spacing w:after="0" w:line="264" w:lineRule="auto"/>
        <w:jc w:val="right"/>
        <w:rPr>
          <w:rFonts w:cstheme="minorHAnsi"/>
          <w:i/>
          <w:lang w:val="en-CA"/>
        </w:rPr>
      </w:pPr>
    </w:p>
    <w:p w:rsidR="00A32729" w:rsidRPr="00521A73" w:rsidRDefault="00A32729" w:rsidP="00C076FA">
      <w:pPr>
        <w:spacing w:line="264" w:lineRule="auto"/>
        <w:jc w:val="both"/>
        <w:rPr>
          <w:rFonts w:cstheme="minorHAnsi"/>
          <w:b/>
          <w:u w:val="single"/>
        </w:rPr>
      </w:pPr>
      <w:r w:rsidRPr="00521A73">
        <w:rPr>
          <w:rFonts w:cstheme="minorHAnsi"/>
          <w:b/>
          <w:u w:val="single"/>
        </w:rPr>
        <w:t>2021-06-</w:t>
      </w:r>
      <w:r>
        <w:rPr>
          <w:rFonts w:cstheme="minorHAnsi"/>
          <w:b/>
          <w:u w:val="single"/>
        </w:rPr>
        <w:t>186</w:t>
      </w:r>
      <w:r w:rsidRPr="00521A73">
        <w:rPr>
          <w:rFonts w:cstheme="minorHAnsi"/>
          <w:b/>
          <w:u w:val="single"/>
        </w:rPr>
        <w:tab/>
        <w:t xml:space="preserve">Autoriser le transfert d’un montant du surplus non affecté au budget 2021 </w:t>
      </w:r>
    </w:p>
    <w:p w:rsidR="00A32729" w:rsidRPr="00521A73" w:rsidRDefault="00A32729" w:rsidP="00C076FA">
      <w:pPr>
        <w:spacing w:line="264" w:lineRule="auto"/>
        <w:jc w:val="both"/>
        <w:rPr>
          <w:rFonts w:cstheme="minorHAnsi"/>
          <w:b/>
          <w:u w:val="single"/>
          <w:lang w:val="en-CA"/>
        </w:rPr>
      </w:pPr>
      <w:r w:rsidRPr="00521A73">
        <w:rPr>
          <w:rFonts w:cstheme="minorHAnsi"/>
          <w:b/>
          <w:u w:val="single"/>
          <w:lang w:val="en-CA"/>
        </w:rPr>
        <w:t>2021-06-</w:t>
      </w:r>
      <w:r>
        <w:rPr>
          <w:rFonts w:cstheme="minorHAnsi"/>
          <w:b/>
          <w:u w:val="single"/>
          <w:lang w:val="en-CA"/>
        </w:rPr>
        <w:t>186</w:t>
      </w:r>
      <w:r w:rsidRPr="00521A73">
        <w:rPr>
          <w:rFonts w:cstheme="minorHAnsi"/>
          <w:b/>
          <w:u w:val="single"/>
          <w:lang w:val="en-CA"/>
        </w:rPr>
        <w:t xml:space="preserve"> </w:t>
      </w:r>
      <w:r w:rsidRPr="00521A73">
        <w:rPr>
          <w:rFonts w:cstheme="minorHAnsi"/>
          <w:b/>
          <w:u w:val="single"/>
          <w:lang w:val="en-CA"/>
        </w:rPr>
        <w:tab/>
        <w:t>Authorize the transfer of an amount of the surplus not allocated to the 2021 budget</w:t>
      </w:r>
    </w:p>
    <w:p w:rsidR="00A32729" w:rsidRPr="00521A73" w:rsidRDefault="00A32729" w:rsidP="00C076FA">
      <w:pPr>
        <w:spacing w:line="264"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rsidRPr="00521A73">
        <w:rPr>
          <w:rFonts w:cstheme="minorHAnsi"/>
        </w:rPr>
        <w:t>que la municipalité ne doit pas faire de déficit au cours d’un exercice financier;</w:t>
      </w:r>
    </w:p>
    <w:p w:rsidR="00A32729" w:rsidRPr="00E017D7" w:rsidRDefault="00A32729" w:rsidP="00C076FA">
      <w:pPr>
        <w:spacing w:line="264" w:lineRule="auto"/>
        <w:ind w:left="2268" w:hanging="2268"/>
        <w:jc w:val="both"/>
        <w:rPr>
          <w:rFonts w:cstheme="minorHAnsi"/>
          <w:i/>
          <w:lang w:val="en-CA"/>
        </w:rPr>
      </w:pPr>
      <w:r w:rsidRPr="00E017D7">
        <w:rPr>
          <w:rFonts w:cstheme="minorHAnsi"/>
          <w:i/>
          <w:lang w:val="en-CA"/>
        </w:rPr>
        <w:t xml:space="preserve">WHEREAS </w:t>
      </w:r>
      <w:r>
        <w:rPr>
          <w:rFonts w:cstheme="minorHAnsi"/>
          <w:i/>
          <w:lang w:val="en-CA"/>
        </w:rPr>
        <w:tab/>
      </w:r>
      <w:r w:rsidRPr="00E017D7">
        <w:rPr>
          <w:rFonts w:cstheme="minorHAnsi"/>
          <w:i/>
          <w:lang w:val="en-CA"/>
        </w:rPr>
        <w:t>the municipality must not make a deficit during a fiscal year;</w:t>
      </w:r>
    </w:p>
    <w:p w:rsidR="00A32729" w:rsidRPr="00521A73" w:rsidRDefault="00A32729" w:rsidP="00C076FA">
      <w:pPr>
        <w:spacing w:line="264"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envisage de</w:t>
      </w:r>
      <w:r w:rsidRPr="00521A73">
        <w:rPr>
          <w:rFonts w:cstheme="minorHAnsi"/>
        </w:rPr>
        <w:t xml:space="preserve"> procéder à certaines dépenses non prévues au budget 2021;</w:t>
      </w:r>
    </w:p>
    <w:p w:rsidR="00A32729" w:rsidRPr="00693492" w:rsidRDefault="00A32729" w:rsidP="00C076FA">
      <w:pPr>
        <w:spacing w:line="264"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693492">
        <w:rPr>
          <w:rFonts w:cstheme="minorHAnsi"/>
          <w:i/>
          <w:lang w:val="en-CA"/>
        </w:rPr>
        <w:t>the municipality is considering making certain expenses not provided for in the 2021 budget;</w:t>
      </w:r>
    </w:p>
    <w:p w:rsidR="00A32729" w:rsidRDefault="00A32729" w:rsidP="00C076FA">
      <w:pPr>
        <w:spacing w:line="264"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les postes budgétaires seraient insuffisants pour les comptes suivants :</w:t>
      </w:r>
    </w:p>
    <w:p w:rsidR="00A32729" w:rsidRPr="00521A73" w:rsidRDefault="00A32729" w:rsidP="00C076FA">
      <w:pPr>
        <w:pStyle w:val="Paragraphedeliste"/>
        <w:numPr>
          <w:ilvl w:val="0"/>
          <w:numId w:val="37"/>
        </w:numPr>
        <w:tabs>
          <w:tab w:val="right" w:pos="7371"/>
        </w:tabs>
        <w:spacing w:line="264" w:lineRule="auto"/>
        <w:ind w:left="284" w:hanging="284"/>
        <w:jc w:val="both"/>
        <w:rPr>
          <w:rFonts w:asciiTheme="minorHAnsi" w:hAnsiTheme="minorHAnsi" w:cstheme="minorHAnsi"/>
          <w:sz w:val="22"/>
          <w:szCs w:val="22"/>
        </w:rPr>
      </w:pPr>
      <w:r w:rsidRPr="00521A73">
        <w:rPr>
          <w:rFonts w:asciiTheme="minorHAnsi" w:hAnsiTheme="minorHAnsi" w:cstheme="minorHAnsi"/>
          <w:sz w:val="22"/>
          <w:szCs w:val="22"/>
        </w:rPr>
        <w:t>02.13</w:t>
      </w:r>
      <w:r>
        <w:rPr>
          <w:rFonts w:asciiTheme="minorHAnsi" w:hAnsiTheme="minorHAnsi" w:cstheme="minorHAnsi"/>
          <w:sz w:val="22"/>
          <w:szCs w:val="22"/>
        </w:rPr>
        <w:t xml:space="preserve">0.00.412 Services juridiques </w:t>
      </w:r>
      <w:r>
        <w:rPr>
          <w:rFonts w:asciiTheme="minorHAnsi" w:hAnsiTheme="minorHAnsi" w:cstheme="minorHAnsi"/>
          <w:sz w:val="22"/>
          <w:szCs w:val="22"/>
        </w:rPr>
        <w:tab/>
      </w:r>
      <w:r w:rsidRPr="00521A73">
        <w:rPr>
          <w:rFonts w:asciiTheme="minorHAnsi" w:hAnsiTheme="minorHAnsi" w:cstheme="minorHAnsi"/>
          <w:sz w:val="22"/>
          <w:szCs w:val="22"/>
        </w:rPr>
        <w:t>100 000.00$</w:t>
      </w:r>
    </w:p>
    <w:p w:rsidR="00A32729" w:rsidRPr="00521A73" w:rsidRDefault="00A32729" w:rsidP="00C076FA">
      <w:pPr>
        <w:pStyle w:val="Paragraphedeliste"/>
        <w:numPr>
          <w:ilvl w:val="0"/>
          <w:numId w:val="37"/>
        </w:numPr>
        <w:tabs>
          <w:tab w:val="right" w:pos="7371"/>
        </w:tabs>
        <w:spacing w:line="264" w:lineRule="auto"/>
        <w:ind w:left="284" w:hanging="284"/>
        <w:jc w:val="both"/>
        <w:rPr>
          <w:rFonts w:asciiTheme="minorHAnsi" w:hAnsiTheme="minorHAnsi" w:cstheme="minorHAnsi"/>
          <w:sz w:val="22"/>
          <w:szCs w:val="22"/>
        </w:rPr>
      </w:pPr>
      <w:r w:rsidRPr="00521A73">
        <w:rPr>
          <w:rFonts w:asciiTheme="minorHAnsi" w:hAnsiTheme="minorHAnsi" w:cstheme="minorHAnsi"/>
          <w:sz w:val="22"/>
          <w:szCs w:val="22"/>
        </w:rPr>
        <w:t>02.320.00.525 Entretien et réparations de véhic</w:t>
      </w:r>
      <w:r>
        <w:rPr>
          <w:rFonts w:asciiTheme="minorHAnsi" w:hAnsiTheme="minorHAnsi" w:cstheme="minorHAnsi"/>
          <w:sz w:val="22"/>
          <w:szCs w:val="22"/>
        </w:rPr>
        <w:t xml:space="preserve">ules </w:t>
      </w:r>
      <w:r>
        <w:rPr>
          <w:rFonts w:asciiTheme="minorHAnsi" w:hAnsiTheme="minorHAnsi" w:cstheme="minorHAnsi"/>
          <w:sz w:val="22"/>
          <w:szCs w:val="22"/>
        </w:rPr>
        <w:tab/>
      </w:r>
      <w:r w:rsidRPr="00521A73">
        <w:rPr>
          <w:rFonts w:asciiTheme="minorHAnsi" w:hAnsiTheme="minorHAnsi" w:cstheme="minorHAnsi"/>
          <w:sz w:val="22"/>
          <w:szCs w:val="22"/>
        </w:rPr>
        <w:t>30 000$</w:t>
      </w:r>
    </w:p>
    <w:p w:rsidR="00A32729" w:rsidRPr="00521A73" w:rsidRDefault="00A32729" w:rsidP="00C076FA">
      <w:pPr>
        <w:pStyle w:val="Paragraphedeliste"/>
        <w:numPr>
          <w:ilvl w:val="0"/>
          <w:numId w:val="37"/>
        </w:numPr>
        <w:tabs>
          <w:tab w:val="right" w:pos="7371"/>
        </w:tabs>
        <w:spacing w:line="264" w:lineRule="auto"/>
        <w:ind w:left="284" w:hanging="284"/>
        <w:jc w:val="both"/>
        <w:rPr>
          <w:rFonts w:asciiTheme="minorHAnsi" w:hAnsiTheme="minorHAnsi" w:cstheme="minorHAnsi"/>
          <w:sz w:val="22"/>
          <w:szCs w:val="22"/>
        </w:rPr>
      </w:pPr>
      <w:r w:rsidRPr="00521A73">
        <w:rPr>
          <w:rFonts w:asciiTheme="minorHAnsi" w:hAnsiTheme="minorHAnsi" w:cstheme="minorHAnsi"/>
          <w:sz w:val="22"/>
          <w:szCs w:val="22"/>
        </w:rPr>
        <w:t>02.320.00.528 Entretien et ré</w:t>
      </w:r>
      <w:r>
        <w:rPr>
          <w:rFonts w:asciiTheme="minorHAnsi" w:hAnsiTheme="minorHAnsi" w:cstheme="minorHAnsi"/>
          <w:sz w:val="22"/>
          <w:szCs w:val="22"/>
        </w:rPr>
        <w:t xml:space="preserve">paration – niveleuse CAT  </w:t>
      </w:r>
      <w:r>
        <w:rPr>
          <w:rFonts w:asciiTheme="minorHAnsi" w:hAnsiTheme="minorHAnsi" w:cstheme="minorHAnsi"/>
          <w:sz w:val="22"/>
          <w:szCs w:val="22"/>
        </w:rPr>
        <w:tab/>
      </w:r>
      <w:r w:rsidRPr="00521A73">
        <w:rPr>
          <w:rFonts w:asciiTheme="minorHAnsi" w:hAnsiTheme="minorHAnsi" w:cstheme="minorHAnsi"/>
          <w:sz w:val="22"/>
          <w:szCs w:val="22"/>
        </w:rPr>
        <w:t>53 080.00$</w:t>
      </w:r>
    </w:p>
    <w:p w:rsidR="00A32729" w:rsidRPr="00521A73" w:rsidRDefault="00A32729" w:rsidP="00C076FA">
      <w:pPr>
        <w:pStyle w:val="Paragraphedeliste"/>
        <w:numPr>
          <w:ilvl w:val="0"/>
          <w:numId w:val="37"/>
        </w:numPr>
        <w:tabs>
          <w:tab w:val="right" w:pos="7371"/>
        </w:tabs>
        <w:spacing w:line="264" w:lineRule="auto"/>
        <w:ind w:left="284" w:hanging="284"/>
        <w:jc w:val="both"/>
        <w:rPr>
          <w:rFonts w:asciiTheme="minorHAnsi" w:hAnsiTheme="minorHAnsi" w:cstheme="minorHAnsi"/>
          <w:sz w:val="22"/>
          <w:szCs w:val="22"/>
        </w:rPr>
      </w:pPr>
      <w:r w:rsidRPr="00521A73">
        <w:rPr>
          <w:rFonts w:asciiTheme="minorHAnsi" w:hAnsiTheme="minorHAnsi" w:cstheme="minorHAnsi"/>
          <w:sz w:val="22"/>
          <w:szCs w:val="22"/>
        </w:rPr>
        <w:t>03.210.26.000</w:t>
      </w:r>
      <w:r>
        <w:rPr>
          <w:rFonts w:asciiTheme="minorHAnsi" w:hAnsiTheme="minorHAnsi" w:cstheme="minorHAnsi"/>
          <w:sz w:val="22"/>
          <w:szCs w:val="22"/>
        </w:rPr>
        <w:t xml:space="preserve">  Crédit-Bail VTT – </w:t>
      </w:r>
      <w:proofErr w:type="spellStart"/>
      <w:r>
        <w:rPr>
          <w:rFonts w:asciiTheme="minorHAnsi" w:hAnsiTheme="minorHAnsi" w:cstheme="minorHAnsi"/>
          <w:sz w:val="22"/>
          <w:szCs w:val="22"/>
        </w:rPr>
        <w:t>Kubota</w:t>
      </w:r>
      <w:proofErr w:type="spellEnd"/>
      <w:r>
        <w:rPr>
          <w:rFonts w:asciiTheme="minorHAnsi" w:hAnsiTheme="minorHAnsi" w:cstheme="minorHAnsi"/>
          <w:sz w:val="22"/>
          <w:szCs w:val="22"/>
        </w:rPr>
        <w:t xml:space="preserve">   </w:t>
      </w:r>
      <w:r>
        <w:rPr>
          <w:rFonts w:asciiTheme="minorHAnsi" w:hAnsiTheme="minorHAnsi" w:cstheme="minorHAnsi"/>
          <w:sz w:val="22"/>
          <w:szCs w:val="22"/>
        </w:rPr>
        <w:tab/>
        <w:t>3 920.00$</w:t>
      </w:r>
    </w:p>
    <w:p w:rsidR="00A32729" w:rsidRPr="00521A73" w:rsidRDefault="00A32729" w:rsidP="00C076FA">
      <w:pPr>
        <w:pStyle w:val="Paragraphedeliste"/>
        <w:numPr>
          <w:ilvl w:val="0"/>
          <w:numId w:val="37"/>
        </w:numPr>
        <w:tabs>
          <w:tab w:val="right" w:pos="7371"/>
        </w:tabs>
        <w:spacing w:line="264" w:lineRule="auto"/>
        <w:ind w:left="284" w:hanging="284"/>
        <w:jc w:val="both"/>
        <w:rPr>
          <w:rFonts w:asciiTheme="minorHAnsi" w:hAnsiTheme="minorHAnsi" w:cstheme="minorHAnsi"/>
          <w:sz w:val="22"/>
          <w:szCs w:val="22"/>
        </w:rPr>
      </w:pPr>
      <w:r w:rsidRPr="00521A73">
        <w:rPr>
          <w:rFonts w:asciiTheme="minorHAnsi" w:hAnsiTheme="minorHAnsi" w:cstheme="minorHAnsi"/>
          <w:sz w:val="22"/>
          <w:szCs w:val="22"/>
        </w:rPr>
        <w:t>03.210.27.000  Cr</w:t>
      </w:r>
      <w:r>
        <w:rPr>
          <w:rFonts w:asciiTheme="minorHAnsi" w:hAnsiTheme="minorHAnsi" w:cstheme="minorHAnsi"/>
          <w:sz w:val="22"/>
          <w:szCs w:val="22"/>
        </w:rPr>
        <w:t xml:space="preserve">édit-Bail  Tracteur – </w:t>
      </w:r>
      <w:proofErr w:type="spellStart"/>
      <w:r>
        <w:rPr>
          <w:rFonts w:asciiTheme="minorHAnsi" w:hAnsiTheme="minorHAnsi" w:cstheme="minorHAnsi"/>
          <w:sz w:val="22"/>
          <w:szCs w:val="22"/>
        </w:rPr>
        <w:t>Kubota</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sidRPr="00521A73">
        <w:rPr>
          <w:rFonts w:asciiTheme="minorHAnsi" w:hAnsiTheme="minorHAnsi" w:cstheme="minorHAnsi"/>
          <w:sz w:val="22"/>
          <w:szCs w:val="22"/>
        </w:rPr>
        <w:t>4 600.00$</w:t>
      </w:r>
    </w:p>
    <w:p w:rsidR="00A32729" w:rsidRDefault="00A32729" w:rsidP="00C076FA">
      <w:pPr>
        <w:spacing w:after="0" w:line="264" w:lineRule="auto"/>
        <w:jc w:val="both"/>
        <w:rPr>
          <w:rFonts w:cstheme="minorHAnsi"/>
          <w:i/>
          <w:lang w:val="en-CA"/>
        </w:rPr>
      </w:pPr>
    </w:p>
    <w:p w:rsidR="00A32729" w:rsidRPr="008539A4" w:rsidRDefault="00A32729" w:rsidP="00C076FA">
      <w:pPr>
        <w:spacing w:line="264" w:lineRule="auto"/>
        <w:ind w:left="2268" w:hanging="2268"/>
        <w:jc w:val="both"/>
        <w:rPr>
          <w:rFonts w:cstheme="minorHAnsi"/>
          <w:i/>
          <w:lang w:val="en-CA"/>
        </w:rPr>
      </w:pPr>
      <w:r w:rsidRPr="008539A4">
        <w:rPr>
          <w:rFonts w:cstheme="minorHAnsi"/>
          <w:i/>
          <w:lang w:val="en-CA"/>
        </w:rPr>
        <w:t xml:space="preserve">WHEREAS </w:t>
      </w:r>
      <w:r w:rsidRPr="008539A4">
        <w:rPr>
          <w:rFonts w:cstheme="minorHAnsi"/>
          <w:i/>
          <w:lang w:val="en-CA"/>
        </w:rPr>
        <w:tab/>
        <w:t>the budget items would be insufficient for the following accounts:</w:t>
      </w:r>
    </w:p>
    <w:p w:rsidR="00A32729" w:rsidRPr="008539A4" w:rsidRDefault="00A32729" w:rsidP="00C076FA">
      <w:pPr>
        <w:pStyle w:val="Paragraphedeliste"/>
        <w:numPr>
          <w:ilvl w:val="0"/>
          <w:numId w:val="38"/>
        </w:numPr>
        <w:tabs>
          <w:tab w:val="right" w:pos="7371"/>
        </w:tabs>
        <w:spacing w:line="264" w:lineRule="auto"/>
        <w:ind w:left="284" w:hanging="284"/>
        <w:jc w:val="both"/>
        <w:rPr>
          <w:rFonts w:asciiTheme="minorHAnsi" w:hAnsiTheme="minorHAnsi" w:cstheme="minorHAnsi"/>
          <w:i/>
          <w:sz w:val="22"/>
          <w:szCs w:val="22"/>
          <w:lang w:val="en-CA"/>
        </w:rPr>
      </w:pPr>
      <w:r w:rsidRPr="008539A4">
        <w:rPr>
          <w:rFonts w:asciiTheme="minorHAnsi" w:hAnsiTheme="minorHAnsi" w:cstheme="minorHAnsi"/>
          <w:i/>
          <w:sz w:val="22"/>
          <w:szCs w:val="22"/>
          <w:lang w:val="en-CA"/>
        </w:rPr>
        <w:t xml:space="preserve">02.130.00.412 Legal services </w:t>
      </w:r>
      <w:r w:rsidRPr="008539A4">
        <w:rPr>
          <w:rFonts w:asciiTheme="minorHAnsi" w:hAnsiTheme="minorHAnsi" w:cstheme="minorHAnsi"/>
          <w:i/>
          <w:sz w:val="22"/>
          <w:szCs w:val="22"/>
          <w:lang w:val="en-CA"/>
        </w:rPr>
        <w:tab/>
        <w:t>$100,000.00</w:t>
      </w:r>
    </w:p>
    <w:p w:rsidR="00A32729" w:rsidRPr="008539A4" w:rsidRDefault="00A32729" w:rsidP="00C076FA">
      <w:pPr>
        <w:pStyle w:val="Paragraphedeliste"/>
        <w:numPr>
          <w:ilvl w:val="0"/>
          <w:numId w:val="38"/>
        </w:numPr>
        <w:tabs>
          <w:tab w:val="right" w:pos="7371"/>
        </w:tabs>
        <w:spacing w:line="264" w:lineRule="auto"/>
        <w:ind w:left="284" w:hanging="284"/>
        <w:jc w:val="both"/>
        <w:rPr>
          <w:rFonts w:asciiTheme="minorHAnsi" w:hAnsiTheme="minorHAnsi" w:cstheme="minorHAnsi"/>
          <w:i/>
          <w:sz w:val="22"/>
          <w:szCs w:val="22"/>
          <w:lang w:val="en-CA"/>
        </w:rPr>
      </w:pPr>
      <w:r w:rsidRPr="008539A4">
        <w:rPr>
          <w:rFonts w:asciiTheme="minorHAnsi" w:hAnsiTheme="minorHAnsi" w:cstheme="minorHAnsi"/>
          <w:i/>
          <w:sz w:val="22"/>
          <w:szCs w:val="22"/>
          <w:lang w:val="en-CA"/>
        </w:rPr>
        <w:t xml:space="preserve">02.320.00.525 Maintenance and repairs of vehicles </w:t>
      </w:r>
      <w:r w:rsidRPr="008539A4">
        <w:rPr>
          <w:rFonts w:asciiTheme="minorHAnsi" w:hAnsiTheme="minorHAnsi" w:cstheme="minorHAnsi"/>
          <w:i/>
          <w:sz w:val="22"/>
          <w:szCs w:val="22"/>
          <w:lang w:val="en-CA"/>
        </w:rPr>
        <w:tab/>
        <w:t>$30,000</w:t>
      </w:r>
    </w:p>
    <w:p w:rsidR="00A32729" w:rsidRPr="008539A4" w:rsidRDefault="00A32729" w:rsidP="00C076FA">
      <w:pPr>
        <w:pStyle w:val="Paragraphedeliste"/>
        <w:numPr>
          <w:ilvl w:val="0"/>
          <w:numId w:val="38"/>
        </w:numPr>
        <w:tabs>
          <w:tab w:val="right" w:pos="7371"/>
        </w:tabs>
        <w:spacing w:line="264" w:lineRule="auto"/>
        <w:ind w:left="284" w:hanging="284"/>
        <w:jc w:val="both"/>
        <w:rPr>
          <w:rFonts w:asciiTheme="minorHAnsi" w:hAnsiTheme="minorHAnsi" w:cstheme="minorHAnsi"/>
          <w:i/>
          <w:sz w:val="22"/>
          <w:szCs w:val="22"/>
          <w:lang w:val="en-CA"/>
        </w:rPr>
      </w:pPr>
      <w:r w:rsidRPr="008539A4">
        <w:rPr>
          <w:rFonts w:asciiTheme="minorHAnsi" w:hAnsiTheme="minorHAnsi" w:cstheme="minorHAnsi"/>
          <w:i/>
          <w:sz w:val="22"/>
          <w:szCs w:val="22"/>
          <w:lang w:val="en-CA"/>
        </w:rPr>
        <w:t xml:space="preserve">02.320.00.528 Maintenance and repair - CAT grader </w:t>
      </w:r>
      <w:r w:rsidRPr="008539A4">
        <w:rPr>
          <w:rFonts w:asciiTheme="minorHAnsi" w:hAnsiTheme="minorHAnsi" w:cstheme="minorHAnsi"/>
          <w:i/>
          <w:sz w:val="22"/>
          <w:szCs w:val="22"/>
          <w:lang w:val="en-CA"/>
        </w:rPr>
        <w:tab/>
        <w:t>$53,080.00</w:t>
      </w:r>
    </w:p>
    <w:p w:rsidR="00A32729" w:rsidRPr="008539A4" w:rsidRDefault="00A32729" w:rsidP="00C076FA">
      <w:pPr>
        <w:pStyle w:val="Paragraphedeliste"/>
        <w:numPr>
          <w:ilvl w:val="0"/>
          <w:numId w:val="38"/>
        </w:numPr>
        <w:tabs>
          <w:tab w:val="right" w:pos="7371"/>
        </w:tabs>
        <w:spacing w:line="264" w:lineRule="auto"/>
        <w:ind w:left="284" w:hanging="284"/>
        <w:jc w:val="both"/>
        <w:rPr>
          <w:rFonts w:asciiTheme="minorHAnsi" w:hAnsiTheme="minorHAnsi" w:cstheme="minorHAnsi"/>
          <w:i/>
          <w:sz w:val="22"/>
          <w:szCs w:val="22"/>
          <w:lang w:val="en-CA"/>
        </w:rPr>
      </w:pPr>
      <w:r w:rsidRPr="008539A4">
        <w:rPr>
          <w:rFonts w:asciiTheme="minorHAnsi" w:hAnsiTheme="minorHAnsi" w:cstheme="minorHAnsi"/>
          <w:i/>
          <w:sz w:val="22"/>
          <w:szCs w:val="22"/>
        </w:rPr>
        <w:t xml:space="preserve">03.210.26.000 ATV </w:t>
      </w:r>
      <w:proofErr w:type="spellStart"/>
      <w:r w:rsidRPr="008539A4">
        <w:rPr>
          <w:rFonts w:asciiTheme="minorHAnsi" w:hAnsiTheme="minorHAnsi" w:cstheme="minorHAnsi"/>
          <w:i/>
          <w:sz w:val="22"/>
          <w:szCs w:val="22"/>
        </w:rPr>
        <w:t>Lease</w:t>
      </w:r>
      <w:proofErr w:type="spellEnd"/>
      <w:r w:rsidRPr="008539A4">
        <w:rPr>
          <w:rFonts w:asciiTheme="minorHAnsi" w:hAnsiTheme="minorHAnsi" w:cstheme="minorHAnsi"/>
          <w:i/>
          <w:sz w:val="22"/>
          <w:szCs w:val="22"/>
        </w:rPr>
        <w:t xml:space="preserve"> - </w:t>
      </w:r>
      <w:proofErr w:type="spellStart"/>
      <w:r w:rsidRPr="008539A4">
        <w:rPr>
          <w:rFonts w:asciiTheme="minorHAnsi" w:hAnsiTheme="minorHAnsi" w:cstheme="minorHAnsi"/>
          <w:i/>
          <w:sz w:val="22"/>
          <w:szCs w:val="22"/>
        </w:rPr>
        <w:t>Kubota</w:t>
      </w:r>
      <w:proofErr w:type="spellEnd"/>
      <w:r w:rsidRPr="008539A4">
        <w:rPr>
          <w:rFonts w:asciiTheme="minorHAnsi" w:hAnsiTheme="minorHAnsi" w:cstheme="minorHAnsi"/>
          <w:i/>
          <w:sz w:val="22"/>
          <w:szCs w:val="22"/>
        </w:rPr>
        <w:t xml:space="preserve"> </w:t>
      </w:r>
      <w:r w:rsidRPr="008539A4">
        <w:rPr>
          <w:rFonts w:asciiTheme="minorHAnsi" w:hAnsiTheme="minorHAnsi" w:cstheme="minorHAnsi"/>
          <w:i/>
          <w:sz w:val="22"/>
          <w:szCs w:val="22"/>
        </w:rPr>
        <w:tab/>
        <w:t>$3 920.00</w:t>
      </w:r>
    </w:p>
    <w:p w:rsidR="00A32729" w:rsidRPr="008539A4" w:rsidRDefault="00A32729" w:rsidP="00C076FA">
      <w:pPr>
        <w:pStyle w:val="Paragraphedeliste"/>
        <w:numPr>
          <w:ilvl w:val="0"/>
          <w:numId w:val="38"/>
        </w:numPr>
        <w:tabs>
          <w:tab w:val="right" w:pos="7371"/>
        </w:tabs>
        <w:spacing w:line="264" w:lineRule="auto"/>
        <w:ind w:left="284" w:hanging="284"/>
        <w:jc w:val="both"/>
        <w:rPr>
          <w:rFonts w:asciiTheme="minorHAnsi" w:hAnsiTheme="minorHAnsi" w:cstheme="minorHAnsi"/>
          <w:i/>
          <w:sz w:val="22"/>
          <w:szCs w:val="22"/>
          <w:lang w:val="en-CA"/>
        </w:rPr>
      </w:pPr>
      <w:r w:rsidRPr="008539A4">
        <w:rPr>
          <w:rFonts w:asciiTheme="minorHAnsi" w:hAnsiTheme="minorHAnsi" w:cstheme="minorHAnsi"/>
          <w:i/>
          <w:sz w:val="22"/>
          <w:szCs w:val="22"/>
        </w:rPr>
        <w:t xml:space="preserve">03.210.27.000 </w:t>
      </w:r>
      <w:proofErr w:type="spellStart"/>
      <w:r w:rsidRPr="008539A4">
        <w:rPr>
          <w:rFonts w:asciiTheme="minorHAnsi" w:hAnsiTheme="minorHAnsi" w:cstheme="minorHAnsi"/>
          <w:i/>
          <w:sz w:val="22"/>
          <w:szCs w:val="22"/>
        </w:rPr>
        <w:t>Tractor</w:t>
      </w:r>
      <w:proofErr w:type="spellEnd"/>
      <w:r w:rsidRPr="008539A4">
        <w:rPr>
          <w:rFonts w:asciiTheme="minorHAnsi" w:hAnsiTheme="minorHAnsi" w:cstheme="minorHAnsi"/>
          <w:i/>
          <w:sz w:val="22"/>
          <w:szCs w:val="22"/>
        </w:rPr>
        <w:t xml:space="preserve"> </w:t>
      </w:r>
      <w:proofErr w:type="spellStart"/>
      <w:r w:rsidRPr="008539A4">
        <w:rPr>
          <w:rFonts w:asciiTheme="minorHAnsi" w:hAnsiTheme="minorHAnsi" w:cstheme="minorHAnsi"/>
          <w:i/>
          <w:sz w:val="22"/>
          <w:szCs w:val="22"/>
        </w:rPr>
        <w:t>Lease</w:t>
      </w:r>
      <w:proofErr w:type="spellEnd"/>
      <w:r w:rsidRPr="008539A4">
        <w:rPr>
          <w:rFonts w:asciiTheme="minorHAnsi" w:hAnsiTheme="minorHAnsi" w:cstheme="minorHAnsi"/>
          <w:i/>
          <w:sz w:val="22"/>
          <w:szCs w:val="22"/>
        </w:rPr>
        <w:t xml:space="preserve"> - </w:t>
      </w:r>
      <w:proofErr w:type="spellStart"/>
      <w:r w:rsidRPr="008539A4">
        <w:rPr>
          <w:rFonts w:asciiTheme="minorHAnsi" w:hAnsiTheme="minorHAnsi" w:cstheme="minorHAnsi"/>
          <w:i/>
          <w:sz w:val="22"/>
          <w:szCs w:val="22"/>
        </w:rPr>
        <w:t>Kubota</w:t>
      </w:r>
      <w:proofErr w:type="spellEnd"/>
      <w:r w:rsidRPr="008539A4">
        <w:rPr>
          <w:rFonts w:asciiTheme="minorHAnsi" w:hAnsiTheme="minorHAnsi" w:cstheme="minorHAnsi"/>
          <w:i/>
          <w:sz w:val="22"/>
          <w:szCs w:val="22"/>
        </w:rPr>
        <w:t xml:space="preserve"> </w:t>
      </w:r>
      <w:r w:rsidRPr="008539A4">
        <w:rPr>
          <w:rFonts w:asciiTheme="minorHAnsi" w:hAnsiTheme="minorHAnsi" w:cstheme="minorHAnsi"/>
          <w:i/>
          <w:sz w:val="22"/>
          <w:szCs w:val="22"/>
        </w:rPr>
        <w:tab/>
        <w:t>$4,600.00</w:t>
      </w:r>
    </w:p>
    <w:p w:rsidR="00A32729" w:rsidRDefault="00A32729" w:rsidP="00C076FA">
      <w:pPr>
        <w:tabs>
          <w:tab w:val="left" w:pos="2268"/>
        </w:tabs>
        <w:spacing w:line="264" w:lineRule="auto"/>
        <w:ind w:left="2268" w:hanging="2268"/>
        <w:jc w:val="both"/>
        <w:rPr>
          <w:rFonts w:cstheme="minorHAnsi"/>
        </w:rPr>
      </w:pPr>
      <w:r>
        <w:rPr>
          <w:rFonts w:cstheme="minorHAnsi"/>
        </w:rPr>
        <w:lastRenderedPageBreak/>
        <w:t>ATTENDU</w:t>
      </w:r>
      <w:r>
        <w:rPr>
          <w:rFonts w:cstheme="minorHAnsi"/>
        </w:rPr>
        <w:tab/>
      </w:r>
      <w:r w:rsidRPr="00521A73">
        <w:rPr>
          <w:rFonts w:cstheme="minorHAnsi"/>
        </w:rPr>
        <w:t>que la municipalité souhaite transférer un montant pour ces dépenses au budget 2021;</w:t>
      </w:r>
    </w:p>
    <w:p w:rsidR="00A32729" w:rsidRDefault="00A32729" w:rsidP="00C076FA">
      <w:pPr>
        <w:tabs>
          <w:tab w:val="left" w:pos="2268"/>
        </w:tabs>
        <w:spacing w:line="264" w:lineRule="auto"/>
        <w:ind w:left="2268" w:hanging="2268"/>
        <w:jc w:val="both"/>
        <w:rPr>
          <w:rFonts w:cstheme="minorHAnsi"/>
          <w:i/>
          <w:lang w:val="en-CA"/>
        </w:rPr>
      </w:pPr>
      <w:r w:rsidRPr="008D31BE">
        <w:rPr>
          <w:rFonts w:cstheme="minorHAnsi"/>
          <w:i/>
          <w:lang w:val="en-CA"/>
        </w:rPr>
        <w:t xml:space="preserve">WHEREAS </w:t>
      </w:r>
      <w:r w:rsidRPr="008D31BE">
        <w:rPr>
          <w:rFonts w:cstheme="minorHAnsi"/>
          <w:i/>
          <w:lang w:val="en-CA"/>
        </w:rPr>
        <w:tab/>
        <w:t>the municipality wishes to transfer an amount for these expenses to the 2021 budget;</w:t>
      </w:r>
    </w:p>
    <w:p w:rsidR="00A32729" w:rsidRPr="00521A73" w:rsidRDefault="00A32729" w:rsidP="00C076FA">
      <w:pPr>
        <w:spacing w:line="264" w:lineRule="auto"/>
        <w:jc w:val="both"/>
        <w:rPr>
          <w:rFonts w:cstheme="minorHAnsi"/>
        </w:rPr>
      </w:pPr>
      <w:r w:rsidRPr="00521A73">
        <w:rPr>
          <w:rFonts w:cstheme="minorHAnsi"/>
        </w:rPr>
        <w:t xml:space="preserve">Il est proposé par </w:t>
      </w:r>
      <w:r>
        <w:rPr>
          <w:rFonts w:cstheme="minorHAnsi"/>
        </w:rPr>
        <w:t>le conseiller Denis Fillion</w:t>
      </w:r>
      <w:r w:rsidRPr="00521A73">
        <w:rPr>
          <w:rFonts w:cstheme="minorHAnsi"/>
        </w:rPr>
        <w:t xml:space="preserve"> et résolu qu’un montant de 191 6</w:t>
      </w:r>
      <w:r>
        <w:rPr>
          <w:rFonts w:cstheme="minorHAnsi"/>
        </w:rPr>
        <w:t>00.00</w:t>
      </w:r>
      <w:r w:rsidRPr="00521A73">
        <w:rPr>
          <w:rFonts w:cstheme="minorHAnsi"/>
        </w:rPr>
        <w:t xml:space="preserve">$ soit transféré du surplus non affecté au budget 2021 et autoriser le </w:t>
      </w:r>
      <w:r>
        <w:rPr>
          <w:rFonts w:cstheme="minorHAnsi"/>
        </w:rPr>
        <w:t>directeur général adjoint et C</w:t>
      </w:r>
      <w:r w:rsidRPr="00521A73">
        <w:rPr>
          <w:rFonts w:cstheme="minorHAnsi"/>
        </w:rPr>
        <w:t>oordonnateur</w:t>
      </w:r>
      <w:r>
        <w:rPr>
          <w:rFonts w:cstheme="minorHAnsi"/>
        </w:rPr>
        <w:t xml:space="preserve"> des Finances</w:t>
      </w:r>
      <w:r w:rsidRPr="00521A73">
        <w:rPr>
          <w:rFonts w:cstheme="minorHAnsi"/>
        </w:rPr>
        <w:t xml:space="preserve"> à procéder au transfert.</w:t>
      </w:r>
    </w:p>
    <w:p w:rsidR="00A32729" w:rsidRPr="00A71B92" w:rsidRDefault="00A32729" w:rsidP="00C076FA">
      <w:pPr>
        <w:spacing w:line="264" w:lineRule="auto"/>
        <w:jc w:val="both"/>
        <w:rPr>
          <w:rFonts w:cstheme="minorHAnsi"/>
          <w:i/>
          <w:lang w:val="en-CA"/>
        </w:rPr>
      </w:pPr>
      <w:r w:rsidRPr="00A71B92">
        <w:rPr>
          <w:rFonts w:cstheme="minorHAnsi"/>
          <w:i/>
          <w:lang w:val="en-CA"/>
        </w:rPr>
        <w:t xml:space="preserve">It is proposed by </w:t>
      </w:r>
      <w:r>
        <w:rPr>
          <w:rFonts w:cstheme="minorHAnsi"/>
          <w:i/>
          <w:lang w:val="en-CA"/>
        </w:rPr>
        <w:t>Councillor Denis Fillion</w:t>
      </w:r>
      <w:r w:rsidRPr="00A71B92">
        <w:rPr>
          <w:rFonts w:cstheme="minorHAnsi"/>
          <w:i/>
          <w:lang w:val="en-CA"/>
        </w:rPr>
        <w:t xml:space="preserve"> and resolved that an amount of $191,600.00 be transferred from the unallocated surplus to the 2021 budget and authorize the Deputy Director General and Finance Coordinator to proceed with the transfer.</w:t>
      </w:r>
    </w:p>
    <w:p w:rsidR="00C54226" w:rsidRPr="00B40ABD" w:rsidRDefault="00C54226" w:rsidP="00C076FA">
      <w:pPr>
        <w:tabs>
          <w:tab w:val="left" w:pos="1418"/>
        </w:tabs>
        <w:spacing w:before="120" w:after="0" w:line="264"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C076FA">
      <w:pPr>
        <w:spacing w:after="0" w:line="264"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C076FA">
      <w:pPr>
        <w:spacing w:after="0" w:line="264" w:lineRule="auto"/>
        <w:rPr>
          <w:rFonts w:cstheme="minorHAnsi"/>
          <w:i/>
        </w:rPr>
      </w:pPr>
    </w:p>
    <w:p w:rsidR="00306294" w:rsidRDefault="00306294" w:rsidP="00C076FA">
      <w:pPr>
        <w:pStyle w:val="Default"/>
        <w:spacing w:line="264" w:lineRule="auto"/>
        <w:jc w:val="both"/>
        <w:rPr>
          <w:rFonts w:asciiTheme="minorHAnsi" w:hAnsiTheme="minorHAnsi" w:cstheme="minorHAnsi"/>
          <w:b/>
          <w:bCs/>
          <w:sz w:val="22"/>
          <w:szCs w:val="22"/>
          <w:u w:val="single"/>
        </w:rPr>
      </w:pPr>
      <w:r w:rsidRPr="00883FBC">
        <w:rPr>
          <w:rFonts w:asciiTheme="minorHAnsi" w:hAnsiTheme="minorHAnsi" w:cstheme="minorHAnsi"/>
          <w:b/>
          <w:bCs/>
          <w:sz w:val="22"/>
          <w:szCs w:val="22"/>
          <w:u w:val="single"/>
        </w:rPr>
        <w:t>2021-06-</w:t>
      </w:r>
      <w:r>
        <w:rPr>
          <w:rFonts w:asciiTheme="minorHAnsi" w:hAnsiTheme="minorHAnsi" w:cstheme="minorHAnsi"/>
          <w:b/>
          <w:bCs/>
          <w:sz w:val="22"/>
          <w:szCs w:val="22"/>
          <w:u w:val="single"/>
        </w:rPr>
        <w:t>187</w:t>
      </w:r>
      <w:r w:rsidRPr="00883FBC">
        <w:rPr>
          <w:rFonts w:asciiTheme="minorHAnsi" w:hAnsiTheme="minorHAnsi" w:cstheme="minorHAnsi"/>
          <w:b/>
          <w:bCs/>
          <w:sz w:val="22"/>
          <w:szCs w:val="22"/>
          <w:u w:val="single"/>
        </w:rPr>
        <w:tab/>
        <w:t xml:space="preserve">Approbation des augmentations et des ajustements salariaux accordés au personnel </w:t>
      </w:r>
      <w:proofErr w:type="gramStart"/>
      <w:r w:rsidRPr="00883FBC">
        <w:rPr>
          <w:rFonts w:asciiTheme="minorHAnsi" w:hAnsiTheme="minorHAnsi" w:cstheme="minorHAnsi"/>
          <w:b/>
          <w:bCs/>
          <w:sz w:val="22"/>
          <w:szCs w:val="22"/>
          <w:u w:val="single"/>
        </w:rPr>
        <w:t>cadre</w:t>
      </w:r>
      <w:proofErr w:type="gramEnd"/>
      <w:r w:rsidRPr="00883FBC">
        <w:rPr>
          <w:rFonts w:asciiTheme="minorHAnsi" w:hAnsiTheme="minorHAnsi" w:cstheme="minorHAnsi"/>
          <w:b/>
          <w:bCs/>
          <w:sz w:val="22"/>
          <w:szCs w:val="22"/>
          <w:u w:val="single"/>
        </w:rPr>
        <w:t xml:space="preserve"> pour l’année 2021</w:t>
      </w:r>
    </w:p>
    <w:p w:rsidR="00306294" w:rsidRDefault="00306294" w:rsidP="00C076FA">
      <w:pPr>
        <w:pStyle w:val="Default"/>
        <w:spacing w:line="264" w:lineRule="auto"/>
        <w:jc w:val="both"/>
        <w:rPr>
          <w:rFonts w:asciiTheme="minorHAnsi" w:hAnsiTheme="minorHAnsi" w:cstheme="minorHAnsi"/>
          <w:b/>
          <w:bCs/>
          <w:sz w:val="22"/>
          <w:szCs w:val="22"/>
          <w:u w:val="single"/>
        </w:rPr>
      </w:pPr>
    </w:p>
    <w:p w:rsidR="00306294" w:rsidRPr="001D2D00" w:rsidRDefault="00306294" w:rsidP="00C076FA">
      <w:pPr>
        <w:pStyle w:val="Default"/>
        <w:spacing w:line="264" w:lineRule="auto"/>
        <w:jc w:val="both"/>
        <w:rPr>
          <w:rFonts w:asciiTheme="minorHAnsi" w:hAnsiTheme="minorHAnsi" w:cstheme="minorHAnsi"/>
          <w:b/>
          <w:bCs/>
          <w:sz w:val="22"/>
          <w:szCs w:val="22"/>
          <w:u w:val="single"/>
          <w:lang w:val="en-CA"/>
        </w:rPr>
      </w:pPr>
      <w:r>
        <w:rPr>
          <w:rFonts w:asciiTheme="minorHAnsi" w:hAnsiTheme="minorHAnsi" w:cstheme="minorHAnsi"/>
          <w:b/>
          <w:bCs/>
          <w:i/>
          <w:iCs/>
          <w:sz w:val="22"/>
          <w:szCs w:val="22"/>
          <w:u w:val="single"/>
          <w:lang w:val="en-CA"/>
        </w:rPr>
        <w:t>2021-06-187</w:t>
      </w:r>
      <w:r>
        <w:rPr>
          <w:rFonts w:asciiTheme="minorHAnsi" w:hAnsiTheme="minorHAnsi" w:cstheme="minorHAnsi"/>
          <w:b/>
          <w:bCs/>
          <w:i/>
          <w:iCs/>
          <w:sz w:val="22"/>
          <w:szCs w:val="22"/>
          <w:u w:val="single"/>
          <w:lang w:val="en-CA"/>
        </w:rPr>
        <w:tab/>
      </w:r>
      <w:r w:rsidRPr="009F72DB">
        <w:rPr>
          <w:rFonts w:asciiTheme="minorHAnsi" w:hAnsiTheme="minorHAnsi" w:cstheme="minorHAnsi"/>
          <w:b/>
          <w:bCs/>
          <w:i/>
          <w:iCs/>
          <w:sz w:val="22"/>
          <w:szCs w:val="22"/>
          <w:u w:val="single"/>
          <w:lang w:val="en-CA"/>
        </w:rPr>
        <w:t>Approval of salary increases and adjustments granted to management staff for the year 2021</w:t>
      </w:r>
    </w:p>
    <w:p w:rsidR="00306294" w:rsidRPr="00650C1A" w:rsidRDefault="00306294" w:rsidP="00C076FA">
      <w:pPr>
        <w:pStyle w:val="Default"/>
        <w:spacing w:line="264" w:lineRule="auto"/>
        <w:rPr>
          <w:rFonts w:asciiTheme="minorHAnsi" w:hAnsiTheme="minorHAnsi" w:cstheme="minorHAnsi"/>
          <w:sz w:val="22"/>
          <w:szCs w:val="22"/>
          <w:lang w:val="en-CA"/>
        </w:rPr>
      </w:pPr>
    </w:p>
    <w:p w:rsidR="00306294" w:rsidRDefault="00306294" w:rsidP="00C076FA">
      <w:pPr>
        <w:tabs>
          <w:tab w:val="left" w:pos="2268"/>
        </w:tabs>
        <w:spacing w:after="0" w:line="264" w:lineRule="auto"/>
        <w:ind w:left="2268" w:hanging="2268"/>
        <w:jc w:val="both"/>
        <w:rPr>
          <w:rFonts w:cstheme="minorHAnsi"/>
        </w:rPr>
      </w:pPr>
      <w:r w:rsidRPr="0086302E">
        <w:rPr>
          <w:rFonts w:cstheme="minorHAnsi"/>
        </w:rPr>
        <w:t>CONSIDÉRANT</w:t>
      </w:r>
      <w:r>
        <w:rPr>
          <w:rFonts w:cstheme="minorHAnsi"/>
        </w:rPr>
        <w:tab/>
      </w:r>
      <w:r w:rsidRPr="0086302E">
        <w:rPr>
          <w:rFonts w:cstheme="minorHAnsi"/>
        </w:rPr>
        <w:t>la Politique établissant les conditions de travail du personnel cadre, professionnel et de soutien adoptée lors d’une séance ordinaire du conseil municipal tenue le 9 décembre 2014;</w:t>
      </w:r>
    </w:p>
    <w:p w:rsidR="00306294" w:rsidRDefault="00306294" w:rsidP="00C076FA">
      <w:pPr>
        <w:tabs>
          <w:tab w:val="left" w:pos="2268"/>
        </w:tabs>
        <w:spacing w:after="0" w:line="264" w:lineRule="auto"/>
        <w:ind w:left="2268" w:hanging="2268"/>
        <w:jc w:val="both"/>
        <w:rPr>
          <w:rFonts w:cstheme="minorHAnsi"/>
        </w:rPr>
      </w:pPr>
    </w:p>
    <w:p w:rsidR="00306294" w:rsidRPr="005806E9" w:rsidRDefault="00306294" w:rsidP="00C076FA">
      <w:pPr>
        <w:tabs>
          <w:tab w:val="left" w:pos="2268"/>
        </w:tabs>
        <w:spacing w:after="0" w:line="264" w:lineRule="auto"/>
        <w:ind w:left="2268" w:hanging="2268"/>
        <w:jc w:val="both"/>
        <w:rPr>
          <w:rFonts w:cstheme="minorHAnsi"/>
          <w:i/>
          <w:lang w:val="en-CA"/>
        </w:rPr>
      </w:pPr>
      <w:r w:rsidRPr="005806E9">
        <w:rPr>
          <w:rFonts w:cstheme="minorHAnsi"/>
          <w:i/>
          <w:lang w:val="en-CA"/>
        </w:rPr>
        <w:t xml:space="preserve">CONSIDERING </w:t>
      </w:r>
      <w:r w:rsidRPr="005806E9">
        <w:rPr>
          <w:rFonts w:cstheme="minorHAnsi"/>
          <w:i/>
          <w:lang w:val="en-CA"/>
        </w:rPr>
        <w:tab/>
        <w:t>the Policy establishing the working conditions of management, professional and support staff adopted at a regular meeting of the municipal council held on December 9, 2014;</w:t>
      </w:r>
    </w:p>
    <w:p w:rsidR="00306294" w:rsidRPr="00E57BF3" w:rsidRDefault="00306294" w:rsidP="00C076FA">
      <w:pPr>
        <w:tabs>
          <w:tab w:val="left" w:pos="2268"/>
        </w:tabs>
        <w:spacing w:after="0" w:line="264" w:lineRule="auto"/>
        <w:ind w:left="2268" w:hanging="2268"/>
        <w:jc w:val="both"/>
        <w:rPr>
          <w:rFonts w:cstheme="minorHAnsi"/>
          <w:lang w:val="en-CA"/>
        </w:rPr>
      </w:pPr>
    </w:p>
    <w:p w:rsidR="00306294" w:rsidRDefault="00306294" w:rsidP="00C076FA">
      <w:pPr>
        <w:tabs>
          <w:tab w:val="left" w:pos="2268"/>
        </w:tabs>
        <w:spacing w:after="0" w:line="264" w:lineRule="auto"/>
        <w:ind w:left="2268" w:hanging="2268"/>
        <w:jc w:val="both"/>
        <w:rPr>
          <w:rFonts w:cstheme="minorHAnsi"/>
        </w:rPr>
      </w:pPr>
      <w:r>
        <w:rPr>
          <w:rFonts w:cstheme="minorHAnsi"/>
        </w:rPr>
        <w:t>CONSIDÉRANT</w:t>
      </w:r>
      <w:r>
        <w:rPr>
          <w:rFonts w:cstheme="minorHAnsi"/>
        </w:rPr>
        <w:tab/>
        <w:t>la grille salariale annexée à ladite Politique;</w:t>
      </w:r>
    </w:p>
    <w:p w:rsidR="00306294" w:rsidRDefault="00306294" w:rsidP="00C076FA">
      <w:pPr>
        <w:tabs>
          <w:tab w:val="left" w:pos="2268"/>
        </w:tabs>
        <w:spacing w:after="0" w:line="264" w:lineRule="auto"/>
        <w:ind w:left="2268" w:hanging="2268"/>
        <w:jc w:val="both"/>
        <w:rPr>
          <w:rFonts w:cstheme="minorHAnsi"/>
        </w:rPr>
      </w:pPr>
    </w:p>
    <w:p w:rsidR="00306294" w:rsidRPr="005806E9" w:rsidRDefault="00306294" w:rsidP="00C076FA">
      <w:pPr>
        <w:tabs>
          <w:tab w:val="left" w:pos="2268"/>
        </w:tabs>
        <w:spacing w:after="0" w:line="264" w:lineRule="auto"/>
        <w:ind w:left="2268" w:hanging="2268"/>
        <w:jc w:val="both"/>
        <w:rPr>
          <w:rFonts w:cstheme="minorHAnsi"/>
          <w:i/>
          <w:lang w:val="en-CA"/>
        </w:rPr>
      </w:pPr>
      <w:r w:rsidRPr="005806E9">
        <w:rPr>
          <w:rFonts w:cstheme="minorHAnsi"/>
          <w:i/>
          <w:lang w:val="en-CA"/>
        </w:rPr>
        <w:t>CONSIDERING</w:t>
      </w:r>
      <w:r w:rsidRPr="005806E9">
        <w:rPr>
          <w:rFonts w:cstheme="minorHAnsi"/>
          <w:i/>
          <w:lang w:val="en-CA"/>
        </w:rPr>
        <w:tab/>
        <w:t>the salary schedule appended to this Policy;</w:t>
      </w:r>
    </w:p>
    <w:p w:rsidR="00306294" w:rsidRPr="005806E9" w:rsidRDefault="00306294" w:rsidP="00C076FA">
      <w:pPr>
        <w:tabs>
          <w:tab w:val="left" w:pos="2268"/>
        </w:tabs>
        <w:spacing w:after="0" w:line="264" w:lineRule="auto"/>
        <w:ind w:left="2268" w:hanging="2268"/>
        <w:jc w:val="both"/>
        <w:rPr>
          <w:rFonts w:cstheme="minorHAnsi"/>
          <w:lang w:val="en-CA"/>
        </w:rPr>
      </w:pPr>
    </w:p>
    <w:p w:rsidR="00306294" w:rsidRDefault="00306294" w:rsidP="00C076FA">
      <w:pPr>
        <w:tabs>
          <w:tab w:val="left" w:pos="2268"/>
        </w:tabs>
        <w:spacing w:after="0" w:line="264" w:lineRule="auto"/>
        <w:ind w:left="2268" w:hanging="2268"/>
        <w:jc w:val="both"/>
        <w:rPr>
          <w:rFonts w:cstheme="minorHAnsi"/>
        </w:rPr>
      </w:pPr>
      <w:r>
        <w:rPr>
          <w:rFonts w:cstheme="minorHAnsi"/>
        </w:rPr>
        <w:t>CONSIDÉRANT</w:t>
      </w:r>
      <w:r>
        <w:rPr>
          <w:rFonts w:cstheme="minorHAnsi"/>
        </w:rPr>
        <w:tab/>
        <w:t>les discussions tenues lors du comité de travail du 3 juin 2021;</w:t>
      </w:r>
    </w:p>
    <w:p w:rsidR="00306294" w:rsidRDefault="00306294" w:rsidP="00C076FA">
      <w:pPr>
        <w:tabs>
          <w:tab w:val="left" w:pos="2268"/>
        </w:tabs>
        <w:spacing w:after="0" w:line="264" w:lineRule="auto"/>
        <w:ind w:left="2268" w:hanging="2268"/>
        <w:jc w:val="both"/>
        <w:rPr>
          <w:rFonts w:cstheme="minorHAnsi"/>
        </w:rPr>
      </w:pPr>
    </w:p>
    <w:p w:rsidR="00306294" w:rsidRPr="001D2A30" w:rsidRDefault="00306294" w:rsidP="00C076FA">
      <w:pPr>
        <w:tabs>
          <w:tab w:val="left" w:pos="2268"/>
        </w:tabs>
        <w:spacing w:after="0" w:line="264" w:lineRule="auto"/>
        <w:ind w:left="2268" w:hanging="2268"/>
        <w:jc w:val="both"/>
        <w:rPr>
          <w:rFonts w:cstheme="minorHAnsi"/>
          <w:i/>
          <w:lang w:val="en-CA"/>
        </w:rPr>
      </w:pPr>
      <w:r>
        <w:rPr>
          <w:rFonts w:ascii="Calibri" w:eastAsia="Times New Roman" w:hAnsi="Calibri" w:cs="Calibri"/>
          <w:i/>
          <w:lang w:val="en" w:eastAsia="fr-CA"/>
        </w:rPr>
        <w:t>CONSIDERING</w:t>
      </w:r>
      <w:r w:rsidRPr="001D2A30">
        <w:rPr>
          <w:rFonts w:ascii="Calibri" w:eastAsia="Times New Roman" w:hAnsi="Calibri" w:cs="Calibri"/>
          <w:i/>
          <w:lang w:val="en" w:eastAsia="fr-CA"/>
        </w:rPr>
        <w:t xml:space="preserve"> </w:t>
      </w:r>
      <w:r w:rsidRPr="001D2A30">
        <w:rPr>
          <w:rFonts w:ascii="Calibri" w:eastAsia="Times New Roman" w:hAnsi="Calibri" w:cs="Calibri"/>
          <w:i/>
          <w:lang w:val="en" w:eastAsia="fr-CA"/>
        </w:rPr>
        <w:tab/>
        <w:t xml:space="preserve">the discussions held during the working committee of </w:t>
      </w:r>
      <w:r>
        <w:rPr>
          <w:rFonts w:ascii="Calibri" w:eastAsia="Times New Roman" w:hAnsi="Calibri" w:cs="Calibri"/>
          <w:i/>
          <w:lang w:val="en" w:eastAsia="fr-CA"/>
        </w:rPr>
        <w:t>June 3, 2021</w:t>
      </w:r>
      <w:r w:rsidRPr="001D2A30">
        <w:rPr>
          <w:rFonts w:ascii="Calibri" w:eastAsia="Times New Roman" w:hAnsi="Calibri" w:cs="Calibri"/>
          <w:i/>
          <w:lang w:val="en" w:eastAsia="fr-CA"/>
        </w:rPr>
        <w:t>;</w:t>
      </w:r>
    </w:p>
    <w:p w:rsidR="00306294" w:rsidRPr="00BB277A" w:rsidRDefault="00306294" w:rsidP="00C076FA">
      <w:pPr>
        <w:tabs>
          <w:tab w:val="left" w:pos="2268"/>
        </w:tabs>
        <w:spacing w:after="0" w:line="264" w:lineRule="auto"/>
        <w:ind w:left="2268" w:hanging="2268"/>
        <w:jc w:val="both"/>
        <w:rPr>
          <w:rFonts w:cstheme="minorHAnsi"/>
          <w:lang w:val="en-CA"/>
        </w:rPr>
      </w:pPr>
    </w:p>
    <w:p w:rsidR="00306294" w:rsidRDefault="00306294" w:rsidP="00C076FA">
      <w:pPr>
        <w:tabs>
          <w:tab w:val="left" w:pos="2268"/>
        </w:tabs>
        <w:spacing w:after="0" w:line="264" w:lineRule="auto"/>
        <w:ind w:left="2268" w:hanging="2268"/>
        <w:jc w:val="both"/>
        <w:rPr>
          <w:rFonts w:ascii="Calibri" w:hAnsi="Calibri" w:cs="Calibri"/>
          <w:color w:val="000000"/>
        </w:rPr>
      </w:pPr>
      <w:r>
        <w:rPr>
          <w:rFonts w:ascii="Calibri" w:hAnsi="Calibri" w:cs="Calibri"/>
          <w:color w:val="000000"/>
        </w:rPr>
        <w:t>ATTENDU</w:t>
      </w:r>
      <w:r>
        <w:rPr>
          <w:rFonts w:ascii="Calibri" w:hAnsi="Calibri" w:cs="Calibri"/>
          <w:color w:val="000000"/>
        </w:rPr>
        <w:tab/>
        <w:t>qu’une lettre d’entente sera signée par le Maire et le Directeur Général et, le cas échéant, par les autres employés cadres;</w:t>
      </w:r>
    </w:p>
    <w:p w:rsidR="00306294" w:rsidRDefault="00306294" w:rsidP="00C076FA">
      <w:pPr>
        <w:tabs>
          <w:tab w:val="left" w:pos="2268"/>
        </w:tabs>
        <w:spacing w:after="0" w:line="264" w:lineRule="auto"/>
        <w:ind w:left="2268" w:hanging="2268"/>
        <w:jc w:val="both"/>
        <w:rPr>
          <w:rFonts w:ascii="Calibri" w:hAnsi="Calibri" w:cs="Calibri"/>
          <w:color w:val="000000"/>
        </w:rPr>
      </w:pPr>
    </w:p>
    <w:p w:rsidR="00306294" w:rsidRPr="007542B2" w:rsidRDefault="00306294" w:rsidP="00C076FA">
      <w:pPr>
        <w:tabs>
          <w:tab w:val="left" w:pos="2268"/>
        </w:tabs>
        <w:spacing w:after="0" w:line="264" w:lineRule="auto"/>
        <w:ind w:left="2268" w:hanging="2268"/>
        <w:jc w:val="both"/>
        <w:rPr>
          <w:rFonts w:ascii="Calibri" w:hAnsi="Calibri" w:cs="Calibri"/>
          <w:i/>
          <w:color w:val="000000"/>
          <w:lang w:val="en-CA"/>
        </w:rPr>
      </w:pPr>
      <w:r w:rsidRPr="007542B2">
        <w:rPr>
          <w:rFonts w:ascii="Calibri" w:hAnsi="Calibri" w:cs="Calibri"/>
          <w:i/>
          <w:color w:val="000000"/>
          <w:lang w:val="en-CA"/>
        </w:rPr>
        <w:t xml:space="preserve">WHEREAS </w:t>
      </w:r>
      <w:r w:rsidRPr="007542B2">
        <w:rPr>
          <w:rFonts w:ascii="Calibri" w:hAnsi="Calibri" w:cs="Calibri"/>
          <w:i/>
          <w:color w:val="000000"/>
          <w:lang w:val="en-CA"/>
        </w:rPr>
        <w:tab/>
        <w:t>a letter of understanding will be signed by the Mayor and the Director General and, if applicable, by other management employees;</w:t>
      </w:r>
    </w:p>
    <w:p w:rsidR="00306294" w:rsidRPr="007542B2" w:rsidRDefault="00306294" w:rsidP="00C076FA">
      <w:pPr>
        <w:tabs>
          <w:tab w:val="left" w:pos="2268"/>
        </w:tabs>
        <w:spacing w:after="0" w:line="264" w:lineRule="auto"/>
        <w:ind w:left="2268" w:hanging="2268"/>
        <w:jc w:val="both"/>
        <w:rPr>
          <w:rFonts w:ascii="Calibri" w:hAnsi="Calibri" w:cs="Calibri"/>
          <w:color w:val="000000"/>
          <w:lang w:val="en-CA"/>
        </w:rPr>
      </w:pPr>
    </w:p>
    <w:p w:rsidR="00306294" w:rsidRDefault="00306294" w:rsidP="00C076FA">
      <w:pPr>
        <w:tabs>
          <w:tab w:val="left" w:pos="2268"/>
        </w:tabs>
        <w:spacing w:after="0" w:line="264" w:lineRule="auto"/>
        <w:ind w:left="2268" w:hanging="2268"/>
        <w:jc w:val="both"/>
        <w:rPr>
          <w:rFonts w:cstheme="minorHAnsi"/>
        </w:rPr>
      </w:pPr>
      <w:r>
        <w:rPr>
          <w:rFonts w:ascii="Calibri" w:hAnsi="Calibri" w:cs="Calibri"/>
          <w:color w:val="000000"/>
        </w:rPr>
        <w:t>EN CONSÉQUENCE</w:t>
      </w:r>
      <w:r w:rsidRPr="009B45ED">
        <w:rPr>
          <w:rFonts w:ascii="Calibri" w:hAnsi="Calibri" w:cs="Calibri"/>
          <w:color w:val="000000"/>
        </w:rPr>
        <w:t xml:space="preserve"> </w:t>
      </w:r>
      <w:r>
        <w:rPr>
          <w:rFonts w:ascii="Calibri" w:hAnsi="Calibri" w:cs="Calibri"/>
          <w:color w:val="000000"/>
        </w:rPr>
        <w:tab/>
        <w:t>i</w:t>
      </w:r>
      <w:r w:rsidRPr="0086302E">
        <w:rPr>
          <w:rFonts w:cstheme="minorHAnsi"/>
        </w:rPr>
        <w:t xml:space="preserve">l est proposé par </w:t>
      </w:r>
      <w:r>
        <w:rPr>
          <w:rFonts w:cstheme="minorHAnsi"/>
        </w:rPr>
        <w:t>la conseillère Manon Jutras</w:t>
      </w:r>
      <w:r w:rsidRPr="0086302E">
        <w:rPr>
          <w:rFonts w:cstheme="minorHAnsi"/>
        </w:rPr>
        <w:t xml:space="preserve"> et résolu d’approuver les augmentations et des ajustements salaria</w:t>
      </w:r>
      <w:r>
        <w:rPr>
          <w:rFonts w:cstheme="minorHAnsi"/>
        </w:rPr>
        <w:t>ux accordés à M. Marc Beaulieu, M. Serge Raymond et M. Marc Montpetit selon les discussions tenues lors du caucus du 3 juin 2021 et ce, rétroactivement au 1</w:t>
      </w:r>
      <w:r w:rsidRPr="007340C5">
        <w:rPr>
          <w:rFonts w:cstheme="minorHAnsi"/>
          <w:vertAlign w:val="superscript"/>
        </w:rPr>
        <w:t>er</w:t>
      </w:r>
      <w:r>
        <w:rPr>
          <w:rFonts w:cstheme="minorHAnsi"/>
        </w:rPr>
        <w:t xml:space="preserve"> janvier 2021.</w:t>
      </w:r>
    </w:p>
    <w:p w:rsidR="00306294" w:rsidRDefault="00306294" w:rsidP="009D4C16">
      <w:pPr>
        <w:tabs>
          <w:tab w:val="left" w:pos="2268"/>
        </w:tabs>
        <w:spacing w:after="0" w:line="252" w:lineRule="auto"/>
        <w:ind w:left="2268" w:hanging="2268"/>
        <w:jc w:val="both"/>
        <w:rPr>
          <w:rFonts w:cstheme="minorHAnsi"/>
        </w:rPr>
      </w:pPr>
    </w:p>
    <w:p w:rsidR="00306294" w:rsidRDefault="00306294" w:rsidP="009D4C16">
      <w:pPr>
        <w:tabs>
          <w:tab w:val="left" w:pos="2268"/>
        </w:tabs>
        <w:spacing w:after="0" w:line="252" w:lineRule="auto"/>
        <w:ind w:left="2268" w:hanging="2268"/>
        <w:jc w:val="both"/>
        <w:rPr>
          <w:rFonts w:cstheme="minorHAnsi"/>
          <w:i/>
          <w:lang w:val="en-CA"/>
        </w:rPr>
      </w:pPr>
      <w:r w:rsidRPr="000A0251">
        <w:rPr>
          <w:rFonts w:cstheme="minorHAnsi"/>
          <w:i/>
          <w:lang w:val="en-CA"/>
        </w:rPr>
        <w:lastRenderedPageBreak/>
        <w:t xml:space="preserve">THEREFORE </w:t>
      </w:r>
      <w:r w:rsidRPr="000A0251">
        <w:rPr>
          <w:rFonts w:cstheme="minorHAnsi"/>
          <w:i/>
          <w:lang w:val="en-CA"/>
        </w:rPr>
        <w:tab/>
        <w:t xml:space="preserve">it is proposed by </w:t>
      </w:r>
      <w:r>
        <w:rPr>
          <w:rFonts w:cstheme="minorHAnsi"/>
          <w:i/>
          <w:lang w:val="en-CA"/>
        </w:rPr>
        <w:t>Councillor Manon Jutras</w:t>
      </w:r>
      <w:r w:rsidRPr="000A0251">
        <w:rPr>
          <w:rFonts w:cstheme="minorHAnsi"/>
          <w:i/>
          <w:lang w:val="en-CA"/>
        </w:rPr>
        <w:t xml:space="preserve"> and </w:t>
      </w:r>
      <w:r w:rsidRPr="00302776">
        <w:rPr>
          <w:rFonts w:cstheme="minorHAnsi"/>
          <w:i/>
          <w:lang w:val="en-CA"/>
        </w:rPr>
        <w:t xml:space="preserve">resolved to approve the salary increases and adjustments granted to Mr. Marc Beaulieu, Mr. Serge Raymond and Mr. Marc Montpetit, </w:t>
      </w:r>
      <w:r>
        <w:rPr>
          <w:rFonts w:cstheme="minorHAnsi"/>
          <w:i/>
          <w:lang w:val="en-CA"/>
        </w:rPr>
        <w:t xml:space="preserve">according to </w:t>
      </w:r>
      <w:r w:rsidRPr="00BE789B">
        <w:rPr>
          <w:i/>
          <w:color w:val="000000"/>
          <w:lang w:val="en-CA"/>
        </w:rPr>
        <w:t xml:space="preserve">discussions held during the </w:t>
      </w:r>
      <w:r>
        <w:rPr>
          <w:i/>
          <w:color w:val="000000"/>
          <w:lang w:val="en-CA"/>
        </w:rPr>
        <w:t>June 3</w:t>
      </w:r>
      <w:r w:rsidRPr="00BE789B">
        <w:rPr>
          <w:i/>
          <w:color w:val="000000"/>
          <w:lang w:val="en-CA"/>
        </w:rPr>
        <w:t>, 2021 caucus</w:t>
      </w:r>
      <w:r w:rsidRPr="00302776">
        <w:rPr>
          <w:rFonts w:cstheme="minorHAnsi"/>
          <w:i/>
          <w:lang w:val="en-CA"/>
        </w:rPr>
        <w:t xml:space="preserve"> retroactively to January 1, 2021.</w:t>
      </w:r>
    </w:p>
    <w:p w:rsidR="006C4DA3" w:rsidRPr="00306294" w:rsidRDefault="006C4DA3" w:rsidP="009D4C16">
      <w:pPr>
        <w:spacing w:after="0" w:line="252" w:lineRule="auto"/>
        <w:rPr>
          <w:rFonts w:cstheme="minorHAnsi"/>
          <w:i/>
          <w:lang w:val="en-CA"/>
        </w:rPr>
      </w:pPr>
    </w:p>
    <w:p w:rsidR="00C54226" w:rsidRPr="00B40ABD" w:rsidRDefault="00C54226"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9D4C16">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9D4C16">
      <w:pPr>
        <w:spacing w:after="0" w:line="252" w:lineRule="auto"/>
        <w:jc w:val="right"/>
        <w:rPr>
          <w:rFonts w:cstheme="minorHAnsi"/>
          <w:i/>
          <w:lang w:val="en-CA"/>
        </w:rPr>
      </w:pPr>
    </w:p>
    <w:p w:rsidR="00361A2D" w:rsidRDefault="00361A2D" w:rsidP="009D4C16">
      <w:pPr>
        <w:spacing w:after="0" w:line="252" w:lineRule="auto"/>
        <w:jc w:val="both"/>
        <w:rPr>
          <w:b/>
          <w:u w:val="single"/>
        </w:rPr>
      </w:pPr>
      <w:r>
        <w:rPr>
          <w:b/>
          <w:u w:val="single"/>
        </w:rPr>
        <w:t>2021-06-188</w:t>
      </w:r>
      <w:r>
        <w:rPr>
          <w:b/>
          <w:u w:val="single"/>
        </w:rPr>
        <w:tab/>
        <w:t xml:space="preserve">Adoption du règlement numéro RA-605-05-2021 </w:t>
      </w:r>
      <w:r w:rsidRPr="00777126">
        <w:rPr>
          <w:b/>
          <w:u w:val="single"/>
        </w:rPr>
        <w:t xml:space="preserve">amendant le règlement </w:t>
      </w:r>
      <w:r>
        <w:rPr>
          <w:b/>
          <w:u w:val="single"/>
        </w:rPr>
        <w:t xml:space="preserve">numéro </w:t>
      </w:r>
      <w:r w:rsidRPr="00777126">
        <w:rPr>
          <w:b/>
          <w:u w:val="single"/>
        </w:rPr>
        <w:t>RA-605-04-2017 concernant la circulation et le stationnement sur le réseau routier de la municipalité</w:t>
      </w:r>
    </w:p>
    <w:p w:rsidR="00361A2D" w:rsidRPr="003A7758" w:rsidRDefault="00361A2D" w:rsidP="009D4C16">
      <w:pPr>
        <w:spacing w:after="0" w:line="252" w:lineRule="auto"/>
        <w:jc w:val="both"/>
        <w:rPr>
          <w:b/>
          <w:u w:val="single"/>
        </w:rPr>
      </w:pPr>
    </w:p>
    <w:p w:rsidR="00361A2D" w:rsidRPr="00777126" w:rsidRDefault="00361A2D" w:rsidP="009D4C16">
      <w:pPr>
        <w:tabs>
          <w:tab w:val="left" w:pos="2268"/>
        </w:tabs>
        <w:spacing w:line="252" w:lineRule="auto"/>
        <w:ind w:left="2268" w:hanging="2268"/>
        <w:jc w:val="both"/>
        <w:rPr>
          <w:color w:val="000000"/>
        </w:rPr>
      </w:pPr>
      <w:r w:rsidRPr="00777126">
        <w:rPr>
          <w:color w:val="000000"/>
        </w:rPr>
        <w:t xml:space="preserve">ATTENDU </w:t>
      </w:r>
      <w:r w:rsidRPr="00777126">
        <w:rPr>
          <w:color w:val="000000"/>
        </w:rPr>
        <w:tab/>
        <w:t>que la réglementation concernant la circulation et le stationnement sur le réseau routier de la municipalité doit être mise à date ;</w:t>
      </w:r>
    </w:p>
    <w:p w:rsidR="00361A2D" w:rsidRPr="00777126" w:rsidRDefault="00361A2D" w:rsidP="009D4C16">
      <w:pPr>
        <w:tabs>
          <w:tab w:val="left" w:pos="2268"/>
        </w:tabs>
        <w:spacing w:line="252" w:lineRule="auto"/>
        <w:ind w:left="2268" w:hanging="2268"/>
        <w:jc w:val="both"/>
        <w:rPr>
          <w:color w:val="000000"/>
        </w:rPr>
      </w:pPr>
      <w:r>
        <w:rPr>
          <w:color w:val="000000"/>
        </w:rPr>
        <w:t>A</w:t>
      </w:r>
      <w:r w:rsidRPr="00777126">
        <w:rPr>
          <w:color w:val="000000"/>
        </w:rPr>
        <w:t xml:space="preserve">TTENDU </w:t>
      </w:r>
      <w:r w:rsidRPr="00777126">
        <w:rPr>
          <w:color w:val="000000"/>
        </w:rPr>
        <w:tab/>
        <w:t>que l'avis de motion du présent règlement a été dûment donné lors de la séance du conseil tenue le 11 mai 2021 et que le projet de règlement a été déposé à cette même séance;</w:t>
      </w:r>
    </w:p>
    <w:p w:rsidR="00361A2D" w:rsidRPr="00777126" w:rsidRDefault="00361A2D" w:rsidP="009D4C16">
      <w:pPr>
        <w:tabs>
          <w:tab w:val="left" w:pos="2268"/>
        </w:tabs>
        <w:spacing w:line="252" w:lineRule="auto"/>
        <w:ind w:left="2268" w:hanging="2268"/>
        <w:jc w:val="both"/>
        <w:rPr>
          <w:color w:val="000000"/>
        </w:rPr>
      </w:pPr>
      <w:r w:rsidRPr="00777126">
        <w:rPr>
          <w:color w:val="000000"/>
        </w:rPr>
        <w:t>EN CONSÉQUENCE</w:t>
      </w:r>
      <w:r w:rsidRPr="00777126">
        <w:rPr>
          <w:color w:val="000000"/>
        </w:rPr>
        <w:tab/>
        <w:t xml:space="preserve">il est proposé par </w:t>
      </w:r>
      <w:r>
        <w:rPr>
          <w:color w:val="000000"/>
        </w:rPr>
        <w:t>le conseiller Marc André Le Gris</w:t>
      </w:r>
      <w:r w:rsidRPr="00777126">
        <w:rPr>
          <w:color w:val="000000"/>
        </w:rPr>
        <w:t xml:space="preserve"> et résolu que le présent règlement soit adopté et qu’il  statue et décrète ce qui suit :</w:t>
      </w:r>
    </w:p>
    <w:p w:rsidR="00361A2D" w:rsidRPr="00777126" w:rsidRDefault="00361A2D" w:rsidP="009D4C16">
      <w:pPr>
        <w:spacing w:line="252" w:lineRule="auto"/>
        <w:jc w:val="both"/>
        <w:rPr>
          <w:b/>
          <w:color w:val="000000"/>
          <w:u w:val="single"/>
        </w:rPr>
      </w:pPr>
      <w:r w:rsidRPr="00777126">
        <w:rPr>
          <w:b/>
          <w:color w:val="000000"/>
          <w:u w:val="single"/>
        </w:rPr>
        <w:t>Article 1 :</w:t>
      </w:r>
    </w:p>
    <w:p w:rsidR="00361A2D" w:rsidRPr="00777126" w:rsidRDefault="00361A2D" w:rsidP="009D4C16">
      <w:pPr>
        <w:spacing w:line="252" w:lineRule="auto"/>
        <w:jc w:val="both"/>
        <w:rPr>
          <w:color w:val="000000"/>
        </w:rPr>
      </w:pPr>
      <w:r w:rsidRPr="00777126">
        <w:rPr>
          <w:color w:val="000000"/>
        </w:rPr>
        <w:t>Dorénavant, l’article 7.3 se lira comme suit :</w:t>
      </w:r>
    </w:p>
    <w:p w:rsidR="00361A2D" w:rsidRPr="00777126" w:rsidRDefault="00361A2D" w:rsidP="009D4C16">
      <w:pPr>
        <w:spacing w:line="252" w:lineRule="auto"/>
        <w:jc w:val="both"/>
        <w:rPr>
          <w:color w:val="000000"/>
        </w:rPr>
      </w:pPr>
      <w:r w:rsidRPr="00777126">
        <w:rPr>
          <w:color w:val="000000"/>
        </w:rPr>
        <w:t>7.3</w:t>
      </w:r>
      <w:r w:rsidRPr="00777126">
        <w:rPr>
          <w:color w:val="000000"/>
        </w:rPr>
        <w:tab/>
        <w:t>IMMOBILISATION D’UN VÉHICULE ROUTIER</w:t>
      </w:r>
    </w:p>
    <w:p w:rsidR="00361A2D" w:rsidRPr="00777126" w:rsidRDefault="00361A2D" w:rsidP="009D4C16">
      <w:pPr>
        <w:spacing w:line="252" w:lineRule="auto"/>
        <w:jc w:val="both"/>
        <w:rPr>
          <w:color w:val="000000"/>
        </w:rPr>
      </w:pPr>
      <w:r w:rsidRPr="00777126">
        <w:rPr>
          <w:color w:val="000000"/>
        </w:rPr>
        <w:t xml:space="preserve">Sauf en cas de nécessité ou lorsqu'une autre disposition du présent règlement le permet, nul ne peut immobiliser un véhicule routier aux endroits et de la façon ci-dessous : </w:t>
      </w:r>
    </w:p>
    <w:p w:rsidR="00361A2D" w:rsidRPr="00777126" w:rsidRDefault="00361A2D" w:rsidP="009D4C16">
      <w:pPr>
        <w:spacing w:line="252" w:lineRule="auto"/>
        <w:jc w:val="both"/>
        <w:rPr>
          <w:color w:val="000000"/>
        </w:rPr>
      </w:pPr>
      <w:r w:rsidRPr="00777126">
        <w:rPr>
          <w:color w:val="000000"/>
        </w:rPr>
        <w:t>1.</w:t>
      </w:r>
      <w:r w:rsidRPr="00777126">
        <w:rPr>
          <w:color w:val="000000"/>
        </w:rPr>
        <w:tab/>
        <w:t xml:space="preserve">dans une zone de service; </w:t>
      </w:r>
    </w:p>
    <w:p w:rsidR="00361A2D" w:rsidRPr="00777126" w:rsidRDefault="00361A2D" w:rsidP="009D4C16">
      <w:pPr>
        <w:spacing w:line="252" w:lineRule="auto"/>
        <w:jc w:val="both"/>
        <w:rPr>
          <w:color w:val="000000"/>
        </w:rPr>
      </w:pPr>
      <w:r w:rsidRPr="00777126">
        <w:rPr>
          <w:color w:val="000000"/>
        </w:rPr>
        <w:t>2.</w:t>
      </w:r>
      <w:r w:rsidRPr="00777126">
        <w:rPr>
          <w:color w:val="000000"/>
        </w:rPr>
        <w:tab/>
        <w:t xml:space="preserve">sur une bande cyclable; </w:t>
      </w:r>
    </w:p>
    <w:p w:rsidR="00361A2D" w:rsidRPr="00777126" w:rsidRDefault="00361A2D" w:rsidP="009D4C16">
      <w:pPr>
        <w:spacing w:line="252" w:lineRule="auto"/>
        <w:jc w:val="both"/>
        <w:rPr>
          <w:color w:val="000000"/>
        </w:rPr>
      </w:pPr>
      <w:r w:rsidRPr="00777126">
        <w:rPr>
          <w:color w:val="000000"/>
        </w:rPr>
        <w:t>3.</w:t>
      </w:r>
      <w:r w:rsidRPr="00777126">
        <w:rPr>
          <w:color w:val="000000"/>
        </w:rPr>
        <w:tab/>
        <w:t xml:space="preserve">de façon à nuire à la sécurité des passants; </w:t>
      </w:r>
    </w:p>
    <w:p w:rsidR="00361A2D" w:rsidRPr="00777126" w:rsidRDefault="00361A2D" w:rsidP="009D4C16">
      <w:pPr>
        <w:spacing w:line="252" w:lineRule="auto"/>
        <w:jc w:val="both"/>
        <w:rPr>
          <w:color w:val="000000"/>
        </w:rPr>
      </w:pPr>
      <w:r w:rsidRPr="00777126">
        <w:rPr>
          <w:color w:val="000000"/>
        </w:rPr>
        <w:t>4.</w:t>
      </w:r>
      <w:r w:rsidRPr="00777126">
        <w:rPr>
          <w:color w:val="000000"/>
        </w:rPr>
        <w:tab/>
        <w:t xml:space="preserve">de façon à nuire à la circulation ou au stationnement de tout véhicule d’urgence; </w:t>
      </w:r>
    </w:p>
    <w:p w:rsidR="00361A2D" w:rsidRPr="00777126" w:rsidRDefault="00361A2D" w:rsidP="009D4C16">
      <w:pPr>
        <w:spacing w:line="252" w:lineRule="auto"/>
        <w:jc w:val="both"/>
        <w:rPr>
          <w:color w:val="000000"/>
        </w:rPr>
      </w:pPr>
      <w:r w:rsidRPr="00777126">
        <w:rPr>
          <w:color w:val="000000"/>
        </w:rPr>
        <w:t>5.</w:t>
      </w:r>
      <w:r w:rsidRPr="00777126">
        <w:rPr>
          <w:color w:val="000000"/>
        </w:rPr>
        <w:tab/>
        <w:t xml:space="preserve">en double dans toute rue de la municipalité; </w:t>
      </w:r>
    </w:p>
    <w:p w:rsidR="00361A2D" w:rsidRPr="00777126" w:rsidRDefault="00361A2D" w:rsidP="009D4C16">
      <w:pPr>
        <w:spacing w:line="252" w:lineRule="auto"/>
        <w:jc w:val="both"/>
        <w:rPr>
          <w:color w:val="000000"/>
        </w:rPr>
      </w:pPr>
      <w:r w:rsidRPr="00777126">
        <w:rPr>
          <w:color w:val="000000"/>
        </w:rPr>
        <w:t>6.</w:t>
      </w:r>
      <w:r w:rsidRPr="00777126">
        <w:rPr>
          <w:color w:val="000000"/>
        </w:rPr>
        <w:tab/>
        <w:t xml:space="preserve">sur une rue à sens unique, dans le sens contraire à la circulation permise; </w:t>
      </w:r>
    </w:p>
    <w:p w:rsidR="00361A2D" w:rsidRPr="00777126" w:rsidRDefault="00361A2D" w:rsidP="009D4C16">
      <w:pPr>
        <w:spacing w:line="252" w:lineRule="auto"/>
        <w:jc w:val="both"/>
        <w:rPr>
          <w:color w:val="000000"/>
        </w:rPr>
      </w:pPr>
      <w:r w:rsidRPr="00777126">
        <w:rPr>
          <w:color w:val="000000"/>
        </w:rPr>
        <w:t xml:space="preserve">7. </w:t>
      </w:r>
      <w:r w:rsidRPr="00777126">
        <w:rPr>
          <w:color w:val="000000"/>
        </w:rPr>
        <w:tab/>
        <w:t>dans une zone de livraison;</w:t>
      </w:r>
    </w:p>
    <w:p w:rsidR="00361A2D" w:rsidRDefault="00361A2D" w:rsidP="009D4C16">
      <w:pPr>
        <w:spacing w:line="252" w:lineRule="auto"/>
        <w:jc w:val="both"/>
        <w:rPr>
          <w:color w:val="000000"/>
        </w:rPr>
      </w:pPr>
      <w:r w:rsidRPr="00777126">
        <w:rPr>
          <w:color w:val="000000"/>
        </w:rPr>
        <w:t>8.</w:t>
      </w:r>
      <w:r w:rsidRPr="00777126">
        <w:rPr>
          <w:color w:val="000000"/>
        </w:rPr>
        <w:tab/>
        <w:t>devant une entrée charretière ou de manière à entraver l’accès à une propriété;</w:t>
      </w:r>
    </w:p>
    <w:p w:rsidR="00361A2D" w:rsidRPr="00777126" w:rsidRDefault="00361A2D" w:rsidP="009D4C16">
      <w:pPr>
        <w:spacing w:line="252" w:lineRule="auto"/>
        <w:ind w:left="709" w:hanging="709"/>
        <w:jc w:val="both"/>
        <w:rPr>
          <w:color w:val="000000"/>
        </w:rPr>
      </w:pPr>
      <w:r w:rsidRPr="00777126">
        <w:rPr>
          <w:color w:val="000000"/>
        </w:rPr>
        <w:t>9.</w:t>
      </w:r>
      <w:r w:rsidRPr="00777126">
        <w:rPr>
          <w:color w:val="000000"/>
        </w:rPr>
        <w:tab/>
        <w:t>dans un espace de stationnement réservé à l’usage exclusif des personnes handicapées, à moins que le véhicule ne soit muni de l’une des vignettes ou plaques spécifiquement prévues à l’article 388 du Code de la sécurité routière du Québec (L.R.Q., c. C-24.2);</w:t>
      </w:r>
    </w:p>
    <w:p w:rsidR="00361A2D" w:rsidRPr="00777126" w:rsidRDefault="00361A2D" w:rsidP="009D4C16">
      <w:pPr>
        <w:spacing w:line="252" w:lineRule="auto"/>
        <w:ind w:left="709" w:hanging="709"/>
        <w:jc w:val="both"/>
        <w:rPr>
          <w:color w:val="000000"/>
        </w:rPr>
      </w:pPr>
      <w:r w:rsidRPr="00777126">
        <w:rPr>
          <w:color w:val="000000"/>
        </w:rPr>
        <w:t>10.</w:t>
      </w:r>
      <w:r w:rsidRPr="00777126">
        <w:rPr>
          <w:color w:val="000000"/>
        </w:rPr>
        <w:tab/>
        <w:t xml:space="preserve">de manière à rendre une signalisation inefficace; </w:t>
      </w:r>
    </w:p>
    <w:p w:rsidR="00361A2D" w:rsidRPr="00777126" w:rsidRDefault="00361A2D" w:rsidP="009D4C16">
      <w:pPr>
        <w:spacing w:line="252" w:lineRule="auto"/>
        <w:ind w:left="709" w:hanging="709"/>
        <w:jc w:val="both"/>
        <w:rPr>
          <w:color w:val="000000"/>
        </w:rPr>
      </w:pPr>
      <w:r w:rsidRPr="00777126">
        <w:rPr>
          <w:color w:val="000000"/>
        </w:rPr>
        <w:t>11.</w:t>
      </w:r>
      <w:r w:rsidRPr="00777126">
        <w:rPr>
          <w:color w:val="000000"/>
        </w:rPr>
        <w:tab/>
        <w:t xml:space="preserve">de manière à gêner la circulation; </w:t>
      </w:r>
    </w:p>
    <w:p w:rsidR="00361A2D" w:rsidRPr="00777126" w:rsidRDefault="00361A2D" w:rsidP="009D4C16">
      <w:pPr>
        <w:spacing w:line="252" w:lineRule="auto"/>
        <w:ind w:left="709" w:hanging="709"/>
        <w:jc w:val="both"/>
        <w:rPr>
          <w:color w:val="000000"/>
        </w:rPr>
      </w:pPr>
      <w:r w:rsidRPr="00777126">
        <w:rPr>
          <w:color w:val="000000"/>
        </w:rPr>
        <w:t>12.</w:t>
      </w:r>
      <w:r w:rsidRPr="00777126">
        <w:rPr>
          <w:color w:val="000000"/>
        </w:rPr>
        <w:tab/>
        <w:t xml:space="preserve">de manière à gêner l’exécution de travaux ou l’entretien du chemin; </w:t>
      </w:r>
    </w:p>
    <w:p w:rsidR="00361A2D" w:rsidRPr="00854B0C" w:rsidRDefault="00361A2D" w:rsidP="009D4C16">
      <w:pPr>
        <w:spacing w:line="252" w:lineRule="auto"/>
        <w:ind w:left="709" w:hanging="709"/>
        <w:jc w:val="both"/>
        <w:rPr>
          <w:color w:val="000000"/>
        </w:rPr>
      </w:pPr>
      <w:r w:rsidRPr="00777126">
        <w:rPr>
          <w:color w:val="000000"/>
        </w:rPr>
        <w:lastRenderedPageBreak/>
        <w:t xml:space="preserve">13. </w:t>
      </w:r>
      <w:r w:rsidRPr="00777126">
        <w:rPr>
          <w:color w:val="000000"/>
        </w:rPr>
        <w:tab/>
        <w:t>dans une zone où c’est interdit par une signalisation installée conformément au présent règlement.</w:t>
      </w:r>
    </w:p>
    <w:p w:rsidR="008C3299" w:rsidRPr="00B40ABD" w:rsidRDefault="008C3299" w:rsidP="009D4C16">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8C3299" w:rsidRPr="00B40ABD" w:rsidRDefault="008C3299" w:rsidP="009D4C16">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9D4C16">
      <w:pPr>
        <w:spacing w:after="0" w:line="252" w:lineRule="auto"/>
        <w:jc w:val="right"/>
        <w:rPr>
          <w:rFonts w:cstheme="minorHAnsi"/>
          <w:i/>
          <w:lang w:val="en-CA"/>
        </w:rPr>
      </w:pPr>
    </w:p>
    <w:p w:rsidR="001779E0" w:rsidRDefault="001779E0" w:rsidP="009D4C16">
      <w:pPr>
        <w:spacing w:after="0" w:line="252" w:lineRule="auto"/>
        <w:jc w:val="both"/>
        <w:rPr>
          <w:rFonts w:cstheme="minorHAnsi"/>
          <w:b/>
          <w:u w:val="single"/>
        </w:rPr>
      </w:pPr>
      <w:r>
        <w:rPr>
          <w:rFonts w:cstheme="minorHAnsi"/>
          <w:b/>
          <w:u w:val="single"/>
        </w:rPr>
        <w:t>2021-06-189</w:t>
      </w:r>
      <w:r>
        <w:rPr>
          <w:rFonts w:cstheme="minorHAnsi"/>
          <w:b/>
          <w:u w:val="single"/>
        </w:rPr>
        <w:tab/>
        <w:t xml:space="preserve">Abrogation de la résolution numéro 2021-05-142 et adjudication de contrat à Groupe Sûreté pour </w:t>
      </w:r>
      <w:r w:rsidRPr="007A2B8A">
        <w:rPr>
          <w:rFonts w:cstheme="minorHAnsi"/>
          <w:b/>
          <w:u w:val="single"/>
        </w:rPr>
        <w:t>l'application du règlement municipal sur la circulation et le stationnement sur le territoire de la Municipalité</w:t>
      </w:r>
    </w:p>
    <w:p w:rsidR="001779E0" w:rsidRDefault="001779E0" w:rsidP="009D4C16">
      <w:pPr>
        <w:spacing w:after="0" w:line="252" w:lineRule="auto"/>
        <w:jc w:val="both"/>
        <w:rPr>
          <w:rFonts w:cstheme="minorHAnsi"/>
          <w:b/>
          <w:u w:val="single"/>
        </w:rPr>
      </w:pPr>
    </w:p>
    <w:p w:rsidR="001779E0" w:rsidRPr="009D726A" w:rsidRDefault="001779E0" w:rsidP="009D4C16">
      <w:pPr>
        <w:spacing w:after="0" w:line="252" w:lineRule="auto"/>
        <w:jc w:val="both"/>
        <w:rPr>
          <w:rFonts w:cstheme="minorHAnsi"/>
          <w:b/>
          <w:u w:val="single"/>
          <w:lang w:val="en-CA"/>
        </w:rPr>
      </w:pPr>
      <w:r>
        <w:rPr>
          <w:rFonts w:cstheme="minorHAnsi"/>
          <w:b/>
          <w:i/>
          <w:u w:val="single"/>
          <w:lang w:val="en-CA"/>
        </w:rPr>
        <w:t>2021-06-189</w:t>
      </w:r>
      <w:r>
        <w:rPr>
          <w:rFonts w:cstheme="minorHAnsi"/>
          <w:b/>
          <w:i/>
          <w:u w:val="single"/>
          <w:lang w:val="en-CA"/>
        </w:rPr>
        <w:tab/>
      </w:r>
      <w:r w:rsidRPr="009F7D91">
        <w:rPr>
          <w:rFonts w:cstheme="minorHAnsi"/>
          <w:b/>
          <w:i/>
          <w:u w:val="single"/>
          <w:lang w:val="en"/>
        </w:rPr>
        <w:t xml:space="preserve">Repeal of resolution number 2021-05-142 and award of a contract to </w:t>
      </w:r>
      <w:proofErr w:type="spellStart"/>
      <w:r w:rsidRPr="009F7D91">
        <w:rPr>
          <w:rFonts w:cstheme="minorHAnsi"/>
          <w:b/>
          <w:i/>
          <w:u w:val="single"/>
          <w:lang w:val="en"/>
        </w:rPr>
        <w:t>Groupe</w:t>
      </w:r>
      <w:proofErr w:type="spellEnd"/>
      <w:r w:rsidRPr="009F7D91">
        <w:rPr>
          <w:rFonts w:cstheme="minorHAnsi"/>
          <w:b/>
          <w:i/>
          <w:u w:val="single"/>
          <w:lang w:val="en"/>
        </w:rPr>
        <w:t xml:space="preserve"> </w:t>
      </w:r>
      <w:proofErr w:type="spellStart"/>
      <w:r w:rsidRPr="009F7D91">
        <w:rPr>
          <w:rFonts w:cstheme="minorHAnsi"/>
          <w:b/>
          <w:i/>
          <w:u w:val="single"/>
          <w:lang w:val="en"/>
        </w:rPr>
        <w:t>Sûreté</w:t>
      </w:r>
      <w:proofErr w:type="spellEnd"/>
      <w:r w:rsidRPr="009F7D91">
        <w:rPr>
          <w:rFonts w:cstheme="minorHAnsi"/>
          <w:b/>
          <w:i/>
          <w:u w:val="single"/>
          <w:lang w:val="en"/>
        </w:rPr>
        <w:t xml:space="preserve"> for the application of the municipal by-law on traffic and parking on the territory of the Municipality</w:t>
      </w:r>
    </w:p>
    <w:p w:rsidR="001779E0" w:rsidRDefault="001779E0" w:rsidP="009D4C16">
      <w:pPr>
        <w:pStyle w:val="PrformatHTML"/>
        <w:spacing w:line="252" w:lineRule="auto"/>
        <w:jc w:val="both"/>
        <w:rPr>
          <w:rFonts w:asciiTheme="minorHAnsi" w:hAnsiTheme="minorHAnsi" w:cstheme="minorHAnsi"/>
          <w:b/>
          <w:i/>
          <w:sz w:val="22"/>
          <w:szCs w:val="22"/>
          <w:u w:val="single"/>
          <w:lang w:val="en"/>
        </w:rPr>
      </w:pPr>
    </w:p>
    <w:p w:rsidR="001779E0" w:rsidRPr="00591F67" w:rsidRDefault="001779E0" w:rsidP="009D4C16">
      <w:pPr>
        <w:spacing w:after="160" w:line="252" w:lineRule="auto"/>
        <w:ind w:left="2268" w:hanging="2268"/>
        <w:jc w:val="both"/>
        <w:rPr>
          <w:rFonts w:cstheme="minorHAnsi"/>
        </w:rPr>
      </w:pPr>
      <w:r w:rsidRPr="00591F67">
        <w:rPr>
          <w:rFonts w:cstheme="minorHAnsi"/>
        </w:rPr>
        <w:t xml:space="preserve">ATTENDU QUE </w:t>
      </w:r>
      <w:r w:rsidRPr="00591F67">
        <w:rPr>
          <w:rFonts w:cstheme="minorHAnsi"/>
        </w:rPr>
        <w:tab/>
        <w:t>selon son propre aveu</w:t>
      </w:r>
      <w:r>
        <w:rPr>
          <w:rFonts w:cstheme="minorHAnsi"/>
        </w:rPr>
        <w:t>,</w:t>
      </w:r>
      <w:r w:rsidRPr="00591F67">
        <w:rPr>
          <w:rFonts w:cstheme="minorHAnsi"/>
        </w:rPr>
        <w:t xml:space="preserve"> la S</w:t>
      </w:r>
      <w:r>
        <w:rPr>
          <w:rFonts w:cstheme="minorHAnsi"/>
        </w:rPr>
        <w:t>û</w:t>
      </w:r>
      <w:r w:rsidRPr="00591F67">
        <w:rPr>
          <w:rFonts w:cstheme="minorHAnsi"/>
        </w:rPr>
        <w:t>reté du Québec n’est pas en mesure d’offrir le niveau de service souhaité par la municipalité de Grenville</w:t>
      </w:r>
      <w:r>
        <w:rPr>
          <w:rFonts w:cstheme="minorHAnsi"/>
        </w:rPr>
        <w:t>-</w:t>
      </w:r>
      <w:r w:rsidRPr="00591F67">
        <w:rPr>
          <w:rFonts w:cstheme="minorHAnsi"/>
        </w:rPr>
        <w:t>sur</w:t>
      </w:r>
      <w:r>
        <w:rPr>
          <w:rFonts w:cstheme="minorHAnsi"/>
        </w:rPr>
        <w:t>-</w:t>
      </w:r>
      <w:r w:rsidRPr="00591F67">
        <w:rPr>
          <w:rFonts w:cstheme="minorHAnsi"/>
        </w:rPr>
        <w:t>la</w:t>
      </w:r>
      <w:r>
        <w:rPr>
          <w:rFonts w:cstheme="minorHAnsi"/>
        </w:rPr>
        <w:t>-</w:t>
      </w:r>
      <w:r w:rsidRPr="00591F67">
        <w:rPr>
          <w:rFonts w:cstheme="minorHAnsi"/>
        </w:rPr>
        <w:t>Rouge en ce qui a trait à l’application de plusieurs de ses règlements municipaux;</w:t>
      </w:r>
    </w:p>
    <w:p w:rsidR="001779E0" w:rsidRPr="00591F67" w:rsidRDefault="001779E0" w:rsidP="009D4C16">
      <w:pPr>
        <w:spacing w:after="160" w:line="252" w:lineRule="auto"/>
        <w:ind w:left="2268" w:hanging="2268"/>
        <w:jc w:val="both"/>
        <w:rPr>
          <w:rFonts w:cstheme="minorHAnsi"/>
          <w:lang w:val="en-CA"/>
        </w:rPr>
      </w:pPr>
      <w:r w:rsidRPr="00591F67">
        <w:rPr>
          <w:rFonts w:cstheme="minorHAnsi"/>
          <w:i/>
          <w:lang w:val="en-CA"/>
        </w:rPr>
        <w:t xml:space="preserve">WHEREAS </w:t>
      </w:r>
      <w:r w:rsidRPr="00591F67">
        <w:rPr>
          <w:rFonts w:cstheme="minorHAnsi"/>
          <w:i/>
          <w:lang w:val="en-CA"/>
        </w:rPr>
        <w:tab/>
        <w:t>by his own admission</w:t>
      </w:r>
      <w:r>
        <w:rPr>
          <w:rFonts w:cstheme="minorHAnsi"/>
          <w:i/>
          <w:lang w:val="en-CA"/>
        </w:rPr>
        <w:t>,</w:t>
      </w:r>
      <w:r w:rsidRPr="00591F67">
        <w:rPr>
          <w:rFonts w:cstheme="minorHAnsi"/>
          <w:i/>
          <w:lang w:val="en-CA"/>
        </w:rPr>
        <w:t xml:space="preserve"> the </w:t>
      </w:r>
      <w:proofErr w:type="spellStart"/>
      <w:r w:rsidRPr="00591F67">
        <w:rPr>
          <w:rFonts w:cstheme="minorHAnsi"/>
          <w:i/>
          <w:lang w:val="en-CA"/>
        </w:rPr>
        <w:t>Sûreté</w:t>
      </w:r>
      <w:proofErr w:type="spellEnd"/>
      <w:r w:rsidRPr="00591F67">
        <w:rPr>
          <w:rFonts w:cstheme="minorHAnsi"/>
          <w:i/>
          <w:lang w:val="en-CA"/>
        </w:rPr>
        <w:t xml:space="preserve"> du Québec is not able to provide the level of service desired by the Municipality of Grenville</w:t>
      </w:r>
      <w:r>
        <w:rPr>
          <w:rFonts w:cstheme="minorHAnsi"/>
          <w:i/>
          <w:lang w:val="en-CA"/>
        </w:rPr>
        <w:t>-</w:t>
      </w:r>
      <w:r w:rsidRPr="00591F67">
        <w:rPr>
          <w:rFonts w:cstheme="minorHAnsi"/>
          <w:i/>
          <w:lang w:val="en-CA"/>
        </w:rPr>
        <w:t>sur</w:t>
      </w:r>
      <w:r>
        <w:rPr>
          <w:rFonts w:cstheme="minorHAnsi"/>
          <w:i/>
          <w:lang w:val="en-CA"/>
        </w:rPr>
        <w:t>-</w:t>
      </w:r>
      <w:r w:rsidRPr="00591F67">
        <w:rPr>
          <w:rFonts w:cstheme="minorHAnsi"/>
          <w:i/>
          <w:lang w:val="en-CA"/>
        </w:rPr>
        <w:t>la</w:t>
      </w:r>
      <w:r>
        <w:rPr>
          <w:rFonts w:cstheme="minorHAnsi"/>
          <w:i/>
          <w:lang w:val="en-CA"/>
        </w:rPr>
        <w:t>-</w:t>
      </w:r>
      <w:r w:rsidRPr="00591F67">
        <w:rPr>
          <w:rFonts w:cstheme="minorHAnsi"/>
          <w:i/>
          <w:lang w:val="en-CA"/>
        </w:rPr>
        <w:t>Rouge in regard to the enforcement of several of its by</w:t>
      </w:r>
      <w:r>
        <w:rPr>
          <w:rFonts w:cstheme="minorHAnsi"/>
          <w:i/>
          <w:lang w:val="en-CA"/>
        </w:rPr>
        <w:t>-</w:t>
      </w:r>
      <w:r w:rsidRPr="00591F67">
        <w:rPr>
          <w:rFonts w:cstheme="minorHAnsi"/>
          <w:i/>
          <w:lang w:val="en-CA"/>
        </w:rPr>
        <w:t>laws;</w:t>
      </w:r>
    </w:p>
    <w:p w:rsidR="001779E0" w:rsidRPr="00591F67" w:rsidRDefault="001779E0" w:rsidP="009D4C16">
      <w:pPr>
        <w:spacing w:after="160" w:line="252" w:lineRule="auto"/>
        <w:ind w:left="2268" w:hanging="2268"/>
        <w:jc w:val="both"/>
        <w:rPr>
          <w:rFonts w:cstheme="minorHAnsi"/>
        </w:rPr>
      </w:pPr>
      <w:r w:rsidRPr="00591F67">
        <w:rPr>
          <w:rFonts w:cstheme="minorHAnsi"/>
        </w:rPr>
        <w:t>ATTENDU QUE</w:t>
      </w:r>
      <w:r w:rsidRPr="00591F67">
        <w:rPr>
          <w:rFonts w:cstheme="minorHAnsi"/>
        </w:rPr>
        <w:tab/>
        <w:t>pour des raisons de sécurité, le conseil municipal juge nécessaire de faire un effort supplémentaire afin de voir à l’application de ses règlements et plus précisément au règlement RA-</w:t>
      </w:r>
      <w:r>
        <w:rPr>
          <w:rFonts w:cstheme="minorHAnsi"/>
        </w:rPr>
        <w:t>605-04-2017 et ses amendements c</w:t>
      </w:r>
      <w:r w:rsidRPr="00591F67">
        <w:rPr>
          <w:rFonts w:cstheme="minorHAnsi"/>
        </w:rPr>
        <w:t>oncernant la circulation et le stationneme</w:t>
      </w:r>
      <w:r>
        <w:rPr>
          <w:rFonts w:cstheme="minorHAnsi"/>
        </w:rPr>
        <w:t>nt sur le réseau routier de la m</w:t>
      </w:r>
      <w:r w:rsidRPr="00591F67">
        <w:rPr>
          <w:rFonts w:cstheme="minorHAnsi"/>
        </w:rPr>
        <w:t>unicipalité;</w:t>
      </w:r>
    </w:p>
    <w:p w:rsidR="001779E0" w:rsidRPr="00591F67" w:rsidRDefault="001779E0" w:rsidP="009D4C16">
      <w:pPr>
        <w:spacing w:after="160" w:line="252" w:lineRule="auto"/>
        <w:ind w:left="2268" w:hanging="2268"/>
        <w:jc w:val="both"/>
        <w:rPr>
          <w:rFonts w:cstheme="minorHAnsi"/>
          <w:i/>
          <w:lang w:val="en-CA"/>
        </w:rPr>
      </w:pPr>
      <w:r w:rsidRPr="00591F67">
        <w:rPr>
          <w:rFonts w:cstheme="minorHAnsi"/>
          <w:i/>
          <w:lang w:val="en-CA"/>
        </w:rPr>
        <w:t>WHEREAS</w:t>
      </w:r>
      <w:r w:rsidRPr="00591F67">
        <w:rPr>
          <w:rFonts w:cstheme="minorHAnsi"/>
          <w:i/>
          <w:lang w:val="en-CA"/>
        </w:rPr>
        <w:tab/>
        <w:t xml:space="preserve">for security reasons, the </w:t>
      </w:r>
      <w:r>
        <w:rPr>
          <w:rFonts w:cstheme="minorHAnsi"/>
          <w:i/>
          <w:lang w:val="en-CA"/>
        </w:rPr>
        <w:t>C</w:t>
      </w:r>
      <w:r w:rsidRPr="00591F67">
        <w:rPr>
          <w:rFonts w:cstheme="minorHAnsi"/>
          <w:i/>
          <w:lang w:val="en-CA"/>
        </w:rPr>
        <w:t>ouncil deems it necessary to make an additional effort to see to the application of its by-laws and more precisel</w:t>
      </w:r>
      <w:r>
        <w:rPr>
          <w:rFonts w:cstheme="minorHAnsi"/>
          <w:i/>
          <w:lang w:val="en-CA"/>
        </w:rPr>
        <w:t>y to the by-law RA-605-04-2017 and its amendments c</w:t>
      </w:r>
      <w:r w:rsidRPr="00591F67">
        <w:rPr>
          <w:rFonts w:cstheme="minorHAnsi"/>
          <w:i/>
          <w:lang w:val="en-CA"/>
        </w:rPr>
        <w:t>oncerning the circulation and the parking on the road network of the Municipality;</w:t>
      </w:r>
    </w:p>
    <w:p w:rsidR="001779E0" w:rsidRDefault="001779E0" w:rsidP="009D4C16">
      <w:pPr>
        <w:spacing w:after="160" w:line="252" w:lineRule="auto"/>
        <w:ind w:left="2268" w:hanging="2268"/>
        <w:jc w:val="both"/>
        <w:rPr>
          <w:rFonts w:cstheme="minorHAnsi"/>
        </w:rPr>
      </w:pPr>
      <w:r w:rsidRPr="00047399">
        <w:rPr>
          <w:rFonts w:cstheme="minorHAnsi"/>
        </w:rPr>
        <w:t>CONSIDÉRANT QUE</w:t>
      </w:r>
      <w:r w:rsidRPr="00047399">
        <w:rPr>
          <w:rFonts w:cstheme="minorHAnsi"/>
        </w:rPr>
        <w:tab/>
        <w:t xml:space="preserve">des soumissions ont été reçu par différents fournisseurs pour </w:t>
      </w:r>
      <w:r>
        <w:rPr>
          <w:rFonts w:cstheme="minorHAnsi"/>
        </w:rPr>
        <w:t>effectuer des patrouilles durant la période estivale 2021;</w:t>
      </w:r>
    </w:p>
    <w:p w:rsidR="001779E0" w:rsidRDefault="001779E0" w:rsidP="009D4C16">
      <w:pPr>
        <w:pStyle w:val="Sansinterligne"/>
        <w:spacing w:after="160" w:line="252" w:lineRule="auto"/>
        <w:ind w:left="2268" w:hanging="2268"/>
        <w:jc w:val="both"/>
        <w:rPr>
          <w:rFonts w:cstheme="minorHAnsi"/>
          <w:i/>
          <w:lang w:val="en-CA"/>
        </w:rPr>
      </w:pPr>
      <w:r w:rsidRPr="00047399">
        <w:rPr>
          <w:rFonts w:cstheme="minorHAnsi"/>
          <w:i/>
          <w:lang w:val="en-CA"/>
        </w:rPr>
        <w:t>WHEREAS</w:t>
      </w:r>
      <w:r w:rsidRPr="00047399">
        <w:rPr>
          <w:rFonts w:cstheme="minorHAnsi"/>
          <w:i/>
          <w:lang w:val="en-CA"/>
        </w:rPr>
        <w:tab/>
        <w:t xml:space="preserve">that submissions were received by different suppliers </w:t>
      </w:r>
      <w:r w:rsidRPr="00FF6CAD">
        <w:rPr>
          <w:rFonts w:cstheme="minorHAnsi"/>
          <w:i/>
          <w:lang w:val="en-CA"/>
        </w:rPr>
        <w:t>to carry out patrols during the summer period of 2021;</w:t>
      </w:r>
    </w:p>
    <w:p w:rsidR="001779E0" w:rsidRDefault="001779E0" w:rsidP="009D4C16">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w:t>
      </w:r>
      <w:r>
        <w:rPr>
          <w:rFonts w:asciiTheme="minorHAnsi" w:hAnsiTheme="minorHAnsi" w:cstheme="minorHAnsi"/>
          <w:sz w:val="22"/>
          <w:szCs w:val="22"/>
        </w:rPr>
        <w:t>le tableau des prix des soumissionnaires</w:t>
      </w:r>
      <w:r w:rsidRPr="001C6963">
        <w:rPr>
          <w:rFonts w:asciiTheme="minorHAnsi" w:hAnsiTheme="minorHAnsi" w:cstheme="minorHAnsi"/>
          <w:sz w:val="22"/>
          <w:szCs w:val="22"/>
        </w:rPr>
        <w:t xml:space="preserve"> </w:t>
      </w:r>
      <w:r>
        <w:rPr>
          <w:rFonts w:asciiTheme="minorHAnsi" w:hAnsiTheme="minorHAnsi" w:cstheme="minorHAnsi"/>
          <w:sz w:val="22"/>
          <w:szCs w:val="22"/>
        </w:rPr>
        <w:t>de la résolution numéro 2021-05-142;</w:t>
      </w:r>
    </w:p>
    <w:p w:rsidR="001779E0" w:rsidRDefault="001779E0" w:rsidP="009D4C16">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1779E0" w:rsidRDefault="001779E0" w:rsidP="009D4C16">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3854AC">
        <w:rPr>
          <w:rFonts w:asciiTheme="minorHAnsi" w:hAnsiTheme="minorHAnsi" w:cstheme="minorHAnsi"/>
          <w:i/>
          <w:sz w:val="22"/>
          <w:szCs w:val="22"/>
          <w:lang w:val="en-CA"/>
        </w:rPr>
        <w:t xml:space="preserve">CONSIDERING </w:t>
      </w:r>
      <w:r>
        <w:rPr>
          <w:rFonts w:asciiTheme="minorHAnsi" w:hAnsiTheme="minorHAnsi" w:cstheme="minorHAnsi"/>
          <w:i/>
          <w:sz w:val="22"/>
          <w:szCs w:val="22"/>
          <w:lang w:val="en-CA"/>
        </w:rPr>
        <w:tab/>
      </w:r>
      <w:r w:rsidRPr="003854AC">
        <w:rPr>
          <w:rFonts w:asciiTheme="minorHAnsi" w:hAnsiTheme="minorHAnsi" w:cstheme="minorHAnsi"/>
          <w:i/>
          <w:sz w:val="22"/>
          <w:szCs w:val="22"/>
          <w:lang w:val="en-CA"/>
        </w:rPr>
        <w:t>the error noted in the price table of the bidders of resolution number 2021-05-142;</w:t>
      </w:r>
    </w:p>
    <w:p w:rsidR="001779E0" w:rsidRDefault="001779E0" w:rsidP="009D4C16">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rsidR="001779E0" w:rsidRPr="0069209C" w:rsidRDefault="001779E0" w:rsidP="009D4C16">
      <w:pPr>
        <w:spacing w:line="252" w:lineRule="auto"/>
        <w:ind w:left="2268"/>
        <w:jc w:val="center"/>
        <w:rPr>
          <w:rFonts w:cstheme="minorHAnsi"/>
          <w:b/>
          <w:sz w:val="24"/>
          <w:u w:val="double"/>
        </w:rPr>
      </w:pPr>
      <w:r w:rsidRPr="0069209C">
        <w:rPr>
          <w:rFonts w:cstheme="minorHAnsi"/>
          <w:b/>
          <w:sz w:val="24"/>
          <w:u w:val="double"/>
        </w:rPr>
        <w:t>TABLEAU CORRIGÉ</w:t>
      </w:r>
    </w:p>
    <w:tbl>
      <w:tblPr>
        <w:tblStyle w:val="Grilledutableau"/>
        <w:tblW w:w="0" w:type="auto"/>
        <w:tblInd w:w="2376" w:type="dxa"/>
        <w:tblLook w:val="04A0" w:firstRow="1" w:lastRow="0" w:firstColumn="1" w:lastColumn="0" w:noHBand="0" w:noVBand="1"/>
      </w:tblPr>
      <w:tblGrid>
        <w:gridCol w:w="2077"/>
        <w:gridCol w:w="1553"/>
        <w:gridCol w:w="1630"/>
      </w:tblGrid>
      <w:tr w:rsidR="001779E0" w:rsidTr="006F7DA7">
        <w:tc>
          <w:tcPr>
            <w:tcW w:w="2604" w:type="dxa"/>
            <w:shd w:val="clear" w:color="auto" w:fill="D9D9D9" w:themeFill="background1" w:themeFillShade="D9"/>
          </w:tcPr>
          <w:p w:rsidR="001779E0" w:rsidRPr="00614F19" w:rsidRDefault="001779E0" w:rsidP="009D4C16">
            <w:pPr>
              <w:spacing w:before="60" w:after="60" w:line="252" w:lineRule="auto"/>
              <w:jc w:val="center"/>
              <w:rPr>
                <w:rFonts w:cstheme="minorHAnsi"/>
                <w:b/>
              </w:rPr>
            </w:pPr>
            <w:r w:rsidRPr="00614F19">
              <w:rPr>
                <w:rFonts w:cstheme="minorHAnsi"/>
                <w:b/>
              </w:rPr>
              <w:t>AGENCE</w:t>
            </w:r>
          </w:p>
        </w:tc>
        <w:tc>
          <w:tcPr>
            <w:tcW w:w="1932" w:type="dxa"/>
            <w:shd w:val="clear" w:color="auto" w:fill="D9D9D9" w:themeFill="background1" w:themeFillShade="D9"/>
          </w:tcPr>
          <w:p w:rsidR="001779E0" w:rsidRPr="00614F19" w:rsidRDefault="001779E0" w:rsidP="009D4C16">
            <w:pPr>
              <w:spacing w:before="60" w:after="60" w:line="252" w:lineRule="auto"/>
              <w:jc w:val="center"/>
              <w:rPr>
                <w:rFonts w:cstheme="minorHAnsi"/>
                <w:b/>
              </w:rPr>
            </w:pPr>
            <w:r w:rsidRPr="00614F19">
              <w:rPr>
                <w:rFonts w:cstheme="minorHAnsi"/>
                <w:b/>
              </w:rPr>
              <w:t>TAUX HORAIRE</w:t>
            </w:r>
          </w:p>
        </w:tc>
        <w:tc>
          <w:tcPr>
            <w:tcW w:w="1944" w:type="dxa"/>
            <w:shd w:val="clear" w:color="auto" w:fill="D9D9D9" w:themeFill="background1" w:themeFillShade="D9"/>
          </w:tcPr>
          <w:p w:rsidR="001779E0" w:rsidRPr="00614F19" w:rsidRDefault="001779E0" w:rsidP="009D4C16">
            <w:pPr>
              <w:spacing w:before="60" w:after="60" w:line="252" w:lineRule="auto"/>
              <w:jc w:val="center"/>
              <w:rPr>
                <w:rFonts w:cstheme="minorHAnsi"/>
                <w:b/>
              </w:rPr>
            </w:pPr>
            <w:r>
              <w:rPr>
                <w:rFonts w:cstheme="minorHAnsi"/>
                <w:b/>
              </w:rPr>
              <w:t>TOTAL ÉTÉ</w:t>
            </w:r>
          </w:p>
        </w:tc>
      </w:tr>
      <w:tr w:rsidR="001779E0" w:rsidTr="006F7DA7">
        <w:tc>
          <w:tcPr>
            <w:tcW w:w="2604" w:type="dxa"/>
          </w:tcPr>
          <w:p w:rsidR="001779E0" w:rsidRDefault="001779E0" w:rsidP="009D4C16">
            <w:pPr>
              <w:spacing w:before="60" w:after="60" w:line="252" w:lineRule="auto"/>
              <w:jc w:val="both"/>
              <w:rPr>
                <w:rFonts w:cstheme="minorHAnsi"/>
              </w:rPr>
            </w:pPr>
            <w:proofErr w:type="spellStart"/>
            <w:r>
              <w:rPr>
                <w:rFonts w:cstheme="minorHAnsi"/>
              </w:rPr>
              <w:t>Perceptage</w:t>
            </w:r>
            <w:proofErr w:type="spellEnd"/>
            <w:r>
              <w:rPr>
                <w:rFonts w:cstheme="minorHAnsi"/>
              </w:rPr>
              <w:t xml:space="preserve"> International</w:t>
            </w:r>
          </w:p>
        </w:tc>
        <w:tc>
          <w:tcPr>
            <w:tcW w:w="1932" w:type="dxa"/>
          </w:tcPr>
          <w:p w:rsidR="001779E0" w:rsidRDefault="001779E0" w:rsidP="009D4C16">
            <w:pPr>
              <w:spacing w:before="60" w:after="60" w:line="252" w:lineRule="auto"/>
              <w:jc w:val="right"/>
              <w:rPr>
                <w:rFonts w:cstheme="minorHAnsi"/>
              </w:rPr>
            </w:pPr>
            <w:r>
              <w:rPr>
                <w:rFonts w:cstheme="minorHAnsi"/>
              </w:rPr>
              <w:t>51,45$</w:t>
            </w:r>
          </w:p>
        </w:tc>
        <w:tc>
          <w:tcPr>
            <w:tcW w:w="1944" w:type="dxa"/>
          </w:tcPr>
          <w:p w:rsidR="001779E0" w:rsidRDefault="001779E0" w:rsidP="009D4C16">
            <w:pPr>
              <w:spacing w:before="60" w:after="60" w:line="252" w:lineRule="auto"/>
              <w:jc w:val="right"/>
              <w:rPr>
                <w:rFonts w:cstheme="minorHAnsi"/>
              </w:rPr>
            </w:pPr>
            <w:r>
              <w:rPr>
                <w:rFonts w:cstheme="minorHAnsi"/>
              </w:rPr>
              <w:t>9 261,00$</w:t>
            </w:r>
          </w:p>
        </w:tc>
      </w:tr>
      <w:tr w:rsidR="001779E0" w:rsidTr="006F7DA7">
        <w:tc>
          <w:tcPr>
            <w:tcW w:w="2604" w:type="dxa"/>
          </w:tcPr>
          <w:p w:rsidR="001779E0" w:rsidRDefault="001779E0" w:rsidP="009D4C16">
            <w:pPr>
              <w:spacing w:before="60" w:after="60" w:line="252" w:lineRule="auto"/>
              <w:jc w:val="both"/>
              <w:rPr>
                <w:rFonts w:cstheme="minorHAnsi"/>
              </w:rPr>
            </w:pPr>
            <w:r>
              <w:rPr>
                <w:rFonts w:cstheme="minorHAnsi"/>
              </w:rPr>
              <w:t xml:space="preserve">DNA Sécurité </w:t>
            </w:r>
          </w:p>
        </w:tc>
        <w:tc>
          <w:tcPr>
            <w:tcW w:w="1932" w:type="dxa"/>
          </w:tcPr>
          <w:p w:rsidR="001779E0" w:rsidRDefault="001779E0" w:rsidP="009D4C16">
            <w:pPr>
              <w:spacing w:before="60" w:after="60" w:line="252" w:lineRule="auto"/>
              <w:jc w:val="right"/>
              <w:rPr>
                <w:rFonts w:cstheme="minorHAnsi"/>
              </w:rPr>
            </w:pPr>
            <w:r>
              <w:rPr>
                <w:rFonts w:cstheme="minorHAnsi"/>
              </w:rPr>
              <w:t>50,00$</w:t>
            </w:r>
          </w:p>
        </w:tc>
        <w:tc>
          <w:tcPr>
            <w:tcW w:w="1944" w:type="dxa"/>
          </w:tcPr>
          <w:p w:rsidR="001779E0" w:rsidRDefault="001779E0" w:rsidP="009D4C16">
            <w:pPr>
              <w:spacing w:before="60" w:after="60" w:line="252" w:lineRule="auto"/>
              <w:jc w:val="right"/>
              <w:rPr>
                <w:rFonts w:cstheme="minorHAnsi"/>
              </w:rPr>
            </w:pPr>
            <w:r>
              <w:rPr>
                <w:rFonts w:cstheme="minorHAnsi"/>
              </w:rPr>
              <w:t>9 000,00$</w:t>
            </w:r>
          </w:p>
        </w:tc>
      </w:tr>
      <w:tr w:rsidR="001779E0" w:rsidTr="006F7DA7">
        <w:tc>
          <w:tcPr>
            <w:tcW w:w="2604" w:type="dxa"/>
          </w:tcPr>
          <w:p w:rsidR="001779E0" w:rsidRDefault="001779E0" w:rsidP="009D4C16">
            <w:pPr>
              <w:spacing w:before="60" w:after="60" w:line="252" w:lineRule="auto"/>
              <w:jc w:val="both"/>
              <w:rPr>
                <w:rFonts w:cstheme="minorHAnsi"/>
              </w:rPr>
            </w:pPr>
            <w:r>
              <w:rPr>
                <w:rFonts w:cstheme="minorHAnsi"/>
              </w:rPr>
              <w:t>Groupe Sûreté Inc.</w:t>
            </w:r>
          </w:p>
        </w:tc>
        <w:tc>
          <w:tcPr>
            <w:tcW w:w="1932" w:type="dxa"/>
          </w:tcPr>
          <w:p w:rsidR="001779E0" w:rsidRDefault="001779E0" w:rsidP="009D4C16">
            <w:pPr>
              <w:spacing w:before="60" w:after="60" w:line="252" w:lineRule="auto"/>
              <w:jc w:val="right"/>
              <w:rPr>
                <w:rFonts w:cstheme="minorHAnsi"/>
              </w:rPr>
            </w:pPr>
            <w:r>
              <w:rPr>
                <w:rFonts w:cstheme="minorHAnsi"/>
              </w:rPr>
              <w:t>32.50$</w:t>
            </w:r>
          </w:p>
        </w:tc>
        <w:tc>
          <w:tcPr>
            <w:tcW w:w="1944" w:type="dxa"/>
          </w:tcPr>
          <w:p w:rsidR="001779E0" w:rsidRDefault="001779E0" w:rsidP="009D4C16">
            <w:pPr>
              <w:spacing w:before="60" w:after="60" w:line="252" w:lineRule="auto"/>
              <w:jc w:val="right"/>
              <w:rPr>
                <w:rFonts w:cstheme="minorHAnsi"/>
              </w:rPr>
            </w:pPr>
            <w:r>
              <w:rPr>
                <w:rFonts w:cstheme="minorHAnsi"/>
              </w:rPr>
              <w:t>5 850,00$</w:t>
            </w:r>
          </w:p>
        </w:tc>
      </w:tr>
      <w:tr w:rsidR="001779E0" w:rsidTr="006F7DA7">
        <w:tc>
          <w:tcPr>
            <w:tcW w:w="2604" w:type="dxa"/>
          </w:tcPr>
          <w:p w:rsidR="001779E0" w:rsidRDefault="001779E0" w:rsidP="009D4C16">
            <w:pPr>
              <w:spacing w:before="60" w:after="60" w:line="252" w:lineRule="auto"/>
              <w:jc w:val="both"/>
              <w:rPr>
                <w:rFonts w:cstheme="minorHAnsi"/>
              </w:rPr>
            </w:pPr>
            <w:r>
              <w:rPr>
                <w:rFonts w:cstheme="minorHAnsi"/>
              </w:rPr>
              <w:t xml:space="preserve">Production Sécurité </w:t>
            </w:r>
          </w:p>
        </w:tc>
        <w:tc>
          <w:tcPr>
            <w:tcW w:w="1932" w:type="dxa"/>
          </w:tcPr>
          <w:p w:rsidR="001779E0" w:rsidRDefault="001779E0" w:rsidP="009D4C16">
            <w:pPr>
              <w:spacing w:before="60" w:after="60" w:line="252" w:lineRule="auto"/>
              <w:jc w:val="right"/>
              <w:rPr>
                <w:rFonts w:cstheme="minorHAnsi"/>
              </w:rPr>
            </w:pPr>
            <w:r>
              <w:rPr>
                <w:rFonts w:cstheme="minorHAnsi"/>
              </w:rPr>
              <w:t>59,16$</w:t>
            </w:r>
          </w:p>
        </w:tc>
        <w:tc>
          <w:tcPr>
            <w:tcW w:w="1944" w:type="dxa"/>
          </w:tcPr>
          <w:p w:rsidR="001779E0" w:rsidRDefault="001779E0" w:rsidP="009D4C16">
            <w:pPr>
              <w:spacing w:before="60" w:after="60" w:line="252" w:lineRule="auto"/>
              <w:jc w:val="right"/>
              <w:rPr>
                <w:rFonts w:cstheme="minorHAnsi"/>
              </w:rPr>
            </w:pPr>
            <w:r>
              <w:rPr>
                <w:rFonts w:cstheme="minorHAnsi"/>
              </w:rPr>
              <w:t>10 648,80$</w:t>
            </w:r>
          </w:p>
        </w:tc>
      </w:tr>
    </w:tbl>
    <w:p w:rsidR="001779E0" w:rsidRDefault="001779E0" w:rsidP="009D4C16">
      <w:pPr>
        <w:pStyle w:val="PrformatHTML"/>
        <w:tabs>
          <w:tab w:val="clear" w:pos="2748"/>
          <w:tab w:val="clear" w:pos="4580"/>
          <w:tab w:val="clear" w:pos="5496"/>
          <w:tab w:val="clear" w:pos="6412"/>
          <w:tab w:val="clear" w:pos="7328"/>
          <w:tab w:val="clear" w:pos="8244"/>
          <w:tab w:val="clear" w:pos="9160"/>
          <w:tab w:val="clear" w:pos="10076"/>
          <w:tab w:val="left" w:pos="2835"/>
        </w:tabs>
        <w:spacing w:line="252" w:lineRule="auto"/>
        <w:ind w:left="2694" w:hanging="2694"/>
        <w:jc w:val="both"/>
        <w:rPr>
          <w:rFonts w:asciiTheme="minorHAnsi" w:hAnsiTheme="minorHAnsi" w:cstheme="minorHAnsi"/>
          <w:sz w:val="22"/>
          <w:szCs w:val="22"/>
        </w:rPr>
      </w:pPr>
    </w:p>
    <w:p w:rsidR="001779E0" w:rsidRDefault="001779E0" w:rsidP="009D4C16">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1C6963">
        <w:rPr>
          <w:rFonts w:ascii="Calibri" w:hAnsi="Calibri" w:cs="Calibri"/>
          <w:sz w:val="22"/>
          <w:szCs w:val="22"/>
        </w:rPr>
        <w:lastRenderedPageBreak/>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rsidR="001779E0" w:rsidRDefault="001779E0" w:rsidP="009D4C16">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1779E0" w:rsidRDefault="001779E0" w:rsidP="009D4C16">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rsidR="001779E0" w:rsidRDefault="001779E0" w:rsidP="009D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lang w:val="en" w:eastAsia="fr-CA"/>
        </w:rPr>
      </w:pPr>
    </w:p>
    <w:p w:rsidR="001779E0" w:rsidRPr="00E01FD9" w:rsidRDefault="001779E0" w:rsidP="009D4C16">
      <w:pPr>
        <w:spacing w:after="160" w:line="252" w:lineRule="auto"/>
        <w:ind w:left="2268" w:hanging="2268"/>
        <w:jc w:val="both"/>
        <w:rPr>
          <w:rFonts w:cstheme="minorHAnsi"/>
          <w:noProof/>
          <w:color w:val="000000"/>
        </w:rPr>
      </w:pPr>
      <w:r w:rsidRPr="00E01FD9">
        <w:rPr>
          <w:rFonts w:cstheme="minorHAnsi"/>
          <w:noProof/>
          <w:color w:val="000000"/>
        </w:rPr>
        <w:t>EN CONSÉQUENCE</w:t>
      </w:r>
      <w:r w:rsidRPr="00E01FD9">
        <w:rPr>
          <w:rFonts w:cstheme="minorHAnsi"/>
          <w:noProof/>
          <w:color w:val="000000"/>
        </w:rPr>
        <w:tab/>
        <w:t xml:space="preserve">il est proposé par </w:t>
      </w:r>
      <w:r>
        <w:rPr>
          <w:rFonts w:cstheme="minorHAnsi"/>
          <w:noProof/>
          <w:color w:val="000000"/>
        </w:rPr>
        <w:t>la conseillère Manon Jutras</w:t>
      </w:r>
      <w:r w:rsidRPr="00E01FD9">
        <w:rPr>
          <w:rFonts w:cstheme="minorHAnsi"/>
          <w:noProof/>
          <w:color w:val="000000"/>
        </w:rPr>
        <w:t xml:space="preserve"> et résolu que :</w:t>
      </w:r>
    </w:p>
    <w:p w:rsidR="001779E0" w:rsidRPr="00E01FD9" w:rsidRDefault="001779E0" w:rsidP="009D4C16">
      <w:pPr>
        <w:pStyle w:val="Paragraphedeliste"/>
        <w:numPr>
          <w:ilvl w:val="0"/>
          <w:numId w:val="39"/>
        </w:numPr>
        <w:spacing w:after="160" w:line="252" w:lineRule="auto"/>
        <w:ind w:left="2268" w:hanging="283"/>
        <w:jc w:val="both"/>
        <w:rPr>
          <w:rFonts w:asciiTheme="minorHAnsi" w:hAnsiTheme="minorHAnsi" w:cstheme="minorHAnsi"/>
          <w:noProof/>
          <w:color w:val="000000"/>
          <w:sz w:val="22"/>
          <w:szCs w:val="22"/>
        </w:rPr>
      </w:pPr>
      <w:r w:rsidRPr="00E01FD9">
        <w:rPr>
          <w:rFonts w:asciiTheme="minorHAnsi" w:hAnsiTheme="minorHAnsi" w:cstheme="minorHAnsi"/>
          <w:noProof/>
          <w:color w:val="000000"/>
          <w:sz w:val="22"/>
          <w:szCs w:val="22"/>
        </w:rPr>
        <w:t>la résolution numéro 2021-05-142 soit abrogée;</w:t>
      </w:r>
    </w:p>
    <w:p w:rsidR="001779E0" w:rsidRPr="00E01FD9" w:rsidRDefault="001779E0" w:rsidP="009D4C16">
      <w:pPr>
        <w:pStyle w:val="Paragraphedeliste"/>
        <w:spacing w:after="160" w:line="252" w:lineRule="auto"/>
        <w:ind w:left="2268" w:hanging="283"/>
        <w:jc w:val="both"/>
        <w:rPr>
          <w:rFonts w:asciiTheme="minorHAnsi" w:hAnsiTheme="minorHAnsi" w:cstheme="minorHAnsi"/>
          <w:noProof/>
          <w:color w:val="000000"/>
          <w:sz w:val="22"/>
          <w:szCs w:val="22"/>
        </w:rPr>
      </w:pPr>
    </w:p>
    <w:p w:rsidR="001779E0" w:rsidRPr="00E01FD9" w:rsidRDefault="001779E0" w:rsidP="009D4C16">
      <w:pPr>
        <w:pStyle w:val="Paragraphedeliste"/>
        <w:numPr>
          <w:ilvl w:val="0"/>
          <w:numId w:val="39"/>
        </w:numPr>
        <w:spacing w:after="160" w:line="252" w:lineRule="auto"/>
        <w:ind w:left="2268" w:hanging="283"/>
        <w:jc w:val="both"/>
        <w:rPr>
          <w:rFonts w:asciiTheme="minorHAnsi" w:hAnsiTheme="minorHAnsi" w:cstheme="minorHAnsi"/>
          <w:noProof/>
          <w:color w:val="000000"/>
          <w:sz w:val="22"/>
          <w:szCs w:val="22"/>
        </w:rPr>
      </w:pPr>
      <w:r w:rsidRPr="00E01FD9">
        <w:rPr>
          <w:rFonts w:asciiTheme="minorHAnsi" w:hAnsiTheme="minorHAnsi" w:cstheme="minorHAnsi"/>
          <w:sz w:val="22"/>
          <w:szCs w:val="22"/>
        </w:rPr>
        <w:t>le conseil municipal autorise le Maire et le Directeur général, à signer tout contrat découlant de l’offre de service de GROUPE SÛRETÉ, le plus bas soumissionnaire;</w:t>
      </w:r>
    </w:p>
    <w:p w:rsidR="001779E0" w:rsidRPr="00F74DC5" w:rsidRDefault="001779E0" w:rsidP="009D4C16">
      <w:pPr>
        <w:spacing w:after="160" w:line="252" w:lineRule="auto"/>
        <w:ind w:left="2268" w:hanging="1559"/>
        <w:jc w:val="both"/>
        <w:rPr>
          <w:rFonts w:cstheme="minorHAnsi"/>
          <w:noProof/>
          <w:color w:val="000000"/>
        </w:rPr>
      </w:pPr>
      <w:r>
        <w:rPr>
          <w:rFonts w:cstheme="minorHAnsi"/>
        </w:rPr>
        <w:tab/>
        <w:t>Les fonds nécessaire seront prélevés</w:t>
      </w:r>
      <w:r w:rsidRPr="00591F67">
        <w:rPr>
          <w:rFonts w:cstheme="minorHAnsi"/>
        </w:rPr>
        <w:t xml:space="preserve"> </w:t>
      </w:r>
      <w:r>
        <w:rPr>
          <w:rFonts w:cstheme="minorHAnsi"/>
        </w:rPr>
        <w:t xml:space="preserve">au poste budgétaire </w:t>
      </w:r>
      <w:r w:rsidRPr="00283899">
        <w:rPr>
          <w:rFonts w:cstheme="minorHAnsi"/>
        </w:rPr>
        <w:t>02.230.00 419</w:t>
      </w:r>
      <w:r>
        <w:rPr>
          <w:rFonts w:cstheme="minorHAnsi"/>
        </w:rPr>
        <w:t>.</w:t>
      </w:r>
    </w:p>
    <w:p w:rsidR="001779E0" w:rsidRDefault="001779E0" w:rsidP="009D4C16">
      <w:pPr>
        <w:spacing w:after="160" w:line="252" w:lineRule="auto"/>
        <w:ind w:left="2268" w:hanging="2268"/>
        <w:jc w:val="both"/>
        <w:rPr>
          <w:rFonts w:cstheme="minorHAnsi"/>
        </w:rPr>
      </w:pPr>
      <w:r>
        <w:rPr>
          <w:rFonts w:cstheme="minorHAnsi"/>
        </w:rPr>
        <w:tab/>
        <w:t>L</w:t>
      </w:r>
      <w:r w:rsidRPr="00591F67">
        <w:rPr>
          <w:rFonts w:cstheme="minorHAnsi"/>
        </w:rPr>
        <w:t xml:space="preserve">e conseil municipal autorise les employés de la firme </w:t>
      </w:r>
      <w:r>
        <w:rPr>
          <w:rFonts w:cstheme="minorHAnsi"/>
        </w:rPr>
        <w:t xml:space="preserve">GROUPE SÛRETÉ </w:t>
      </w:r>
      <w:r w:rsidRPr="00591F67">
        <w:rPr>
          <w:rFonts w:cstheme="minorHAnsi"/>
        </w:rPr>
        <w:t xml:space="preserve">à agir sur son territoire afin de faire respecter le règlement RA-605-04-2017 </w:t>
      </w:r>
      <w:r>
        <w:rPr>
          <w:rFonts w:cstheme="minorHAnsi"/>
        </w:rPr>
        <w:t xml:space="preserve">et ses amendements </w:t>
      </w:r>
      <w:r w:rsidRPr="00591F67">
        <w:rPr>
          <w:rFonts w:cstheme="minorHAnsi"/>
        </w:rPr>
        <w:t>concernant la circulation et le stationnement sur le réseau routier de la Municipalité et ce</w:t>
      </w:r>
      <w:r>
        <w:rPr>
          <w:rFonts w:cstheme="minorHAnsi"/>
        </w:rPr>
        <w:t>,</w:t>
      </w:r>
      <w:r w:rsidRPr="00591F67">
        <w:rPr>
          <w:rFonts w:cstheme="minorHAnsi"/>
        </w:rPr>
        <w:t xml:space="preserve"> dans les limites de la loi;</w:t>
      </w:r>
    </w:p>
    <w:p w:rsidR="001779E0" w:rsidRDefault="001779E0" w:rsidP="009D4C16">
      <w:pPr>
        <w:spacing w:after="160" w:line="252" w:lineRule="auto"/>
        <w:ind w:left="2268" w:hanging="2268"/>
        <w:jc w:val="both"/>
        <w:rPr>
          <w:rFonts w:cstheme="minorHAnsi"/>
        </w:rPr>
      </w:pPr>
      <w:r>
        <w:rPr>
          <w:rFonts w:cstheme="minorHAnsi"/>
        </w:rPr>
        <w:tab/>
        <w:t>D</w:t>
      </w:r>
      <w:r w:rsidRPr="00591F67">
        <w:rPr>
          <w:rFonts w:cstheme="minorHAnsi"/>
        </w:rPr>
        <w:t xml:space="preserve">ans le but de s’assurer que l’ensemble de la règlementation puisse être appliqué, le conseil confère tous les droits et les pouvoirs inhérents à M. Marc Beaulieu à titre fonctionnaire désigné responsable de la délivrance des permis, des certificats d’autorisations et de la surveillance et de l’application de toutes les lois et règlements municipaux en vigueur et plus précisément, sans être restrictif, les pouvoir autorisés par l’article 10.2 du règlement RA-605-04-2017 </w:t>
      </w:r>
      <w:r>
        <w:rPr>
          <w:rFonts w:cstheme="minorHAnsi"/>
        </w:rPr>
        <w:t xml:space="preserve">et ses amendements </w:t>
      </w:r>
      <w:r w:rsidRPr="00591F67">
        <w:rPr>
          <w:rFonts w:cstheme="minorHAnsi"/>
        </w:rPr>
        <w:t xml:space="preserve">concernant la circulation et le stationnement sur le réseau routier de la </w:t>
      </w:r>
      <w:r>
        <w:rPr>
          <w:rFonts w:cstheme="minorHAnsi"/>
        </w:rPr>
        <w:t>m</w:t>
      </w:r>
      <w:r w:rsidRPr="00591F67">
        <w:rPr>
          <w:rFonts w:cstheme="minorHAnsi"/>
        </w:rPr>
        <w:t>unicipalité.</w:t>
      </w:r>
    </w:p>
    <w:p w:rsidR="001779E0" w:rsidRPr="00F74DC5" w:rsidRDefault="001779E0" w:rsidP="009D4C16">
      <w:pPr>
        <w:spacing w:after="160" w:line="252" w:lineRule="auto"/>
        <w:ind w:left="2268" w:hanging="2268"/>
        <w:jc w:val="both"/>
        <w:rPr>
          <w:rFonts w:cstheme="minorHAnsi"/>
          <w:lang w:val="en-CA"/>
        </w:rPr>
      </w:pPr>
      <w:r>
        <w:rPr>
          <w:rFonts w:cstheme="minorHAnsi"/>
          <w:i/>
          <w:noProof/>
          <w:color w:val="000000"/>
          <w:lang w:val="en-CA"/>
        </w:rPr>
        <w:t xml:space="preserve">THEREFORE </w:t>
      </w:r>
      <w:r>
        <w:rPr>
          <w:rFonts w:cstheme="minorHAnsi"/>
          <w:i/>
          <w:noProof/>
          <w:color w:val="000000"/>
          <w:lang w:val="en-CA"/>
        </w:rPr>
        <w:tab/>
        <w:t>it is propos</w:t>
      </w:r>
      <w:r w:rsidRPr="00591F67">
        <w:rPr>
          <w:rFonts w:cstheme="minorHAnsi"/>
          <w:i/>
          <w:noProof/>
          <w:color w:val="000000"/>
          <w:lang w:val="en-CA"/>
        </w:rPr>
        <w:t>ed by Co</w:t>
      </w:r>
      <w:r>
        <w:rPr>
          <w:rFonts w:cstheme="minorHAnsi"/>
          <w:i/>
          <w:noProof/>
          <w:color w:val="000000"/>
          <w:lang w:val="en-CA"/>
        </w:rPr>
        <w:t>u</w:t>
      </w:r>
      <w:r w:rsidRPr="00591F67">
        <w:rPr>
          <w:rFonts w:cstheme="minorHAnsi"/>
          <w:i/>
          <w:noProof/>
          <w:color w:val="000000"/>
          <w:lang w:val="en-CA"/>
        </w:rPr>
        <w:t xml:space="preserve">ncillor </w:t>
      </w:r>
      <w:r>
        <w:rPr>
          <w:rFonts w:cstheme="minorHAnsi"/>
          <w:i/>
          <w:lang w:val="en-CA"/>
        </w:rPr>
        <w:t>Manon Jutras</w:t>
      </w:r>
      <w:r>
        <w:rPr>
          <w:rFonts w:cstheme="minorHAnsi"/>
          <w:i/>
          <w:noProof/>
          <w:color w:val="000000"/>
          <w:lang w:val="en-CA"/>
        </w:rPr>
        <w:t xml:space="preserve"> and resolved that </w:t>
      </w:r>
      <w:r w:rsidRPr="00591F67">
        <w:rPr>
          <w:rFonts w:cstheme="minorHAnsi"/>
          <w:i/>
          <w:noProof/>
          <w:color w:val="000000"/>
          <w:lang w:val="en-CA"/>
        </w:rPr>
        <w:t>t</w:t>
      </w:r>
      <w:r w:rsidRPr="00591F67">
        <w:rPr>
          <w:rFonts w:cstheme="minorHAnsi"/>
          <w:i/>
          <w:lang w:val="en-CA"/>
        </w:rPr>
        <w:t xml:space="preserve">he </w:t>
      </w:r>
      <w:r>
        <w:rPr>
          <w:rFonts w:cstheme="minorHAnsi"/>
          <w:i/>
          <w:lang w:val="en-CA"/>
        </w:rPr>
        <w:t>Council</w:t>
      </w:r>
      <w:r w:rsidRPr="00591F67">
        <w:rPr>
          <w:rFonts w:cstheme="minorHAnsi"/>
          <w:i/>
          <w:lang w:val="en-CA"/>
        </w:rPr>
        <w:t xml:space="preserve"> authorizes </w:t>
      </w:r>
      <w:r>
        <w:rPr>
          <w:rFonts w:cstheme="minorHAnsi"/>
          <w:i/>
          <w:lang w:val="en-CA"/>
        </w:rPr>
        <w:t xml:space="preserve">the Mayor and the Director </w:t>
      </w:r>
      <w:proofErr w:type="gramStart"/>
      <w:r>
        <w:rPr>
          <w:rFonts w:cstheme="minorHAnsi"/>
          <w:i/>
          <w:lang w:val="en-CA"/>
        </w:rPr>
        <w:t>general</w:t>
      </w:r>
      <w:proofErr w:type="gramEnd"/>
      <w:r w:rsidRPr="00591F67">
        <w:rPr>
          <w:rFonts w:cstheme="minorHAnsi"/>
          <w:i/>
          <w:lang w:val="en-CA"/>
        </w:rPr>
        <w:t xml:space="preserve"> </w:t>
      </w:r>
      <w:r w:rsidRPr="00751C56">
        <w:rPr>
          <w:rFonts w:cstheme="minorHAnsi"/>
          <w:i/>
          <w:lang w:val="en-CA"/>
        </w:rPr>
        <w:t xml:space="preserve">to sign any contract resulting from the service offer of </w:t>
      </w:r>
      <w:r>
        <w:rPr>
          <w:rFonts w:cstheme="minorHAnsi"/>
          <w:i/>
          <w:lang w:val="en-CA"/>
        </w:rPr>
        <w:t>GROUPE SÛRETÉ</w:t>
      </w:r>
      <w:r w:rsidRPr="00751C56">
        <w:rPr>
          <w:rFonts w:cstheme="minorHAnsi"/>
          <w:i/>
          <w:lang w:val="en-CA"/>
        </w:rPr>
        <w:t>, the lowest bidder;</w:t>
      </w:r>
    </w:p>
    <w:p w:rsidR="001779E0" w:rsidRDefault="001779E0" w:rsidP="009D4C16">
      <w:pPr>
        <w:spacing w:after="160" w:line="252" w:lineRule="auto"/>
        <w:ind w:left="2268" w:hanging="2268"/>
        <w:jc w:val="both"/>
        <w:rPr>
          <w:rFonts w:cstheme="minorHAnsi"/>
          <w:i/>
          <w:lang w:val="en-CA"/>
        </w:rPr>
      </w:pPr>
      <w:r>
        <w:rPr>
          <w:rFonts w:cstheme="minorHAnsi"/>
          <w:i/>
          <w:lang w:val="en-CA"/>
        </w:rPr>
        <w:tab/>
        <w:t>The necessary funds</w:t>
      </w:r>
      <w:r w:rsidRPr="00591F67">
        <w:rPr>
          <w:rFonts w:cstheme="minorHAnsi"/>
          <w:i/>
          <w:lang w:val="en-CA"/>
        </w:rPr>
        <w:t xml:space="preserve"> will </w:t>
      </w:r>
      <w:r>
        <w:rPr>
          <w:rFonts w:cstheme="minorHAnsi"/>
          <w:i/>
          <w:lang w:val="en-CA"/>
        </w:rPr>
        <w:t xml:space="preserve">be taken from budget item </w:t>
      </w:r>
      <w:r w:rsidRPr="00283899">
        <w:rPr>
          <w:rFonts w:cstheme="minorHAnsi"/>
          <w:i/>
          <w:lang w:val="en-CA"/>
        </w:rPr>
        <w:t>02.230.00 419</w:t>
      </w:r>
      <w:r>
        <w:rPr>
          <w:rFonts w:cstheme="minorHAnsi"/>
          <w:i/>
          <w:lang w:val="en-CA"/>
        </w:rPr>
        <w:t>.</w:t>
      </w:r>
    </w:p>
    <w:p w:rsidR="001779E0" w:rsidRDefault="001779E0" w:rsidP="009D4C16">
      <w:pPr>
        <w:spacing w:after="160" w:line="252" w:lineRule="auto"/>
        <w:ind w:left="2268" w:hanging="2268"/>
        <w:jc w:val="both"/>
        <w:rPr>
          <w:rFonts w:cstheme="minorHAnsi"/>
          <w:i/>
          <w:lang w:val="en-CA"/>
        </w:rPr>
      </w:pPr>
      <w:r>
        <w:rPr>
          <w:rFonts w:cstheme="minorHAnsi"/>
          <w:i/>
          <w:lang w:val="en-CA"/>
        </w:rPr>
        <w:tab/>
        <w:t xml:space="preserve">The </w:t>
      </w:r>
      <w:r w:rsidRPr="00591F67">
        <w:rPr>
          <w:rFonts w:cstheme="minorHAnsi"/>
          <w:i/>
          <w:lang w:val="en-CA"/>
        </w:rPr>
        <w:t xml:space="preserve">Council authorizes the employees of </w:t>
      </w:r>
      <w:r>
        <w:rPr>
          <w:rFonts w:cstheme="minorHAnsi"/>
          <w:i/>
          <w:lang w:val="en-CA"/>
        </w:rPr>
        <w:t>GROUPE SÛRETÉ</w:t>
      </w:r>
      <w:r w:rsidRPr="00591F67">
        <w:rPr>
          <w:rFonts w:cstheme="minorHAnsi"/>
          <w:i/>
          <w:lang w:val="en-CA"/>
        </w:rPr>
        <w:t xml:space="preserve"> to act in its territory in order to enforce the </w:t>
      </w:r>
      <w:r>
        <w:rPr>
          <w:rFonts w:cstheme="minorHAnsi"/>
          <w:i/>
          <w:lang w:val="en-CA"/>
        </w:rPr>
        <w:t xml:space="preserve">by-law </w:t>
      </w:r>
      <w:r w:rsidRPr="00591F67">
        <w:rPr>
          <w:rFonts w:cstheme="minorHAnsi"/>
          <w:i/>
          <w:lang w:val="en-CA"/>
        </w:rPr>
        <w:t xml:space="preserve">RA-605-04-2017 </w:t>
      </w:r>
      <w:r>
        <w:rPr>
          <w:rFonts w:cstheme="minorHAnsi"/>
          <w:i/>
          <w:lang w:val="en-CA"/>
        </w:rPr>
        <w:t xml:space="preserve">and its amendments </w:t>
      </w:r>
      <w:r w:rsidRPr="00591F67">
        <w:rPr>
          <w:rFonts w:cstheme="minorHAnsi"/>
          <w:i/>
          <w:lang w:val="en-CA"/>
        </w:rPr>
        <w:t xml:space="preserve">on traffic and parking on the road network of the </w:t>
      </w:r>
      <w:r>
        <w:rPr>
          <w:rFonts w:cstheme="minorHAnsi"/>
          <w:i/>
          <w:lang w:val="en-CA"/>
        </w:rPr>
        <w:t>m</w:t>
      </w:r>
      <w:r w:rsidRPr="00591F67">
        <w:rPr>
          <w:rFonts w:cstheme="minorHAnsi"/>
          <w:i/>
          <w:lang w:val="en-CA"/>
        </w:rPr>
        <w:t>unicipality and within the limits of the law;</w:t>
      </w:r>
    </w:p>
    <w:p w:rsidR="001779E0" w:rsidRPr="00732145" w:rsidRDefault="001779E0" w:rsidP="009D4C16">
      <w:pPr>
        <w:spacing w:after="160" w:line="252" w:lineRule="auto"/>
        <w:ind w:left="2268" w:hanging="2268"/>
        <w:jc w:val="both"/>
        <w:rPr>
          <w:rFonts w:cstheme="minorHAnsi"/>
          <w:i/>
          <w:lang w:val="en-CA"/>
        </w:rPr>
      </w:pPr>
      <w:r>
        <w:rPr>
          <w:rFonts w:cstheme="minorHAnsi"/>
          <w:i/>
          <w:lang w:val="en-CA"/>
        </w:rPr>
        <w:tab/>
        <w:t>I</w:t>
      </w:r>
      <w:r w:rsidRPr="00591F67">
        <w:rPr>
          <w:rFonts w:cstheme="minorHAnsi"/>
          <w:i/>
          <w:lang w:val="en-CA"/>
        </w:rPr>
        <w:t xml:space="preserve">n order to ensure that all regulations can be applied, the </w:t>
      </w:r>
      <w:r>
        <w:rPr>
          <w:rFonts w:cstheme="minorHAnsi"/>
          <w:i/>
          <w:lang w:val="en-CA"/>
        </w:rPr>
        <w:t xml:space="preserve">Council </w:t>
      </w:r>
      <w:r w:rsidRPr="00591F67">
        <w:rPr>
          <w:rFonts w:cstheme="minorHAnsi"/>
          <w:i/>
          <w:lang w:val="en-CA"/>
        </w:rPr>
        <w:t>confers all the rights and powers inherent to Mr. Marc Beaulieu as designated officer responsible for issuing permits, certificates of authorization and the monitoring and enforcement of all applicable municipal laws and regulations and more specifically, without being restrictive, the powers</w:t>
      </w:r>
      <w:r>
        <w:rPr>
          <w:rFonts w:cstheme="minorHAnsi"/>
          <w:i/>
          <w:lang w:val="en-CA"/>
        </w:rPr>
        <w:t xml:space="preserve"> authorized by section 10.2 of b</w:t>
      </w:r>
      <w:r w:rsidRPr="00591F67">
        <w:rPr>
          <w:rFonts w:cstheme="minorHAnsi"/>
          <w:i/>
          <w:lang w:val="en-CA"/>
        </w:rPr>
        <w:t xml:space="preserve">y-law RA-605-04-2017 </w:t>
      </w:r>
      <w:r>
        <w:rPr>
          <w:rFonts w:cstheme="minorHAnsi"/>
          <w:i/>
          <w:lang w:val="en-CA"/>
        </w:rPr>
        <w:t xml:space="preserve">and its amendments </w:t>
      </w:r>
      <w:r w:rsidRPr="00591F67">
        <w:rPr>
          <w:rFonts w:cstheme="minorHAnsi"/>
          <w:i/>
          <w:lang w:val="en-CA"/>
        </w:rPr>
        <w:t xml:space="preserve">regarding </w:t>
      </w:r>
      <w:r w:rsidRPr="00591F67">
        <w:rPr>
          <w:rFonts w:cstheme="minorHAnsi"/>
          <w:i/>
          <w:lang w:val="en-CA"/>
        </w:rPr>
        <w:lastRenderedPageBreak/>
        <w:t xml:space="preserve">traffic and parking on the road network of the </w:t>
      </w:r>
      <w:r>
        <w:rPr>
          <w:rFonts w:cstheme="minorHAnsi"/>
          <w:i/>
          <w:lang w:val="en-CA"/>
        </w:rPr>
        <w:t>m</w:t>
      </w:r>
      <w:r w:rsidRPr="00591F67">
        <w:rPr>
          <w:rFonts w:cstheme="minorHAnsi"/>
          <w:i/>
          <w:lang w:val="en-CA"/>
        </w:rPr>
        <w:t>unicipality.</w:t>
      </w:r>
    </w:p>
    <w:p w:rsidR="008C3299" w:rsidRPr="00B40ABD" w:rsidRDefault="008C3299"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9D4C1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C3299" w:rsidRPr="00B40ABD" w:rsidRDefault="008C3299" w:rsidP="009D4C16">
      <w:pPr>
        <w:spacing w:after="0" w:line="252" w:lineRule="auto"/>
        <w:jc w:val="right"/>
        <w:rPr>
          <w:rFonts w:cstheme="minorHAnsi"/>
          <w:i/>
        </w:rPr>
      </w:pPr>
    </w:p>
    <w:p w:rsidR="009B5064" w:rsidRDefault="009B5064" w:rsidP="009D4C16">
      <w:pPr>
        <w:spacing w:after="0" w:line="252" w:lineRule="auto"/>
        <w:jc w:val="both"/>
        <w:rPr>
          <w:b/>
          <w:u w:val="single"/>
        </w:rPr>
      </w:pPr>
      <w:r>
        <w:rPr>
          <w:b/>
          <w:u w:val="single"/>
        </w:rPr>
        <w:t>2021-06-190</w:t>
      </w:r>
      <w:r>
        <w:rPr>
          <w:b/>
          <w:u w:val="single"/>
        </w:rPr>
        <w:tab/>
      </w:r>
      <w:r w:rsidRPr="00701518">
        <w:rPr>
          <w:b/>
          <w:u w:val="single"/>
        </w:rPr>
        <w:t xml:space="preserve">Mandat à un arpenteur-géomètre </w:t>
      </w:r>
      <w:r w:rsidRPr="00365BCB">
        <w:rPr>
          <w:b/>
          <w:u w:val="single"/>
        </w:rPr>
        <w:t>afin d’obten</w:t>
      </w:r>
      <w:r>
        <w:rPr>
          <w:b/>
          <w:u w:val="single"/>
        </w:rPr>
        <w:t>ir l’arpentage et la description technique d’une partie du lot 10A, Rang 9</w:t>
      </w:r>
    </w:p>
    <w:p w:rsidR="009B5064" w:rsidRPr="003A7758" w:rsidRDefault="009B5064" w:rsidP="009D4C16">
      <w:pPr>
        <w:spacing w:after="0" w:line="252" w:lineRule="auto"/>
        <w:jc w:val="both"/>
        <w:rPr>
          <w:b/>
          <w:u w:val="single"/>
        </w:rPr>
      </w:pPr>
    </w:p>
    <w:p w:rsidR="009B5064" w:rsidRPr="008E7296" w:rsidRDefault="009B5064" w:rsidP="009D4C16">
      <w:pPr>
        <w:spacing w:line="252" w:lineRule="auto"/>
        <w:jc w:val="both"/>
        <w:rPr>
          <w:rFonts w:cstheme="minorHAnsi"/>
          <w:b/>
          <w:i/>
          <w:sz w:val="24"/>
          <w:lang w:val="en-CA"/>
        </w:rPr>
      </w:pPr>
      <w:r w:rsidRPr="008E7296">
        <w:rPr>
          <w:b/>
          <w:i/>
          <w:u w:val="single"/>
          <w:lang w:val="en-CA"/>
        </w:rPr>
        <w:t>2021-06-</w:t>
      </w:r>
      <w:r>
        <w:rPr>
          <w:b/>
          <w:i/>
          <w:u w:val="single"/>
          <w:lang w:val="en-CA"/>
        </w:rPr>
        <w:t>190</w:t>
      </w:r>
      <w:r w:rsidRPr="008E7296">
        <w:rPr>
          <w:b/>
          <w:i/>
          <w:u w:val="single"/>
          <w:lang w:val="en-CA"/>
        </w:rPr>
        <w:tab/>
      </w:r>
      <w:r w:rsidRPr="0088159B">
        <w:rPr>
          <w:b/>
          <w:i/>
          <w:u w:val="single"/>
          <w:lang w:val="en-CA"/>
        </w:rPr>
        <w:t xml:space="preserve">Mandate to a land surveyor to obtain the </w:t>
      </w:r>
      <w:r>
        <w:rPr>
          <w:b/>
          <w:i/>
          <w:u w:val="single"/>
          <w:lang w:val="en-CA"/>
        </w:rPr>
        <w:t xml:space="preserve">survey and the </w:t>
      </w:r>
      <w:r w:rsidRPr="0088159B">
        <w:rPr>
          <w:b/>
          <w:i/>
          <w:u w:val="single"/>
          <w:lang w:val="en-CA"/>
        </w:rPr>
        <w:t xml:space="preserve">technical </w:t>
      </w:r>
      <w:r>
        <w:rPr>
          <w:b/>
          <w:i/>
          <w:u w:val="single"/>
          <w:lang w:val="en-CA"/>
        </w:rPr>
        <w:t>description of part of the lot 10A, Range 9</w:t>
      </w:r>
    </w:p>
    <w:p w:rsidR="009B5064" w:rsidRPr="00E71228" w:rsidRDefault="009B5064" w:rsidP="009D4C16">
      <w:pPr>
        <w:tabs>
          <w:tab w:val="left" w:pos="2268"/>
        </w:tabs>
        <w:spacing w:after="0" w:line="252" w:lineRule="auto"/>
        <w:ind w:left="2268" w:hanging="2268"/>
        <w:jc w:val="both"/>
        <w:rPr>
          <w:color w:val="000000"/>
        </w:rPr>
      </w:pPr>
      <w:r w:rsidRPr="00E71228">
        <w:rPr>
          <w:color w:val="000000"/>
        </w:rPr>
        <w:t>ATTENDU</w:t>
      </w:r>
      <w:r w:rsidRPr="00E71228">
        <w:rPr>
          <w:color w:val="000000"/>
        </w:rPr>
        <w:tab/>
        <w:t xml:space="preserve">que la municipalité souhaite acquérir </w:t>
      </w:r>
      <w:r>
        <w:rPr>
          <w:color w:val="000000"/>
        </w:rPr>
        <w:t>la partie Sud-Ouest</w:t>
      </w:r>
      <w:r w:rsidRPr="00E71228">
        <w:rPr>
          <w:color w:val="000000"/>
        </w:rPr>
        <w:t xml:space="preserve"> du lot </w:t>
      </w:r>
      <w:r>
        <w:rPr>
          <w:color w:val="000000"/>
        </w:rPr>
        <w:t xml:space="preserve">10A, Rang 9, du Canton de Grenville, </w:t>
      </w:r>
      <w:r w:rsidRPr="00E71228">
        <w:rPr>
          <w:color w:val="000000"/>
        </w:rPr>
        <w:t xml:space="preserve">pour </w:t>
      </w:r>
      <w:r>
        <w:rPr>
          <w:color w:val="000000"/>
        </w:rPr>
        <w:t>corriger le tracé du</w:t>
      </w:r>
      <w:r w:rsidRPr="00E71228">
        <w:rPr>
          <w:color w:val="000000"/>
        </w:rPr>
        <w:t xml:space="preserve"> chemin Scotch et protéger la rivière Calumet; </w:t>
      </w:r>
    </w:p>
    <w:p w:rsidR="009B5064" w:rsidRDefault="009B5064" w:rsidP="009D4C16">
      <w:pPr>
        <w:tabs>
          <w:tab w:val="left" w:pos="2268"/>
        </w:tabs>
        <w:spacing w:after="0" w:line="252" w:lineRule="auto"/>
        <w:ind w:left="2268" w:hanging="2268"/>
        <w:jc w:val="both"/>
        <w:rPr>
          <w:color w:val="000000"/>
        </w:rPr>
      </w:pPr>
    </w:p>
    <w:p w:rsidR="009B5064" w:rsidRDefault="009B5064" w:rsidP="009D4C16">
      <w:pPr>
        <w:tabs>
          <w:tab w:val="left" w:pos="142"/>
          <w:tab w:val="left" w:pos="2268"/>
        </w:tabs>
        <w:spacing w:after="0" w:line="252" w:lineRule="auto"/>
        <w:ind w:left="2268" w:hanging="2268"/>
        <w:jc w:val="both"/>
        <w:rPr>
          <w:i/>
          <w:lang w:val="en-CA"/>
        </w:rPr>
      </w:pPr>
      <w:r w:rsidRPr="00FA5729">
        <w:rPr>
          <w:i/>
          <w:lang w:val="en-CA"/>
        </w:rPr>
        <w:t>WHEREAS</w:t>
      </w:r>
      <w:r w:rsidRPr="00FA5729">
        <w:rPr>
          <w:i/>
          <w:lang w:val="en-CA"/>
        </w:rPr>
        <w:tab/>
      </w:r>
      <w:r w:rsidRPr="00F47AC7">
        <w:rPr>
          <w:i/>
          <w:lang w:val="en-CA"/>
        </w:rPr>
        <w:t>the Municipality</w:t>
      </w:r>
      <w:r>
        <w:rPr>
          <w:i/>
          <w:lang w:val="en-CA"/>
        </w:rPr>
        <w:t xml:space="preserve"> wishes to acquire the South-West part of lot 10A, Range 9, Township of Grenville, </w:t>
      </w:r>
      <w:r w:rsidRPr="00F47AC7">
        <w:rPr>
          <w:i/>
          <w:lang w:val="en-CA"/>
        </w:rPr>
        <w:t>to correct the route of Scotch Road and protect the Calumet River;</w:t>
      </w:r>
    </w:p>
    <w:p w:rsidR="009B5064" w:rsidRDefault="009B5064" w:rsidP="009D4C16">
      <w:pPr>
        <w:tabs>
          <w:tab w:val="left" w:pos="142"/>
          <w:tab w:val="left" w:pos="2268"/>
        </w:tabs>
        <w:spacing w:after="0" w:line="252" w:lineRule="auto"/>
        <w:ind w:left="2268" w:hanging="2268"/>
        <w:jc w:val="both"/>
        <w:rPr>
          <w:i/>
          <w:lang w:val="en-CA"/>
        </w:rPr>
      </w:pPr>
    </w:p>
    <w:p w:rsidR="009B5064" w:rsidRPr="00282653" w:rsidRDefault="009B5064" w:rsidP="009D4C16">
      <w:pPr>
        <w:tabs>
          <w:tab w:val="left" w:pos="142"/>
          <w:tab w:val="left" w:pos="2268"/>
        </w:tabs>
        <w:spacing w:after="0" w:line="252" w:lineRule="auto"/>
        <w:ind w:left="2268" w:hanging="2268"/>
        <w:jc w:val="both"/>
        <w:rPr>
          <w:i/>
        </w:rPr>
      </w:pPr>
      <w:r w:rsidRPr="00282653">
        <w:rPr>
          <w:color w:val="000000"/>
        </w:rPr>
        <w:t>ATTENDU</w:t>
      </w:r>
      <w:r w:rsidRPr="00282653">
        <w:rPr>
          <w:color w:val="000000"/>
        </w:rPr>
        <w:tab/>
        <w:t>que dans le cadre de ce processus, l’arpentage et la de</w:t>
      </w:r>
      <w:r>
        <w:rPr>
          <w:color w:val="000000"/>
        </w:rPr>
        <w:t>scription technique du terrain doivent être</w:t>
      </w:r>
      <w:r w:rsidRPr="00282653">
        <w:rPr>
          <w:color w:val="000000"/>
        </w:rPr>
        <w:t xml:space="preserve"> effectués</w:t>
      </w:r>
      <w:r>
        <w:rPr>
          <w:color w:val="000000"/>
        </w:rPr>
        <w:t>;</w:t>
      </w:r>
    </w:p>
    <w:p w:rsidR="009B5064" w:rsidRPr="00282653" w:rsidRDefault="009B5064" w:rsidP="009D4C16">
      <w:pPr>
        <w:tabs>
          <w:tab w:val="left" w:pos="2268"/>
        </w:tabs>
        <w:spacing w:after="0" w:line="252" w:lineRule="auto"/>
        <w:jc w:val="both"/>
        <w:rPr>
          <w:color w:val="000000"/>
        </w:rPr>
      </w:pPr>
    </w:p>
    <w:p w:rsidR="009B5064" w:rsidRPr="009D5DAF" w:rsidRDefault="009B5064" w:rsidP="009D4C16">
      <w:pPr>
        <w:tabs>
          <w:tab w:val="left" w:pos="2268"/>
        </w:tabs>
        <w:spacing w:after="0" w:line="252" w:lineRule="auto"/>
        <w:ind w:left="2268" w:hanging="2268"/>
        <w:jc w:val="both"/>
        <w:rPr>
          <w:color w:val="000000"/>
          <w:lang w:val="en-CA"/>
        </w:rPr>
      </w:pPr>
      <w:r>
        <w:rPr>
          <w:color w:val="000000"/>
        </w:rPr>
        <w:t>EN CONSÉQUENCE</w:t>
      </w:r>
      <w:r>
        <w:rPr>
          <w:color w:val="000000"/>
        </w:rPr>
        <w:tab/>
        <w:t xml:space="preserve">il est proposé par la conseillère Manon Jutras et résolu que la municipalité mandate </w:t>
      </w:r>
      <w:r w:rsidRPr="008E4AC3">
        <w:rPr>
          <w:rFonts w:cstheme="minorHAnsi"/>
          <w:color w:val="000000"/>
        </w:rPr>
        <w:t>M. Pierre Bélanger, arpenteur-géomètre</w:t>
      </w:r>
      <w:r>
        <w:rPr>
          <w:rFonts w:cstheme="minorHAnsi"/>
          <w:color w:val="000000"/>
        </w:rPr>
        <w:t xml:space="preserve">, </w:t>
      </w:r>
      <w:r w:rsidRPr="006733B6">
        <w:rPr>
          <w:rFonts w:cstheme="minorHAnsi"/>
          <w:color w:val="000000"/>
        </w:rPr>
        <w:t xml:space="preserve">afin </w:t>
      </w:r>
      <w:r>
        <w:rPr>
          <w:rFonts w:cstheme="minorHAnsi"/>
          <w:color w:val="000000"/>
        </w:rPr>
        <w:t xml:space="preserve">de procéder à l’arpentage et la description technique du quadrant Sud-Ouest du lot 10A, Rang 9, du Canton de Grenville.  </w:t>
      </w:r>
      <w:proofErr w:type="gramStart"/>
      <w:r w:rsidRPr="009D5DAF">
        <w:rPr>
          <w:rFonts w:cstheme="minorHAnsi"/>
          <w:lang w:val="en-CA"/>
        </w:rPr>
        <w:t xml:space="preserve">Les </w:t>
      </w:r>
      <w:proofErr w:type="spellStart"/>
      <w:r w:rsidRPr="009D5DAF">
        <w:rPr>
          <w:rFonts w:cstheme="minorHAnsi"/>
          <w:lang w:val="en-CA"/>
        </w:rPr>
        <w:t>fonds</w:t>
      </w:r>
      <w:proofErr w:type="spellEnd"/>
      <w:r w:rsidRPr="009D5DAF">
        <w:rPr>
          <w:rFonts w:cstheme="minorHAnsi"/>
          <w:lang w:val="en-CA"/>
        </w:rPr>
        <w:t xml:space="preserve"> </w:t>
      </w:r>
      <w:proofErr w:type="spellStart"/>
      <w:r w:rsidRPr="009D5DAF">
        <w:rPr>
          <w:rFonts w:cstheme="minorHAnsi"/>
          <w:lang w:val="en-CA"/>
        </w:rPr>
        <w:t>nécessaires</w:t>
      </w:r>
      <w:proofErr w:type="spellEnd"/>
      <w:r w:rsidRPr="009D5DAF">
        <w:rPr>
          <w:rFonts w:cstheme="minorHAnsi"/>
          <w:lang w:val="en-CA"/>
        </w:rPr>
        <w:t xml:space="preserve"> </w:t>
      </w:r>
      <w:proofErr w:type="spellStart"/>
      <w:r w:rsidRPr="009D5DAF">
        <w:rPr>
          <w:rFonts w:cstheme="minorHAnsi"/>
          <w:lang w:val="en-CA"/>
        </w:rPr>
        <w:t>seront</w:t>
      </w:r>
      <w:proofErr w:type="spellEnd"/>
      <w:r w:rsidRPr="009D5DAF">
        <w:rPr>
          <w:rFonts w:cstheme="minorHAnsi"/>
          <w:lang w:val="en-CA"/>
        </w:rPr>
        <w:t xml:space="preserve"> </w:t>
      </w:r>
      <w:proofErr w:type="spellStart"/>
      <w:r w:rsidRPr="009D5DAF">
        <w:rPr>
          <w:rFonts w:cstheme="minorHAnsi"/>
          <w:lang w:val="en-CA"/>
        </w:rPr>
        <w:t>prélevés</w:t>
      </w:r>
      <w:proofErr w:type="spellEnd"/>
      <w:r w:rsidRPr="009D5DAF">
        <w:rPr>
          <w:rFonts w:cstheme="minorHAnsi"/>
          <w:lang w:val="en-CA"/>
        </w:rPr>
        <w:t xml:space="preserve"> au poste </w:t>
      </w:r>
      <w:proofErr w:type="spellStart"/>
      <w:r w:rsidRPr="009D5DAF">
        <w:rPr>
          <w:rFonts w:cstheme="minorHAnsi"/>
          <w:lang w:val="en-CA"/>
        </w:rPr>
        <w:t>budgétaire</w:t>
      </w:r>
      <w:proofErr w:type="spellEnd"/>
      <w:r w:rsidRPr="009D5DAF">
        <w:rPr>
          <w:rFonts w:cstheme="minorHAnsi"/>
          <w:lang w:val="en-CA"/>
        </w:rPr>
        <w:t xml:space="preserve"> 02.130.00.419.</w:t>
      </w:r>
      <w:proofErr w:type="gramEnd"/>
    </w:p>
    <w:p w:rsidR="009B5064" w:rsidRPr="009D5DAF" w:rsidRDefault="009B5064" w:rsidP="009D4C16">
      <w:pPr>
        <w:tabs>
          <w:tab w:val="left" w:pos="2268"/>
        </w:tabs>
        <w:spacing w:after="0" w:line="252" w:lineRule="auto"/>
        <w:jc w:val="both"/>
        <w:rPr>
          <w:rFonts w:cstheme="minorHAnsi"/>
          <w:color w:val="000000"/>
          <w:lang w:val="en-CA"/>
        </w:rPr>
      </w:pPr>
    </w:p>
    <w:p w:rsidR="009B5064" w:rsidRDefault="009B5064" w:rsidP="009D4C16">
      <w:pPr>
        <w:tabs>
          <w:tab w:val="left" w:pos="142"/>
          <w:tab w:val="left" w:pos="2268"/>
        </w:tabs>
        <w:spacing w:after="0" w:line="252" w:lineRule="auto"/>
        <w:ind w:left="2268" w:hanging="2268"/>
        <w:jc w:val="both"/>
        <w:rPr>
          <w:i/>
          <w:lang w:val="en-CA"/>
        </w:rPr>
      </w:pPr>
      <w:r w:rsidRPr="008709A1">
        <w:rPr>
          <w:i/>
          <w:lang w:val="en-CA"/>
        </w:rPr>
        <w:t>THEREFORE</w:t>
      </w:r>
      <w:r w:rsidRPr="008709A1">
        <w:rPr>
          <w:i/>
          <w:lang w:val="en-CA"/>
        </w:rPr>
        <w:tab/>
        <w:t xml:space="preserve">it is proposed by Councillor </w:t>
      </w:r>
      <w:r>
        <w:rPr>
          <w:i/>
          <w:lang w:val="en-CA"/>
        </w:rPr>
        <w:t>Manon Jutras</w:t>
      </w:r>
      <w:r w:rsidRPr="008709A1">
        <w:rPr>
          <w:i/>
          <w:lang w:val="en-CA"/>
        </w:rPr>
        <w:t xml:space="preserve"> and </w:t>
      </w:r>
      <w:r w:rsidRPr="002C408C">
        <w:rPr>
          <w:i/>
          <w:lang w:val="en-CA"/>
        </w:rPr>
        <w:t xml:space="preserve">resolved that </w:t>
      </w:r>
      <w:r>
        <w:rPr>
          <w:i/>
          <w:lang w:val="en-CA"/>
        </w:rPr>
        <w:t xml:space="preserve">the municipality </w:t>
      </w:r>
      <w:r w:rsidRPr="002C408C">
        <w:rPr>
          <w:i/>
          <w:lang w:val="en-CA"/>
        </w:rPr>
        <w:t xml:space="preserve">mandate Mr. Pierre </w:t>
      </w:r>
      <w:proofErr w:type="spellStart"/>
      <w:r w:rsidRPr="002C408C">
        <w:rPr>
          <w:i/>
          <w:lang w:val="en-CA"/>
        </w:rPr>
        <w:t>Bélanger</w:t>
      </w:r>
      <w:proofErr w:type="spellEnd"/>
      <w:r w:rsidRPr="002C408C">
        <w:rPr>
          <w:i/>
          <w:lang w:val="en-CA"/>
        </w:rPr>
        <w:t xml:space="preserve">, land surveyor, to proceed with the survey and the technical description of the southwest quadrant of lot 10A, Rang 9, of the Township of Grenville. The necessary funds will be taken from the budget item </w:t>
      </w:r>
      <w:r w:rsidRPr="00376904">
        <w:rPr>
          <w:i/>
          <w:lang w:val="en-CA"/>
        </w:rPr>
        <w:t>02.130.00.419</w:t>
      </w:r>
      <w:r>
        <w:rPr>
          <w:i/>
          <w:lang w:val="en-CA"/>
        </w:rPr>
        <w:t>.</w:t>
      </w:r>
    </w:p>
    <w:p w:rsidR="009B5064" w:rsidRPr="002755F3" w:rsidRDefault="009B5064" w:rsidP="009D4C16">
      <w:pPr>
        <w:tabs>
          <w:tab w:val="left" w:pos="142"/>
          <w:tab w:val="left" w:pos="2268"/>
        </w:tabs>
        <w:spacing w:after="0" w:line="252" w:lineRule="auto"/>
        <w:ind w:left="2268" w:hanging="2268"/>
        <w:jc w:val="both"/>
        <w:rPr>
          <w:lang w:val="en-CA"/>
        </w:rPr>
      </w:pPr>
    </w:p>
    <w:p w:rsidR="008C3299" w:rsidRPr="00B40ABD" w:rsidRDefault="008C3299"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9D4C16">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9D4C16">
      <w:pPr>
        <w:spacing w:after="0" w:line="252" w:lineRule="auto"/>
        <w:jc w:val="right"/>
        <w:rPr>
          <w:rFonts w:cstheme="minorHAnsi"/>
          <w:i/>
          <w:lang w:val="en-CA"/>
        </w:rPr>
      </w:pPr>
    </w:p>
    <w:p w:rsidR="008C3299" w:rsidRPr="00B40ABD" w:rsidRDefault="008C3299" w:rsidP="009D4C16">
      <w:pPr>
        <w:spacing w:after="0" w:line="252" w:lineRule="auto"/>
        <w:jc w:val="right"/>
        <w:rPr>
          <w:rFonts w:cstheme="minorHAnsi"/>
          <w:i/>
        </w:rPr>
      </w:pPr>
    </w:p>
    <w:p w:rsidR="008C3299" w:rsidRPr="0081330D" w:rsidRDefault="008C3299" w:rsidP="009D4C16">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9D4C16">
      <w:pPr>
        <w:spacing w:after="0" w:line="252" w:lineRule="auto"/>
        <w:rPr>
          <w:rFonts w:eastAsia="Times New Roman" w:cstheme="minorHAnsi"/>
          <w:i/>
          <w:lang w:eastAsia="fr-CA"/>
        </w:rPr>
      </w:pPr>
    </w:p>
    <w:p w:rsidR="006B022E" w:rsidRDefault="006B022E" w:rsidP="009D4C16">
      <w:pPr>
        <w:spacing w:after="0" w:line="252" w:lineRule="auto"/>
        <w:jc w:val="both"/>
        <w:rPr>
          <w:b/>
          <w:u w:val="single"/>
        </w:rPr>
      </w:pPr>
      <w:r w:rsidRPr="00B66E14">
        <w:rPr>
          <w:b/>
          <w:strike/>
          <w:u w:val="single"/>
        </w:rPr>
        <w:t>2021-06-XXX</w:t>
      </w:r>
      <w:r>
        <w:rPr>
          <w:b/>
          <w:u w:val="single"/>
        </w:rPr>
        <w:tab/>
        <w:t>Achat d’une boite de camion 6 roues et d’équipement de déneigement pour le camion Ford F550</w:t>
      </w:r>
    </w:p>
    <w:p w:rsidR="006B022E" w:rsidRPr="003A7758" w:rsidRDefault="006B022E" w:rsidP="009D4C16">
      <w:pPr>
        <w:spacing w:after="0" w:line="252" w:lineRule="auto"/>
        <w:jc w:val="both"/>
        <w:rPr>
          <w:b/>
          <w:u w:val="single"/>
        </w:rPr>
      </w:pPr>
    </w:p>
    <w:p w:rsidR="006B022E" w:rsidRPr="00D16E50" w:rsidRDefault="006B022E" w:rsidP="009D4C16">
      <w:pPr>
        <w:spacing w:line="252" w:lineRule="auto"/>
        <w:jc w:val="both"/>
        <w:rPr>
          <w:rFonts w:cstheme="minorHAnsi"/>
          <w:b/>
          <w:i/>
          <w:sz w:val="24"/>
          <w:lang w:val="en-CA"/>
        </w:rPr>
      </w:pPr>
      <w:r w:rsidRPr="00B66E14">
        <w:rPr>
          <w:b/>
          <w:i/>
          <w:strike/>
          <w:u w:val="single"/>
          <w:lang w:val="en-CA"/>
        </w:rPr>
        <w:t>2021-06-XXX</w:t>
      </w:r>
      <w:r w:rsidRPr="00D16E50">
        <w:rPr>
          <w:b/>
          <w:i/>
          <w:u w:val="single"/>
          <w:lang w:val="en-CA"/>
        </w:rPr>
        <w:tab/>
        <w:t xml:space="preserve">Purchase of a 6-wheel truck box and snow removal equipment for the </w:t>
      </w:r>
      <w:r>
        <w:rPr>
          <w:b/>
          <w:i/>
          <w:u w:val="single"/>
          <w:lang w:val="en-CA"/>
        </w:rPr>
        <w:t xml:space="preserve">Ford </w:t>
      </w:r>
      <w:r w:rsidRPr="00D16E50">
        <w:rPr>
          <w:b/>
          <w:i/>
          <w:u w:val="single"/>
          <w:lang w:val="en-CA"/>
        </w:rPr>
        <w:t>F550 truck</w:t>
      </w:r>
    </w:p>
    <w:p w:rsidR="006B022E" w:rsidRDefault="006B022E" w:rsidP="009D4C16">
      <w:pPr>
        <w:spacing w:after="0" w:line="252" w:lineRule="auto"/>
        <w:jc w:val="both"/>
        <w:rPr>
          <w:rFonts w:eastAsia="SimSun" w:cstheme="minorHAnsi"/>
          <w:kern w:val="1"/>
          <w:lang w:eastAsia="zh-CN" w:bidi="hi-IN"/>
        </w:rPr>
      </w:pPr>
      <w:r>
        <w:rPr>
          <w:rFonts w:eastAsia="SimSun" w:cstheme="minorHAnsi"/>
          <w:kern w:val="1"/>
          <w:lang w:eastAsia="zh-CN" w:bidi="hi-IN"/>
        </w:rPr>
        <w:t>Ce point est reporté.</w:t>
      </w:r>
    </w:p>
    <w:p w:rsidR="006B022E" w:rsidRDefault="006B022E" w:rsidP="009D4C16">
      <w:pPr>
        <w:spacing w:line="252" w:lineRule="auto"/>
        <w:jc w:val="both"/>
      </w:pPr>
      <w:r w:rsidRPr="0001334F">
        <w:t xml:space="preserve">This point </w:t>
      </w:r>
      <w:proofErr w:type="spellStart"/>
      <w:r w:rsidRPr="0001334F">
        <w:t>is</w:t>
      </w:r>
      <w:proofErr w:type="spellEnd"/>
      <w:r w:rsidRPr="0001334F">
        <w:t xml:space="preserve"> </w:t>
      </w:r>
      <w:proofErr w:type="spellStart"/>
      <w:r w:rsidRPr="0001334F">
        <w:t>postponed</w:t>
      </w:r>
      <w:proofErr w:type="spellEnd"/>
      <w:r w:rsidRPr="0001334F">
        <w:t>.</w:t>
      </w:r>
    </w:p>
    <w:p w:rsidR="00AC68FB" w:rsidRPr="009016A7" w:rsidRDefault="00AC68FB" w:rsidP="009D4C16">
      <w:pPr>
        <w:spacing w:after="0" w:line="252" w:lineRule="auto"/>
        <w:rPr>
          <w:rFonts w:cstheme="minorHAnsi"/>
          <w:b/>
          <w:u w:val="single"/>
        </w:rPr>
      </w:pPr>
      <w:r>
        <w:rPr>
          <w:rFonts w:cstheme="minorHAnsi"/>
          <w:b/>
          <w:u w:val="single"/>
        </w:rPr>
        <w:t>2021-06-191</w:t>
      </w:r>
      <w:r w:rsidRPr="009016A7">
        <w:rPr>
          <w:rFonts w:cstheme="minorHAnsi"/>
          <w:b/>
          <w:u w:val="single"/>
        </w:rPr>
        <w:tab/>
      </w:r>
      <w:r>
        <w:rPr>
          <w:rFonts w:cstheme="minorHAnsi"/>
          <w:b/>
          <w:u w:val="single"/>
        </w:rPr>
        <w:t>Résultat de l’ouverture des soumissions pour le pavage</w:t>
      </w:r>
    </w:p>
    <w:p w:rsidR="00AC68FB" w:rsidRPr="009016A7" w:rsidRDefault="00AC68FB" w:rsidP="009D4C16">
      <w:pPr>
        <w:spacing w:after="0" w:line="252" w:lineRule="auto"/>
        <w:rPr>
          <w:rFonts w:cstheme="minorHAnsi"/>
          <w:b/>
          <w:u w:val="single"/>
        </w:rPr>
      </w:pPr>
    </w:p>
    <w:p w:rsidR="00AC68FB" w:rsidRDefault="00AC68FB" w:rsidP="009D4C16">
      <w:pPr>
        <w:spacing w:line="252" w:lineRule="auto"/>
        <w:rPr>
          <w:rFonts w:cstheme="minorHAnsi"/>
          <w:b/>
          <w:i/>
          <w:u w:val="single"/>
          <w:lang w:val="en-CA"/>
        </w:rPr>
      </w:pPr>
      <w:r w:rsidRPr="00414DC9">
        <w:rPr>
          <w:rFonts w:cstheme="minorHAnsi"/>
          <w:b/>
          <w:i/>
          <w:u w:val="single"/>
          <w:lang w:val="en-CA"/>
        </w:rPr>
        <w:t>2021-06-</w:t>
      </w:r>
      <w:r>
        <w:rPr>
          <w:rFonts w:cstheme="minorHAnsi"/>
          <w:b/>
          <w:i/>
          <w:u w:val="single"/>
          <w:lang w:val="en-CA"/>
        </w:rPr>
        <w:t>191</w:t>
      </w:r>
      <w:r w:rsidRPr="00414DC9">
        <w:rPr>
          <w:rFonts w:cstheme="minorHAnsi"/>
          <w:b/>
          <w:i/>
          <w:u w:val="single"/>
          <w:lang w:val="en-CA"/>
        </w:rPr>
        <w:tab/>
      </w:r>
      <w:r w:rsidRPr="0053756B">
        <w:rPr>
          <w:rFonts w:cstheme="minorHAnsi"/>
          <w:b/>
          <w:i/>
          <w:u w:val="single"/>
          <w:lang w:val="en-CA"/>
        </w:rPr>
        <w:t xml:space="preserve">Result of the opening of tenders for paving </w:t>
      </w:r>
    </w:p>
    <w:p w:rsidR="00AC68FB" w:rsidRPr="009016A7" w:rsidRDefault="00AC68FB" w:rsidP="009D4C16">
      <w:pPr>
        <w:tabs>
          <w:tab w:val="left" w:pos="2268"/>
        </w:tabs>
        <w:spacing w:line="252" w:lineRule="auto"/>
        <w:ind w:left="2268" w:hanging="2268"/>
        <w:rPr>
          <w:rFonts w:cstheme="minorHAnsi"/>
        </w:rPr>
      </w:pPr>
      <w:r w:rsidRPr="009016A7">
        <w:rPr>
          <w:rFonts w:cstheme="minorHAnsi"/>
        </w:rPr>
        <w:t xml:space="preserve">ATTENDU  </w:t>
      </w:r>
      <w:r w:rsidRPr="009016A7">
        <w:rPr>
          <w:rFonts w:cstheme="minorHAnsi"/>
        </w:rPr>
        <w:tab/>
        <w:t xml:space="preserve">que des travaux </w:t>
      </w:r>
      <w:r>
        <w:rPr>
          <w:rFonts w:cstheme="minorHAnsi"/>
        </w:rPr>
        <w:t xml:space="preserve">de pavage </w:t>
      </w:r>
      <w:r w:rsidRPr="009016A7">
        <w:rPr>
          <w:rFonts w:cstheme="minorHAnsi"/>
        </w:rPr>
        <w:t xml:space="preserve">sont nécessaires sur les chemins </w:t>
      </w:r>
      <w:r>
        <w:rPr>
          <w:rFonts w:cstheme="minorHAnsi"/>
        </w:rPr>
        <w:t xml:space="preserve">Scotch, </w:t>
      </w:r>
      <w:proofErr w:type="spellStart"/>
      <w:r>
        <w:rPr>
          <w:rFonts w:cstheme="minorHAnsi"/>
        </w:rPr>
        <w:t>Kilmar</w:t>
      </w:r>
      <w:proofErr w:type="spellEnd"/>
      <w:r>
        <w:rPr>
          <w:rFonts w:cstheme="minorHAnsi"/>
        </w:rPr>
        <w:t xml:space="preserve">, </w:t>
      </w:r>
      <w:proofErr w:type="spellStart"/>
      <w:r>
        <w:rPr>
          <w:rFonts w:cstheme="minorHAnsi"/>
        </w:rPr>
        <w:t>Avoca</w:t>
      </w:r>
      <w:proofErr w:type="spellEnd"/>
      <w:r>
        <w:rPr>
          <w:rFonts w:cstheme="minorHAnsi"/>
        </w:rPr>
        <w:t>, Harrington et Arpents Verts;</w:t>
      </w:r>
    </w:p>
    <w:p w:rsidR="00AC68FB" w:rsidRPr="009016A7" w:rsidRDefault="00AC68FB" w:rsidP="009D4C16">
      <w:pPr>
        <w:spacing w:line="252" w:lineRule="auto"/>
        <w:ind w:left="2268" w:hanging="2268"/>
        <w:jc w:val="both"/>
        <w:rPr>
          <w:rFonts w:cstheme="minorHAnsi"/>
          <w:i/>
          <w:lang w:val="en-CA"/>
        </w:rPr>
      </w:pPr>
      <w:r w:rsidRPr="009016A7">
        <w:rPr>
          <w:rFonts w:cstheme="minorHAnsi"/>
          <w:i/>
          <w:lang w:val="en-CA"/>
        </w:rPr>
        <w:lastRenderedPageBreak/>
        <w:t>WHEREAS</w:t>
      </w:r>
      <w:r w:rsidRPr="009016A7">
        <w:rPr>
          <w:rFonts w:cstheme="minorHAnsi"/>
          <w:i/>
          <w:lang w:val="en-CA"/>
        </w:rPr>
        <w:tab/>
      </w:r>
      <w:r>
        <w:rPr>
          <w:rFonts w:cstheme="minorHAnsi"/>
          <w:i/>
          <w:lang w:val="en-CA"/>
        </w:rPr>
        <w:t>paving</w:t>
      </w:r>
      <w:r w:rsidRPr="009016A7">
        <w:rPr>
          <w:rFonts w:cstheme="minorHAnsi"/>
          <w:i/>
          <w:lang w:val="en-CA"/>
        </w:rPr>
        <w:t xml:space="preserve"> work are necessary on </w:t>
      </w:r>
      <w:r>
        <w:rPr>
          <w:rFonts w:cstheme="minorHAnsi"/>
          <w:i/>
          <w:lang w:val="en-CA"/>
        </w:rPr>
        <w:t xml:space="preserve">Scotch, </w:t>
      </w:r>
      <w:proofErr w:type="spellStart"/>
      <w:r>
        <w:rPr>
          <w:rFonts w:cstheme="minorHAnsi"/>
          <w:i/>
          <w:lang w:val="en-CA"/>
        </w:rPr>
        <w:t>Kilmar</w:t>
      </w:r>
      <w:proofErr w:type="spellEnd"/>
      <w:r>
        <w:rPr>
          <w:rFonts w:cstheme="minorHAnsi"/>
          <w:i/>
          <w:lang w:val="en-CA"/>
        </w:rPr>
        <w:t xml:space="preserve">, Avoca, </w:t>
      </w:r>
      <w:r w:rsidRPr="009016A7">
        <w:rPr>
          <w:rFonts w:cstheme="minorHAnsi"/>
          <w:i/>
          <w:lang w:val="en-CA"/>
        </w:rPr>
        <w:t xml:space="preserve">Harrington </w:t>
      </w:r>
      <w:r>
        <w:rPr>
          <w:rFonts w:cstheme="minorHAnsi"/>
          <w:i/>
          <w:lang w:val="en-CA"/>
        </w:rPr>
        <w:t xml:space="preserve">and </w:t>
      </w:r>
      <w:proofErr w:type="spellStart"/>
      <w:r>
        <w:rPr>
          <w:rFonts w:cstheme="minorHAnsi"/>
          <w:i/>
          <w:lang w:val="en-CA"/>
        </w:rPr>
        <w:t>Arpents</w:t>
      </w:r>
      <w:proofErr w:type="spellEnd"/>
      <w:r>
        <w:rPr>
          <w:rFonts w:cstheme="minorHAnsi"/>
          <w:i/>
          <w:lang w:val="en-CA"/>
        </w:rPr>
        <w:t xml:space="preserve"> Verts </w:t>
      </w:r>
      <w:r w:rsidRPr="009016A7">
        <w:rPr>
          <w:rFonts w:cstheme="minorHAnsi"/>
          <w:i/>
          <w:lang w:val="en-CA"/>
        </w:rPr>
        <w:t>roads;</w:t>
      </w:r>
    </w:p>
    <w:p w:rsidR="00AC68FB" w:rsidRPr="00CD3963" w:rsidRDefault="00AC68FB" w:rsidP="009D4C16">
      <w:pPr>
        <w:pStyle w:val="Sansinterligne"/>
        <w:spacing w:line="252" w:lineRule="auto"/>
        <w:ind w:left="2268" w:hanging="2268"/>
        <w:jc w:val="both"/>
        <w:rPr>
          <w:rFonts w:cstheme="minorHAnsi"/>
        </w:rPr>
      </w:pPr>
      <w:r w:rsidRPr="00CD3963">
        <w:rPr>
          <w:rFonts w:cstheme="minorHAnsi"/>
        </w:rPr>
        <w:t>ATTENDU</w:t>
      </w:r>
      <w:r w:rsidRPr="00CD3963">
        <w:rPr>
          <w:rFonts w:cstheme="minorHAnsi"/>
        </w:rPr>
        <w:tab/>
        <w:t>que des soumissions ont été sollicitées par appel d’offres publiques, via SEAO;</w:t>
      </w:r>
    </w:p>
    <w:p w:rsidR="00AC68FB" w:rsidRPr="00CD3963" w:rsidRDefault="00AC68FB" w:rsidP="009D4C16">
      <w:pPr>
        <w:pStyle w:val="Sansinterligne"/>
        <w:spacing w:line="252" w:lineRule="auto"/>
        <w:ind w:left="2268" w:hanging="2268"/>
        <w:jc w:val="both"/>
        <w:rPr>
          <w:rFonts w:cstheme="minorHAnsi"/>
        </w:rPr>
      </w:pPr>
    </w:p>
    <w:p w:rsidR="00AC68FB" w:rsidRDefault="00AC68FB" w:rsidP="009D4C16">
      <w:pPr>
        <w:pStyle w:val="Sansinterligne"/>
        <w:spacing w:line="252" w:lineRule="auto"/>
        <w:ind w:left="2268" w:hanging="2268"/>
        <w:jc w:val="both"/>
        <w:rPr>
          <w:rFonts w:cstheme="minorHAnsi"/>
          <w:i/>
          <w:lang w:val="en-CA"/>
        </w:rPr>
      </w:pPr>
      <w:r w:rsidRPr="00CD3963">
        <w:rPr>
          <w:rFonts w:cstheme="minorHAnsi"/>
          <w:i/>
          <w:lang w:val="en-CA"/>
        </w:rPr>
        <w:t xml:space="preserve">WHEREAS </w:t>
      </w:r>
      <w:r>
        <w:rPr>
          <w:rFonts w:cstheme="minorHAnsi"/>
          <w:i/>
          <w:lang w:val="en-CA"/>
        </w:rPr>
        <w:tab/>
      </w:r>
      <w:r w:rsidRPr="00CD3963">
        <w:rPr>
          <w:rFonts w:cstheme="minorHAnsi"/>
          <w:i/>
          <w:lang w:val="en-CA"/>
        </w:rPr>
        <w:t>tenders were solicited by public tender, via SEAO;</w:t>
      </w:r>
    </w:p>
    <w:p w:rsidR="00AC68FB" w:rsidRPr="00CD3963" w:rsidRDefault="00AC68FB" w:rsidP="009D4C16">
      <w:pPr>
        <w:pStyle w:val="Sansinterligne"/>
        <w:spacing w:line="252" w:lineRule="auto"/>
        <w:ind w:left="2268" w:hanging="2268"/>
        <w:jc w:val="both"/>
        <w:rPr>
          <w:rFonts w:cstheme="minorHAnsi"/>
          <w:lang w:val="en-CA"/>
        </w:rPr>
      </w:pPr>
    </w:p>
    <w:p w:rsidR="00AC68FB" w:rsidRPr="00CD3963" w:rsidRDefault="00AC68FB" w:rsidP="009D4C16">
      <w:pPr>
        <w:pStyle w:val="Sansinterligne"/>
        <w:spacing w:line="252" w:lineRule="auto"/>
        <w:ind w:left="2268" w:hanging="2268"/>
        <w:jc w:val="both"/>
        <w:rPr>
          <w:rFonts w:cstheme="minorHAnsi"/>
        </w:rPr>
      </w:pPr>
      <w:r>
        <w:rPr>
          <w:rFonts w:cstheme="minorHAnsi"/>
        </w:rPr>
        <w:t xml:space="preserve">Le conseil municipal dépose le résultat des </w:t>
      </w:r>
      <w:r w:rsidRPr="00CD3963">
        <w:rPr>
          <w:rFonts w:cstheme="minorHAnsi"/>
        </w:rPr>
        <w:t xml:space="preserve">soumissions reçues </w:t>
      </w:r>
      <w:r>
        <w:rPr>
          <w:rFonts w:cstheme="minorHAnsi"/>
        </w:rPr>
        <w:t>pour les travaux de pavage :</w:t>
      </w:r>
    </w:p>
    <w:p w:rsidR="00AC68FB" w:rsidRPr="00CD3963" w:rsidRDefault="00AC68FB" w:rsidP="009D4C16">
      <w:pPr>
        <w:pStyle w:val="Sansinterligne"/>
        <w:tabs>
          <w:tab w:val="left" w:pos="2268"/>
        </w:tabs>
        <w:spacing w:line="252" w:lineRule="auto"/>
        <w:jc w:val="both"/>
        <w:rPr>
          <w:rFonts w:cstheme="minorHAnsi"/>
        </w:rPr>
      </w:pPr>
    </w:p>
    <w:p w:rsidR="00AC68FB" w:rsidRPr="0093259B" w:rsidRDefault="00AC68FB" w:rsidP="009D4C16">
      <w:pPr>
        <w:pStyle w:val="Sansinterligne"/>
        <w:tabs>
          <w:tab w:val="left" w:pos="2268"/>
        </w:tabs>
        <w:spacing w:line="252" w:lineRule="auto"/>
        <w:jc w:val="both"/>
        <w:rPr>
          <w:rFonts w:cstheme="minorHAnsi"/>
          <w:i/>
          <w:lang w:val="en-CA"/>
        </w:rPr>
      </w:pPr>
      <w:r w:rsidRPr="0093259B">
        <w:rPr>
          <w:rFonts w:cstheme="minorHAnsi"/>
          <w:i/>
          <w:lang w:val="en-CA"/>
        </w:rPr>
        <w:t>The municipal council submits the results of the tenders received for the paving work:</w:t>
      </w:r>
    </w:p>
    <w:p w:rsidR="00AC68FB" w:rsidRPr="00837CED" w:rsidRDefault="00AC68FB" w:rsidP="009D4C16">
      <w:pPr>
        <w:pStyle w:val="Sansinterligne"/>
        <w:tabs>
          <w:tab w:val="left" w:pos="2268"/>
        </w:tabs>
        <w:spacing w:line="252" w:lineRule="auto"/>
        <w:jc w:val="both"/>
        <w:rPr>
          <w:rFonts w:cstheme="minorHAnsi"/>
          <w:lang w:val="en-CA"/>
        </w:rPr>
      </w:pPr>
    </w:p>
    <w:tbl>
      <w:tblPr>
        <w:tblStyle w:val="Grilledutableau"/>
        <w:tblW w:w="0" w:type="auto"/>
        <w:tblInd w:w="2268" w:type="dxa"/>
        <w:tblLook w:val="04A0" w:firstRow="1" w:lastRow="0" w:firstColumn="1" w:lastColumn="0" w:noHBand="0" w:noVBand="1"/>
      </w:tblPr>
      <w:tblGrid>
        <w:gridCol w:w="3639"/>
        <w:gridCol w:w="1729"/>
      </w:tblGrid>
      <w:tr w:rsidR="00AC68FB" w:rsidTr="006F7DA7">
        <w:tc>
          <w:tcPr>
            <w:tcW w:w="4644" w:type="dxa"/>
            <w:tcBorders>
              <w:bottom w:val="double" w:sz="4" w:space="0" w:color="auto"/>
            </w:tcBorders>
            <w:shd w:val="clear" w:color="auto" w:fill="D9D9D9" w:themeFill="background1" w:themeFillShade="D9"/>
          </w:tcPr>
          <w:p w:rsidR="00AC68FB" w:rsidRPr="00DE757E" w:rsidRDefault="00AC68FB" w:rsidP="009D4C16">
            <w:pPr>
              <w:pStyle w:val="Sansinterligne"/>
              <w:tabs>
                <w:tab w:val="left" w:pos="2268"/>
              </w:tabs>
              <w:spacing w:before="60" w:after="60" w:line="252" w:lineRule="auto"/>
              <w:jc w:val="center"/>
              <w:rPr>
                <w:rFonts w:cstheme="minorHAnsi"/>
                <w:b/>
                <w:lang w:val="en"/>
              </w:rPr>
            </w:pPr>
            <w:r w:rsidRPr="00DE757E">
              <w:rPr>
                <w:rFonts w:cstheme="minorHAnsi"/>
                <w:b/>
                <w:lang w:val="en"/>
              </w:rPr>
              <w:t>FOURNISSEUR / SUPPLIER</w:t>
            </w:r>
          </w:p>
        </w:tc>
        <w:tc>
          <w:tcPr>
            <w:tcW w:w="1843" w:type="dxa"/>
            <w:tcBorders>
              <w:bottom w:val="double" w:sz="4" w:space="0" w:color="auto"/>
            </w:tcBorders>
            <w:shd w:val="clear" w:color="auto" w:fill="D9D9D9" w:themeFill="background1" w:themeFillShade="D9"/>
          </w:tcPr>
          <w:p w:rsidR="00AC68FB" w:rsidRPr="00DE757E" w:rsidRDefault="00AC68FB" w:rsidP="009D4C16">
            <w:pPr>
              <w:pStyle w:val="Sansinterligne"/>
              <w:tabs>
                <w:tab w:val="left" w:pos="2268"/>
              </w:tabs>
              <w:spacing w:before="60" w:after="60" w:line="252" w:lineRule="auto"/>
              <w:jc w:val="center"/>
              <w:rPr>
                <w:rFonts w:cstheme="minorHAnsi"/>
                <w:b/>
                <w:lang w:val="en"/>
              </w:rPr>
            </w:pPr>
            <w:r w:rsidRPr="00DE757E">
              <w:rPr>
                <w:rFonts w:cstheme="minorHAnsi"/>
                <w:b/>
                <w:lang w:val="en"/>
              </w:rPr>
              <w:t>PRIX / PRICE</w:t>
            </w:r>
          </w:p>
        </w:tc>
      </w:tr>
      <w:tr w:rsidR="00AC68FB" w:rsidTr="006F7DA7">
        <w:tc>
          <w:tcPr>
            <w:tcW w:w="4644" w:type="dxa"/>
            <w:tcBorders>
              <w:top w:val="double" w:sz="4" w:space="0" w:color="auto"/>
            </w:tcBorders>
          </w:tcPr>
          <w:p w:rsidR="00AC68FB" w:rsidRPr="009D1C3F" w:rsidRDefault="00AC68FB" w:rsidP="009D4C16">
            <w:pPr>
              <w:pStyle w:val="Sansinterligne"/>
              <w:tabs>
                <w:tab w:val="left" w:pos="2268"/>
              </w:tabs>
              <w:spacing w:before="60" w:after="60" w:line="252" w:lineRule="auto"/>
              <w:jc w:val="both"/>
              <w:rPr>
                <w:rFonts w:cstheme="minorHAnsi"/>
              </w:rPr>
            </w:pPr>
            <w:r>
              <w:rPr>
                <w:rFonts w:cstheme="minorHAnsi"/>
              </w:rPr>
              <w:t>LEGD Inc.</w:t>
            </w:r>
          </w:p>
        </w:tc>
        <w:tc>
          <w:tcPr>
            <w:tcW w:w="1843" w:type="dxa"/>
            <w:tcBorders>
              <w:top w:val="double" w:sz="4" w:space="0" w:color="auto"/>
            </w:tcBorders>
          </w:tcPr>
          <w:p w:rsidR="00AC68FB" w:rsidRPr="009D1C3F" w:rsidRDefault="00AC68FB" w:rsidP="009D4C16">
            <w:pPr>
              <w:pStyle w:val="Sansinterligne"/>
              <w:tabs>
                <w:tab w:val="left" w:pos="2268"/>
              </w:tabs>
              <w:spacing w:before="60" w:after="60" w:line="252" w:lineRule="auto"/>
              <w:jc w:val="right"/>
              <w:rPr>
                <w:rFonts w:cstheme="minorHAnsi"/>
              </w:rPr>
            </w:pPr>
            <w:r>
              <w:rPr>
                <w:rFonts w:cstheme="minorHAnsi"/>
              </w:rPr>
              <w:t>1 355 058.50$</w:t>
            </w:r>
          </w:p>
        </w:tc>
      </w:tr>
      <w:tr w:rsidR="00AC68FB" w:rsidRPr="00662B8A" w:rsidTr="006F7DA7">
        <w:tc>
          <w:tcPr>
            <w:tcW w:w="4644" w:type="dxa"/>
          </w:tcPr>
          <w:p w:rsidR="00AC68FB" w:rsidRPr="00662B8A" w:rsidRDefault="00AC68FB" w:rsidP="009D4C16">
            <w:pPr>
              <w:pStyle w:val="Sansinterligne"/>
              <w:tabs>
                <w:tab w:val="left" w:pos="2268"/>
              </w:tabs>
              <w:spacing w:before="60" w:after="60" w:line="252" w:lineRule="auto"/>
              <w:jc w:val="both"/>
              <w:rPr>
                <w:rFonts w:cstheme="minorHAnsi"/>
              </w:rPr>
            </w:pPr>
            <w:proofErr w:type="spellStart"/>
            <w:r>
              <w:rPr>
                <w:rFonts w:cstheme="minorHAnsi"/>
              </w:rPr>
              <w:t>Uniroc</w:t>
            </w:r>
            <w:proofErr w:type="spellEnd"/>
            <w:r>
              <w:rPr>
                <w:rFonts w:cstheme="minorHAnsi"/>
              </w:rPr>
              <w:t xml:space="preserve"> Construction Inc.</w:t>
            </w:r>
          </w:p>
        </w:tc>
        <w:tc>
          <w:tcPr>
            <w:tcW w:w="1843" w:type="dxa"/>
          </w:tcPr>
          <w:p w:rsidR="00AC68FB" w:rsidRPr="00662B8A" w:rsidRDefault="00AC68FB" w:rsidP="009D4C16">
            <w:pPr>
              <w:pStyle w:val="Sansinterligne"/>
              <w:tabs>
                <w:tab w:val="left" w:pos="2268"/>
              </w:tabs>
              <w:spacing w:before="60" w:after="60" w:line="252" w:lineRule="auto"/>
              <w:jc w:val="right"/>
              <w:rPr>
                <w:rFonts w:cstheme="minorHAnsi"/>
              </w:rPr>
            </w:pPr>
            <w:r>
              <w:rPr>
                <w:rFonts w:cstheme="minorHAnsi"/>
              </w:rPr>
              <w:t>1 426 247.80$</w:t>
            </w:r>
          </w:p>
        </w:tc>
      </w:tr>
    </w:tbl>
    <w:p w:rsidR="006B022E" w:rsidRDefault="006B022E" w:rsidP="009D4C16">
      <w:pPr>
        <w:spacing w:after="0" w:line="252" w:lineRule="auto"/>
        <w:rPr>
          <w:rFonts w:eastAsia="Times New Roman" w:cstheme="minorHAnsi"/>
          <w:i/>
          <w:lang w:eastAsia="fr-CA"/>
        </w:rPr>
      </w:pPr>
    </w:p>
    <w:p w:rsidR="00124273" w:rsidRDefault="00124273" w:rsidP="009D4C16">
      <w:pPr>
        <w:spacing w:after="0" w:line="252" w:lineRule="auto"/>
        <w:jc w:val="both"/>
        <w:rPr>
          <w:b/>
          <w:u w:val="single"/>
        </w:rPr>
      </w:pPr>
      <w:r>
        <w:rPr>
          <w:b/>
          <w:u w:val="single"/>
        </w:rPr>
        <w:t>2021-06-192</w:t>
      </w:r>
      <w:r>
        <w:rPr>
          <w:b/>
          <w:u w:val="single"/>
        </w:rPr>
        <w:tab/>
      </w:r>
      <w:r w:rsidRPr="004668AF">
        <w:rPr>
          <w:b/>
          <w:u w:val="single"/>
        </w:rPr>
        <w:t>Octroi d’un contrat de peinture des 2 épandeuses à sable</w:t>
      </w:r>
    </w:p>
    <w:p w:rsidR="00124273" w:rsidRPr="003A7758" w:rsidRDefault="00124273" w:rsidP="009D4C16">
      <w:pPr>
        <w:spacing w:after="0" w:line="252" w:lineRule="auto"/>
        <w:jc w:val="both"/>
        <w:rPr>
          <w:b/>
          <w:u w:val="single"/>
        </w:rPr>
      </w:pPr>
    </w:p>
    <w:p w:rsidR="00124273" w:rsidRPr="00EE6372" w:rsidRDefault="00124273" w:rsidP="009D4C16">
      <w:pPr>
        <w:spacing w:line="252" w:lineRule="auto"/>
        <w:jc w:val="both"/>
        <w:rPr>
          <w:rFonts w:cstheme="minorHAnsi"/>
          <w:b/>
          <w:i/>
          <w:sz w:val="24"/>
          <w:lang w:val="en-CA"/>
        </w:rPr>
      </w:pPr>
      <w:r w:rsidRPr="00EE6372">
        <w:rPr>
          <w:b/>
          <w:i/>
          <w:u w:val="single"/>
          <w:lang w:val="en-CA"/>
        </w:rPr>
        <w:t>2021-06-</w:t>
      </w:r>
      <w:r>
        <w:rPr>
          <w:b/>
          <w:i/>
          <w:u w:val="single"/>
          <w:lang w:val="en-CA"/>
        </w:rPr>
        <w:t>192</w:t>
      </w:r>
      <w:r w:rsidRPr="00EE6372">
        <w:rPr>
          <w:b/>
          <w:i/>
          <w:u w:val="single"/>
          <w:lang w:val="en-CA"/>
        </w:rPr>
        <w:tab/>
        <w:t>Award of a painting contract for the 2 sand spreaders</w:t>
      </w:r>
    </w:p>
    <w:p w:rsidR="00124273" w:rsidRDefault="00124273" w:rsidP="009D4C16">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 les 2 épandeuses à sable nécessitent un entretien régulier et doivent être peinturées</w:t>
      </w:r>
      <w:r w:rsidRPr="00E95CDB">
        <w:rPr>
          <w:rFonts w:eastAsia="SimSun" w:cstheme="minorHAnsi"/>
          <w:kern w:val="1"/>
          <w:lang w:eastAsia="zh-CN" w:bidi="hi-IN"/>
        </w:rPr>
        <w:t>;</w:t>
      </w:r>
    </w:p>
    <w:p w:rsidR="00124273" w:rsidRPr="00B80F1C" w:rsidRDefault="00124273" w:rsidP="009D4C16">
      <w:pPr>
        <w:tabs>
          <w:tab w:val="left" w:pos="2268"/>
        </w:tabs>
        <w:suppressAutoHyphens/>
        <w:spacing w:line="252" w:lineRule="auto"/>
        <w:ind w:left="2268" w:hanging="2268"/>
        <w:jc w:val="both"/>
        <w:rPr>
          <w:rFonts w:eastAsia="SimSun" w:cstheme="minorHAnsi"/>
          <w:i/>
          <w:kern w:val="1"/>
          <w:lang w:val="en-CA" w:eastAsia="zh-CN" w:bidi="hi-IN"/>
        </w:rPr>
      </w:pPr>
      <w:r w:rsidRPr="00B80F1C">
        <w:rPr>
          <w:rFonts w:eastAsia="SimSun" w:cstheme="minorHAnsi"/>
          <w:i/>
          <w:kern w:val="1"/>
          <w:lang w:val="en-CA" w:eastAsia="zh-CN" w:bidi="hi-IN"/>
        </w:rPr>
        <w:t xml:space="preserve">WHEREAS </w:t>
      </w:r>
      <w:r w:rsidRPr="00B80F1C">
        <w:rPr>
          <w:rFonts w:eastAsia="SimSun" w:cstheme="minorHAnsi"/>
          <w:i/>
          <w:kern w:val="1"/>
          <w:lang w:val="en-CA" w:eastAsia="zh-CN" w:bidi="hi-IN"/>
        </w:rPr>
        <w:tab/>
      </w:r>
      <w:r w:rsidRPr="00AA1F93">
        <w:rPr>
          <w:rFonts w:eastAsia="SimSun" w:cstheme="minorHAnsi"/>
          <w:i/>
          <w:kern w:val="1"/>
          <w:lang w:val="en-CA" w:eastAsia="zh-CN" w:bidi="hi-IN"/>
        </w:rPr>
        <w:t>the 2 sand spreaders require regular maintenance and must be painted;</w:t>
      </w:r>
    </w:p>
    <w:p w:rsidR="00124273" w:rsidRDefault="00124273" w:rsidP="009D4C16">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la municipalité a demandé des prix auprès de fournisseurs</w:t>
      </w:r>
      <w:r w:rsidRPr="00E95CDB">
        <w:rPr>
          <w:rFonts w:eastAsia="SimSun" w:cstheme="minorHAnsi"/>
          <w:kern w:val="1"/>
          <w:lang w:eastAsia="zh-CN" w:bidi="hi-IN"/>
        </w:rPr>
        <w:t>:</w:t>
      </w:r>
    </w:p>
    <w:p w:rsidR="00124273" w:rsidRPr="00A60739" w:rsidRDefault="00124273" w:rsidP="009D4C16">
      <w:pPr>
        <w:tabs>
          <w:tab w:val="left" w:pos="2268"/>
        </w:tabs>
        <w:suppressAutoHyphens/>
        <w:spacing w:line="252" w:lineRule="auto"/>
        <w:ind w:left="2268" w:hanging="2268"/>
        <w:jc w:val="both"/>
        <w:rPr>
          <w:rFonts w:eastAsia="SimSun" w:cstheme="minorHAnsi"/>
          <w:i/>
          <w:kern w:val="1"/>
          <w:lang w:val="en-CA" w:eastAsia="zh-CN" w:bidi="hi-IN"/>
        </w:rPr>
      </w:pPr>
      <w:r w:rsidRPr="00A60739">
        <w:rPr>
          <w:rFonts w:eastAsia="SimSun" w:cstheme="minorHAnsi"/>
          <w:i/>
          <w:kern w:val="1"/>
          <w:lang w:val="en-CA" w:eastAsia="zh-CN" w:bidi="hi-IN"/>
        </w:rPr>
        <w:t xml:space="preserve">WHEREAS     </w:t>
      </w:r>
      <w:r w:rsidRPr="00A60739">
        <w:rPr>
          <w:rFonts w:eastAsia="SimSun" w:cstheme="minorHAnsi"/>
          <w:i/>
          <w:kern w:val="1"/>
          <w:lang w:val="en-CA" w:eastAsia="zh-CN" w:bidi="hi-IN"/>
        </w:rPr>
        <w:tab/>
        <w:t>that the municipality asked for prices from suppliers:</w:t>
      </w:r>
    </w:p>
    <w:tbl>
      <w:tblPr>
        <w:tblStyle w:val="Grilledutableau"/>
        <w:tblW w:w="0" w:type="auto"/>
        <w:tblInd w:w="2268" w:type="dxa"/>
        <w:tblLook w:val="04A0" w:firstRow="1" w:lastRow="0" w:firstColumn="1" w:lastColumn="0" w:noHBand="0" w:noVBand="1"/>
      </w:tblPr>
      <w:tblGrid>
        <w:gridCol w:w="3702"/>
        <w:gridCol w:w="1666"/>
      </w:tblGrid>
      <w:tr w:rsidR="00124273" w:rsidTr="006F7DA7">
        <w:tc>
          <w:tcPr>
            <w:tcW w:w="3702" w:type="dxa"/>
          </w:tcPr>
          <w:p w:rsidR="00124273" w:rsidRPr="006A55E0" w:rsidRDefault="00124273" w:rsidP="009D4C16">
            <w:pPr>
              <w:tabs>
                <w:tab w:val="left" w:pos="2268"/>
              </w:tabs>
              <w:suppressAutoHyphens/>
              <w:spacing w:before="80" w:after="80" w:line="252" w:lineRule="auto"/>
              <w:jc w:val="center"/>
              <w:rPr>
                <w:rFonts w:eastAsia="SimSun" w:cstheme="minorHAnsi"/>
                <w:b/>
                <w:kern w:val="1"/>
                <w:lang w:eastAsia="zh-CN" w:bidi="hi-IN"/>
              </w:rPr>
            </w:pPr>
            <w:r>
              <w:rPr>
                <w:rFonts w:eastAsia="SimSun" w:cstheme="minorHAnsi"/>
                <w:b/>
                <w:kern w:val="1"/>
                <w:lang w:eastAsia="zh-CN" w:bidi="hi-IN"/>
              </w:rPr>
              <w:t>SOUMISSIONNAIRE/TENDERER</w:t>
            </w:r>
          </w:p>
        </w:tc>
        <w:tc>
          <w:tcPr>
            <w:tcW w:w="1666" w:type="dxa"/>
          </w:tcPr>
          <w:p w:rsidR="00124273" w:rsidRPr="006A55E0" w:rsidRDefault="00124273" w:rsidP="009D4C16">
            <w:pPr>
              <w:tabs>
                <w:tab w:val="left" w:pos="2268"/>
              </w:tabs>
              <w:suppressAutoHyphens/>
              <w:spacing w:before="80" w:after="80" w:line="252" w:lineRule="auto"/>
              <w:jc w:val="center"/>
              <w:rPr>
                <w:rFonts w:eastAsia="SimSun" w:cstheme="minorHAnsi"/>
                <w:b/>
                <w:kern w:val="1"/>
                <w:lang w:eastAsia="zh-CN" w:bidi="hi-IN"/>
              </w:rPr>
            </w:pPr>
            <w:r>
              <w:rPr>
                <w:rFonts w:eastAsia="SimSun" w:cstheme="minorHAnsi"/>
                <w:b/>
                <w:kern w:val="1"/>
                <w:lang w:eastAsia="zh-CN" w:bidi="hi-IN"/>
              </w:rPr>
              <w:t>PRIX/PRICE</w:t>
            </w:r>
          </w:p>
        </w:tc>
      </w:tr>
      <w:tr w:rsidR="00124273" w:rsidTr="006F7DA7">
        <w:tc>
          <w:tcPr>
            <w:tcW w:w="3702" w:type="dxa"/>
          </w:tcPr>
          <w:p w:rsidR="00124273" w:rsidRDefault="00124273" w:rsidP="009D4C16">
            <w:pPr>
              <w:tabs>
                <w:tab w:val="left" w:pos="2268"/>
              </w:tabs>
              <w:suppressAutoHyphens/>
              <w:spacing w:before="80" w:after="80" w:line="252" w:lineRule="auto"/>
              <w:jc w:val="both"/>
              <w:rPr>
                <w:rFonts w:eastAsia="SimSun" w:cstheme="minorHAnsi"/>
                <w:kern w:val="1"/>
                <w:lang w:eastAsia="zh-CN" w:bidi="hi-IN"/>
              </w:rPr>
            </w:pPr>
            <w:r>
              <w:rPr>
                <w:rFonts w:eastAsia="SimSun" w:cstheme="minorHAnsi"/>
                <w:kern w:val="1"/>
                <w:lang w:eastAsia="zh-CN" w:bidi="hi-IN"/>
              </w:rPr>
              <w:t>Équipements Lourds Papineau Inc.</w:t>
            </w:r>
          </w:p>
        </w:tc>
        <w:tc>
          <w:tcPr>
            <w:tcW w:w="1666" w:type="dxa"/>
          </w:tcPr>
          <w:p w:rsidR="00124273" w:rsidRDefault="00124273" w:rsidP="009D4C16">
            <w:pPr>
              <w:tabs>
                <w:tab w:val="left" w:pos="2268"/>
              </w:tabs>
              <w:suppressAutoHyphens/>
              <w:spacing w:before="80" w:after="80" w:line="252" w:lineRule="auto"/>
              <w:jc w:val="right"/>
              <w:rPr>
                <w:rFonts w:eastAsia="SimSun" w:cstheme="minorHAnsi"/>
                <w:kern w:val="1"/>
                <w:lang w:eastAsia="zh-CN" w:bidi="hi-IN"/>
              </w:rPr>
            </w:pPr>
            <w:r>
              <w:rPr>
                <w:rFonts w:eastAsia="SimSun" w:cstheme="minorHAnsi"/>
                <w:kern w:val="1"/>
                <w:lang w:eastAsia="zh-CN" w:bidi="hi-IN"/>
              </w:rPr>
              <w:t>22 639.56$</w:t>
            </w:r>
          </w:p>
        </w:tc>
      </w:tr>
      <w:tr w:rsidR="00124273" w:rsidTr="006F7DA7">
        <w:tc>
          <w:tcPr>
            <w:tcW w:w="3702" w:type="dxa"/>
          </w:tcPr>
          <w:p w:rsidR="00124273" w:rsidRDefault="00124273" w:rsidP="009D4C16">
            <w:pPr>
              <w:tabs>
                <w:tab w:val="left" w:pos="2268"/>
              </w:tabs>
              <w:suppressAutoHyphens/>
              <w:spacing w:before="80" w:after="80" w:line="252" w:lineRule="auto"/>
              <w:jc w:val="both"/>
              <w:rPr>
                <w:rFonts w:eastAsia="SimSun" w:cstheme="minorHAnsi"/>
                <w:kern w:val="1"/>
                <w:lang w:eastAsia="zh-CN" w:bidi="hi-IN"/>
              </w:rPr>
            </w:pPr>
            <w:proofErr w:type="spellStart"/>
            <w:r>
              <w:rPr>
                <w:rFonts w:eastAsia="SimSun" w:cstheme="minorHAnsi"/>
                <w:kern w:val="1"/>
                <w:lang w:eastAsia="zh-CN" w:bidi="hi-IN"/>
              </w:rPr>
              <w:t>Sabco</w:t>
            </w:r>
            <w:proofErr w:type="spellEnd"/>
            <w:r>
              <w:rPr>
                <w:rFonts w:eastAsia="SimSun" w:cstheme="minorHAnsi"/>
                <w:kern w:val="1"/>
                <w:lang w:eastAsia="zh-CN" w:bidi="hi-IN"/>
              </w:rPr>
              <w:t xml:space="preserve"> Inc.</w:t>
            </w:r>
          </w:p>
        </w:tc>
        <w:tc>
          <w:tcPr>
            <w:tcW w:w="1666" w:type="dxa"/>
          </w:tcPr>
          <w:p w:rsidR="00124273" w:rsidRDefault="00124273" w:rsidP="009D4C16">
            <w:pPr>
              <w:tabs>
                <w:tab w:val="left" w:pos="2268"/>
              </w:tabs>
              <w:suppressAutoHyphens/>
              <w:spacing w:before="80" w:after="80" w:line="252" w:lineRule="auto"/>
              <w:jc w:val="right"/>
              <w:rPr>
                <w:rFonts w:eastAsia="SimSun" w:cstheme="minorHAnsi"/>
                <w:kern w:val="1"/>
                <w:lang w:eastAsia="zh-CN" w:bidi="hi-IN"/>
              </w:rPr>
            </w:pPr>
            <w:r>
              <w:rPr>
                <w:rFonts w:eastAsia="SimSun" w:cstheme="minorHAnsi"/>
                <w:kern w:val="1"/>
                <w:lang w:eastAsia="zh-CN" w:bidi="hi-IN"/>
              </w:rPr>
              <w:t>12 000.00$</w:t>
            </w:r>
          </w:p>
        </w:tc>
      </w:tr>
    </w:tbl>
    <w:p w:rsidR="00124273" w:rsidRDefault="00124273" w:rsidP="009D4C16">
      <w:pPr>
        <w:tabs>
          <w:tab w:val="left" w:pos="2268"/>
        </w:tabs>
        <w:suppressAutoHyphens/>
        <w:spacing w:after="120" w:line="252" w:lineRule="auto"/>
        <w:ind w:left="2268" w:hanging="2268"/>
        <w:jc w:val="both"/>
        <w:rPr>
          <w:rFonts w:eastAsia="SimSun" w:cstheme="minorHAnsi"/>
          <w:kern w:val="1"/>
          <w:lang w:eastAsia="zh-CN" w:bidi="hi-IN"/>
        </w:rPr>
      </w:pPr>
    </w:p>
    <w:p w:rsidR="00124273" w:rsidRPr="008953AA" w:rsidRDefault="00124273" w:rsidP="009D4C16">
      <w:pPr>
        <w:tabs>
          <w:tab w:val="left" w:pos="2268"/>
        </w:tabs>
        <w:suppressAutoHyphens/>
        <w:spacing w:line="252" w:lineRule="auto"/>
        <w:ind w:left="2268" w:hanging="2268"/>
        <w:jc w:val="both"/>
        <w:rPr>
          <w:rFonts w:eastAsia="SimSun" w:cstheme="minorHAnsi"/>
          <w:kern w:val="1"/>
          <w:lang w:eastAsia="zh-CN" w:bidi="hi-IN"/>
        </w:rPr>
      </w:pPr>
      <w:r w:rsidRPr="00FD6A05">
        <w:rPr>
          <w:rFonts w:eastAsia="SimSun" w:cstheme="minorHAnsi"/>
          <w:kern w:val="1"/>
          <w:lang w:eastAsia="zh-CN" w:bidi="hi-IN"/>
        </w:rPr>
        <w:t>EN CONSÉQUENCE</w:t>
      </w:r>
      <w:r w:rsidRPr="00FD6A05">
        <w:rPr>
          <w:rFonts w:eastAsia="SimSun" w:cstheme="minorHAnsi"/>
          <w:kern w:val="1"/>
          <w:lang w:eastAsia="zh-CN" w:bidi="hi-IN"/>
        </w:rPr>
        <w:tab/>
        <w:t xml:space="preserve">il est proposé par </w:t>
      </w:r>
      <w:r>
        <w:rPr>
          <w:rFonts w:eastAsia="SimSun" w:cstheme="minorHAnsi"/>
          <w:kern w:val="1"/>
          <w:lang w:eastAsia="zh-CN" w:bidi="hi-IN"/>
        </w:rPr>
        <w:t>le conseiller Denis Fillion</w:t>
      </w:r>
      <w:r w:rsidRPr="00FD6A05">
        <w:rPr>
          <w:rFonts w:eastAsia="SimSun" w:cstheme="minorHAnsi"/>
          <w:kern w:val="1"/>
          <w:lang w:eastAsia="zh-CN" w:bidi="hi-IN"/>
        </w:rPr>
        <w:t xml:space="preserve"> et résolu d’accepter la soumission </w:t>
      </w:r>
      <w:r>
        <w:rPr>
          <w:rFonts w:eastAsia="SimSun" w:cstheme="minorHAnsi"/>
          <w:kern w:val="1"/>
          <w:lang w:eastAsia="zh-CN" w:bidi="hi-IN"/>
        </w:rPr>
        <w:t xml:space="preserve">de </w:t>
      </w:r>
      <w:proofErr w:type="spellStart"/>
      <w:r>
        <w:rPr>
          <w:rFonts w:eastAsia="SimSun" w:cstheme="minorHAnsi"/>
          <w:kern w:val="1"/>
          <w:lang w:eastAsia="zh-CN" w:bidi="hi-IN"/>
        </w:rPr>
        <w:t>Sabco</w:t>
      </w:r>
      <w:proofErr w:type="spellEnd"/>
      <w:r w:rsidRPr="00FD6A05">
        <w:rPr>
          <w:rFonts w:eastAsia="SimSun" w:cstheme="minorHAnsi"/>
          <w:kern w:val="1"/>
          <w:lang w:eastAsia="zh-CN" w:bidi="hi-IN"/>
        </w:rPr>
        <w:t xml:space="preserve"> Inc. pour un montant de </w:t>
      </w:r>
      <w:r>
        <w:rPr>
          <w:rFonts w:eastAsia="SimSun" w:cstheme="minorHAnsi"/>
          <w:kern w:val="1"/>
          <w:lang w:eastAsia="zh-CN" w:bidi="hi-IN"/>
        </w:rPr>
        <w:t>12 000$, ex</w:t>
      </w:r>
      <w:r w:rsidRPr="00FD6A05">
        <w:rPr>
          <w:rFonts w:eastAsia="SimSun" w:cstheme="minorHAnsi"/>
          <w:kern w:val="1"/>
          <w:lang w:eastAsia="zh-CN" w:bidi="hi-IN"/>
        </w:rPr>
        <w:t xml:space="preserve">cluant les taxes.  </w:t>
      </w:r>
      <w:r w:rsidRPr="008953AA">
        <w:rPr>
          <w:rFonts w:eastAsia="SimSun" w:cstheme="minorHAnsi"/>
          <w:kern w:val="1"/>
          <w:lang w:eastAsia="zh-CN" w:bidi="hi-IN"/>
        </w:rPr>
        <w:t xml:space="preserve">Les fonds nécessaires seront prélevés à même le poste budgétaire </w:t>
      </w:r>
      <w:r w:rsidRPr="00BE2784">
        <w:rPr>
          <w:rFonts w:eastAsia="SimSun" w:cstheme="minorHAnsi"/>
          <w:kern w:val="1"/>
          <w:lang w:eastAsia="zh-CN" w:bidi="hi-IN"/>
        </w:rPr>
        <w:t>02.320.00.525</w:t>
      </w:r>
      <w:r>
        <w:rPr>
          <w:rFonts w:eastAsia="SimSun" w:cstheme="minorHAnsi"/>
          <w:kern w:val="1"/>
          <w:lang w:eastAsia="zh-CN" w:bidi="hi-IN"/>
        </w:rPr>
        <w:t>.</w:t>
      </w:r>
    </w:p>
    <w:p w:rsidR="00124273" w:rsidRPr="009E681E" w:rsidRDefault="00124273" w:rsidP="009D4C16">
      <w:pPr>
        <w:tabs>
          <w:tab w:val="left" w:pos="2268"/>
        </w:tabs>
        <w:suppressAutoHyphens/>
        <w:spacing w:line="252" w:lineRule="auto"/>
        <w:ind w:left="2268" w:hanging="2268"/>
        <w:jc w:val="both"/>
        <w:rPr>
          <w:rFonts w:eastAsia="SimSun" w:cstheme="minorHAnsi"/>
          <w:i/>
          <w:kern w:val="1"/>
          <w:lang w:val="en-CA" w:eastAsia="zh-CN" w:bidi="hi-IN"/>
        </w:rPr>
      </w:pPr>
      <w:r w:rsidRPr="009E681E">
        <w:rPr>
          <w:rFonts w:eastAsia="SimSun" w:cstheme="minorHAnsi"/>
          <w:i/>
          <w:kern w:val="1"/>
          <w:lang w:val="en-CA" w:eastAsia="zh-CN" w:bidi="hi-IN"/>
        </w:rPr>
        <w:t>THEREFORE</w:t>
      </w:r>
      <w:r w:rsidRPr="009E681E">
        <w:rPr>
          <w:rFonts w:eastAsia="SimSun" w:cstheme="minorHAnsi"/>
          <w:i/>
          <w:kern w:val="1"/>
          <w:lang w:val="en-CA" w:eastAsia="zh-CN" w:bidi="hi-IN"/>
        </w:rPr>
        <w:tab/>
        <w:t xml:space="preserve">it is proposed by Councillor </w:t>
      </w:r>
      <w:r>
        <w:rPr>
          <w:rFonts w:eastAsia="SimSun" w:cstheme="minorHAnsi"/>
          <w:i/>
          <w:kern w:val="1"/>
          <w:lang w:val="en-CA" w:eastAsia="zh-CN" w:bidi="hi-IN"/>
        </w:rPr>
        <w:t>Denis Fillion</w:t>
      </w:r>
      <w:r w:rsidRPr="009E681E">
        <w:rPr>
          <w:rFonts w:eastAsia="SimSun" w:cstheme="minorHAnsi"/>
          <w:i/>
          <w:kern w:val="1"/>
          <w:lang w:val="en-CA" w:eastAsia="zh-CN" w:bidi="hi-IN"/>
        </w:rPr>
        <w:t xml:space="preserve"> and resolved to accept the tender of </w:t>
      </w:r>
      <w:proofErr w:type="spellStart"/>
      <w:r w:rsidRPr="009E681E">
        <w:rPr>
          <w:rFonts w:eastAsia="SimSun" w:cstheme="minorHAnsi"/>
          <w:i/>
          <w:kern w:val="1"/>
          <w:lang w:val="en-CA" w:eastAsia="zh-CN" w:bidi="hi-IN"/>
        </w:rPr>
        <w:t>Sabco</w:t>
      </w:r>
      <w:proofErr w:type="spellEnd"/>
      <w:r w:rsidRPr="009E681E">
        <w:rPr>
          <w:rFonts w:eastAsia="SimSun" w:cstheme="minorHAnsi"/>
          <w:i/>
          <w:kern w:val="1"/>
          <w:lang w:val="en-CA" w:eastAsia="zh-CN" w:bidi="hi-IN"/>
        </w:rPr>
        <w:t xml:space="preserve"> Inc. for $12 000, excluding taxes. The necessary funds will be taken from </w:t>
      </w:r>
      <w:r>
        <w:rPr>
          <w:rFonts w:eastAsia="SimSun" w:cstheme="minorHAnsi"/>
          <w:i/>
          <w:kern w:val="1"/>
          <w:lang w:val="en-CA" w:eastAsia="zh-CN" w:bidi="hi-IN"/>
        </w:rPr>
        <w:t xml:space="preserve">budget item </w:t>
      </w:r>
      <w:r w:rsidRPr="00BE2784">
        <w:rPr>
          <w:rFonts w:eastAsia="SimSun" w:cstheme="minorHAnsi"/>
          <w:i/>
          <w:kern w:val="1"/>
          <w:lang w:val="en-CA" w:eastAsia="zh-CN" w:bidi="hi-IN"/>
        </w:rPr>
        <w:t>02.320.00.525</w:t>
      </w:r>
      <w:r>
        <w:rPr>
          <w:rFonts w:eastAsia="SimSun" w:cstheme="minorHAnsi"/>
          <w:i/>
          <w:kern w:val="1"/>
          <w:lang w:val="en-CA" w:eastAsia="zh-CN" w:bidi="hi-IN"/>
        </w:rPr>
        <w:t>.</w:t>
      </w:r>
    </w:p>
    <w:p w:rsidR="008C3299" w:rsidRPr="0043123F" w:rsidRDefault="008C3299" w:rsidP="009D4C16">
      <w:pPr>
        <w:tabs>
          <w:tab w:val="left" w:pos="1418"/>
        </w:tabs>
        <w:spacing w:before="120" w:after="0" w:line="252" w:lineRule="auto"/>
        <w:jc w:val="right"/>
        <w:outlineLvl w:val="0"/>
        <w:rPr>
          <w:rFonts w:eastAsia="Times New Roman" w:cstheme="minorHAnsi"/>
          <w:lang w:val="en-CA" w:eastAsia="fr-CA"/>
        </w:rPr>
      </w:pPr>
      <w:proofErr w:type="spellStart"/>
      <w:r w:rsidRPr="0043123F">
        <w:rPr>
          <w:rFonts w:eastAsia="Times New Roman" w:cstheme="minorHAnsi"/>
          <w:lang w:val="en-CA" w:eastAsia="fr-CA"/>
        </w:rPr>
        <w:t>Adopté</w:t>
      </w:r>
      <w:proofErr w:type="spellEnd"/>
      <w:r w:rsidRPr="0043123F">
        <w:rPr>
          <w:rFonts w:eastAsia="Times New Roman" w:cstheme="minorHAnsi"/>
          <w:lang w:val="en-CA" w:eastAsia="fr-CA"/>
        </w:rPr>
        <w:t xml:space="preserve"> à </w:t>
      </w:r>
      <w:proofErr w:type="spellStart"/>
      <w:r w:rsidRPr="0043123F">
        <w:rPr>
          <w:rFonts w:eastAsia="Times New Roman" w:cstheme="minorHAnsi"/>
          <w:lang w:val="en-CA" w:eastAsia="fr-CA"/>
        </w:rPr>
        <w:t>l’unanimité</w:t>
      </w:r>
      <w:proofErr w:type="spellEnd"/>
    </w:p>
    <w:p w:rsidR="008C3299" w:rsidRPr="0081330D" w:rsidRDefault="008C3299" w:rsidP="009D4C16">
      <w:pPr>
        <w:spacing w:after="0" w:line="252" w:lineRule="auto"/>
        <w:jc w:val="right"/>
        <w:rPr>
          <w:rFonts w:cstheme="minorHAnsi"/>
          <w:i/>
          <w:lang w:val="en-CA"/>
        </w:rPr>
      </w:pPr>
      <w:r w:rsidRPr="0081330D">
        <w:rPr>
          <w:rFonts w:cstheme="minorHAnsi"/>
          <w:i/>
          <w:lang w:val="en-CA"/>
        </w:rPr>
        <w:t>Carried unanimously</w:t>
      </w:r>
    </w:p>
    <w:p w:rsidR="008C3299" w:rsidRPr="0081330D" w:rsidRDefault="008C3299" w:rsidP="009D4C16">
      <w:pPr>
        <w:spacing w:after="0" w:line="252" w:lineRule="auto"/>
        <w:jc w:val="right"/>
        <w:rPr>
          <w:rFonts w:eastAsia="Times New Roman" w:cstheme="minorHAnsi"/>
          <w:i/>
          <w:lang w:val="en-CA" w:eastAsia="fr-CA"/>
        </w:rPr>
      </w:pPr>
    </w:p>
    <w:p w:rsidR="0043123F" w:rsidRDefault="0043123F" w:rsidP="009D4C16">
      <w:pPr>
        <w:spacing w:after="0" w:line="252" w:lineRule="auto"/>
        <w:jc w:val="both"/>
        <w:rPr>
          <w:b/>
          <w:u w:val="single"/>
        </w:rPr>
      </w:pPr>
      <w:r>
        <w:rPr>
          <w:b/>
          <w:u w:val="single"/>
        </w:rPr>
        <w:t>2021-06-193</w:t>
      </w:r>
      <w:r>
        <w:rPr>
          <w:b/>
          <w:u w:val="single"/>
        </w:rPr>
        <w:tab/>
        <w:t>Modification au contrat de réfection de la rue Principale, devis numéro TP-PRIN-2021</w:t>
      </w:r>
    </w:p>
    <w:p w:rsidR="0043123F" w:rsidRPr="003A7758" w:rsidRDefault="0043123F" w:rsidP="009D4C16">
      <w:pPr>
        <w:spacing w:after="0" w:line="252" w:lineRule="auto"/>
        <w:jc w:val="both"/>
        <w:rPr>
          <w:b/>
          <w:u w:val="single"/>
        </w:rPr>
      </w:pPr>
    </w:p>
    <w:p w:rsidR="0043123F" w:rsidRPr="009F4D6F" w:rsidRDefault="0043123F" w:rsidP="009D4C16">
      <w:pPr>
        <w:spacing w:line="252" w:lineRule="auto"/>
        <w:jc w:val="both"/>
        <w:rPr>
          <w:rFonts w:cstheme="minorHAnsi"/>
          <w:b/>
          <w:i/>
          <w:sz w:val="24"/>
          <w:lang w:val="en-CA"/>
        </w:rPr>
      </w:pPr>
      <w:r w:rsidRPr="009F4D6F">
        <w:rPr>
          <w:b/>
          <w:i/>
          <w:u w:val="single"/>
          <w:lang w:val="en-CA"/>
        </w:rPr>
        <w:t>2021-06-</w:t>
      </w:r>
      <w:r>
        <w:rPr>
          <w:b/>
          <w:i/>
          <w:u w:val="single"/>
          <w:lang w:val="en-CA"/>
        </w:rPr>
        <w:t>193</w:t>
      </w:r>
      <w:r w:rsidRPr="009F4D6F">
        <w:rPr>
          <w:b/>
          <w:i/>
          <w:u w:val="single"/>
          <w:lang w:val="en-CA"/>
        </w:rPr>
        <w:tab/>
        <w:t xml:space="preserve">Modification to the repair contract for </w:t>
      </w:r>
      <w:r>
        <w:rPr>
          <w:b/>
          <w:i/>
          <w:u w:val="single"/>
          <w:lang w:val="en-CA"/>
        </w:rPr>
        <w:t>Main Street</w:t>
      </w:r>
      <w:r w:rsidRPr="009F4D6F">
        <w:rPr>
          <w:b/>
          <w:i/>
          <w:u w:val="single"/>
          <w:lang w:val="en-CA"/>
        </w:rPr>
        <w:t>, estimate number TP-PRIN-2021</w:t>
      </w:r>
    </w:p>
    <w:p w:rsidR="0043123F" w:rsidRDefault="0043123F" w:rsidP="009D4C16">
      <w:pPr>
        <w:tabs>
          <w:tab w:val="left" w:pos="2268"/>
        </w:tabs>
        <w:spacing w:line="252" w:lineRule="auto"/>
        <w:ind w:left="2268" w:hanging="2268"/>
        <w:jc w:val="both"/>
        <w:rPr>
          <w:color w:val="000000"/>
        </w:rPr>
      </w:pPr>
      <w:r>
        <w:rPr>
          <w:color w:val="000000"/>
        </w:rPr>
        <w:t xml:space="preserve">ATTENDU </w:t>
      </w:r>
      <w:r>
        <w:rPr>
          <w:color w:val="000000"/>
        </w:rPr>
        <w:tab/>
        <w:t>que la municipalité a octroyé un contrat pour la réfection de la rue Principale à Construction TRB Inc.;</w:t>
      </w:r>
    </w:p>
    <w:p w:rsidR="0043123F" w:rsidRPr="00A43E67" w:rsidRDefault="0043123F" w:rsidP="009D4C16">
      <w:pPr>
        <w:tabs>
          <w:tab w:val="left" w:pos="2268"/>
        </w:tabs>
        <w:spacing w:line="252" w:lineRule="auto"/>
        <w:ind w:left="2268" w:hanging="2268"/>
        <w:jc w:val="both"/>
        <w:rPr>
          <w:i/>
          <w:color w:val="000000"/>
          <w:lang w:val="en-CA"/>
        </w:rPr>
      </w:pPr>
      <w:proofErr w:type="gramStart"/>
      <w:r w:rsidRPr="00A43E67">
        <w:rPr>
          <w:i/>
          <w:color w:val="000000"/>
          <w:lang w:val="en-CA"/>
        </w:rPr>
        <w:lastRenderedPageBreak/>
        <w:t xml:space="preserve">WHEREAS </w:t>
      </w:r>
      <w:r w:rsidRPr="00A43E67">
        <w:rPr>
          <w:i/>
          <w:color w:val="000000"/>
          <w:lang w:val="en-CA"/>
        </w:rPr>
        <w:tab/>
        <w:t xml:space="preserve">the Municipality awarded a contract for the repair of </w:t>
      </w:r>
      <w:r>
        <w:rPr>
          <w:i/>
          <w:color w:val="000000"/>
          <w:lang w:val="en-CA"/>
        </w:rPr>
        <w:t>Main</w:t>
      </w:r>
      <w:r w:rsidRPr="00A43E67">
        <w:rPr>
          <w:i/>
          <w:color w:val="000000"/>
          <w:lang w:val="en-CA"/>
        </w:rPr>
        <w:t xml:space="preserve"> Street to Construction TRB Inc.;</w:t>
      </w:r>
      <w:proofErr w:type="gramEnd"/>
    </w:p>
    <w:p w:rsidR="0043123F" w:rsidRDefault="0043123F" w:rsidP="009D4C16">
      <w:pPr>
        <w:tabs>
          <w:tab w:val="left" w:pos="2268"/>
        </w:tabs>
        <w:spacing w:line="252" w:lineRule="auto"/>
        <w:ind w:left="2268" w:hanging="2268"/>
        <w:jc w:val="both"/>
        <w:rPr>
          <w:color w:val="000000"/>
        </w:rPr>
      </w:pPr>
      <w:r>
        <w:rPr>
          <w:color w:val="000000"/>
        </w:rPr>
        <w:t xml:space="preserve">ATTENDU </w:t>
      </w:r>
      <w:r>
        <w:rPr>
          <w:color w:val="000000"/>
        </w:rPr>
        <w:tab/>
        <w:t>que dans le devis, la fondation inférieure exigeait un matériau  nommé MG-112, alors que le matériau approprié serait plutôt du MG-56;</w:t>
      </w:r>
    </w:p>
    <w:p w:rsidR="0043123F" w:rsidRPr="00D76F0B" w:rsidRDefault="0043123F" w:rsidP="009D4C16">
      <w:pPr>
        <w:tabs>
          <w:tab w:val="left" w:pos="2268"/>
        </w:tabs>
        <w:spacing w:line="252" w:lineRule="auto"/>
        <w:ind w:left="2268" w:hanging="2268"/>
        <w:jc w:val="both"/>
        <w:rPr>
          <w:i/>
          <w:color w:val="000000"/>
          <w:lang w:val="en-CA"/>
        </w:rPr>
      </w:pPr>
      <w:r w:rsidRPr="00D76F0B">
        <w:rPr>
          <w:i/>
          <w:color w:val="000000"/>
          <w:lang w:val="en-CA"/>
        </w:rPr>
        <w:t xml:space="preserve">WHEREAS </w:t>
      </w:r>
      <w:r w:rsidRPr="00D76F0B">
        <w:rPr>
          <w:i/>
          <w:color w:val="000000"/>
          <w:lang w:val="en-CA"/>
        </w:rPr>
        <w:tab/>
        <w:t>in the specifications, the lower foundation required a material named MG-112, while the appropriate material would rather be MG-56;</w:t>
      </w:r>
    </w:p>
    <w:p w:rsidR="0043123F" w:rsidRDefault="0043123F" w:rsidP="009D4C16">
      <w:pPr>
        <w:tabs>
          <w:tab w:val="left" w:pos="2268"/>
        </w:tabs>
        <w:spacing w:line="252" w:lineRule="auto"/>
        <w:ind w:left="2268" w:hanging="2268"/>
        <w:jc w:val="both"/>
        <w:rPr>
          <w:color w:val="000000"/>
        </w:rPr>
      </w:pPr>
      <w:r>
        <w:rPr>
          <w:color w:val="000000"/>
        </w:rPr>
        <w:t xml:space="preserve">ATTENDU </w:t>
      </w:r>
      <w:r>
        <w:rPr>
          <w:color w:val="000000"/>
        </w:rPr>
        <w:tab/>
        <w:t>qu’il y a un différentiel de tonnage de 2000 tonnes en moins;</w:t>
      </w:r>
    </w:p>
    <w:p w:rsidR="0043123F" w:rsidRPr="00CA4533" w:rsidRDefault="0043123F" w:rsidP="009D4C16">
      <w:pPr>
        <w:tabs>
          <w:tab w:val="left" w:pos="2268"/>
        </w:tabs>
        <w:spacing w:line="252" w:lineRule="auto"/>
        <w:ind w:left="2268" w:hanging="2268"/>
        <w:jc w:val="both"/>
        <w:rPr>
          <w:i/>
          <w:color w:val="000000"/>
          <w:lang w:val="en-CA"/>
        </w:rPr>
      </w:pPr>
      <w:r w:rsidRPr="00CA4533">
        <w:rPr>
          <w:i/>
          <w:color w:val="000000"/>
          <w:lang w:val="en-CA"/>
        </w:rPr>
        <w:t xml:space="preserve">WHEREAS </w:t>
      </w:r>
      <w:r w:rsidRPr="00CA4533">
        <w:rPr>
          <w:i/>
          <w:color w:val="000000"/>
          <w:lang w:val="en-CA"/>
        </w:rPr>
        <w:tab/>
        <w:t>there is a tonnage differential of 2000 tonnes less;</w:t>
      </w:r>
    </w:p>
    <w:p w:rsidR="0043123F" w:rsidRDefault="0043123F" w:rsidP="009D4C16">
      <w:pPr>
        <w:tabs>
          <w:tab w:val="left" w:pos="2268"/>
        </w:tabs>
        <w:spacing w:line="252" w:lineRule="auto"/>
        <w:ind w:left="2268" w:hanging="2268"/>
        <w:jc w:val="both"/>
        <w:rPr>
          <w:color w:val="000000"/>
        </w:rPr>
      </w:pPr>
      <w:r>
        <w:rPr>
          <w:color w:val="000000"/>
        </w:rPr>
        <w:t xml:space="preserve">ATTENDU </w:t>
      </w:r>
      <w:r>
        <w:rPr>
          <w:color w:val="000000"/>
        </w:rPr>
        <w:tab/>
        <w:t>qu’il y a également un différentiel de prix de 5.10$ la tonne, pour un coût additionnel global de 39 400$;</w:t>
      </w:r>
    </w:p>
    <w:p w:rsidR="0043123F" w:rsidRPr="00A43178" w:rsidRDefault="0043123F" w:rsidP="009D4C16">
      <w:pPr>
        <w:tabs>
          <w:tab w:val="left" w:pos="2268"/>
        </w:tabs>
        <w:spacing w:line="252" w:lineRule="auto"/>
        <w:ind w:left="2268" w:hanging="2268"/>
        <w:jc w:val="both"/>
        <w:rPr>
          <w:i/>
          <w:color w:val="000000"/>
          <w:lang w:val="en-CA"/>
        </w:rPr>
      </w:pPr>
      <w:r w:rsidRPr="00A43178">
        <w:rPr>
          <w:i/>
          <w:color w:val="000000"/>
          <w:lang w:val="en-CA"/>
        </w:rPr>
        <w:t xml:space="preserve">WHEREAS </w:t>
      </w:r>
      <w:r w:rsidRPr="00A43178">
        <w:rPr>
          <w:i/>
          <w:color w:val="000000"/>
          <w:lang w:val="en-CA"/>
        </w:rPr>
        <w:tab/>
        <w:t>there is</w:t>
      </w:r>
      <w:r>
        <w:rPr>
          <w:i/>
          <w:color w:val="000000"/>
          <w:lang w:val="en-CA"/>
        </w:rPr>
        <w:t xml:space="preserve"> also a price differential of $</w:t>
      </w:r>
      <w:r w:rsidRPr="00A43178">
        <w:rPr>
          <w:i/>
          <w:color w:val="000000"/>
          <w:lang w:val="en-CA"/>
        </w:rPr>
        <w:t xml:space="preserve">5.10 per ton, for </w:t>
      </w:r>
      <w:r>
        <w:rPr>
          <w:i/>
          <w:color w:val="000000"/>
          <w:lang w:val="en-CA"/>
        </w:rPr>
        <w:t>an overall additional cost of $</w:t>
      </w:r>
      <w:r w:rsidRPr="00A43178">
        <w:rPr>
          <w:i/>
          <w:color w:val="000000"/>
          <w:lang w:val="en-CA"/>
        </w:rPr>
        <w:t>39,400;</w:t>
      </w:r>
    </w:p>
    <w:p w:rsidR="0043123F" w:rsidRDefault="0043123F" w:rsidP="009D4C16">
      <w:pPr>
        <w:tabs>
          <w:tab w:val="left" w:pos="2268"/>
        </w:tabs>
        <w:spacing w:line="252" w:lineRule="auto"/>
        <w:ind w:left="2268" w:hanging="2268"/>
        <w:jc w:val="both"/>
        <w:rPr>
          <w:color w:val="000000"/>
        </w:rPr>
      </w:pPr>
      <w:r>
        <w:rPr>
          <w:color w:val="000000"/>
        </w:rPr>
        <w:t xml:space="preserve">ATTENDU </w:t>
      </w:r>
      <w:r>
        <w:rPr>
          <w:color w:val="000000"/>
        </w:rPr>
        <w:tab/>
        <w:t>la recommandation de M. Christian Robichaud, président de LRL et Associés Limitée, ingénierie;</w:t>
      </w:r>
    </w:p>
    <w:p w:rsidR="0043123F" w:rsidRPr="00954BC0" w:rsidRDefault="0043123F" w:rsidP="009D4C16">
      <w:pPr>
        <w:tabs>
          <w:tab w:val="left" w:pos="2268"/>
        </w:tabs>
        <w:spacing w:line="252" w:lineRule="auto"/>
        <w:ind w:left="2268" w:hanging="2268"/>
        <w:jc w:val="both"/>
        <w:rPr>
          <w:i/>
          <w:color w:val="000000"/>
          <w:lang w:val="en-CA"/>
        </w:rPr>
      </w:pPr>
      <w:r w:rsidRPr="00954BC0">
        <w:rPr>
          <w:i/>
          <w:color w:val="000000"/>
          <w:lang w:val="en-CA"/>
        </w:rPr>
        <w:t>WHEREAS</w:t>
      </w:r>
      <w:r w:rsidRPr="00954BC0">
        <w:rPr>
          <w:i/>
          <w:color w:val="000000"/>
          <w:lang w:val="en-CA"/>
        </w:rPr>
        <w:tab/>
        <w:t xml:space="preserve">the recommendation of Mr. Christian </w:t>
      </w:r>
      <w:proofErr w:type="spellStart"/>
      <w:r w:rsidRPr="00954BC0">
        <w:rPr>
          <w:i/>
          <w:color w:val="000000"/>
          <w:lang w:val="en-CA"/>
        </w:rPr>
        <w:t>Robichaud</w:t>
      </w:r>
      <w:proofErr w:type="spellEnd"/>
      <w:r w:rsidRPr="00954BC0">
        <w:rPr>
          <w:i/>
          <w:color w:val="000000"/>
          <w:lang w:val="en-CA"/>
        </w:rPr>
        <w:t xml:space="preserve">, President of LRL </w:t>
      </w:r>
      <w:proofErr w:type="gramStart"/>
      <w:r w:rsidRPr="00954BC0">
        <w:rPr>
          <w:i/>
          <w:color w:val="000000"/>
          <w:lang w:val="en-CA"/>
        </w:rPr>
        <w:t>et</w:t>
      </w:r>
      <w:proofErr w:type="gramEnd"/>
      <w:r w:rsidRPr="00954BC0">
        <w:rPr>
          <w:i/>
          <w:color w:val="000000"/>
          <w:lang w:val="en-CA"/>
        </w:rPr>
        <w:t xml:space="preserve"> </w:t>
      </w:r>
      <w:proofErr w:type="spellStart"/>
      <w:r w:rsidRPr="00954BC0">
        <w:rPr>
          <w:i/>
          <w:color w:val="000000"/>
          <w:lang w:val="en-CA"/>
        </w:rPr>
        <w:t>Associés</w:t>
      </w:r>
      <w:proofErr w:type="spellEnd"/>
      <w:r w:rsidRPr="00954BC0">
        <w:rPr>
          <w:i/>
          <w:color w:val="000000"/>
          <w:lang w:val="en-CA"/>
        </w:rPr>
        <w:t xml:space="preserve"> </w:t>
      </w:r>
      <w:proofErr w:type="spellStart"/>
      <w:r w:rsidRPr="00954BC0">
        <w:rPr>
          <w:i/>
          <w:color w:val="000000"/>
          <w:lang w:val="en-CA"/>
        </w:rPr>
        <w:t>Limitée</w:t>
      </w:r>
      <w:proofErr w:type="spellEnd"/>
      <w:r w:rsidRPr="00954BC0">
        <w:rPr>
          <w:i/>
          <w:color w:val="000000"/>
          <w:lang w:val="en-CA"/>
        </w:rPr>
        <w:t>, engineering;</w:t>
      </w:r>
    </w:p>
    <w:p w:rsidR="0043123F" w:rsidRDefault="0043123F" w:rsidP="009D4C16">
      <w:pPr>
        <w:tabs>
          <w:tab w:val="left" w:pos="2268"/>
        </w:tabs>
        <w:spacing w:line="252" w:lineRule="auto"/>
        <w:ind w:left="2268" w:hanging="2268"/>
        <w:jc w:val="both"/>
        <w:rPr>
          <w:color w:val="000000"/>
        </w:rPr>
      </w:pPr>
      <w:r>
        <w:rPr>
          <w:color w:val="000000"/>
        </w:rPr>
        <w:t xml:space="preserve">ATTENDU </w:t>
      </w:r>
      <w:r>
        <w:rPr>
          <w:color w:val="000000"/>
        </w:rPr>
        <w:tab/>
        <w:t>qu’une dépense de ce montant doit être autorisée par le conseil municipal;</w:t>
      </w:r>
    </w:p>
    <w:p w:rsidR="0043123F" w:rsidRDefault="0043123F" w:rsidP="009D4C16">
      <w:pPr>
        <w:tabs>
          <w:tab w:val="left" w:pos="2268"/>
        </w:tabs>
        <w:spacing w:line="252" w:lineRule="auto"/>
        <w:ind w:left="2268" w:hanging="2268"/>
        <w:jc w:val="both"/>
        <w:rPr>
          <w:i/>
          <w:color w:val="000000"/>
          <w:lang w:val="en-CA"/>
        </w:rPr>
      </w:pPr>
      <w:r w:rsidRPr="002323C5">
        <w:rPr>
          <w:i/>
          <w:color w:val="000000"/>
          <w:lang w:val="en-CA"/>
        </w:rPr>
        <w:t xml:space="preserve">WHEREAS </w:t>
      </w:r>
      <w:r>
        <w:rPr>
          <w:i/>
          <w:color w:val="000000"/>
          <w:lang w:val="en-CA"/>
        </w:rPr>
        <w:tab/>
      </w:r>
      <w:r w:rsidRPr="002323C5">
        <w:rPr>
          <w:i/>
          <w:color w:val="000000"/>
          <w:lang w:val="en-CA"/>
        </w:rPr>
        <w:t>an expenditure of this amount must be authorized by the municipal council;</w:t>
      </w:r>
    </w:p>
    <w:p w:rsidR="0043123F" w:rsidRPr="009D5DAF" w:rsidRDefault="0043123F" w:rsidP="009D4C16">
      <w:pPr>
        <w:tabs>
          <w:tab w:val="left" w:pos="2268"/>
        </w:tabs>
        <w:spacing w:line="252" w:lineRule="auto"/>
        <w:ind w:left="2268" w:hanging="2268"/>
        <w:jc w:val="both"/>
        <w:rPr>
          <w:color w:val="000000"/>
          <w:lang w:val="en-CA"/>
        </w:rPr>
      </w:pPr>
      <w:r>
        <w:rPr>
          <w:color w:val="000000"/>
        </w:rPr>
        <w:t>EN CONSÉQUENCE</w:t>
      </w:r>
      <w:r>
        <w:rPr>
          <w:color w:val="000000"/>
        </w:rPr>
        <w:tab/>
        <w:t xml:space="preserve">il est proposé par le conseiller Denis Fillion et résolu que la municipalité autorise le Maire et le Directeur Général à autoriser une modification au contrat de 39 400$ et faveur de Construction TRB Inc., afin de substituer 14 000 tonnes de MG-112 par 12 000 tonnes de MG-56 et ce, au coût de 39 400$.  </w:t>
      </w:r>
      <w:proofErr w:type="gramStart"/>
      <w:r w:rsidRPr="009D5DAF">
        <w:rPr>
          <w:color w:val="000000"/>
          <w:lang w:val="en-CA"/>
        </w:rPr>
        <w:t xml:space="preserve">Les </w:t>
      </w:r>
      <w:proofErr w:type="spellStart"/>
      <w:r w:rsidRPr="009D5DAF">
        <w:rPr>
          <w:color w:val="000000"/>
          <w:lang w:val="en-CA"/>
        </w:rPr>
        <w:t>fonds</w:t>
      </w:r>
      <w:proofErr w:type="spellEnd"/>
      <w:r w:rsidRPr="009D5DAF">
        <w:rPr>
          <w:color w:val="000000"/>
          <w:lang w:val="en-CA"/>
        </w:rPr>
        <w:t xml:space="preserve"> </w:t>
      </w:r>
      <w:proofErr w:type="spellStart"/>
      <w:r w:rsidRPr="009D5DAF">
        <w:rPr>
          <w:color w:val="000000"/>
          <w:lang w:val="en-CA"/>
        </w:rPr>
        <w:t>nécessaires</w:t>
      </w:r>
      <w:proofErr w:type="spellEnd"/>
      <w:r w:rsidRPr="009D5DAF">
        <w:rPr>
          <w:color w:val="000000"/>
          <w:lang w:val="en-CA"/>
        </w:rPr>
        <w:t xml:space="preserve"> </w:t>
      </w:r>
      <w:proofErr w:type="spellStart"/>
      <w:r w:rsidRPr="009D5DAF">
        <w:rPr>
          <w:color w:val="000000"/>
          <w:lang w:val="en-CA"/>
        </w:rPr>
        <w:t>seront</w:t>
      </w:r>
      <w:proofErr w:type="spellEnd"/>
      <w:r w:rsidRPr="009D5DAF">
        <w:rPr>
          <w:color w:val="000000"/>
          <w:lang w:val="en-CA"/>
        </w:rPr>
        <w:t xml:space="preserve"> </w:t>
      </w:r>
      <w:proofErr w:type="spellStart"/>
      <w:r w:rsidRPr="009D5DAF">
        <w:rPr>
          <w:color w:val="000000"/>
          <w:lang w:val="en-CA"/>
        </w:rPr>
        <w:t>prélevés</w:t>
      </w:r>
      <w:proofErr w:type="spellEnd"/>
      <w:r w:rsidRPr="009D5DAF">
        <w:rPr>
          <w:color w:val="000000"/>
          <w:lang w:val="en-CA"/>
        </w:rPr>
        <w:t xml:space="preserve"> au poste </w:t>
      </w:r>
      <w:proofErr w:type="spellStart"/>
      <w:r w:rsidRPr="009D5DAF">
        <w:rPr>
          <w:color w:val="000000"/>
          <w:lang w:val="en-CA"/>
        </w:rPr>
        <w:t>budgétaire</w:t>
      </w:r>
      <w:proofErr w:type="spellEnd"/>
      <w:r w:rsidRPr="009D5DAF">
        <w:rPr>
          <w:color w:val="000000"/>
          <w:lang w:val="en-CA"/>
        </w:rPr>
        <w:t xml:space="preserve"> 23.041.31.710.</w:t>
      </w:r>
      <w:proofErr w:type="gramEnd"/>
    </w:p>
    <w:p w:rsidR="0043123F" w:rsidRPr="007B5828" w:rsidRDefault="0043123F" w:rsidP="009D4C16">
      <w:pPr>
        <w:tabs>
          <w:tab w:val="left" w:pos="2268"/>
        </w:tabs>
        <w:spacing w:line="252" w:lineRule="auto"/>
        <w:ind w:left="2268" w:hanging="2268"/>
        <w:jc w:val="both"/>
        <w:rPr>
          <w:i/>
          <w:color w:val="000000"/>
          <w:lang w:val="en-CA"/>
        </w:rPr>
      </w:pPr>
      <w:r w:rsidRPr="007B5828">
        <w:rPr>
          <w:i/>
          <w:color w:val="000000"/>
          <w:lang w:val="en-CA"/>
        </w:rPr>
        <w:t xml:space="preserve">THEREFORE </w:t>
      </w:r>
      <w:r w:rsidRPr="007B5828">
        <w:rPr>
          <w:i/>
          <w:color w:val="000000"/>
          <w:lang w:val="en-CA"/>
        </w:rPr>
        <w:tab/>
        <w:t xml:space="preserve">it is proposed by </w:t>
      </w:r>
      <w:r>
        <w:rPr>
          <w:i/>
          <w:color w:val="000000"/>
          <w:lang w:val="en-CA"/>
        </w:rPr>
        <w:t>Councillor Denis Fillion</w:t>
      </w:r>
      <w:r w:rsidRPr="007B5828">
        <w:rPr>
          <w:i/>
          <w:color w:val="000000"/>
          <w:lang w:val="en-CA"/>
        </w:rPr>
        <w:t xml:space="preserve"> and resolved that the Municipality authorizes the Mayor and the Director General to authorize a modification to the contract of $ 39,400 and in favor of Construction TRB Inc., in order to replace 14,000 tons of MG-112 by 12,000 tonnes of MG-56 at a cost of $ 39,400. The necessary funds will be taken from budget item 23.041.31.710.</w:t>
      </w:r>
    </w:p>
    <w:p w:rsidR="008C3299" w:rsidRPr="0081330D" w:rsidRDefault="008C3299" w:rsidP="009D4C16">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8C3299" w:rsidRPr="0081330D" w:rsidRDefault="008C3299" w:rsidP="009D4C16">
      <w:pPr>
        <w:spacing w:after="0" w:line="252" w:lineRule="auto"/>
        <w:jc w:val="right"/>
        <w:rPr>
          <w:rFonts w:cstheme="minorHAnsi"/>
          <w:i/>
          <w:lang w:val="en-CA"/>
        </w:rPr>
      </w:pPr>
      <w:r w:rsidRPr="0081330D">
        <w:rPr>
          <w:rFonts w:cstheme="minorHAnsi"/>
          <w:i/>
          <w:lang w:val="en-CA"/>
        </w:rPr>
        <w:t>Carried unanimously</w:t>
      </w:r>
    </w:p>
    <w:p w:rsidR="008C3299" w:rsidRPr="0081330D" w:rsidRDefault="008C3299" w:rsidP="009D4C16">
      <w:pPr>
        <w:spacing w:after="0" w:line="252" w:lineRule="auto"/>
        <w:jc w:val="right"/>
        <w:rPr>
          <w:rFonts w:eastAsia="Times New Roman" w:cstheme="minorHAnsi"/>
          <w:i/>
          <w:lang w:val="en-CA" w:eastAsia="fr-CA"/>
        </w:rPr>
      </w:pPr>
    </w:p>
    <w:p w:rsidR="00B844EF" w:rsidRDefault="00B844EF" w:rsidP="009D4C16">
      <w:pPr>
        <w:spacing w:after="0" w:line="252" w:lineRule="auto"/>
        <w:jc w:val="both"/>
        <w:rPr>
          <w:b/>
          <w:u w:val="single"/>
        </w:rPr>
      </w:pPr>
      <w:r>
        <w:rPr>
          <w:b/>
          <w:u w:val="single"/>
        </w:rPr>
        <w:t>2021-06-194</w:t>
      </w:r>
      <w:r>
        <w:rPr>
          <w:b/>
          <w:u w:val="single"/>
        </w:rPr>
        <w:tab/>
      </w:r>
      <w:r w:rsidRPr="00834903">
        <w:rPr>
          <w:b/>
          <w:u w:val="single"/>
        </w:rPr>
        <w:t>Aména</w:t>
      </w:r>
      <w:r>
        <w:rPr>
          <w:b/>
          <w:u w:val="single"/>
        </w:rPr>
        <w:t>gement électrique de 14 sites du C</w:t>
      </w:r>
      <w:r w:rsidRPr="00834903">
        <w:rPr>
          <w:b/>
          <w:u w:val="single"/>
        </w:rPr>
        <w:t>amping</w:t>
      </w:r>
      <w:r>
        <w:rPr>
          <w:b/>
          <w:u w:val="single"/>
        </w:rPr>
        <w:t xml:space="preserve"> des Chutes-de-la-Rouge</w:t>
      </w:r>
    </w:p>
    <w:p w:rsidR="00B844EF" w:rsidRPr="003A7758" w:rsidRDefault="00B844EF" w:rsidP="009D4C16">
      <w:pPr>
        <w:spacing w:after="0" w:line="252" w:lineRule="auto"/>
        <w:jc w:val="both"/>
        <w:rPr>
          <w:b/>
          <w:u w:val="single"/>
        </w:rPr>
      </w:pPr>
    </w:p>
    <w:p w:rsidR="00B844EF" w:rsidRPr="0008596C" w:rsidRDefault="00B844EF" w:rsidP="009D4C16">
      <w:pPr>
        <w:spacing w:line="252" w:lineRule="auto"/>
        <w:jc w:val="both"/>
        <w:rPr>
          <w:rFonts w:cstheme="minorHAnsi"/>
          <w:b/>
          <w:i/>
          <w:sz w:val="24"/>
        </w:rPr>
      </w:pPr>
      <w:r>
        <w:rPr>
          <w:b/>
          <w:i/>
          <w:u w:val="single"/>
        </w:rPr>
        <w:t>2021-06</w:t>
      </w:r>
      <w:r w:rsidRPr="0008596C">
        <w:rPr>
          <w:b/>
          <w:i/>
          <w:u w:val="single"/>
        </w:rPr>
        <w:t>-</w:t>
      </w:r>
      <w:r>
        <w:rPr>
          <w:b/>
          <w:i/>
          <w:u w:val="single"/>
        </w:rPr>
        <w:t>194</w:t>
      </w:r>
      <w:r>
        <w:rPr>
          <w:b/>
          <w:i/>
          <w:u w:val="single"/>
        </w:rPr>
        <w:tab/>
      </w:r>
      <w:proofErr w:type="spellStart"/>
      <w:r w:rsidRPr="006C5255">
        <w:rPr>
          <w:b/>
          <w:i/>
          <w:u w:val="single"/>
        </w:rPr>
        <w:t>Electrical</w:t>
      </w:r>
      <w:proofErr w:type="spellEnd"/>
      <w:r w:rsidRPr="006C5255">
        <w:rPr>
          <w:b/>
          <w:i/>
          <w:u w:val="single"/>
        </w:rPr>
        <w:t xml:space="preserve"> installation of 14 sites at Camping des Chutes-de-la-Rouge</w:t>
      </w:r>
    </w:p>
    <w:p w:rsidR="00B844EF" w:rsidRDefault="00B844EF" w:rsidP="009D4C16">
      <w:pPr>
        <w:tabs>
          <w:tab w:val="left" w:pos="2268"/>
        </w:tabs>
        <w:spacing w:line="252" w:lineRule="auto"/>
        <w:ind w:left="2268" w:hanging="2268"/>
        <w:jc w:val="both"/>
        <w:rPr>
          <w:color w:val="000000"/>
        </w:rPr>
      </w:pPr>
      <w:r>
        <w:rPr>
          <w:color w:val="000000"/>
        </w:rPr>
        <w:t>ATTENDU</w:t>
      </w:r>
      <w:r>
        <w:rPr>
          <w:color w:val="000000"/>
        </w:rPr>
        <w:tab/>
        <w:t>que 14 sites du Camping des Chutes-de-la-Rouge sont dotés de prises de courant de 15 ampères;</w:t>
      </w:r>
    </w:p>
    <w:p w:rsidR="00B844EF" w:rsidRPr="00CD06B2" w:rsidRDefault="00B844EF" w:rsidP="009D4C16">
      <w:pPr>
        <w:tabs>
          <w:tab w:val="left" w:pos="2268"/>
        </w:tabs>
        <w:spacing w:line="252" w:lineRule="auto"/>
        <w:ind w:left="2268" w:hanging="2268"/>
        <w:jc w:val="both"/>
        <w:rPr>
          <w:i/>
          <w:color w:val="000000"/>
          <w:lang w:val="en-CA"/>
        </w:rPr>
      </w:pPr>
      <w:r w:rsidRPr="00CD06B2">
        <w:rPr>
          <w:i/>
          <w:color w:val="000000"/>
          <w:lang w:val="en-CA"/>
        </w:rPr>
        <w:t xml:space="preserve">WHEREAS </w:t>
      </w:r>
      <w:r w:rsidRPr="00CD06B2">
        <w:rPr>
          <w:i/>
          <w:color w:val="000000"/>
          <w:lang w:val="en-CA"/>
        </w:rPr>
        <w:tab/>
        <w:t>14 sites at Camping des Chutes-de-la-Rouge are equipped with 15-amp sockets;</w:t>
      </w:r>
    </w:p>
    <w:p w:rsidR="00B844EF" w:rsidRDefault="00B844EF" w:rsidP="009D4C16">
      <w:pPr>
        <w:tabs>
          <w:tab w:val="left" w:pos="2268"/>
        </w:tabs>
        <w:spacing w:line="252" w:lineRule="auto"/>
        <w:ind w:left="2268" w:hanging="2268"/>
        <w:jc w:val="both"/>
        <w:rPr>
          <w:color w:val="000000"/>
        </w:rPr>
      </w:pPr>
      <w:r>
        <w:rPr>
          <w:color w:val="000000"/>
        </w:rPr>
        <w:lastRenderedPageBreak/>
        <w:t>ATTENDU</w:t>
      </w:r>
      <w:r>
        <w:rPr>
          <w:color w:val="000000"/>
        </w:rPr>
        <w:tab/>
        <w:t>qu’une alimentation électrique de 15 ampères est insuffisante pour les équipements de camping actuels;</w:t>
      </w:r>
    </w:p>
    <w:p w:rsidR="00B844EF" w:rsidRPr="00C91C7C" w:rsidRDefault="00B844EF" w:rsidP="009D4C16">
      <w:pPr>
        <w:tabs>
          <w:tab w:val="left" w:pos="2268"/>
        </w:tabs>
        <w:spacing w:line="252" w:lineRule="auto"/>
        <w:ind w:left="2268" w:hanging="2268"/>
        <w:jc w:val="both"/>
        <w:rPr>
          <w:i/>
          <w:color w:val="000000"/>
          <w:lang w:val="en-CA"/>
        </w:rPr>
      </w:pPr>
      <w:r w:rsidRPr="00C91C7C">
        <w:rPr>
          <w:i/>
          <w:color w:val="000000"/>
          <w:lang w:val="en-CA"/>
        </w:rPr>
        <w:t xml:space="preserve">WHEREAS </w:t>
      </w:r>
      <w:r w:rsidRPr="00C91C7C">
        <w:rPr>
          <w:i/>
          <w:color w:val="000000"/>
          <w:lang w:val="en-CA"/>
        </w:rPr>
        <w:tab/>
        <w:t>a 15 amp power supply is insufficient for current camping equipment;</w:t>
      </w:r>
    </w:p>
    <w:p w:rsidR="00B844EF" w:rsidRDefault="00B844EF" w:rsidP="009D4C16">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la municipalité a demandé des prix auprès de fournisseurs afin d’équiper ces 14 sites de camping de prises de courant 30 ampères;</w:t>
      </w:r>
    </w:p>
    <w:p w:rsidR="00B844EF" w:rsidRDefault="00B844EF" w:rsidP="009D4C16">
      <w:pPr>
        <w:tabs>
          <w:tab w:val="left" w:pos="2268"/>
        </w:tabs>
        <w:suppressAutoHyphens/>
        <w:spacing w:line="252" w:lineRule="auto"/>
        <w:ind w:left="2268" w:hanging="2268"/>
        <w:jc w:val="both"/>
        <w:rPr>
          <w:rFonts w:eastAsia="SimSun" w:cstheme="minorHAnsi"/>
          <w:i/>
          <w:kern w:val="1"/>
          <w:lang w:val="en-CA" w:eastAsia="zh-CN" w:bidi="hi-IN"/>
        </w:rPr>
      </w:pPr>
      <w:r w:rsidRPr="00A60739">
        <w:rPr>
          <w:rFonts w:eastAsia="SimSun" w:cstheme="minorHAnsi"/>
          <w:i/>
          <w:kern w:val="1"/>
          <w:lang w:val="en-CA" w:eastAsia="zh-CN" w:bidi="hi-IN"/>
        </w:rPr>
        <w:t xml:space="preserve">WHEREAS     </w:t>
      </w:r>
      <w:r w:rsidRPr="00A60739">
        <w:rPr>
          <w:rFonts w:eastAsia="SimSun" w:cstheme="minorHAnsi"/>
          <w:i/>
          <w:kern w:val="1"/>
          <w:lang w:val="en-CA" w:eastAsia="zh-CN" w:bidi="hi-IN"/>
        </w:rPr>
        <w:tab/>
      </w:r>
      <w:r w:rsidRPr="00C91C7C">
        <w:rPr>
          <w:rFonts w:eastAsia="SimSun" w:cstheme="minorHAnsi"/>
          <w:i/>
          <w:kern w:val="1"/>
          <w:lang w:val="en-CA" w:eastAsia="zh-CN" w:bidi="hi-IN"/>
        </w:rPr>
        <w:t>the municipality has requested prices from suppliers in order to equip these 14 campsites with 30 amp sockets;</w:t>
      </w:r>
    </w:p>
    <w:p w:rsidR="00B844EF" w:rsidRPr="00A60739" w:rsidRDefault="00B844EF" w:rsidP="009D4C16">
      <w:pPr>
        <w:tabs>
          <w:tab w:val="left" w:pos="2268"/>
        </w:tabs>
        <w:suppressAutoHyphens/>
        <w:spacing w:after="0" w:line="252" w:lineRule="auto"/>
        <w:ind w:left="2268" w:hanging="2268"/>
        <w:jc w:val="both"/>
        <w:rPr>
          <w:rFonts w:eastAsia="SimSun" w:cstheme="minorHAnsi"/>
          <w:i/>
          <w:kern w:val="1"/>
          <w:lang w:val="en-CA" w:eastAsia="zh-CN" w:bidi="hi-IN"/>
        </w:rPr>
      </w:pPr>
    </w:p>
    <w:tbl>
      <w:tblPr>
        <w:tblStyle w:val="Grilledutableau"/>
        <w:tblW w:w="0" w:type="auto"/>
        <w:tblInd w:w="2268" w:type="dxa"/>
        <w:tblLook w:val="04A0" w:firstRow="1" w:lastRow="0" w:firstColumn="1" w:lastColumn="0" w:noHBand="0" w:noVBand="1"/>
      </w:tblPr>
      <w:tblGrid>
        <w:gridCol w:w="3702"/>
        <w:gridCol w:w="1666"/>
      </w:tblGrid>
      <w:tr w:rsidR="00B844EF" w:rsidTr="006F7DA7">
        <w:tc>
          <w:tcPr>
            <w:tcW w:w="3702" w:type="dxa"/>
          </w:tcPr>
          <w:p w:rsidR="00B844EF" w:rsidRPr="006A55E0" w:rsidRDefault="00B844EF" w:rsidP="009D4C16">
            <w:pPr>
              <w:tabs>
                <w:tab w:val="left" w:pos="2268"/>
              </w:tabs>
              <w:suppressAutoHyphens/>
              <w:spacing w:before="120" w:after="120" w:line="252" w:lineRule="auto"/>
              <w:jc w:val="center"/>
              <w:rPr>
                <w:rFonts w:eastAsia="SimSun" w:cstheme="minorHAnsi"/>
                <w:b/>
                <w:kern w:val="1"/>
                <w:lang w:eastAsia="zh-CN" w:bidi="hi-IN"/>
              </w:rPr>
            </w:pPr>
            <w:r>
              <w:rPr>
                <w:rFonts w:eastAsia="SimSun" w:cstheme="minorHAnsi"/>
                <w:b/>
                <w:kern w:val="1"/>
                <w:lang w:eastAsia="zh-CN" w:bidi="hi-IN"/>
              </w:rPr>
              <w:t>SOUMISSIONNAIRE/TENDERER</w:t>
            </w:r>
          </w:p>
        </w:tc>
        <w:tc>
          <w:tcPr>
            <w:tcW w:w="1666" w:type="dxa"/>
          </w:tcPr>
          <w:p w:rsidR="00B844EF" w:rsidRPr="006A55E0" w:rsidRDefault="00B844EF" w:rsidP="009D4C16">
            <w:pPr>
              <w:tabs>
                <w:tab w:val="left" w:pos="2268"/>
              </w:tabs>
              <w:suppressAutoHyphens/>
              <w:spacing w:before="120" w:after="120" w:line="252" w:lineRule="auto"/>
              <w:jc w:val="center"/>
              <w:rPr>
                <w:rFonts w:eastAsia="SimSun" w:cstheme="minorHAnsi"/>
                <w:b/>
                <w:kern w:val="1"/>
                <w:lang w:eastAsia="zh-CN" w:bidi="hi-IN"/>
              </w:rPr>
            </w:pPr>
            <w:r>
              <w:rPr>
                <w:rFonts w:eastAsia="SimSun" w:cstheme="minorHAnsi"/>
                <w:b/>
                <w:kern w:val="1"/>
                <w:lang w:eastAsia="zh-CN" w:bidi="hi-IN"/>
              </w:rPr>
              <w:t>PRIX/PRICE</w:t>
            </w:r>
          </w:p>
        </w:tc>
      </w:tr>
      <w:tr w:rsidR="00B844EF" w:rsidTr="006F7DA7">
        <w:tc>
          <w:tcPr>
            <w:tcW w:w="3702" w:type="dxa"/>
          </w:tcPr>
          <w:p w:rsidR="00B844EF" w:rsidRDefault="00B844EF" w:rsidP="009D4C16">
            <w:pPr>
              <w:tabs>
                <w:tab w:val="left" w:pos="2268"/>
              </w:tabs>
              <w:suppressAutoHyphens/>
              <w:spacing w:before="120" w:after="120" w:line="252" w:lineRule="auto"/>
              <w:jc w:val="both"/>
              <w:rPr>
                <w:rFonts w:eastAsia="SimSun" w:cstheme="minorHAnsi"/>
                <w:kern w:val="1"/>
                <w:lang w:eastAsia="zh-CN" w:bidi="hi-IN"/>
              </w:rPr>
            </w:pPr>
            <w:r>
              <w:rPr>
                <w:rFonts w:eastAsia="SimSun" w:cstheme="minorHAnsi"/>
                <w:kern w:val="1"/>
                <w:lang w:eastAsia="zh-CN" w:bidi="hi-IN"/>
              </w:rPr>
              <w:t>Barrette Electric</w:t>
            </w:r>
          </w:p>
        </w:tc>
        <w:tc>
          <w:tcPr>
            <w:tcW w:w="1666" w:type="dxa"/>
          </w:tcPr>
          <w:p w:rsidR="00B844EF" w:rsidRDefault="00B844EF" w:rsidP="009D4C16">
            <w:pPr>
              <w:tabs>
                <w:tab w:val="left" w:pos="2268"/>
              </w:tabs>
              <w:suppressAutoHyphens/>
              <w:spacing w:before="120" w:after="120" w:line="252" w:lineRule="auto"/>
              <w:jc w:val="right"/>
              <w:rPr>
                <w:rFonts w:eastAsia="SimSun" w:cstheme="minorHAnsi"/>
                <w:kern w:val="1"/>
                <w:lang w:eastAsia="zh-CN" w:bidi="hi-IN"/>
              </w:rPr>
            </w:pPr>
            <w:r>
              <w:rPr>
                <w:rFonts w:eastAsia="SimSun" w:cstheme="minorHAnsi"/>
                <w:kern w:val="1"/>
                <w:lang w:eastAsia="zh-CN" w:bidi="hi-IN"/>
              </w:rPr>
              <w:t>21 545$</w:t>
            </w:r>
          </w:p>
        </w:tc>
      </w:tr>
      <w:tr w:rsidR="00B844EF" w:rsidTr="006F7DA7">
        <w:tc>
          <w:tcPr>
            <w:tcW w:w="3702" w:type="dxa"/>
          </w:tcPr>
          <w:p w:rsidR="00B844EF" w:rsidRDefault="00B844EF" w:rsidP="009D4C16">
            <w:pPr>
              <w:tabs>
                <w:tab w:val="left" w:pos="2268"/>
              </w:tabs>
              <w:suppressAutoHyphens/>
              <w:spacing w:before="120" w:after="120" w:line="252" w:lineRule="auto"/>
              <w:jc w:val="both"/>
              <w:rPr>
                <w:rFonts w:eastAsia="SimSun" w:cstheme="minorHAnsi"/>
                <w:kern w:val="1"/>
                <w:lang w:eastAsia="zh-CN" w:bidi="hi-IN"/>
              </w:rPr>
            </w:pPr>
            <w:proofErr w:type="spellStart"/>
            <w:r>
              <w:rPr>
                <w:rFonts w:eastAsia="SimSun" w:cstheme="minorHAnsi"/>
                <w:kern w:val="1"/>
                <w:lang w:eastAsia="zh-CN" w:bidi="hi-IN"/>
              </w:rPr>
              <w:t>Meglab</w:t>
            </w:r>
            <w:proofErr w:type="spellEnd"/>
            <w:r>
              <w:rPr>
                <w:rFonts w:eastAsia="SimSun" w:cstheme="minorHAnsi"/>
                <w:kern w:val="1"/>
                <w:lang w:eastAsia="zh-CN" w:bidi="hi-IN"/>
              </w:rPr>
              <w:t xml:space="preserve"> Construction</w:t>
            </w:r>
          </w:p>
        </w:tc>
        <w:tc>
          <w:tcPr>
            <w:tcW w:w="1666" w:type="dxa"/>
          </w:tcPr>
          <w:p w:rsidR="00B844EF" w:rsidRDefault="00B844EF" w:rsidP="009D4C16">
            <w:pPr>
              <w:tabs>
                <w:tab w:val="left" w:pos="2268"/>
              </w:tabs>
              <w:suppressAutoHyphens/>
              <w:spacing w:before="120" w:after="120" w:line="252" w:lineRule="auto"/>
              <w:jc w:val="right"/>
              <w:rPr>
                <w:rFonts w:eastAsia="SimSun" w:cstheme="minorHAnsi"/>
                <w:kern w:val="1"/>
                <w:lang w:eastAsia="zh-CN" w:bidi="hi-IN"/>
              </w:rPr>
            </w:pPr>
            <w:r>
              <w:rPr>
                <w:rFonts w:eastAsia="SimSun" w:cstheme="minorHAnsi"/>
                <w:kern w:val="1"/>
                <w:lang w:eastAsia="zh-CN" w:bidi="hi-IN"/>
              </w:rPr>
              <w:t>44 600$</w:t>
            </w:r>
          </w:p>
        </w:tc>
      </w:tr>
    </w:tbl>
    <w:p w:rsidR="00B844EF" w:rsidRDefault="00B844EF" w:rsidP="009D4C16">
      <w:pPr>
        <w:tabs>
          <w:tab w:val="left" w:pos="2268"/>
        </w:tabs>
        <w:suppressAutoHyphens/>
        <w:spacing w:after="120" w:line="252" w:lineRule="auto"/>
        <w:ind w:left="2268" w:hanging="2268"/>
        <w:jc w:val="both"/>
        <w:rPr>
          <w:rFonts w:eastAsia="SimSun" w:cstheme="minorHAnsi"/>
          <w:kern w:val="1"/>
          <w:lang w:eastAsia="zh-CN" w:bidi="hi-IN"/>
        </w:rPr>
      </w:pPr>
    </w:p>
    <w:p w:rsidR="00B844EF" w:rsidRPr="009D5DAF" w:rsidRDefault="00B844EF" w:rsidP="009D4C16">
      <w:pPr>
        <w:tabs>
          <w:tab w:val="left" w:pos="2268"/>
        </w:tabs>
        <w:suppressAutoHyphens/>
        <w:spacing w:line="252" w:lineRule="auto"/>
        <w:ind w:left="2268" w:hanging="2268"/>
        <w:jc w:val="both"/>
        <w:rPr>
          <w:rFonts w:eastAsia="SimSun" w:cstheme="minorHAnsi"/>
          <w:kern w:val="1"/>
          <w:lang w:val="en-CA" w:eastAsia="zh-CN" w:bidi="hi-IN"/>
        </w:rPr>
      </w:pPr>
      <w:r w:rsidRPr="00FD6A05">
        <w:rPr>
          <w:rFonts w:eastAsia="SimSun" w:cstheme="minorHAnsi"/>
          <w:kern w:val="1"/>
          <w:lang w:eastAsia="zh-CN" w:bidi="hi-IN"/>
        </w:rPr>
        <w:t>EN CONSÉQUENCE</w:t>
      </w:r>
      <w:r w:rsidRPr="00FD6A05">
        <w:rPr>
          <w:rFonts w:eastAsia="SimSun" w:cstheme="minorHAnsi"/>
          <w:kern w:val="1"/>
          <w:lang w:eastAsia="zh-CN" w:bidi="hi-IN"/>
        </w:rPr>
        <w:tab/>
        <w:t xml:space="preserve">il est proposé par </w:t>
      </w:r>
      <w:r>
        <w:rPr>
          <w:rFonts w:eastAsia="SimSun" w:cstheme="minorHAnsi"/>
          <w:kern w:val="1"/>
          <w:lang w:eastAsia="zh-CN" w:bidi="hi-IN"/>
        </w:rPr>
        <w:t xml:space="preserve">la conseillère Manon </w:t>
      </w:r>
      <w:proofErr w:type="spellStart"/>
      <w:r>
        <w:rPr>
          <w:rFonts w:eastAsia="SimSun" w:cstheme="minorHAnsi"/>
          <w:kern w:val="1"/>
          <w:lang w:eastAsia="zh-CN" w:bidi="hi-IN"/>
        </w:rPr>
        <w:t>Jutaras</w:t>
      </w:r>
      <w:proofErr w:type="spellEnd"/>
      <w:r w:rsidRPr="00FD6A05">
        <w:rPr>
          <w:rFonts w:eastAsia="SimSun" w:cstheme="minorHAnsi"/>
          <w:kern w:val="1"/>
          <w:lang w:eastAsia="zh-CN" w:bidi="hi-IN"/>
        </w:rPr>
        <w:t xml:space="preserve"> et résolu d’accepter la soumission </w:t>
      </w:r>
      <w:r>
        <w:rPr>
          <w:rFonts w:eastAsia="SimSun" w:cstheme="minorHAnsi"/>
          <w:kern w:val="1"/>
          <w:lang w:eastAsia="zh-CN" w:bidi="hi-IN"/>
        </w:rPr>
        <w:t>de Barrette Electric</w:t>
      </w:r>
      <w:r w:rsidRPr="00FD6A05">
        <w:rPr>
          <w:rFonts w:eastAsia="SimSun" w:cstheme="minorHAnsi"/>
          <w:kern w:val="1"/>
          <w:lang w:eastAsia="zh-CN" w:bidi="hi-IN"/>
        </w:rPr>
        <w:t xml:space="preserve"> pour un montant de </w:t>
      </w:r>
      <w:r>
        <w:rPr>
          <w:rFonts w:eastAsia="SimSun" w:cstheme="minorHAnsi"/>
          <w:kern w:val="1"/>
          <w:lang w:eastAsia="zh-CN" w:bidi="hi-IN"/>
        </w:rPr>
        <w:t>21 545$, ex</w:t>
      </w:r>
      <w:r w:rsidRPr="00FD6A05">
        <w:rPr>
          <w:rFonts w:eastAsia="SimSun" w:cstheme="minorHAnsi"/>
          <w:kern w:val="1"/>
          <w:lang w:eastAsia="zh-CN" w:bidi="hi-IN"/>
        </w:rPr>
        <w:t xml:space="preserve">cluant les taxes.  </w:t>
      </w:r>
      <w:proofErr w:type="gramStart"/>
      <w:r w:rsidRPr="009D5DAF">
        <w:rPr>
          <w:rFonts w:eastAsia="SimSun" w:cstheme="minorHAnsi"/>
          <w:kern w:val="1"/>
          <w:lang w:val="en-CA" w:eastAsia="zh-CN" w:bidi="hi-IN"/>
        </w:rPr>
        <w:t xml:space="preserve">Les </w:t>
      </w:r>
      <w:proofErr w:type="spellStart"/>
      <w:r w:rsidRPr="009D5DAF">
        <w:rPr>
          <w:rFonts w:eastAsia="SimSun" w:cstheme="minorHAnsi"/>
          <w:kern w:val="1"/>
          <w:lang w:val="en-CA" w:eastAsia="zh-CN" w:bidi="hi-IN"/>
        </w:rPr>
        <w:t>fonds</w:t>
      </w:r>
      <w:proofErr w:type="spellEnd"/>
      <w:r w:rsidRPr="009D5DAF">
        <w:rPr>
          <w:rFonts w:eastAsia="SimSun" w:cstheme="minorHAnsi"/>
          <w:kern w:val="1"/>
          <w:lang w:val="en-CA" w:eastAsia="zh-CN" w:bidi="hi-IN"/>
        </w:rPr>
        <w:t xml:space="preserve"> </w:t>
      </w:r>
      <w:proofErr w:type="spellStart"/>
      <w:r w:rsidRPr="009D5DAF">
        <w:rPr>
          <w:rFonts w:eastAsia="SimSun" w:cstheme="minorHAnsi"/>
          <w:kern w:val="1"/>
          <w:lang w:val="en-CA" w:eastAsia="zh-CN" w:bidi="hi-IN"/>
        </w:rPr>
        <w:t>nécessaires</w:t>
      </w:r>
      <w:proofErr w:type="spellEnd"/>
      <w:r w:rsidRPr="009D5DAF">
        <w:rPr>
          <w:rFonts w:eastAsia="SimSun" w:cstheme="minorHAnsi"/>
          <w:kern w:val="1"/>
          <w:lang w:val="en-CA" w:eastAsia="zh-CN" w:bidi="hi-IN"/>
        </w:rPr>
        <w:t xml:space="preserve"> </w:t>
      </w:r>
      <w:proofErr w:type="spellStart"/>
      <w:r w:rsidRPr="009D5DAF">
        <w:rPr>
          <w:rFonts w:eastAsia="SimSun" w:cstheme="minorHAnsi"/>
          <w:kern w:val="1"/>
          <w:lang w:val="en-CA" w:eastAsia="zh-CN" w:bidi="hi-IN"/>
        </w:rPr>
        <w:t>seront</w:t>
      </w:r>
      <w:proofErr w:type="spellEnd"/>
      <w:r w:rsidRPr="009D5DAF">
        <w:rPr>
          <w:rFonts w:eastAsia="SimSun" w:cstheme="minorHAnsi"/>
          <w:kern w:val="1"/>
          <w:lang w:val="en-CA" w:eastAsia="zh-CN" w:bidi="hi-IN"/>
        </w:rPr>
        <w:t xml:space="preserve"> </w:t>
      </w:r>
      <w:proofErr w:type="spellStart"/>
      <w:r w:rsidRPr="009D5DAF">
        <w:rPr>
          <w:rFonts w:eastAsia="SimSun" w:cstheme="minorHAnsi"/>
          <w:kern w:val="1"/>
          <w:lang w:val="en-CA" w:eastAsia="zh-CN" w:bidi="hi-IN"/>
        </w:rPr>
        <w:t>prélevés</w:t>
      </w:r>
      <w:proofErr w:type="spellEnd"/>
      <w:r w:rsidRPr="009D5DAF">
        <w:rPr>
          <w:rFonts w:eastAsia="SimSun" w:cstheme="minorHAnsi"/>
          <w:kern w:val="1"/>
          <w:lang w:val="en-CA" w:eastAsia="zh-CN" w:bidi="hi-IN"/>
        </w:rPr>
        <w:t xml:space="preserve"> à </w:t>
      </w:r>
      <w:proofErr w:type="spellStart"/>
      <w:r w:rsidRPr="009D5DAF">
        <w:rPr>
          <w:rFonts w:eastAsia="SimSun" w:cstheme="minorHAnsi"/>
          <w:kern w:val="1"/>
          <w:lang w:val="en-CA" w:eastAsia="zh-CN" w:bidi="hi-IN"/>
        </w:rPr>
        <w:t>même</w:t>
      </w:r>
      <w:proofErr w:type="spellEnd"/>
      <w:r w:rsidRPr="009D5DAF">
        <w:rPr>
          <w:rFonts w:eastAsia="SimSun" w:cstheme="minorHAnsi"/>
          <w:kern w:val="1"/>
          <w:lang w:val="en-CA" w:eastAsia="zh-CN" w:bidi="hi-IN"/>
        </w:rPr>
        <w:t xml:space="preserve"> le </w:t>
      </w:r>
      <w:proofErr w:type="spellStart"/>
      <w:r w:rsidRPr="009D5DAF">
        <w:rPr>
          <w:rFonts w:eastAsia="SimSun" w:cstheme="minorHAnsi"/>
          <w:kern w:val="1"/>
          <w:lang w:val="en-CA" w:eastAsia="zh-CN" w:bidi="hi-IN"/>
        </w:rPr>
        <w:t>compte</w:t>
      </w:r>
      <w:proofErr w:type="spellEnd"/>
      <w:r w:rsidRPr="009D5DAF">
        <w:rPr>
          <w:rFonts w:eastAsia="SimSun" w:cstheme="minorHAnsi"/>
          <w:kern w:val="1"/>
          <w:lang w:val="en-CA" w:eastAsia="zh-CN" w:bidi="hi-IN"/>
        </w:rPr>
        <w:t xml:space="preserve"> 23.080.25.723.</w:t>
      </w:r>
      <w:proofErr w:type="gramEnd"/>
    </w:p>
    <w:p w:rsidR="00B844EF" w:rsidRPr="006E5A45" w:rsidRDefault="00B844EF" w:rsidP="009D4C16">
      <w:pPr>
        <w:tabs>
          <w:tab w:val="left" w:pos="2268"/>
        </w:tabs>
        <w:suppressAutoHyphens/>
        <w:spacing w:line="252" w:lineRule="auto"/>
        <w:ind w:left="2268" w:hanging="2268"/>
        <w:jc w:val="both"/>
        <w:rPr>
          <w:rFonts w:eastAsia="SimSun" w:cstheme="minorHAnsi"/>
          <w:i/>
          <w:kern w:val="1"/>
          <w:lang w:val="en-CA" w:eastAsia="zh-CN" w:bidi="hi-IN"/>
        </w:rPr>
      </w:pPr>
      <w:r w:rsidRPr="006E5A45">
        <w:rPr>
          <w:rFonts w:eastAsia="SimSun" w:cstheme="minorHAnsi"/>
          <w:i/>
          <w:kern w:val="1"/>
          <w:lang w:val="en-CA" w:eastAsia="zh-CN" w:bidi="hi-IN"/>
        </w:rPr>
        <w:t>THEREFORE</w:t>
      </w:r>
      <w:r w:rsidRPr="006E5A45">
        <w:rPr>
          <w:rFonts w:eastAsia="SimSun" w:cstheme="minorHAnsi"/>
          <w:i/>
          <w:kern w:val="1"/>
          <w:lang w:val="en-CA" w:eastAsia="zh-CN" w:bidi="hi-IN"/>
        </w:rPr>
        <w:tab/>
        <w:t xml:space="preserve">it is proposed by Councillor </w:t>
      </w:r>
      <w:r>
        <w:rPr>
          <w:rFonts w:eastAsia="SimSun" w:cstheme="minorHAnsi"/>
          <w:i/>
          <w:kern w:val="1"/>
          <w:lang w:val="en-CA" w:eastAsia="zh-CN" w:bidi="hi-IN"/>
        </w:rPr>
        <w:t>Manon Jutras</w:t>
      </w:r>
      <w:r w:rsidRPr="006E5A45">
        <w:rPr>
          <w:rFonts w:eastAsia="SimSun" w:cstheme="minorHAnsi"/>
          <w:i/>
          <w:kern w:val="1"/>
          <w:lang w:val="en-CA" w:eastAsia="zh-CN" w:bidi="hi-IN"/>
        </w:rPr>
        <w:t xml:space="preserve"> and resolved to accept the tender of </w:t>
      </w:r>
      <w:r>
        <w:rPr>
          <w:rFonts w:eastAsia="SimSun" w:cstheme="minorHAnsi"/>
          <w:i/>
          <w:kern w:val="1"/>
          <w:lang w:val="en-CA" w:eastAsia="zh-CN" w:bidi="hi-IN"/>
        </w:rPr>
        <w:t>Barrette Electric</w:t>
      </w:r>
      <w:r w:rsidRPr="006E5A45">
        <w:rPr>
          <w:rFonts w:eastAsia="SimSun" w:cstheme="minorHAnsi"/>
          <w:i/>
          <w:kern w:val="1"/>
          <w:lang w:val="en-CA" w:eastAsia="zh-CN" w:bidi="hi-IN"/>
        </w:rPr>
        <w:t xml:space="preserve"> for $</w:t>
      </w:r>
      <w:r>
        <w:rPr>
          <w:rFonts w:eastAsia="SimSun" w:cstheme="minorHAnsi"/>
          <w:i/>
          <w:kern w:val="1"/>
          <w:lang w:val="en-CA" w:eastAsia="zh-CN" w:bidi="hi-IN"/>
        </w:rPr>
        <w:t>21 545</w:t>
      </w:r>
      <w:r w:rsidRPr="006E5A45">
        <w:rPr>
          <w:rFonts w:eastAsia="SimSun" w:cstheme="minorHAnsi"/>
          <w:i/>
          <w:kern w:val="1"/>
          <w:lang w:val="en-CA" w:eastAsia="zh-CN" w:bidi="hi-IN"/>
        </w:rPr>
        <w:t xml:space="preserve">, excluding taxes. The necessary funds will be taken from account </w:t>
      </w:r>
      <w:r w:rsidRPr="00AD1C11">
        <w:rPr>
          <w:rFonts w:eastAsia="SimSun" w:cstheme="minorHAnsi"/>
          <w:i/>
          <w:kern w:val="1"/>
          <w:lang w:val="en-CA" w:eastAsia="zh-CN" w:bidi="hi-IN"/>
        </w:rPr>
        <w:t>23.080.25.723</w:t>
      </w:r>
      <w:r>
        <w:rPr>
          <w:rFonts w:eastAsia="SimSun" w:cstheme="minorHAnsi"/>
          <w:i/>
          <w:kern w:val="1"/>
          <w:lang w:val="en-CA" w:eastAsia="zh-CN" w:bidi="hi-IN"/>
        </w:rPr>
        <w:t>.</w:t>
      </w:r>
    </w:p>
    <w:p w:rsidR="008C3299" w:rsidRPr="00B40ABD" w:rsidRDefault="008C3299"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81330D" w:rsidRDefault="008C3299" w:rsidP="009D4C16">
      <w:pPr>
        <w:spacing w:after="0" w:line="252" w:lineRule="auto"/>
        <w:jc w:val="right"/>
        <w:rPr>
          <w:rFonts w:cstheme="minorHAnsi"/>
          <w:i/>
        </w:rPr>
      </w:pPr>
      <w:proofErr w:type="spellStart"/>
      <w:r w:rsidRPr="0081330D">
        <w:rPr>
          <w:rFonts w:cstheme="minorHAnsi"/>
          <w:i/>
        </w:rPr>
        <w:t>Carried</w:t>
      </w:r>
      <w:proofErr w:type="spellEnd"/>
      <w:r w:rsidRPr="0081330D">
        <w:rPr>
          <w:rFonts w:cstheme="minorHAnsi"/>
          <w:i/>
        </w:rPr>
        <w:t xml:space="preserve"> </w:t>
      </w:r>
      <w:proofErr w:type="spellStart"/>
      <w:r w:rsidRPr="0081330D">
        <w:rPr>
          <w:rFonts w:cstheme="minorHAnsi"/>
          <w:i/>
        </w:rPr>
        <w:t>unanimously</w:t>
      </w:r>
      <w:proofErr w:type="spellEnd"/>
    </w:p>
    <w:p w:rsidR="008C3299" w:rsidRDefault="008C3299" w:rsidP="009D4C16">
      <w:pPr>
        <w:spacing w:after="0" w:line="252" w:lineRule="auto"/>
        <w:jc w:val="right"/>
        <w:rPr>
          <w:rFonts w:eastAsia="Times New Roman" w:cstheme="minorHAnsi"/>
          <w:i/>
          <w:lang w:eastAsia="fr-CA"/>
        </w:rPr>
      </w:pPr>
    </w:p>
    <w:p w:rsidR="009D5F86" w:rsidRDefault="009D5F86" w:rsidP="009D4C16">
      <w:pPr>
        <w:spacing w:after="0" w:line="252" w:lineRule="auto"/>
        <w:jc w:val="right"/>
        <w:rPr>
          <w:rFonts w:eastAsia="Times New Roman" w:cstheme="minorHAnsi"/>
          <w:i/>
          <w:lang w:eastAsia="fr-CA"/>
        </w:rPr>
      </w:pPr>
    </w:p>
    <w:p w:rsidR="00A06CD1" w:rsidRPr="00B40ABD" w:rsidRDefault="00A06CD1" w:rsidP="009D4C16">
      <w:pPr>
        <w:spacing w:after="0" w:line="252" w:lineRule="auto"/>
        <w:rPr>
          <w:rFonts w:cstheme="minorHAnsi"/>
          <w:b/>
          <w:i/>
          <w:u w:val="single"/>
          <w:lang w:val="en-CA"/>
        </w:rPr>
      </w:pPr>
      <w:r w:rsidRPr="00B40ABD">
        <w:rPr>
          <w:rFonts w:cstheme="minorHAnsi"/>
          <w:b/>
          <w:u w:val="single"/>
          <w:lang w:val="en-CA"/>
        </w:rPr>
        <w:t xml:space="preserve">SÉCURITÉ INCENDIE / </w:t>
      </w:r>
      <w:r w:rsidRPr="00B40ABD">
        <w:rPr>
          <w:rFonts w:cstheme="minorHAnsi"/>
          <w:b/>
          <w:i/>
          <w:u w:val="single"/>
          <w:lang w:val="en-CA"/>
        </w:rPr>
        <w:t>FIRE SAFETY</w:t>
      </w:r>
    </w:p>
    <w:p w:rsidR="00276823" w:rsidRPr="00B40ABD" w:rsidRDefault="00276823" w:rsidP="009D4C16">
      <w:pPr>
        <w:spacing w:after="0" w:line="252" w:lineRule="auto"/>
        <w:rPr>
          <w:rFonts w:eastAsia="Times New Roman" w:cstheme="minorHAnsi"/>
          <w:i/>
          <w:lang w:val="en-CA" w:eastAsia="fr-CA"/>
        </w:rPr>
      </w:pPr>
    </w:p>
    <w:p w:rsidR="009D5F86" w:rsidRDefault="009D5F86" w:rsidP="009D4C16">
      <w:pPr>
        <w:spacing w:after="160" w:line="252" w:lineRule="auto"/>
        <w:jc w:val="both"/>
        <w:rPr>
          <w:b/>
          <w:u w:val="single"/>
        </w:rPr>
      </w:pPr>
      <w:r>
        <w:rPr>
          <w:b/>
          <w:u w:val="single"/>
        </w:rPr>
        <w:t>2021-06-195</w:t>
      </w:r>
      <w:r>
        <w:rPr>
          <w:b/>
          <w:u w:val="single"/>
        </w:rPr>
        <w:tab/>
        <w:t>Ajustement salarial a</w:t>
      </w:r>
      <w:r w:rsidRPr="00E64C9D">
        <w:rPr>
          <w:b/>
          <w:u w:val="single"/>
        </w:rPr>
        <w:t xml:space="preserve">u </w:t>
      </w:r>
      <w:r>
        <w:rPr>
          <w:b/>
          <w:u w:val="single"/>
        </w:rPr>
        <w:t>Directeur adjoint du Service de Sécurité Incendie</w:t>
      </w:r>
    </w:p>
    <w:p w:rsidR="009D5F86" w:rsidRPr="00626DED" w:rsidRDefault="009D5F86" w:rsidP="009D4C16">
      <w:pPr>
        <w:spacing w:after="160" w:line="252" w:lineRule="auto"/>
        <w:jc w:val="both"/>
        <w:rPr>
          <w:color w:val="000000"/>
          <w:lang w:val="en-CA"/>
        </w:rPr>
      </w:pPr>
      <w:r>
        <w:rPr>
          <w:b/>
          <w:i/>
          <w:u w:val="single"/>
          <w:lang w:val="en-CA"/>
        </w:rPr>
        <w:t>2021-06-195</w:t>
      </w:r>
      <w:r w:rsidRPr="00626DED">
        <w:rPr>
          <w:b/>
          <w:i/>
          <w:u w:val="single"/>
          <w:lang w:val="en-CA"/>
        </w:rPr>
        <w:tab/>
      </w:r>
      <w:r w:rsidRPr="003B3BE2">
        <w:rPr>
          <w:b/>
          <w:i/>
          <w:u w:val="single"/>
          <w:lang w:val="en-CA"/>
        </w:rPr>
        <w:t>Salary adjustment to the Deputy Director of the Fire Safety Service</w:t>
      </w:r>
    </w:p>
    <w:p w:rsidR="009D5F86" w:rsidRDefault="009D5F86" w:rsidP="009D4C16">
      <w:pPr>
        <w:tabs>
          <w:tab w:val="left" w:pos="2268"/>
        </w:tabs>
        <w:spacing w:after="160" w:line="252" w:lineRule="auto"/>
        <w:ind w:left="2268" w:hanging="2268"/>
        <w:jc w:val="both"/>
        <w:rPr>
          <w:color w:val="000000"/>
        </w:rPr>
      </w:pPr>
      <w:r w:rsidRPr="00FC2608">
        <w:rPr>
          <w:color w:val="000000"/>
        </w:rPr>
        <w:t xml:space="preserve">ATTENDU </w:t>
      </w:r>
      <w:r w:rsidRPr="00FC2608">
        <w:rPr>
          <w:color w:val="000000"/>
        </w:rPr>
        <w:tab/>
      </w:r>
      <w:r>
        <w:rPr>
          <w:color w:val="000000"/>
        </w:rPr>
        <w:t xml:space="preserve">la nomination de M. Mike Tria au poste de </w:t>
      </w:r>
      <w:r w:rsidRPr="00B42840">
        <w:rPr>
          <w:color w:val="000000"/>
        </w:rPr>
        <w:t>Directeur adjoint du Service de Sécurité Incendie</w:t>
      </w:r>
      <w:r w:rsidRPr="00FC2608">
        <w:rPr>
          <w:color w:val="000000"/>
        </w:rPr>
        <w:t xml:space="preserve"> en vertu de la </w:t>
      </w:r>
      <w:r>
        <w:rPr>
          <w:color w:val="000000"/>
        </w:rPr>
        <w:t>rés</w:t>
      </w:r>
      <w:r w:rsidRPr="00FC2608">
        <w:rPr>
          <w:color w:val="000000"/>
        </w:rPr>
        <w:t xml:space="preserve">olution </w:t>
      </w:r>
      <w:r>
        <w:rPr>
          <w:color w:val="000000"/>
        </w:rPr>
        <w:t>2020-06-217;</w:t>
      </w:r>
    </w:p>
    <w:p w:rsidR="009D5F86" w:rsidRPr="003B3BE2" w:rsidRDefault="009D5F86" w:rsidP="009D4C16">
      <w:pPr>
        <w:tabs>
          <w:tab w:val="left" w:pos="2268"/>
        </w:tabs>
        <w:spacing w:after="160" w:line="252" w:lineRule="auto"/>
        <w:ind w:left="2268" w:hanging="2268"/>
        <w:jc w:val="both"/>
        <w:rPr>
          <w:i/>
          <w:color w:val="000000"/>
          <w:lang w:val="en-CA"/>
        </w:rPr>
      </w:pPr>
      <w:r w:rsidRPr="003B3BE2">
        <w:rPr>
          <w:i/>
          <w:color w:val="000000"/>
          <w:lang w:val="en-CA"/>
        </w:rPr>
        <w:t xml:space="preserve">WHEREAS </w:t>
      </w:r>
      <w:r w:rsidRPr="003B3BE2">
        <w:rPr>
          <w:i/>
          <w:color w:val="000000"/>
          <w:lang w:val="en-CA"/>
        </w:rPr>
        <w:tab/>
        <w:t xml:space="preserve">the appointment of Mr. Mike </w:t>
      </w:r>
      <w:proofErr w:type="spellStart"/>
      <w:r w:rsidRPr="003B3BE2">
        <w:rPr>
          <w:i/>
          <w:color w:val="000000"/>
          <w:lang w:val="en-CA"/>
        </w:rPr>
        <w:t>Tria</w:t>
      </w:r>
      <w:proofErr w:type="spellEnd"/>
      <w:r w:rsidRPr="003B3BE2">
        <w:rPr>
          <w:i/>
          <w:color w:val="000000"/>
          <w:lang w:val="en-CA"/>
        </w:rPr>
        <w:t xml:space="preserve"> to the post of Deputy Director of the Fire Safety Service under resolution 2020-06-217;</w:t>
      </w:r>
    </w:p>
    <w:p w:rsidR="009D5F86" w:rsidRDefault="009D5F86" w:rsidP="009D4C16">
      <w:pPr>
        <w:tabs>
          <w:tab w:val="left" w:pos="2268"/>
        </w:tabs>
        <w:spacing w:after="160" w:line="252" w:lineRule="auto"/>
        <w:ind w:left="2268" w:hanging="2268"/>
        <w:jc w:val="both"/>
        <w:rPr>
          <w:color w:val="000000"/>
        </w:rPr>
      </w:pPr>
      <w:r>
        <w:rPr>
          <w:color w:val="000000"/>
        </w:rPr>
        <w:t>ATTENDU</w:t>
      </w:r>
      <w:r>
        <w:rPr>
          <w:color w:val="000000"/>
        </w:rPr>
        <w:tab/>
        <w:t>que la municipalité est très satisfaite du rendement de M. Tria;</w:t>
      </w:r>
    </w:p>
    <w:p w:rsidR="009D5F86" w:rsidRPr="00C40BE3" w:rsidRDefault="009D5F86" w:rsidP="009D4C16">
      <w:pPr>
        <w:tabs>
          <w:tab w:val="left" w:pos="2268"/>
        </w:tabs>
        <w:spacing w:after="160" w:line="252" w:lineRule="auto"/>
        <w:ind w:left="2268" w:hanging="2268"/>
        <w:jc w:val="both"/>
        <w:rPr>
          <w:i/>
          <w:color w:val="000000"/>
          <w:lang w:val="en-CA"/>
        </w:rPr>
      </w:pPr>
      <w:r w:rsidRPr="00C40BE3">
        <w:rPr>
          <w:i/>
          <w:color w:val="000000"/>
          <w:lang w:val="en-CA"/>
        </w:rPr>
        <w:t>WHEREAS</w:t>
      </w:r>
      <w:r w:rsidRPr="00C40BE3">
        <w:rPr>
          <w:i/>
          <w:color w:val="000000"/>
          <w:lang w:val="en-CA"/>
        </w:rPr>
        <w:tab/>
        <w:t xml:space="preserve">the Municipality is very satisfied with Mr. </w:t>
      </w:r>
      <w:proofErr w:type="spellStart"/>
      <w:r>
        <w:rPr>
          <w:i/>
          <w:color w:val="000000"/>
          <w:lang w:val="en-CA"/>
        </w:rPr>
        <w:t>Tria</w:t>
      </w:r>
      <w:r w:rsidRPr="00C40BE3">
        <w:rPr>
          <w:i/>
          <w:color w:val="000000"/>
          <w:lang w:val="en-CA"/>
        </w:rPr>
        <w:t>'s</w:t>
      </w:r>
      <w:proofErr w:type="spellEnd"/>
      <w:r w:rsidRPr="00C40BE3">
        <w:rPr>
          <w:i/>
          <w:color w:val="000000"/>
          <w:lang w:val="en-CA"/>
        </w:rPr>
        <w:t xml:space="preserve"> performance;</w:t>
      </w:r>
    </w:p>
    <w:p w:rsidR="009D5F86" w:rsidRDefault="009D5F86" w:rsidP="009D4C16">
      <w:pPr>
        <w:tabs>
          <w:tab w:val="left" w:pos="2268"/>
        </w:tabs>
        <w:spacing w:after="160" w:line="252" w:lineRule="auto"/>
        <w:ind w:left="2268" w:hanging="2268"/>
        <w:jc w:val="both"/>
        <w:rPr>
          <w:color w:val="000000"/>
        </w:rPr>
      </w:pPr>
      <w:r>
        <w:rPr>
          <w:color w:val="000000"/>
        </w:rPr>
        <w:t xml:space="preserve">ATTENDU </w:t>
      </w:r>
      <w:r>
        <w:rPr>
          <w:color w:val="000000"/>
        </w:rPr>
        <w:tab/>
        <w:t>qu’aucun ajustement salarial n’a été fait auprès de M. Tria depuis la fin de sa période de probation;</w:t>
      </w:r>
    </w:p>
    <w:p w:rsidR="009D5F86" w:rsidRPr="00BE789B" w:rsidRDefault="009D5F86" w:rsidP="009D4C16">
      <w:pPr>
        <w:tabs>
          <w:tab w:val="left" w:pos="2268"/>
        </w:tabs>
        <w:spacing w:after="160" w:line="252" w:lineRule="auto"/>
        <w:ind w:left="2268" w:hanging="2268"/>
        <w:jc w:val="both"/>
        <w:rPr>
          <w:i/>
          <w:color w:val="000000"/>
          <w:lang w:val="en-CA"/>
        </w:rPr>
      </w:pPr>
      <w:r w:rsidRPr="00BE789B">
        <w:rPr>
          <w:i/>
          <w:color w:val="000000"/>
          <w:lang w:val="en-CA"/>
        </w:rPr>
        <w:t xml:space="preserve">WHEREAS </w:t>
      </w:r>
      <w:r w:rsidRPr="00BE789B">
        <w:rPr>
          <w:i/>
          <w:color w:val="000000"/>
          <w:lang w:val="en-CA"/>
        </w:rPr>
        <w:tab/>
      </w:r>
      <w:r w:rsidRPr="0091200F">
        <w:rPr>
          <w:i/>
          <w:color w:val="000000"/>
          <w:lang w:val="en-CA"/>
        </w:rPr>
        <w:t xml:space="preserve">no salary adjustment has been made to Mr. </w:t>
      </w:r>
      <w:proofErr w:type="spellStart"/>
      <w:r w:rsidRPr="0091200F">
        <w:rPr>
          <w:i/>
          <w:color w:val="000000"/>
          <w:lang w:val="en-CA"/>
        </w:rPr>
        <w:t>Tria</w:t>
      </w:r>
      <w:proofErr w:type="spellEnd"/>
      <w:r w:rsidRPr="0091200F">
        <w:rPr>
          <w:i/>
          <w:color w:val="000000"/>
          <w:lang w:val="en-CA"/>
        </w:rPr>
        <w:t xml:space="preserve"> since the end of his probation period;</w:t>
      </w:r>
    </w:p>
    <w:p w:rsidR="009D5F86" w:rsidRDefault="009D5F86" w:rsidP="009D4C16">
      <w:pPr>
        <w:tabs>
          <w:tab w:val="left" w:pos="2268"/>
        </w:tabs>
        <w:spacing w:after="160" w:line="252" w:lineRule="auto"/>
        <w:ind w:left="2268" w:hanging="2268"/>
        <w:jc w:val="both"/>
        <w:rPr>
          <w:color w:val="000000"/>
        </w:rPr>
      </w:pPr>
      <w:r>
        <w:rPr>
          <w:color w:val="000000"/>
        </w:rPr>
        <w:t>ATTENDU</w:t>
      </w:r>
      <w:r>
        <w:rPr>
          <w:color w:val="000000"/>
        </w:rPr>
        <w:tab/>
        <w:t>les discussions tenues lors du caucus du 3 juin 2021;</w:t>
      </w:r>
    </w:p>
    <w:p w:rsidR="009D5F86" w:rsidRPr="00BE789B" w:rsidRDefault="009D5F86" w:rsidP="009D4C16">
      <w:pPr>
        <w:tabs>
          <w:tab w:val="left" w:pos="2268"/>
        </w:tabs>
        <w:spacing w:after="160" w:line="252" w:lineRule="auto"/>
        <w:ind w:left="2268" w:hanging="2268"/>
        <w:jc w:val="both"/>
        <w:rPr>
          <w:i/>
          <w:color w:val="000000"/>
          <w:lang w:val="en-CA"/>
        </w:rPr>
      </w:pPr>
      <w:r w:rsidRPr="00BE789B">
        <w:rPr>
          <w:i/>
          <w:color w:val="000000"/>
          <w:lang w:val="en-CA"/>
        </w:rPr>
        <w:lastRenderedPageBreak/>
        <w:t xml:space="preserve">WHEREAS </w:t>
      </w:r>
      <w:r w:rsidRPr="00BE789B">
        <w:rPr>
          <w:i/>
          <w:color w:val="000000"/>
          <w:lang w:val="en-CA"/>
        </w:rPr>
        <w:tab/>
        <w:t xml:space="preserve">the discussions held during the </w:t>
      </w:r>
      <w:r>
        <w:rPr>
          <w:i/>
          <w:color w:val="000000"/>
          <w:lang w:val="en-CA"/>
        </w:rPr>
        <w:t>June 3</w:t>
      </w:r>
      <w:r w:rsidRPr="00BE789B">
        <w:rPr>
          <w:i/>
          <w:color w:val="000000"/>
          <w:lang w:val="en-CA"/>
        </w:rPr>
        <w:t>, 2021 caucus;</w:t>
      </w:r>
    </w:p>
    <w:p w:rsidR="009D5F86" w:rsidRDefault="009D5F86" w:rsidP="009D4C16">
      <w:pPr>
        <w:tabs>
          <w:tab w:val="left" w:pos="2268"/>
        </w:tabs>
        <w:spacing w:after="160" w:line="252" w:lineRule="auto"/>
        <w:ind w:left="2268" w:hanging="2268"/>
        <w:jc w:val="both"/>
        <w:rPr>
          <w:color w:val="000000"/>
        </w:rPr>
      </w:pPr>
      <w:r>
        <w:rPr>
          <w:color w:val="000000"/>
        </w:rPr>
        <w:t>EN CONSÉQUENCE</w:t>
      </w:r>
      <w:r>
        <w:rPr>
          <w:color w:val="000000"/>
        </w:rPr>
        <w:tab/>
        <w:t>il est proposé par le conseiller Marc André Le Gris et résolu que le Maire et le Directeur général soient autorisés à bonifier les conditions salariales de M. Tria selon les discussions tenues lors du caucus du 3 juin 2021 et ce, rétroactivement à la fin de sa période de probation.</w:t>
      </w:r>
    </w:p>
    <w:p w:rsidR="009D5F86" w:rsidRPr="002B2B16" w:rsidRDefault="009D5F86" w:rsidP="009D4C16">
      <w:pPr>
        <w:tabs>
          <w:tab w:val="left" w:pos="2268"/>
        </w:tabs>
        <w:spacing w:after="160" w:line="252" w:lineRule="auto"/>
        <w:ind w:left="2268" w:hanging="2268"/>
        <w:jc w:val="both"/>
        <w:rPr>
          <w:lang w:val="en-CA"/>
        </w:rPr>
      </w:pPr>
      <w:r w:rsidRPr="00246172">
        <w:rPr>
          <w:i/>
          <w:color w:val="000000"/>
          <w:lang w:val="en-CA"/>
        </w:rPr>
        <w:t xml:space="preserve">THEREFORE </w:t>
      </w:r>
      <w:r w:rsidRPr="00246172">
        <w:rPr>
          <w:i/>
          <w:color w:val="000000"/>
          <w:lang w:val="en-CA"/>
        </w:rPr>
        <w:tab/>
        <w:t xml:space="preserve">it is proposed by Councillor </w:t>
      </w:r>
      <w:r>
        <w:rPr>
          <w:i/>
          <w:color w:val="000000"/>
          <w:lang w:val="en-CA"/>
        </w:rPr>
        <w:t>Marc André Le Gris</w:t>
      </w:r>
      <w:r w:rsidRPr="00246172">
        <w:rPr>
          <w:i/>
          <w:color w:val="000000"/>
          <w:lang w:val="en-CA"/>
        </w:rPr>
        <w:t xml:space="preserve"> and </w:t>
      </w:r>
      <w:r w:rsidRPr="0091200F">
        <w:rPr>
          <w:i/>
          <w:color w:val="000000"/>
          <w:lang w:val="en-CA"/>
        </w:rPr>
        <w:t xml:space="preserve">resolved that the Mayor and the Director </w:t>
      </w:r>
      <w:proofErr w:type="gramStart"/>
      <w:r w:rsidRPr="0091200F">
        <w:rPr>
          <w:i/>
          <w:color w:val="000000"/>
          <w:lang w:val="en-CA"/>
        </w:rPr>
        <w:t>general</w:t>
      </w:r>
      <w:proofErr w:type="gramEnd"/>
      <w:r w:rsidRPr="0091200F">
        <w:rPr>
          <w:i/>
          <w:color w:val="000000"/>
          <w:lang w:val="en-CA"/>
        </w:rPr>
        <w:t xml:space="preserve"> be authorized to improve the salary conditions of Mr. </w:t>
      </w:r>
      <w:proofErr w:type="spellStart"/>
      <w:r w:rsidRPr="0091200F">
        <w:rPr>
          <w:i/>
          <w:color w:val="000000"/>
          <w:lang w:val="en-CA"/>
        </w:rPr>
        <w:t>Tria</w:t>
      </w:r>
      <w:proofErr w:type="spellEnd"/>
      <w:r w:rsidRPr="0091200F">
        <w:rPr>
          <w:i/>
          <w:color w:val="000000"/>
          <w:lang w:val="en-CA"/>
        </w:rPr>
        <w:t xml:space="preserve">, </w:t>
      </w:r>
      <w:r>
        <w:rPr>
          <w:i/>
          <w:color w:val="000000"/>
          <w:lang w:val="en-CA"/>
        </w:rPr>
        <w:t xml:space="preserve">according to </w:t>
      </w:r>
      <w:r w:rsidRPr="00BE789B">
        <w:rPr>
          <w:i/>
          <w:color w:val="000000"/>
          <w:lang w:val="en-CA"/>
        </w:rPr>
        <w:t xml:space="preserve">discussions held during the </w:t>
      </w:r>
      <w:r>
        <w:rPr>
          <w:i/>
          <w:color w:val="000000"/>
          <w:lang w:val="en-CA"/>
        </w:rPr>
        <w:t>June 3</w:t>
      </w:r>
      <w:r w:rsidRPr="00BE789B">
        <w:rPr>
          <w:i/>
          <w:color w:val="000000"/>
          <w:lang w:val="en-CA"/>
        </w:rPr>
        <w:t>, 2021 caucus</w:t>
      </w:r>
      <w:r>
        <w:rPr>
          <w:i/>
          <w:color w:val="000000"/>
          <w:lang w:val="en-CA"/>
        </w:rPr>
        <w:t xml:space="preserve">, </w:t>
      </w:r>
      <w:r w:rsidRPr="0091200F">
        <w:rPr>
          <w:i/>
          <w:color w:val="000000"/>
          <w:lang w:val="en-CA"/>
        </w:rPr>
        <w:t xml:space="preserve">retroactively to </w:t>
      </w:r>
      <w:r>
        <w:rPr>
          <w:i/>
          <w:color w:val="000000"/>
          <w:lang w:val="en-CA"/>
        </w:rPr>
        <w:t>the end of his probation period.</w:t>
      </w:r>
    </w:p>
    <w:p w:rsidR="00A06CD1" w:rsidRPr="00B40ABD" w:rsidRDefault="00A06CD1"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A06CD1" w:rsidRPr="00B40ABD" w:rsidRDefault="00A06CD1" w:rsidP="009D4C1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A06CD1" w:rsidRPr="00B40ABD" w:rsidRDefault="00A06CD1" w:rsidP="009D4C16">
      <w:pPr>
        <w:spacing w:after="0" w:line="252" w:lineRule="auto"/>
        <w:jc w:val="right"/>
        <w:rPr>
          <w:rFonts w:cstheme="minorHAnsi"/>
          <w:i/>
        </w:rPr>
      </w:pPr>
    </w:p>
    <w:p w:rsidR="00B15E80" w:rsidRDefault="00B15E80" w:rsidP="009D4C16">
      <w:pPr>
        <w:spacing w:after="0" w:line="252" w:lineRule="auto"/>
        <w:jc w:val="both"/>
        <w:rPr>
          <w:b/>
          <w:u w:val="single"/>
        </w:rPr>
      </w:pPr>
      <w:r>
        <w:rPr>
          <w:b/>
          <w:u w:val="single"/>
        </w:rPr>
        <w:t>2021-06-196</w:t>
      </w:r>
      <w:r>
        <w:rPr>
          <w:b/>
          <w:u w:val="single"/>
        </w:rPr>
        <w:tab/>
        <w:t>Composition d’un comité de négociation pour le renouvellement de la convention collective des pompiers</w:t>
      </w:r>
    </w:p>
    <w:p w:rsidR="00B15E80" w:rsidRPr="003A7758" w:rsidRDefault="00B15E80" w:rsidP="009D4C16">
      <w:pPr>
        <w:spacing w:after="0" w:line="252" w:lineRule="auto"/>
        <w:jc w:val="both"/>
        <w:rPr>
          <w:b/>
          <w:u w:val="single"/>
        </w:rPr>
      </w:pPr>
    </w:p>
    <w:p w:rsidR="00B15E80" w:rsidRPr="008E2FFE" w:rsidRDefault="00B15E80" w:rsidP="009D4C16">
      <w:pPr>
        <w:spacing w:line="252" w:lineRule="auto"/>
        <w:jc w:val="both"/>
        <w:rPr>
          <w:rFonts w:cstheme="minorHAnsi"/>
          <w:b/>
          <w:i/>
          <w:sz w:val="24"/>
          <w:lang w:val="en-CA"/>
        </w:rPr>
      </w:pPr>
      <w:r w:rsidRPr="008E2FFE">
        <w:rPr>
          <w:b/>
          <w:i/>
          <w:u w:val="single"/>
          <w:lang w:val="en-CA"/>
        </w:rPr>
        <w:t>2021-06-</w:t>
      </w:r>
      <w:r>
        <w:rPr>
          <w:b/>
          <w:i/>
          <w:u w:val="single"/>
          <w:lang w:val="en-CA"/>
        </w:rPr>
        <w:t>196</w:t>
      </w:r>
      <w:r w:rsidRPr="008E2FFE">
        <w:rPr>
          <w:b/>
          <w:i/>
          <w:u w:val="single"/>
          <w:lang w:val="en-CA"/>
        </w:rPr>
        <w:tab/>
        <w:t>Composition of a negotiating committee for the renewal of the collective agreement for firefighters</w:t>
      </w:r>
    </w:p>
    <w:p w:rsidR="00B15E80" w:rsidRDefault="00B15E80" w:rsidP="009D4C16">
      <w:pPr>
        <w:tabs>
          <w:tab w:val="left" w:pos="2268"/>
        </w:tabs>
        <w:spacing w:line="252" w:lineRule="auto"/>
        <w:ind w:left="2268" w:hanging="2268"/>
        <w:jc w:val="both"/>
        <w:rPr>
          <w:color w:val="000000"/>
        </w:rPr>
      </w:pPr>
      <w:r w:rsidRPr="00564B9F">
        <w:rPr>
          <w:color w:val="000000"/>
        </w:rPr>
        <w:t xml:space="preserve">ATTENDU </w:t>
      </w:r>
      <w:r>
        <w:rPr>
          <w:color w:val="000000"/>
        </w:rPr>
        <w:tab/>
      </w:r>
      <w:r w:rsidRPr="00564B9F">
        <w:rPr>
          <w:color w:val="000000"/>
        </w:rPr>
        <w:t xml:space="preserve">qu’il y a </w:t>
      </w:r>
      <w:r>
        <w:rPr>
          <w:color w:val="000000"/>
        </w:rPr>
        <w:t>eu demande de négociation pour le renouvellement de la convention collective des pompiers;</w:t>
      </w:r>
    </w:p>
    <w:p w:rsidR="00B15E80" w:rsidRPr="00B167A2" w:rsidRDefault="00B15E80" w:rsidP="009D4C16">
      <w:pPr>
        <w:tabs>
          <w:tab w:val="left" w:pos="2268"/>
        </w:tabs>
        <w:spacing w:line="252" w:lineRule="auto"/>
        <w:ind w:left="2268" w:hanging="2268"/>
        <w:jc w:val="both"/>
        <w:rPr>
          <w:i/>
          <w:color w:val="000000"/>
          <w:lang w:val="en-CA"/>
        </w:rPr>
      </w:pPr>
      <w:r w:rsidRPr="00B167A2">
        <w:rPr>
          <w:i/>
          <w:color w:val="000000"/>
          <w:lang w:val="en-CA"/>
        </w:rPr>
        <w:t xml:space="preserve">WHEREAS </w:t>
      </w:r>
      <w:r w:rsidRPr="00B167A2">
        <w:rPr>
          <w:i/>
          <w:color w:val="000000"/>
          <w:lang w:val="en-CA"/>
        </w:rPr>
        <w:tab/>
        <w:t>there has been a demand for negotiations for the renewal of the collective agreement for firefighters;</w:t>
      </w:r>
    </w:p>
    <w:p w:rsidR="00B15E80" w:rsidRDefault="00B15E80" w:rsidP="009D4C16">
      <w:pPr>
        <w:tabs>
          <w:tab w:val="left" w:pos="2268"/>
        </w:tabs>
        <w:spacing w:line="252" w:lineRule="auto"/>
        <w:ind w:left="2268" w:hanging="2268"/>
        <w:jc w:val="both"/>
        <w:rPr>
          <w:color w:val="000000"/>
        </w:rPr>
      </w:pPr>
      <w:r>
        <w:rPr>
          <w:color w:val="000000"/>
        </w:rPr>
        <w:t>EN CONSÉQUENCE</w:t>
      </w:r>
      <w:r>
        <w:rPr>
          <w:color w:val="000000"/>
        </w:rPr>
        <w:tab/>
      </w:r>
      <w:r w:rsidRPr="00564B9F">
        <w:rPr>
          <w:color w:val="000000"/>
        </w:rPr>
        <w:t xml:space="preserve">il est proposé par </w:t>
      </w:r>
      <w:r>
        <w:rPr>
          <w:color w:val="000000"/>
        </w:rPr>
        <w:t>la conseillère Manon Jutras</w:t>
      </w:r>
      <w:r w:rsidRPr="00564B9F">
        <w:rPr>
          <w:color w:val="000000"/>
        </w:rPr>
        <w:t xml:space="preserve"> et résolu de nommer </w:t>
      </w:r>
      <w:r>
        <w:rPr>
          <w:color w:val="000000"/>
        </w:rPr>
        <w:t xml:space="preserve">messieurs Tom Arnold, Maire, </w:t>
      </w:r>
      <w:r w:rsidRPr="00564B9F">
        <w:rPr>
          <w:color w:val="000000"/>
        </w:rPr>
        <w:t xml:space="preserve">Marc Beaulieu, directeur général et </w:t>
      </w:r>
      <w:r>
        <w:rPr>
          <w:color w:val="000000"/>
        </w:rPr>
        <w:t xml:space="preserve">Denis Fillion, conseiller, </w:t>
      </w:r>
      <w:r w:rsidRPr="00564B9F">
        <w:rPr>
          <w:color w:val="000000"/>
        </w:rPr>
        <w:t xml:space="preserve">sur le comité de négociation de la convention collective des </w:t>
      </w:r>
      <w:r>
        <w:rPr>
          <w:color w:val="000000"/>
        </w:rPr>
        <w:t>pompiers</w:t>
      </w:r>
      <w:r w:rsidRPr="00564B9F">
        <w:rPr>
          <w:color w:val="000000"/>
        </w:rPr>
        <w:t xml:space="preserve"> de la municipalité de Grenville-sur-la-Rouge.</w:t>
      </w:r>
    </w:p>
    <w:p w:rsidR="00B15E80" w:rsidRPr="00EA31A7" w:rsidRDefault="00B15E80" w:rsidP="009D4C16">
      <w:pPr>
        <w:tabs>
          <w:tab w:val="left" w:pos="2268"/>
        </w:tabs>
        <w:spacing w:line="252" w:lineRule="auto"/>
        <w:ind w:left="2268" w:hanging="2268"/>
        <w:jc w:val="both"/>
        <w:rPr>
          <w:i/>
          <w:color w:val="000000"/>
          <w:lang w:val="en-CA"/>
        </w:rPr>
      </w:pPr>
      <w:r w:rsidRPr="00EA31A7">
        <w:rPr>
          <w:i/>
          <w:color w:val="000000"/>
          <w:lang w:val="en-CA"/>
        </w:rPr>
        <w:t xml:space="preserve">THEREFORE </w:t>
      </w:r>
      <w:r w:rsidRPr="00EA31A7">
        <w:rPr>
          <w:i/>
          <w:color w:val="000000"/>
          <w:lang w:val="en-CA"/>
        </w:rPr>
        <w:tab/>
        <w:t xml:space="preserve">it is proposed by </w:t>
      </w:r>
      <w:r>
        <w:rPr>
          <w:i/>
          <w:color w:val="000000"/>
          <w:lang w:val="en-CA"/>
        </w:rPr>
        <w:t>Councillor Manon Jutras</w:t>
      </w:r>
      <w:r w:rsidRPr="00EA31A7">
        <w:rPr>
          <w:i/>
          <w:color w:val="000000"/>
          <w:lang w:val="en-CA"/>
        </w:rPr>
        <w:t xml:space="preserve"> and resolved to appoint Mr. Tom Arnold, Mayor, Mr. Marc Beaulieu, Director General and Mr. Denis Fillion, Councillor, on the negotiation committee of the collective agreement for firefighters of the Municipality of Grenville-sur-la-Rouge.</w:t>
      </w:r>
    </w:p>
    <w:p w:rsidR="00A06CD1" w:rsidRPr="00B40ABD" w:rsidRDefault="00A06CD1"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A06CD1" w:rsidRPr="0081330D" w:rsidRDefault="00A06CD1" w:rsidP="009D4C16">
      <w:pPr>
        <w:spacing w:after="0" w:line="252" w:lineRule="auto"/>
        <w:jc w:val="right"/>
        <w:rPr>
          <w:rFonts w:cstheme="minorHAnsi"/>
          <w:i/>
          <w:lang w:val="en-CA"/>
        </w:rPr>
      </w:pPr>
      <w:r w:rsidRPr="0081330D">
        <w:rPr>
          <w:rFonts w:cstheme="minorHAnsi"/>
          <w:i/>
          <w:lang w:val="en-CA"/>
        </w:rPr>
        <w:t>Carried unanimously</w:t>
      </w:r>
    </w:p>
    <w:p w:rsidR="00A06CD1" w:rsidRPr="0081330D" w:rsidRDefault="00A06CD1" w:rsidP="009D4C16">
      <w:pPr>
        <w:spacing w:after="0" w:line="252" w:lineRule="auto"/>
        <w:jc w:val="right"/>
        <w:rPr>
          <w:rFonts w:cstheme="minorHAnsi"/>
          <w:i/>
          <w:lang w:val="en-CA"/>
        </w:rPr>
      </w:pPr>
    </w:p>
    <w:p w:rsidR="008C3299" w:rsidRPr="00B40ABD" w:rsidRDefault="008C3299" w:rsidP="009D4C16">
      <w:pPr>
        <w:spacing w:after="0" w:line="252" w:lineRule="auto"/>
        <w:rPr>
          <w:rFonts w:eastAsia="Times New Roman" w:cstheme="minorHAnsi"/>
          <w:i/>
          <w:lang w:eastAsia="fr-CA"/>
        </w:rPr>
      </w:pPr>
    </w:p>
    <w:p w:rsidR="00B76785" w:rsidRPr="00B40ABD" w:rsidRDefault="00B76785" w:rsidP="009D4C16">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9D4C16">
      <w:pPr>
        <w:spacing w:after="0" w:line="252" w:lineRule="auto"/>
        <w:jc w:val="both"/>
        <w:rPr>
          <w:rFonts w:cstheme="minorHAnsi"/>
          <w:b/>
          <w:i/>
          <w:u w:val="single"/>
        </w:rPr>
      </w:pPr>
    </w:p>
    <w:p w:rsidR="004C75EC" w:rsidRDefault="004C75EC" w:rsidP="009D4C16">
      <w:pPr>
        <w:spacing w:after="0" w:line="252" w:lineRule="auto"/>
        <w:jc w:val="both"/>
        <w:rPr>
          <w:b/>
          <w:u w:val="single"/>
        </w:rPr>
      </w:pPr>
      <w:r>
        <w:rPr>
          <w:b/>
          <w:u w:val="single"/>
        </w:rPr>
        <w:t>2021-06-197</w:t>
      </w:r>
      <w:r>
        <w:rPr>
          <w:b/>
          <w:u w:val="single"/>
        </w:rPr>
        <w:tab/>
      </w:r>
      <w:r w:rsidRPr="00D65E2C">
        <w:rPr>
          <w:b/>
          <w:u w:val="single"/>
        </w:rPr>
        <w:t>Avis de motion concernant le projet de règlement numéro RU-936-06-2021 modifiant le règlement d’administration des règlements d’urbanisme numéro RU-901-2014 de la Municipalité de Grenville-sur-la-Rouge, tel que déjà amendé, afin d'ajouter de nouvelles dispositions à la Section 6 : Demande de modification de la réglementation d’urbanisme</w:t>
      </w:r>
    </w:p>
    <w:p w:rsidR="004C75EC" w:rsidRPr="00D65E2C" w:rsidRDefault="004C75EC" w:rsidP="009D4C16">
      <w:pPr>
        <w:spacing w:line="252" w:lineRule="auto"/>
        <w:jc w:val="both"/>
        <w:rPr>
          <w:color w:val="000000"/>
        </w:rPr>
      </w:pPr>
    </w:p>
    <w:p w:rsidR="004C75EC" w:rsidRPr="00D65E2C" w:rsidRDefault="004C75EC" w:rsidP="009D4C16">
      <w:pPr>
        <w:spacing w:line="252" w:lineRule="auto"/>
        <w:jc w:val="both"/>
        <w:rPr>
          <w:color w:val="000000"/>
        </w:rPr>
      </w:pPr>
      <w:r w:rsidRPr="00D65E2C">
        <w:rPr>
          <w:color w:val="000000"/>
        </w:rPr>
        <w:t xml:space="preserve">Avis de motion est par la présente donné </w:t>
      </w:r>
      <w:r>
        <w:rPr>
          <w:color w:val="000000"/>
        </w:rPr>
        <w:t>par le conseiller Denis Fillion</w:t>
      </w:r>
      <w:r w:rsidRPr="00D65E2C">
        <w:rPr>
          <w:color w:val="000000"/>
        </w:rPr>
        <w:t xml:space="preserve"> concernant le projet de règlement numéro RU-936-06-2021 modifiant le règlement d’administration des règlements d’urbanisme numéro RU-901-2014 de la Municipalité de Grenville-sur-la-Rouge, tel que déjà amendé, afin d'ajouter de nouvelles dispositions à la Section 6 : Demande de modification de la réglementation d’urbanisme</w:t>
      </w:r>
    </w:p>
    <w:p w:rsidR="004C75EC" w:rsidRPr="00854B0C" w:rsidRDefault="004C75EC" w:rsidP="009D4C16">
      <w:pPr>
        <w:spacing w:line="252" w:lineRule="auto"/>
        <w:jc w:val="both"/>
        <w:rPr>
          <w:color w:val="000000"/>
        </w:rPr>
      </w:pPr>
      <w:r w:rsidRPr="00D65E2C">
        <w:rPr>
          <w:color w:val="000000"/>
        </w:rPr>
        <w:lastRenderedPageBreak/>
        <w:t>Cet avis de motion ainsi que la présentation du projet de règlement sont faits conformément au Code municipal du Québec (RLRQ, chapitre C-27.1).</w:t>
      </w:r>
    </w:p>
    <w:p w:rsidR="004C75EC" w:rsidRDefault="004C75EC" w:rsidP="009D4C16">
      <w:pPr>
        <w:spacing w:after="0" w:line="252" w:lineRule="auto"/>
        <w:jc w:val="both"/>
        <w:rPr>
          <w:b/>
          <w:u w:val="single"/>
        </w:rPr>
      </w:pPr>
      <w:r>
        <w:rPr>
          <w:b/>
          <w:u w:val="single"/>
        </w:rPr>
        <w:t>2021-06-198</w:t>
      </w:r>
      <w:r>
        <w:rPr>
          <w:b/>
          <w:u w:val="single"/>
        </w:rPr>
        <w:tab/>
        <w:t>Adoption du</w:t>
      </w:r>
      <w:r w:rsidRPr="007210E4">
        <w:rPr>
          <w:b/>
          <w:u w:val="single"/>
        </w:rPr>
        <w:t xml:space="preserve"> projet de règlement numéro RU-936-06-2021 modifiant le règlement d’administration des règlements d’urbanisme numéro RU-901-2014 de la Municipalité de Grenville-sur-la-Rouge, tel que déjà amendé, afin d'ajouter de nouvelles dispositions à la Section 6 : Demande de modification de la réglementation d’urbanisme</w:t>
      </w:r>
    </w:p>
    <w:p w:rsidR="004C75EC" w:rsidRPr="003A7758" w:rsidRDefault="004C75EC" w:rsidP="009D4C16">
      <w:pPr>
        <w:spacing w:after="0" w:line="252" w:lineRule="auto"/>
        <w:jc w:val="both"/>
        <w:rPr>
          <w:b/>
          <w:u w:val="single"/>
        </w:rPr>
      </w:pPr>
    </w:p>
    <w:p w:rsidR="004C75EC" w:rsidRDefault="004C75EC" w:rsidP="009D4C16">
      <w:pPr>
        <w:tabs>
          <w:tab w:val="left" w:pos="2268"/>
        </w:tabs>
        <w:spacing w:after="0" w:line="252" w:lineRule="auto"/>
        <w:ind w:left="2268" w:hanging="2268"/>
        <w:jc w:val="both"/>
        <w:rPr>
          <w:color w:val="000000"/>
        </w:rPr>
      </w:pPr>
      <w:r w:rsidRPr="00DA51B7">
        <w:rPr>
          <w:color w:val="000000"/>
        </w:rPr>
        <w:t>ATTENDU</w:t>
      </w:r>
      <w:r w:rsidRPr="00DA51B7">
        <w:rPr>
          <w:color w:val="000000"/>
        </w:rPr>
        <w:tab/>
        <w:t>que la Municipalité de Grenville-sur-la-Rouge a adopté un règlement d’administration des règlements d’urbanisme pour</w:t>
      </w:r>
      <w:r>
        <w:rPr>
          <w:color w:val="000000"/>
        </w:rPr>
        <w:t xml:space="preserve"> l’ensemble de son territoire ;</w:t>
      </w:r>
    </w:p>
    <w:p w:rsidR="004C75EC" w:rsidRPr="00DA51B7" w:rsidRDefault="004C75EC" w:rsidP="009D4C16">
      <w:pPr>
        <w:tabs>
          <w:tab w:val="left" w:pos="2268"/>
        </w:tabs>
        <w:spacing w:after="0" w:line="252" w:lineRule="auto"/>
        <w:ind w:left="2268" w:hanging="2268"/>
        <w:jc w:val="both"/>
        <w:rPr>
          <w:color w:val="000000"/>
        </w:rPr>
      </w:pPr>
    </w:p>
    <w:p w:rsidR="004C75EC" w:rsidRDefault="004C75EC" w:rsidP="009D4C16">
      <w:pPr>
        <w:tabs>
          <w:tab w:val="left" w:pos="2268"/>
        </w:tabs>
        <w:spacing w:after="0" w:line="252" w:lineRule="auto"/>
        <w:ind w:left="2268" w:hanging="2268"/>
        <w:jc w:val="both"/>
        <w:rPr>
          <w:color w:val="000000"/>
        </w:rPr>
      </w:pPr>
      <w:r w:rsidRPr="00DA51B7">
        <w:rPr>
          <w:color w:val="000000"/>
        </w:rPr>
        <w:t>ATTENDU</w:t>
      </w:r>
      <w:r w:rsidRPr="00DA51B7">
        <w:rPr>
          <w:color w:val="000000"/>
        </w:rPr>
        <w:tab/>
        <w:t>que la Municipalité de Grenville-sur-la-Rouge désire modifier son règlement d’administration des règlements d’urbanisme numéro RU-901-2014, afin d’ajouter de nouvelles dispositions à la Section 6 : Demande de modification de la réglementation d’urb</w:t>
      </w:r>
      <w:r>
        <w:rPr>
          <w:color w:val="000000"/>
        </w:rPr>
        <w:t>anisme ;</w:t>
      </w:r>
    </w:p>
    <w:p w:rsidR="004C75EC" w:rsidRPr="00DA51B7" w:rsidRDefault="004C75EC" w:rsidP="009D4C16">
      <w:pPr>
        <w:tabs>
          <w:tab w:val="left" w:pos="2268"/>
        </w:tabs>
        <w:spacing w:after="0" w:line="252" w:lineRule="auto"/>
        <w:ind w:left="2268" w:hanging="2268"/>
        <w:jc w:val="both"/>
        <w:rPr>
          <w:color w:val="000000"/>
        </w:rPr>
      </w:pPr>
    </w:p>
    <w:p w:rsidR="004C75EC" w:rsidRDefault="004C75EC" w:rsidP="009D4C16">
      <w:pPr>
        <w:tabs>
          <w:tab w:val="left" w:pos="2268"/>
        </w:tabs>
        <w:spacing w:after="0" w:line="252" w:lineRule="auto"/>
        <w:ind w:left="2268" w:hanging="2268"/>
        <w:jc w:val="both"/>
        <w:rPr>
          <w:color w:val="000000"/>
        </w:rPr>
      </w:pPr>
      <w:r w:rsidRPr="00DA51B7">
        <w:rPr>
          <w:color w:val="000000"/>
        </w:rPr>
        <w:t xml:space="preserve">ATTENDU </w:t>
      </w:r>
      <w:r w:rsidRPr="00DA51B7">
        <w:rPr>
          <w:color w:val="000000"/>
        </w:rPr>
        <w:tab/>
        <w:t>qu’une copie du présent projet de règlement a été remise aux membres du conseil municipal conformément au Code municip</w:t>
      </w:r>
      <w:r>
        <w:rPr>
          <w:color w:val="000000"/>
        </w:rPr>
        <w:t>al du Québec (RLRQ, c. C-27.1);</w:t>
      </w:r>
    </w:p>
    <w:p w:rsidR="004C75EC" w:rsidRPr="00DA51B7" w:rsidRDefault="004C75EC" w:rsidP="009D4C16">
      <w:pPr>
        <w:tabs>
          <w:tab w:val="left" w:pos="2268"/>
        </w:tabs>
        <w:spacing w:after="0" w:line="252" w:lineRule="auto"/>
        <w:ind w:left="2268" w:hanging="2268"/>
        <w:jc w:val="both"/>
        <w:rPr>
          <w:color w:val="000000"/>
        </w:rPr>
      </w:pPr>
    </w:p>
    <w:p w:rsidR="004C75EC" w:rsidRDefault="004C75EC" w:rsidP="009D4C16">
      <w:pPr>
        <w:tabs>
          <w:tab w:val="left" w:pos="2268"/>
        </w:tabs>
        <w:spacing w:after="0" w:line="252" w:lineRule="auto"/>
        <w:ind w:left="2268" w:hanging="2268"/>
        <w:jc w:val="both"/>
        <w:rPr>
          <w:color w:val="000000"/>
        </w:rPr>
      </w:pPr>
      <w:r w:rsidRPr="004F3782">
        <w:rPr>
          <w:color w:val="000000"/>
        </w:rPr>
        <w:t xml:space="preserve">ATTENDU </w:t>
      </w:r>
      <w:r w:rsidRPr="004F3782">
        <w:rPr>
          <w:color w:val="000000"/>
        </w:rPr>
        <w:tab/>
        <w:t>qu’une copie du projet de règlement est mise à la disposition du public pour consultation sur le site internet de la municipalité, dont l’adresse est : genvillesurlarouge.ca;</w:t>
      </w:r>
    </w:p>
    <w:p w:rsidR="004C75EC" w:rsidRPr="00DA51B7" w:rsidRDefault="004C75EC" w:rsidP="009D4C16">
      <w:pPr>
        <w:tabs>
          <w:tab w:val="left" w:pos="2268"/>
        </w:tabs>
        <w:spacing w:after="0" w:line="252" w:lineRule="auto"/>
        <w:ind w:left="2268" w:hanging="2268"/>
        <w:jc w:val="both"/>
        <w:rPr>
          <w:color w:val="000000"/>
        </w:rPr>
      </w:pPr>
    </w:p>
    <w:p w:rsidR="004C75EC" w:rsidRDefault="004C75EC" w:rsidP="009D4C16">
      <w:pPr>
        <w:tabs>
          <w:tab w:val="left" w:pos="2268"/>
        </w:tabs>
        <w:spacing w:after="0" w:line="252" w:lineRule="auto"/>
        <w:ind w:left="2268" w:hanging="2268"/>
        <w:jc w:val="both"/>
        <w:rPr>
          <w:color w:val="000000"/>
        </w:rPr>
      </w:pPr>
      <w:r w:rsidRPr="00DA51B7">
        <w:rPr>
          <w:color w:val="000000"/>
        </w:rPr>
        <w:t>ATTENDU</w:t>
      </w:r>
      <w:r w:rsidRPr="00DA51B7">
        <w:rPr>
          <w:color w:val="000000"/>
        </w:rPr>
        <w:tab/>
        <w:t>qu’un avis de moti</w:t>
      </w:r>
      <w:r>
        <w:rPr>
          <w:color w:val="000000"/>
        </w:rPr>
        <w:t>on a été donné le 8 juin 2021 ;</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 xml:space="preserve">Il EST PROPOSÉ PAR </w:t>
      </w:r>
      <w:r>
        <w:rPr>
          <w:color w:val="000000"/>
        </w:rPr>
        <w:t>le conseiller Denis Fillion ET RÉSOLU :</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D’ADOPTER le projet de règlement numéro RU-936-06-2021 modifiant le règlement</w:t>
      </w:r>
      <w:r>
        <w:rPr>
          <w:color w:val="000000"/>
        </w:rPr>
        <w:t xml:space="preserve"> </w:t>
      </w:r>
      <w:r w:rsidRPr="00DA51B7">
        <w:rPr>
          <w:color w:val="000000"/>
        </w:rPr>
        <w:t>d’administration des règlements d’urbanisme numéro RU-901-2014 de la Municipalité de Grenville-sur-la-Rouge, tel qu’amendé, afin d’ajouter de nouvelles dispositions à la</w:t>
      </w:r>
      <w:r>
        <w:rPr>
          <w:color w:val="000000"/>
        </w:rPr>
        <w:t xml:space="preserve"> </w:t>
      </w:r>
      <w:r w:rsidRPr="00DA51B7">
        <w:rPr>
          <w:color w:val="000000"/>
        </w:rPr>
        <w:t xml:space="preserve">Section 6 : Demande de modification de la </w:t>
      </w:r>
      <w:r>
        <w:rPr>
          <w:color w:val="000000"/>
        </w:rPr>
        <w:t>réglementation d’urbanisme.</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EN CONSÉQUENCE, la Municipalité de Grenville-sur</w:t>
      </w:r>
      <w:r>
        <w:rPr>
          <w:color w:val="000000"/>
        </w:rPr>
        <w:t xml:space="preserve">-la-Rouge décrète ce qui suit: </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ARTICLE 1</w:t>
      </w:r>
      <w:r w:rsidRPr="00DA51B7">
        <w:rPr>
          <w:color w:val="000000"/>
        </w:rPr>
        <w:tab/>
        <w:t>Le préambule du présent règlement en fait partie intégrante comme s’il était ici reproduit.</w:t>
      </w:r>
    </w:p>
    <w:p w:rsidR="004C75EC" w:rsidRDefault="004C75EC" w:rsidP="009D4C16">
      <w:pPr>
        <w:spacing w:after="0" w:line="252" w:lineRule="auto"/>
        <w:jc w:val="both"/>
        <w:rPr>
          <w:color w:val="000000"/>
        </w:rPr>
      </w:pPr>
      <w:r w:rsidRPr="00DA51B7">
        <w:rPr>
          <w:color w:val="000000"/>
        </w:rPr>
        <w:t>ARTICLE 2</w:t>
      </w:r>
      <w:r w:rsidRPr="00DA51B7">
        <w:rPr>
          <w:color w:val="000000"/>
        </w:rPr>
        <w:tab/>
        <w:t xml:space="preserve">Le règlement d’administration des règlements d’urbanisme numéro RU-901-2014, tel amendé, est modifié en annulant les articles 107 et 108 de la Section 6 : Demande de modification de la réglementation d’urbanisme et en remplaçant ces articles par de nouveaux articles, lesquels se lisent </w:t>
      </w:r>
      <w:r>
        <w:rPr>
          <w:color w:val="000000"/>
        </w:rPr>
        <w:t>comme suit :</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Section 6 : Demande de modification d</w:t>
      </w:r>
      <w:r>
        <w:rPr>
          <w:color w:val="000000"/>
        </w:rPr>
        <w:t>e la réglementation d’urbanisme</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107 :</w:t>
      </w:r>
      <w:r w:rsidRPr="00DA51B7">
        <w:rPr>
          <w:color w:val="000000"/>
        </w:rPr>
        <w:tab/>
        <w:t xml:space="preserve">Demande de modification </w:t>
      </w:r>
      <w:r>
        <w:rPr>
          <w:color w:val="000000"/>
        </w:rPr>
        <w:t>à la réglementation d’urbanisme</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Le requérant d’une demande de modification au Règlement de zonage, au Règlement de lotissement, au Règlement de construction, ou au Règlement sur le plan d’urbanisme doit faire une demande par écrit au fonctionnaire dé</w:t>
      </w:r>
      <w:r>
        <w:rPr>
          <w:color w:val="000000"/>
        </w:rPr>
        <w:t>signé, et ce, en 2 exemplaires.</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107.1</w:t>
      </w:r>
      <w:r>
        <w:rPr>
          <w:color w:val="000000"/>
        </w:rPr>
        <w:t xml:space="preserve"> :</w:t>
      </w:r>
      <w:r>
        <w:rPr>
          <w:color w:val="000000"/>
        </w:rPr>
        <w:tab/>
        <w:t>Contenu de la demande</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La demande de modification aux règlements d’urbanisme doit conteni</w:t>
      </w:r>
      <w:r>
        <w:rPr>
          <w:color w:val="000000"/>
        </w:rPr>
        <w:t>r les renseignements suivants :</w:t>
      </w:r>
    </w:p>
    <w:p w:rsidR="004C75EC" w:rsidRPr="00DA51B7" w:rsidRDefault="004C75EC" w:rsidP="009D4C16">
      <w:pPr>
        <w:spacing w:after="120" w:line="252" w:lineRule="auto"/>
        <w:jc w:val="both"/>
        <w:rPr>
          <w:color w:val="000000"/>
        </w:rPr>
      </w:pPr>
      <w:r w:rsidRPr="00DA51B7">
        <w:rPr>
          <w:color w:val="000000"/>
        </w:rPr>
        <w:lastRenderedPageBreak/>
        <w:t>1.</w:t>
      </w:r>
      <w:r w:rsidRPr="00DA51B7">
        <w:rPr>
          <w:color w:val="000000"/>
        </w:rPr>
        <w:tab/>
        <w:t>Nom, adresse et numéro de téléphone du propriétaire ou, le cas échéant, de son mandataire aut</w:t>
      </w:r>
      <w:r>
        <w:rPr>
          <w:color w:val="000000"/>
        </w:rPr>
        <w:t>orisé (coordonnées complètes) ;</w:t>
      </w:r>
    </w:p>
    <w:p w:rsidR="004C75EC" w:rsidRPr="00DA51B7" w:rsidRDefault="004C75EC" w:rsidP="009D4C16">
      <w:pPr>
        <w:spacing w:after="120" w:line="252" w:lineRule="auto"/>
        <w:jc w:val="both"/>
        <w:rPr>
          <w:color w:val="000000"/>
        </w:rPr>
      </w:pPr>
      <w:r w:rsidRPr="00DA51B7">
        <w:rPr>
          <w:color w:val="000000"/>
        </w:rPr>
        <w:t>2.</w:t>
      </w:r>
      <w:r w:rsidRPr="00DA51B7">
        <w:rPr>
          <w:color w:val="000000"/>
        </w:rPr>
        <w:tab/>
        <w:t xml:space="preserve">L’identification cadastrale du lot visé ou les coordonnées du </w:t>
      </w:r>
      <w:r>
        <w:rPr>
          <w:color w:val="000000"/>
        </w:rPr>
        <w:t xml:space="preserve">bâtiment visé par la demande ; </w:t>
      </w:r>
    </w:p>
    <w:p w:rsidR="004C75EC" w:rsidRPr="00DA51B7" w:rsidRDefault="004C75EC" w:rsidP="009D4C16">
      <w:pPr>
        <w:spacing w:after="120" w:line="252" w:lineRule="auto"/>
        <w:jc w:val="both"/>
        <w:rPr>
          <w:color w:val="000000"/>
        </w:rPr>
      </w:pPr>
      <w:r w:rsidRPr="00DA51B7">
        <w:rPr>
          <w:color w:val="000000"/>
        </w:rPr>
        <w:t>3.</w:t>
      </w:r>
      <w:r w:rsidRPr="00DA51B7">
        <w:rPr>
          <w:color w:val="000000"/>
        </w:rPr>
        <w:tab/>
        <w:t>L’usage actuel ou les bâtim</w:t>
      </w:r>
      <w:r>
        <w:rPr>
          <w:color w:val="000000"/>
        </w:rPr>
        <w:t>ents et constructions actuels ;</w:t>
      </w:r>
    </w:p>
    <w:p w:rsidR="004C75EC" w:rsidRPr="00DA51B7" w:rsidRDefault="004C75EC" w:rsidP="009D4C16">
      <w:pPr>
        <w:spacing w:after="120" w:line="252" w:lineRule="auto"/>
        <w:jc w:val="both"/>
        <w:rPr>
          <w:color w:val="000000"/>
        </w:rPr>
      </w:pPr>
      <w:r w:rsidRPr="00DA51B7">
        <w:rPr>
          <w:color w:val="000000"/>
        </w:rPr>
        <w:t>4.</w:t>
      </w:r>
      <w:r w:rsidRPr="00DA51B7">
        <w:rPr>
          <w:color w:val="000000"/>
        </w:rPr>
        <w:tab/>
        <w:t>L’usage projeté ou les bâtimen</w:t>
      </w:r>
      <w:r>
        <w:rPr>
          <w:color w:val="000000"/>
        </w:rPr>
        <w:t xml:space="preserve">ts et constructions projetés ; </w:t>
      </w:r>
    </w:p>
    <w:p w:rsidR="004C75EC" w:rsidRPr="00DA51B7" w:rsidRDefault="004C75EC" w:rsidP="009D4C16">
      <w:pPr>
        <w:spacing w:after="120" w:line="252" w:lineRule="auto"/>
        <w:jc w:val="both"/>
        <w:rPr>
          <w:color w:val="000000"/>
        </w:rPr>
      </w:pPr>
      <w:r w:rsidRPr="00DA51B7">
        <w:rPr>
          <w:color w:val="000000"/>
        </w:rPr>
        <w:t>5.</w:t>
      </w:r>
      <w:r w:rsidRPr="00DA51B7">
        <w:rPr>
          <w:color w:val="000000"/>
        </w:rPr>
        <w:tab/>
        <w:t>Une description sommaire de la modification demandée e</w:t>
      </w:r>
      <w:r>
        <w:rPr>
          <w:color w:val="000000"/>
        </w:rPr>
        <w:t>t les motifs de cette demande;</w:t>
      </w:r>
    </w:p>
    <w:p w:rsidR="004C75EC" w:rsidRDefault="004C75EC" w:rsidP="009D4C16">
      <w:pPr>
        <w:spacing w:after="120" w:line="252" w:lineRule="auto"/>
        <w:jc w:val="both"/>
        <w:rPr>
          <w:color w:val="000000"/>
        </w:rPr>
      </w:pPr>
      <w:r w:rsidRPr="00DA51B7">
        <w:rPr>
          <w:color w:val="000000"/>
        </w:rPr>
        <w:t>6.</w:t>
      </w:r>
      <w:r w:rsidRPr="00DA51B7">
        <w:rPr>
          <w:color w:val="000000"/>
        </w:rPr>
        <w:tab/>
        <w:t>Toute autre information jugée nécessaire par le fonctionnaire désigné pour l’évaluation de la demande.</w:t>
      </w:r>
    </w:p>
    <w:p w:rsidR="004C75EC" w:rsidRDefault="004C75EC" w:rsidP="009D4C16">
      <w:pPr>
        <w:spacing w:after="0" w:line="252" w:lineRule="auto"/>
        <w:jc w:val="both"/>
        <w:rPr>
          <w:color w:val="000000"/>
        </w:rPr>
      </w:pPr>
      <w:r w:rsidRPr="00DA51B7">
        <w:rPr>
          <w:color w:val="000000"/>
        </w:rPr>
        <w:t>107.2 :</w:t>
      </w:r>
      <w:r w:rsidRPr="00DA51B7">
        <w:rPr>
          <w:color w:val="000000"/>
        </w:rPr>
        <w:tab/>
        <w:t>Étud</w:t>
      </w:r>
      <w:r>
        <w:rPr>
          <w:color w:val="000000"/>
        </w:rPr>
        <w:t>e de la demande et tarification</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Le tarif pour l'étude d'une demande de modification à un règlement d'urbanisme au sens de Loi sur l'aménagement et l'urbanisme (L.R.Q., c. A-19.1) est de 2500$. Un montant de 2000$ est remboursable si le conseil n</w:t>
      </w:r>
      <w:r>
        <w:rPr>
          <w:color w:val="000000"/>
        </w:rPr>
        <w:t>e donne pas suite à la demande.</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 xml:space="preserve">Lorsqu'une demande vise la modification de plus d'un règlement d'urbanisme, le tarif d'honoraires applicable correspond à la somme des tarifs d'honoraires applicables à </w:t>
      </w:r>
      <w:r>
        <w:rPr>
          <w:color w:val="000000"/>
        </w:rPr>
        <w:t>chacun des règlements modifiés.</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Pr>
          <w:color w:val="000000"/>
        </w:rPr>
        <w:t>108. Procédure administrative</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Après la vérification par le fonctionnaire désigné, la demande de modifications réglementaires doit re</w:t>
      </w:r>
      <w:r>
        <w:rPr>
          <w:color w:val="000000"/>
        </w:rPr>
        <w:t>specter la procédure suivante :</w:t>
      </w:r>
    </w:p>
    <w:p w:rsidR="004C75EC" w:rsidRPr="00DA51B7" w:rsidRDefault="004C75EC" w:rsidP="009D4C16">
      <w:pPr>
        <w:spacing w:after="0" w:line="252" w:lineRule="auto"/>
        <w:jc w:val="both"/>
        <w:rPr>
          <w:color w:val="000000"/>
        </w:rPr>
      </w:pPr>
    </w:p>
    <w:p w:rsidR="004C75EC" w:rsidRPr="00DA51B7" w:rsidRDefault="004C75EC" w:rsidP="009D4C16">
      <w:pPr>
        <w:spacing w:after="120" w:line="252" w:lineRule="auto"/>
        <w:jc w:val="both"/>
        <w:rPr>
          <w:color w:val="000000"/>
        </w:rPr>
      </w:pPr>
      <w:r w:rsidRPr="00DA51B7">
        <w:rPr>
          <w:color w:val="000000"/>
        </w:rPr>
        <w:t>1.</w:t>
      </w:r>
      <w:r w:rsidRPr="00DA51B7">
        <w:rPr>
          <w:color w:val="000000"/>
        </w:rPr>
        <w:tab/>
        <w:t>la demande est transmise au Comité consultatif d’urbanisme qui doit l’étudier et émettre un avis au Conseil. Le Comité peut reporter l’étude de la demande à une date ultérieure si certaines informations</w:t>
      </w:r>
      <w:r>
        <w:rPr>
          <w:color w:val="000000"/>
        </w:rPr>
        <w:t xml:space="preserve"> supplémentaires sont requises;</w:t>
      </w:r>
    </w:p>
    <w:p w:rsidR="004C75EC" w:rsidRDefault="004C75EC" w:rsidP="009D4C16">
      <w:pPr>
        <w:spacing w:after="120" w:line="252" w:lineRule="auto"/>
        <w:jc w:val="both"/>
        <w:rPr>
          <w:color w:val="000000"/>
        </w:rPr>
      </w:pPr>
      <w:r w:rsidRPr="00DA51B7">
        <w:rPr>
          <w:color w:val="000000"/>
        </w:rPr>
        <w:t>2.</w:t>
      </w:r>
      <w:r w:rsidRPr="00DA51B7">
        <w:rPr>
          <w:color w:val="000000"/>
        </w:rPr>
        <w:tab/>
        <w:t xml:space="preserve">le Comité consultatif d’urbanisme ainsi que le Conseil municipal peuvent demander tout autre document pouvant apporter des informations </w:t>
      </w:r>
      <w:r>
        <w:rPr>
          <w:color w:val="000000"/>
        </w:rPr>
        <w:t>supplémentaires;</w:t>
      </w:r>
    </w:p>
    <w:p w:rsidR="004C75EC" w:rsidRPr="00DA51B7" w:rsidRDefault="004C75EC" w:rsidP="009D4C16">
      <w:pPr>
        <w:spacing w:after="120" w:line="252" w:lineRule="auto"/>
        <w:jc w:val="both"/>
        <w:rPr>
          <w:color w:val="000000"/>
        </w:rPr>
      </w:pPr>
    </w:p>
    <w:p w:rsidR="004C75EC" w:rsidRDefault="004C75EC" w:rsidP="009D4C16">
      <w:pPr>
        <w:spacing w:after="120" w:line="252" w:lineRule="auto"/>
        <w:jc w:val="both"/>
        <w:rPr>
          <w:color w:val="000000"/>
        </w:rPr>
      </w:pPr>
      <w:r w:rsidRPr="00DA51B7">
        <w:rPr>
          <w:color w:val="000000"/>
        </w:rPr>
        <w:t>3.</w:t>
      </w:r>
      <w:r w:rsidRPr="00DA51B7">
        <w:rPr>
          <w:color w:val="000000"/>
        </w:rPr>
        <w:tab/>
        <w:t>Le Conseil rend sa décision par résolution, suite à la réception de l’avis du Comité consultatif d’urbanisme. Une copie de la résolution du Conseil est transmise à la personne qui a demandé la ou le</w:t>
      </w:r>
      <w:r>
        <w:rPr>
          <w:color w:val="000000"/>
        </w:rPr>
        <w:t>s modifications réglementaires.</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Si le conseil approuve la demande, le Service de l’urbanisme et de l’environnement et le Service du greffe entreprennent le processus d’amendement à la r</w:t>
      </w:r>
      <w:r>
        <w:rPr>
          <w:color w:val="000000"/>
        </w:rPr>
        <w:t>èglementation prévue par la Loi.</w:t>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Pr>
          <w:color w:val="000000"/>
        </w:rPr>
        <w:t>ARTICLE 3</w:t>
      </w:r>
      <w:r>
        <w:rPr>
          <w:color w:val="000000"/>
        </w:rPr>
        <w:tab/>
      </w:r>
      <w:r>
        <w:rPr>
          <w:color w:val="000000"/>
        </w:rPr>
        <w:tab/>
        <w:t>ENTRÉE EN VIGUEUR :</w:t>
      </w:r>
      <w:r>
        <w:rPr>
          <w:color w:val="000000"/>
        </w:rPr>
        <w:tab/>
      </w:r>
    </w:p>
    <w:p w:rsidR="004C75EC" w:rsidRPr="00DA51B7" w:rsidRDefault="004C75EC" w:rsidP="009D4C16">
      <w:pPr>
        <w:spacing w:after="0" w:line="252" w:lineRule="auto"/>
        <w:jc w:val="both"/>
        <w:rPr>
          <w:color w:val="000000"/>
        </w:rPr>
      </w:pPr>
    </w:p>
    <w:p w:rsidR="004C75EC" w:rsidRDefault="004C75EC" w:rsidP="009D4C16">
      <w:pPr>
        <w:spacing w:after="0" w:line="252" w:lineRule="auto"/>
        <w:jc w:val="both"/>
        <w:rPr>
          <w:color w:val="000000"/>
        </w:rPr>
      </w:pPr>
      <w:r w:rsidRPr="00DA51B7">
        <w:rPr>
          <w:color w:val="000000"/>
        </w:rPr>
        <w:t>Le présent règlement entre en vigueur conformément à la Loi.</w:t>
      </w:r>
    </w:p>
    <w:p w:rsidR="00DA129E" w:rsidRPr="00B40ABD" w:rsidRDefault="00DA129E" w:rsidP="009D4C16">
      <w:pPr>
        <w:spacing w:after="0" w:line="252" w:lineRule="auto"/>
        <w:jc w:val="both"/>
        <w:rPr>
          <w:rFonts w:cstheme="minorHAnsi"/>
          <w:b/>
          <w:i/>
          <w:u w:val="single"/>
        </w:rPr>
      </w:pPr>
    </w:p>
    <w:p w:rsidR="00B76785" w:rsidRPr="00B40ABD" w:rsidRDefault="00B76785"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9D4C1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9D4C16">
      <w:pPr>
        <w:spacing w:after="0" w:line="252" w:lineRule="auto"/>
        <w:jc w:val="right"/>
        <w:rPr>
          <w:rFonts w:cstheme="minorHAnsi"/>
          <w:i/>
        </w:rPr>
      </w:pPr>
    </w:p>
    <w:p w:rsidR="00F565F8" w:rsidRPr="00BE14C6" w:rsidRDefault="00F565F8" w:rsidP="009D4C16">
      <w:pPr>
        <w:spacing w:after="0" w:line="252" w:lineRule="auto"/>
        <w:jc w:val="both"/>
        <w:rPr>
          <w:b/>
          <w:u w:val="single"/>
        </w:rPr>
      </w:pPr>
      <w:r>
        <w:rPr>
          <w:b/>
          <w:u w:val="single"/>
        </w:rPr>
        <w:t>2021-06-199</w:t>
      </w:r>
      <w:r>
        <w:rPr>
          <w:b/>
          <w:u w:val="single"/>
        </w:rPr>
        <w:tab/>
        <w:t xml:space="preserve">Adoption du </w:t>
      </w:r>
      <w:r w:rsidRPr="00BE14C6">
        <w:rPr>
          <w:b/>
          <w:u w:val="single"/>
        </w:rPr>
        <w:t>Second projet de règlement numéro RU-932-06-2021</w:t>
      </w:r>
      <w:r>
        <w:rPr>
          <w:b/>
          <w:u w:val="single"/>
        </w:rPr>
        <w:t xml:space="preserve">, </w:t>
      </w:r>
      <w:r w:rsidRPr="00BE14C6">
        <w:rPr>
          <w:b/>
          <w:u w:val="single"/>
        </w:rPr>
        <w:t>amendant le règlement de zonage numéro RU-902-01-2015, tel qu’amendé, afin d’ajouter l’usage sablière, sous réserve de respecter certaines conditions, comme usage spécifiquement permis au sein de la zone RU-01</w:t>
      </w:r>
    </w:p>
    <w:p w:rsidR="00F565F8" w:rsidRDefault="00F565F8" w:rsidP="009D4C16">
      <w:pPr>
        <w:spacing w:after="0" w:line="252" w:lineRule="auto"/>
        <w:jc w:val="both"/>
        <w:rPr>
          <w:b/>
          <w:u w:val="single"/>
        </w:rPr>
      </w:pPr>
    </w:p>
    <w:p w:rsidR="00F565F8" w:rsidRDefault="00F565F8" w:rsidP="009D4C16">
      <w:pPr>
        <w:tabs>
          <w:tab w:val="left" w:pos="2268"/>
        </w:tabs>
        <w:spacing w:after="0" w:line="252" w:lineRule="auto"/>
        <w:ind w:left="2268" w:hanging="2268"/>
        <w:jc w:val="both"/>
      </w:pPr>
      <w:r>
        <w:lastRenderedPageBreak/>
        <w:t>ATTENDU</w:t>
      </w:r>
      <w:r>
        <w:tab/>
        <w:t>que la Municipalité de Grenville-sur-la-Rouge a adopté un règlement de zonage pour l’ensemble de son territoire;</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ATTENDU</w:t>
      </w:r>
      <w:r>
        <w:tab/>
        <w:t>que la Municipalité de Grenville-sur-la-Rouge désire modifier son règlement de zonage numéro RU-902-01-2015, afin d’autoriser l’usage sablière, sous réserve de respecter certaines conditions comme usage spécifiquement permis au sein de la zone RU-01;</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 xml:space="preserve">ATTENDU </w:t>
      </w:r>
      <w:r>
        <w:tab/>
        <w:t>que le présent second projet de règlement est susceptible d’approbation référendaire par les personnes habiles à voter en vertu de la Loi sur l’aménagement et l’urbanisme;</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ATTENDU</w:t>
      </w:r>
      <w:r>
        <w:tab/>
        <w:t>qu’un avis de motion pour la présentation du présent projet a été donné lors de la séance ordinaire du 11 mai 2021 ;</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 xml:space="preserve">ATTENDU </w:t>
      </w:r>
      <w:r>
        <w:tab/>
        <w:t>qu’un projet de règlement numéro RU-932-06-2020 a été adopté, lors de la séance ordinaire du 11 mai 2021 ;</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CONSIDÉRANT</w:t>
      </w:r>
      <w:r>
        <w:tab/>
        <w:t>le décret numéro 2020-033 de la Ministre de la Santé et des Services Sociaux, en date du 7 mai 2020, qui remplace la procédure de consultation publique par une consultation écrite d’une durée de 15 jours, annoncée au préalable par un avis public;</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 xml:space="preserve">ATTENDU </w:t>
      </w:r>
      <w:r>
        <w:tab/>
        <w:t>qu’une consultation écrite a été tenue, conformément aux dispositions du décret numéro 2020-033 de la Ministre de la Santé et des Services Sociaux, en date du 7 mai 2020 ;</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 xml:space="preserve">ATTENDU </w:t>
      </w:r>
      <w:r>
        <w:tab/>
        <w:t>qu’une copie du second projet de règlement est mise à la disposition du public pour consultation sur le site internet de la municipalité, dont l’adresse est : genvillesurlarouge.ca;</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EN CONSÉQUENCE</w:t>
      </w:r>
      <w:r>
        <w:tab/>
        <w:t>il est proposé par la conseillère Manon Jutras et résolu:</w:t>
      </w:r>
    </w:p>
    <w:p w:rsidR="00F565F8" w:rsidRDefault="00F565F8" w:rsidP="009D4C16">
      <w:pPr>
        <w:tabs>
          <w:tab w:val="left" w:pos="2268"/>
        </w:tabs>
        <w:spacing w:after="0" w:line="252" w:lineRule="auto"/>
        <w:ind w:left="2268" w:hanging="2268"/>
        <w:jc w:val="both"/>
      </w:pPr>
    </w:p>
    <w:p w:rsidR="00F565F8" w:rsidRDefault="00F565F8" w:rsidP="009D4C16">
      <w:pPr>
        <w:tabs>
          <w:tab w:val="left" w:pos="2268"/>
        </w:tabs>
        <w:spacing w:after="0" w:line="252" w:lineRule="auto"/>
        <w:ind w:left="2268" w:hanging="2268"/>
        <w:jc w:val="both"/>
      </w:pPr>
      <w:r>
        <w:t xml:space="preserve">D’ADOPTER </w:t>
      </w:r>
      <w:r>
        <w:tab/>
        <w:t>le second projet de règlement numéro RU-932-06-2021 modifiant le règlement de zonage numéro RU-902-01-2015 de la Municipalité de Grenville-sur-la-Rouge, tel qu’amendé, afin d’ajouter l’usage sablière, sous réserve de respecter certaines conditions, comme usage spécifiquement permis au sein de la zone RU-01.</w:t>
      </w:r>
    </w:p>
    <w:p w:rsidR="00F565F8" w:rsidRDefault="00F565F8" w:rsidP="009D4C16">
      <w:pPr>
        <w:spacing w:after="0" w:line="252" w:lineRule="auto"/>
        <w:jc w:val="both"/>
      </w:pPr>
    </w:p>
    <w:p w:rsidR="00F565F8" w:rsidRDefault="00F565F8" w:rsidP="009D4C16">
      <w:pPr>
        <w:spacing w:after="0" w:line="252" w:lineRule="auto"/>
        <w:jc w:val="both"/>
      </w:pPr>
      <w:r>
        <w:t xml:space="preserve">La Municipalité de Grenville-sur-la-Rouge décrète ce qui suit: </w:t>
      </w:r>
    </w:p>
    <w:p w:rsidR="00F565F8" w:rsidRDefault="00F565F8" w:rsidP="009D4C16">
      <w:pPr>
        <w:spacing w:after="0" w:line="252" w:lineRule="auto"/>
        <w:jc w:val="both"/>
      </w:pPr>
    </w:p>
    <w:p w:rsidR="00F565F8" w:rsidRDefault="00F565F8" w:rsidP="009D4C16">
      <w:pPr>
        <w:spacing w:after="0" w:line="252" w:lineRule="auto"/>
        <w:jc w:val="both"/>
      </w:pPr>
      <w:r>
        <w:t>ARTICLE 1</w:t>
      </w:r>
      <w:r>
        <w:tab/>
        <w:t>Le préambule du présent règlement en fait partie intégrante comme s’il était ici reproduit.</w:t>
      </w:r>
    </w:p>
    <w:p w:rsidR="00F565F8" w:rsidRDefault="00F565F8" w:rsidP="009D4C16">
      <w:pPr>
        <w:spacing w:after="0" w:line="252" w:lineRule="auto"/>
        <w:jc w:val="both"/>
      </w:pPr>
    </w:p>
    <w:p w:rsidR="00F565F8" w:rsidRDefault="00F565F8" w:rsidP="009D4C16">
      <w:pPr>
        <w:spacing w:after="0" w:line="252" w:lineRule="auto"/>
        <w:jc w:val="both"/>
      </w:pPr>
      <w:r>
        <w:t>ARTICLE 2</w:t>
      </w:r>
      <w:r>
        <w:tab/>
        <w:t>Le règlement de zonage numéro RU-902-01-2015, tel amendé, est modifié en ajoutant à l’ANNEXE A-2 : Grilles des spécifications, une nouvelle note (4) à l’item Usage spécifiquement permis au Groupe/Classe d’usage I3 à la zone RU-01, laquelle note se lit comme suit :</w:t>
      </w:r>
    </w:p>
    <w:p w:rsidR="00F565F8" w:rsidRDefault="00F565F8" w:rsidP="009D4C16">
      <w:pPr>
        <w:spacing w:after="0" w:line="252" w:lineRule="auto"/>
        <w:jc w:val="both"/>
      </w:pPr>
    </w:p>
    <w:p w:rsidR="00F565F8" w:rsidRDefault="00F565F8" w:rsidP="009D4C16">
      <w:pPr>
        <w:spacing w:after="0" w:line="252" w:lineRule="auto"/>
        <w:jc w:val="both"/>
      </w:pPr>
      <w:r>
        <w:t>(4)</w:t>
      </w:r>
      <w:r>
        <w:tab/>
        <w:t>Sablière, seulement si celle-ci est localisée sur un terrain public</w:t>
      </w:r>
    </w:p>
    <w:p w:rsidR="00F565F8" w:rsidRDefault="00F565F8" w:rsidP="009D4C16">
      <w:pPr>
        <w:spacing w:after="0" w:line="252" w:lineRule="auto"/>
        <w:jc w:val="both"/>
      </w:pPr>
      <w:r>
        <w:t>(</w:t>
      </w:r>
      <w:proofErr w:type="gramStart"/>
      <w:r>
        <w:t>autres</w:t>
      </w:r>
      <w:proofErr w:type="gramEnd"/>
      <w:r>
        <w:t xml:space="preserve"> conditions, si nécessaire);</w:t>
      </w:r>
    </w:p>
    <w:p w:rsidR="00F565F8" w:rsidRDefault="00F565F8" w:rsidP="009D4C16">
      <w:pPr>
        <w:spacing w:after="0" w:line="252" w:lineRule="auto"/>
        <w:jc w:val="both"/>
      </w:pPr>
    </w:p>
    <w:p w:rsidR="00F565F8" w:rsidRDefault="00F565F8" w:rsidP="009D4C16">
      <w:pPr>
        <w:spacing w:after="0" w:line="252" w:lineRule="auto"/>
        <w:jc w:val="both"/>
      </w:pPr>
      <w:r>
        <w:lastRenderedPageBreak/>
        <w:t>ARTICLE 3</w:t>
      </w:r>
      <w:r>
        <w:tab/>
        <w:t>La grille des spécifications, l’annexe 2 du règlement de zonage numéro RU-902-01-2015, tel qu’amendé, soit celle de la grille relative à la zones RU-01, modifiée, est jointe en ANNEXE A pour faire partie intégrante du présent projet de règlement numéro RU-932-06-2021.</w:t>
      </w:r>
    </w:p>
    <w:p w:rsidR="00F565F8" w:rsidRDefault="00F565F8" w:rsidP="009D4C16">
      <w:pPr>
        <w:spacing w:after="0" w:line="252" w:lineRule="auto"/>
        <w:jc w:val="both"/>
      </w:pPr>
    </w:p>
    <w:p w:rsidR="00F565F8" w:rsidRDefault="00F565F8" w:rsidP="009D4C16">
      <w:pPr>
        <w:spacing w:after="0" w:line="252" w:lineRule="auto"/>
        <w:jc w:val="both"/>
      </w:pPr>
      <w:r>
        <w:t>ARTICLE 4</w:t>
      </w:r>
      <w:r>
        <w:tab/>
        <w:t>ENTRÉE EN VIGUEUR :</w:t>
      </w:r>
      <w:r>
        <w:tab/>
      </w:r>
    </w:p>
    <w:p w:rsidR="00F565F8" w:rsidRDefault="00F565F8" w:rsidP="009D4C16">
      <w:pPr>
        <w:spacing w:after="0" w:line="252" w:lineRule="auto"/>
        <w:jc w:val="both"/>
      </w:pPr>
    </w:p>
    <w:p w:rsidR="00F565F8" w:rsidRDefault="00F565F8" w:rsidP="009D4C16">
      <w:pPr>
        <w:spacing w:after="0" w:line="252" w:lineRule="auto"/>
        <w:jc w:val="both"/>
      </w:pPr>
      <w:r>
        <w:t>Le présent règlement entre en vigueur conformément à la Loi.</w:t>
      </w:r>
    </w:p>
    <w:p w:rsidR="009A60A0" w:rsidRPr="00B40ABD" w:rsidRDefault="009A60A0"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81330D" w:rsidRDefault="009A60A0" w:rsidP="009D4C16">
      <w:pPr>
        <w:spacing w:after="0" w:line="252" w:lineRule="auto"/>
        <w:jc w:val="right"/>
        <w:rPr>
          <w:rFonts w:cstheme="minorHAnsi"/>
          <w:i/>
          <w:lang w:val="en-CA"/>
        </w:rPr>
      </w:pPr>
      <w:r w:rsidRPr="0081330D">
        <w:rPr>
          <w:rFonts w:cstheme="minorHAnsi"/>
          <w:i/>
          <w:lang w:val="en-CA"/>
        </w:rPr>
        <w:t>Carried unanimously</w:t>
      </w:r>
    </w:p>
    <w:p w:rsidR="009A60A0" w:rsidRPr="0081330D" w:rsidRDefault="009A60A0" w:rsidP="009D4C16">
      <w:pPr>
        <w:spacing w:after="0" w:line="252" w:lineRule="auto"/>
        <w:jc w:val="right"/>
        <w:rPr>
          <w:rFonts w:cstheme="minorHAnsi"/>
          <w:i/>
          <w:lang w:val="en-CA"/>
        </w:rPr>
      </w:pPr>
    </w:p>
    <w:p w:rsidR="00E14C26" w:rsidRDefault="00E14C26" w:rsidP="009D4C16">
      <w:pPr>
        <w:spacing w:after="0" w:line="252" w:lineRule="auto"/>
        <w:jc w:val="both"/>
        <w:rPr>
          <w:b/>
          <w:u w:val="single"/>
        </w:rPr>
      </w:pPr>
      <w:r>
        <w:rPr>
          <w:b/>
          <w:u w:val="single"/>
        </w:rPr>
        <w:t>2021-06-200</w:t>
      </w:r>
      <w:r>
        <w:rPr>
          <w:b/>
          <w:u w:val="single"/>
        </w:rPr>
        <w:tab/>
      </w:r>
      <w:r w:rsidRPr="006A4E04">
        <w:rPr>
          <w:b/>
          <w:u w:val="single"/>
        </w:rPr>
        <w:t>Avis de motion concernant le projet de règlement numéro RU-937-06-2021 modifiant le règlement de zonage numéro RU-902-01-2015 de la Municipalité de Grenville-sur-la-Rouge, tel que déjà amendé, afin de modifier certaines dispositions relatives à la sécurité des piscines résidentielles</w:t>
      </w:r>
    </w:p>
    <w:p w:rsidR="00E14C26" w:rsidRPr="003A7758" w:rsidRDefault="00E14C26" w:rsidP="009D4C16">
      <w:pPr>
        <w:spacing w:after="0" w:line="252" w:lineRule="auto"/>
        <w:jc w:val="both"/>
        <w:rPr>
          <w:b/>
          <w:u w:val="single"/>
        </w:rPr>
      </w:pPr>
    </w:p>
    <w:p w:rsidR="00E14C26" w:rsidRPr="006A4E04" w:rsidRDefault="00E14C26" w:rsidP="009D4C16">
      <w:pPr>
        <w:spacing w:line="252" w:lineRule="auto"/>
        <w:jc w:val="both"/>
        <w:rPr>
          <w:color w:val="000000"/>
        </w:rPr>
      </w:pPr>
      <w:r w:rsidRPr="006A4E04">
        <w:rPr>
          <w:color w:val="000000"/>
        </w:rPr>
        <w:t>Avis de motion est par la présente donné par</w:t>
      </w:r>
      <w:r>
        <w:rPr>
          <w:color w:val="000000"/>
        </w:rPr>
        <w:t xml:space="preserve"> la conseillère Manon Jutras</w:t>
      </w:r>
      <w:r w:rsidRPr="006A4E04">
        <w:rPr>
          <w:color w:val="000000"/>
        </w:rPr>
        <w:t xml:space="preserve"> concernant le projet de règlement numéro RU-937-06-2021 modifiant </w:t>
      </w:r>
      <w:proofErr w:type="spellStart"/>
      <w:r w:rsidRPr="006A4E04">
        <w:rPr>
          <w:color w:val="000000"/>
        </w:rPr>
        <w:t>Ie</w:t>
      </w:r>
      <w:proofErr w:type="spellEnd"/>
      <w:r w:rsidRPr="006A4E04">
        <w:rPr>
          <w:color w:val="000000"/>
        </w:rPr>
        <w:t xml:space="preserve"> règlement de zonage numéro RU-902-01-2015 de la Municipalité de Grenville-sur-la-Rouge, tel que déjà amendé, afin de modifier certaines dispositions relatives à la sécurité des piscines résidentielles.</w:t>
      </w:r>
    </w:p>
    <w:p w:rsidR="00E14C26" w:rsidRPr="009046A1" w:rsidRDefault="00E14C26" w:rsidP="009D4C16">
      <w:pPr>
        <w:spacing w:line="252" w:lineRule="auto"/>
        <w:jc w:val="both"/>
        <w:rPr>
          <w:color w:val="000000"/>
        </w:rPr>
      </w:pPr>
      <w:r w:rsidRPr="006A4E04">
        <w:rPr>
          <w:color w:val="000000"/>
        </w:rPr>
        <w:t>Cet avis de motion ainsi que la présentation du projet de règlement sont faits conformément au Code municipal du Québec (RLRQ, chapitre C-27.1).</w:t>
      </w:r>
    </w:p>
    <w:p w:rsidR="002F0E01" w:rsidRDefault="002F0E01" w:rsidP="009D4C16">
      <w:pPr>
        <w:spacing w:after="0" w:line="252" w:lineRule="auto"/>
        <w:jc w:val="both"/>
        <w:rPr>
          <w:b/>
          <w:u w:val="single"/>
        </w:rPr>
      </w:pPr>
      <w:r>
        <w:rPr>
          <w:b/>
          <w:u w:val="single"/>
        </w:rPr>
        <w:t>2021-06-201</w:t>
      </w:r>
      <w:r>
        <w:rPr>
          <w:b/>
          <w:u w:val="single"/>
        </w:rPr>
        <w:tab/>
        <w:t>Adoption du p</w:t>
      </w:r>
      <w:r w:rsidRPr="00350E22">
        <w:rPr>
          <w:b/>
          <w:u w:val="single"/>
        </w:rPr>
        <w:t>rojet de règlement numéro RU-937-06-2021</w:t>
      </w:r>
      <w:r>
        <w:rPr>
          <w:b/>
          <w:u w:val="single"/>
        </w:rPr>
        <w:t xml:space="preserve"> </w:t>
      </w:r>
      <w:r w:rsidRPr="00350E22">
        <w:rPr>
          <w:b/>
          <w:u w:val="single"/>
        </w:rPr>
        <w:t>amendant le règlement de zonage numéro RU-902-01-2015, tel qu’amendé, afin de modifier certaines dispositions relatives à la sécurité des piscines résidentielles</w:t>
      </w:r>
    </w:p>
    <w:p w:rsidR="002F0E01" w:rsidRPr="003A7758" w:rsidRDefault="002F0E01" w:rsidP="009D4C16">
      <w:pPr>
        <w:spacing w:after="0" w:line="252" w:lineRule="auto"/>
        <w:jc w:val="both"/>
        <w:rPr>
          <w:b/>
          <w:u w:val="single"/>
        </w:rPr>
      </w:pPr>
    </w:p>
    <w:p w:rsidR="002F0E01" w:rsidRPr="00044287" w:rsidRDefault="002F0E01" w:rsidP="009D4C16">
      <w:pPr>
        <w:spacing w:line="252" w:lineRule="auto"/>
        <w:jc w:val="both"/>
        <w:rPr>
          <w:color w:val="000000"/>
        </w:rPr>
      </w:pPr>
      <w:r w:rsidRPr="00044287">
        <w:rPr>
          <w:color w:val="000000"/>
        </w:rPr>
        <w:t>ATTENDU</w:t>
      </w:r>
      <w:r w:rsidRPr="00044287">
        <w:rPr>
          <w:color w:val="000000"/>
        </w:rPr>
        <w:tab/>
        <w:t>que la Municipalité de Grenville-sur-la-Rouge a adopté un règlement de zonage pour l’ensemble de son territoire;</w:t>
      </w:r>
    </w:p>
    <w:p w:rsidR="002F0E01" w:rsidRPr="00044287" w:rsidRDefault="002F0E01" w:rsidP="009D4C16">
      <w:pPr>
        <w:spacing w:line="252" w:lineRule="auto"/>
        <w:jc w:val="both"/>
        <w:rPr>
          <w:color w:val="000000"/>
        </w:rPr>
      </w:pPr>
      <w:r w:rsidRPr="00044287">
        <w:rPr>
          <w:color w:val="000000"/>
        </w:rPr>
        <w:t>ATTENDU</w:t>
      </w:r>
      <w:r w:rsidRPr="00044287">
        <w:rPr>
          <w:color w:val="000000"/>
        </w:rPr>
        <w:tab/>
        <w:t>que le Gouvernement du Québec a apporté, en mai 2021, des modifications au Règlement sur la sécurité des piscines résidentielles, le tout tel que décrit au Décret 662-2021, daté du 21 mai 2021 ;</w:t>
      </w:r>
    </w:p>
    <w:p w:rsidR="002F0E01" w:rsidRPr="00044287" w:rsidRDefault="002F0E01" w:rsidP="009D4C16">
      <w:pPr>
        <w:spacing w:line="252" w:lineRule="auto"/>
        <w:jc w:val="both"/>
        <w:rPr>
          <w:color w:val="000000"/>
        </w:rPr>
      </w:pPr>
      <w:r w:rsidRPr="00044287">
        <w:rPr>
          <w:color w:val="000000"/>
        </w:rPr>
        <w:t>ATTENDU</w:t>
      </w:r>
      <w:r w:rsidRPr="00044287">
        <w:rPr>
          <w:color w:val="000000"/>
        </w:rPr>
        <w:tab/>
        <w:t>que la Municipalité de Grenville-sur-la-Rouge désire modifier son règlement de zonage numéro RU-902-01-2015, afin d’intégrer les modifications apportées au Règlement sur la sécurité des piscines résidentielles;</w:t>
      </w:r>
    </w:p>
    <w:p w:rsidR="002F0E01" w:rsidRPr="00044287" w:rsidRDefault="002F0E01" w:rsidP="009D4C16">
      <w:pPr>
        <w:spacing w:line="252" w:lineRule="auto"/>
        <w:jc w:val="both"/>
        <w:rPr>
          <w:color w:val="000000"/>
        </w:rPr>
      </w:pPr>
      <w:r w:rsidRPr="00044287">
        <w:rPr>
          <w:color w:val="000000"/>
        </w:rPr>
        <w:t>ATTENDU</w:t>
      </w:r>
      <w:r w:rsidRPr="00044287">
        <w:rPr>
          <w:color w:val="000000"/>
        </w:rPr>
        <w:tab/>
        <w:t>qu’un avis de motion pour la présentation du présent projet a été donné conformément à la loi, lors de la séance ordinaire du 8 juin 2021;</w:t>
      </w:r>
    </w:p>
    <w:p w:rsidR="002F0E01" w:rsidRPr="00044287" w:rsidRDefault="002F0E01" w:rsidP="009D4C16">
      <w:pPr>
        <w:spacing w:line="252" w:lineRule="auto"/>
        <w:jc w:val="both"/>
        <w:rPr>
          <w:color w:val="000000"/>
        </w:rPr>
      </w:pPr>
      <w:r w:rsidRPr="00044287">
        <w:rPr>
          <w:color w:val="000000"/>
        </w:rPr>
        <w:t xml:space="preserve">ATTENDU </w:t>
      </w:r>
      <w:r w:rsidRPr="00044287">
        <w:rPr>
          <w:color w:val="000000"/>
        </w:rPr>
        <w:tab/>
        <w:t>qu’une copie du présent projet de règlement a été remise aux membres du conseil municipal conformément au Code municipal du Québec (RLRQ, c. C-27.1);</w:t>
      </w:r>
    </w:p>
    <w:p w:rsidR="002F0E01" w:rsidRPr="00044287" w:rsidRDefault="002F0E01" w:rsidP="009D4C16">
      <w:pPr>
        <w:spacing w:line="252" w:lineRule="auto"/>
        <w:jc w:val="both"/>
        <w:rPr>
          <w:color w:val="000000"/>
        </w:rPr>
      </w:pPr>
      <w:r w:rsidRPr="00044287">
        <w:rPr>
          <w:color w:val="000000"/>
        </w:rPr>
        <w:t xml:space="preserve">CONSIDÉRANT </w:t>
      </w:r>
      <w:r w:rsidRPr="00044287">
        <w:rPr>
          <w:color w:val="000000"/>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2F0E01" w:rsidRPr="00044287" w:rsidRDefault="002F0E01" w:rsidP="009D4C16">
      <w:pPr>
        <w:spacing w:line="252" w:lineRule="auto"/>
        <w:jc w:val="both"/>
        <w:rPr>
          <w:color w:val="000000"/>
        </w:rPr>
      </w:pPr>
      <w:r w:rsidRPr="00044287">
        <w:rPr>
          <w:color w:val="000000"/>
        </w:rPr>
        <w:t xml:space="preserve">ATTENDU </w:t>
      </w:r>
      <w:r w:rsidRPr="00044287">
        <w:rPr>
          <w:color w:val="000000"/>
        </w:rPr>
        <w:tab/>
        <w:t>qu’une copie du projet de règlement est mise à la disposition du public pour consultation sur le site internet de la municipalité, dont l’adresse est : grenvillesurlarouge.ca;</w:t>
      </w:r>
    </w:p>
    <w:p w:rsidR="002F0E01" w:rsidRPr="00044287" w:rsidRDefault="002F0E01" w:rsidP="009D4C16">
      <w:pPr>
        <w:spacing w:line="252" w:lineRule="auto"/>
        <w:jc w:val="both"/>
        <w:rPr>
          <w:color w:val="000000"/>
        </w:rPr>
      </w:pPr>
      <w:r w:rsidRPr="00044287">
        <w:rPr>
          <w:color w:val="000000"/>
        </w:rPr>
        <w:t xml:space="preserve">Il EST PROPOSÉ PAR </w:t>
      </w:r>
      <w:r>
        <w:rPr>
          <w:color w:val="000000"/>
        </w:rPr>
        <w:t xml:space="preserve">la conseillère Manon Jutras </w:t>
      </w:r>
      <w:r w:rsidRPr="00044287">
        <w:rPr>
          <w:color w:val="000000"/>
        </w:rPr>
        <w:t>ET RÉSOLU à l’unanimité des conseillers (4):</w:t>
      </w:r>
    </w:p>
    <w:p w:rsidR="002F0E01" w:rsidRPr="00044287" w:rsidRDefault="002F0E01" w:rsidP="009D4C16">
      <w:pPr>
        <w:spacing w:line="252" w:lineRule="auto"/>
        <w:jc w:val="both"/>
        <w:rPr>
          <w:color w:val="000000"/>
        </w:rPr>
      </w:pPr>
      <w:r w:rsidRPr="00044287">
        <w:rPr>
          <w:color w:val="000000"/>
        </w:rPr>
        <w:t>D’ADOPTER le projet de règlement numéro RU-937-06-2021 modifiant le règlement de zonage</w:t>
      </w:r>
      <w:r>
        <w:rPr>
          <w:color w:val="000000"/>
        </w:rPr>
        <w:t xml:space="preserve"> </w:t>
      </w:r>
      <w:r w:rsidRPr="00044287">
        <w:rPr>
          <w:color w:val="000000"/>
        </w:rPr>
        <w:t>numéro RU-902-01-2015 de la Municipalité de Grenville-sur-</w:t>
      </w:r>
      <w:r w:rsidRPr="00044287">
        <w:rPr>
          <w:color w:val="000000"/>
        </w:rPr>
        <w:lastRenderedPageBreak/>
        <w:t>la-Rouge, tel qu’amendé, afin de modifier certaines dispositions relatives à la sécurité des piscines résidentielles.</w:t>
      </w:r>
    </w:p>
    <w:p w:rsidR="002F0E01" w:rsidRPr="00044287" w:rsidRDefault="002F0E01" w:rsidP="009D4C16">
      <w:pPr>
        <w:spacing w:line="252" w:lineRule="auto"/>
        <w:jc w:val="both"/>
        <w:rPr>
          <w:color w:val="000000"/>
        </w:rPr>
      </w:pPr>
      <w:r w:rsidRPr="00044287">
        <w:rPr>
          <w:color w:val="000000"/>
        </w:rPr>
        <w:t xml:space="preserve">EN CONSÉQUENCE, la Municipalité de Grenville-sur-la-Rouge décrète ce qui suit: </w:t>
      </w:r>
    </w:p>
    <w:p w:rsidR="002F0E01" w:rsidRPr="00044287" w:rsidRDefault="002F0E01" w:rsidP="009D4C16">
      <w:pPr>
        <w:spacing w:line="252" w:lineRule="auto"/>
        <w:jc w:val="both"/>
        <w:rPr>
          <w:color w:val="000000"/>
        </w:rPr>
      </w:pPr>
      <w:r w:rsidRPr="00044287">
        <w:rPr>
          <w:color w:val="000000"/>
        </w:rPr>
        <w:t>ARTICLE 1</w:t>
      </w:r>
      <w:r w:rsidRPr="00044287">
        <w:rPr>
          <w:color w:val="000000"/>
        </w:rPr>
        <w:tab/>
        <w:t>Le préambule du présent règlement en fait partie intégrante comme s’il était ici reproduit.</w:t>
      </w:r>
    </w:p>
    <w:p w:rsidR="002F0E01" w:rsidRPr="00044287" w:rsidRDefault="002F0E01" w:rsidP="009D4C16">
      <w:pPr>
        <w:spacing w:line="252" w:lineRule="auto"/>
        <w:jc w:val="both"/>
        <w:rPr>
          <w:color w:val="000000"/>
        </w:rPr>
      </w:pPr>
      <w:r w:rsidRPr="00044287">
        <w:rPr>
          <w:color w:val="000000"/>
        </w:rPr>
        <w:t>ARTICLE 2</w:t>
      </w:r>
      <w:r w:rsidRPr="00044287">
        <w:rPr>
          <w:color w:val="000000"/>
        </w:rPr>
        <w:tab/>
        <w:t>Le règlement de zonage numéro RU-902-01-2015, tel amendé, est modifié en ajoutant, à la suite de l’article 144. RÈGLES D’APPLICATION ET D’INTERPRÉTATION, un nouvel article, lequel se lit comme suit :</w:t>
      </w:r>
    </w:p>
    <w:p w:rsidR="002F0E01" w:rsidRPr="00044287" w:rsidRDefault="002F0E01" w:rsidP="009D4C16">
      <w:pPr>
        <w:spacing w:line="252" w:lineRule="auto"/>
        <w:jc w:val="both"/>
        <w:rPr>
          <w:color w:val="000000"/>
        </w:rPr>
      </w:pPr>
      <w:r w:rsidRPr="00044287">
        <w:rPr>
          <w:color w:val="000000"/>
        </w:rPr>
        <w:tab/>
        <w:t>144.1</w:t>
      </w:r>
      <w:r w:rsidRPr="00044287">
        <w:rPr>
          <w:color w:val="000000"/>
        </w:rPr>
        <w:tab/>
        <w:t>DATES D’APPLICATION ET EXCEPTIONS D’APPLICATIONS</w:t>
      </w:r>
    </w:p>
    <w:p w:rsidR="002F0E01" w:rsidRPr="00044287" w:rsidRDefault="002F0E01" w:rsidP="009D4C16">
      <w:pPr>
        <w:spacing w:line="252" w:lineRule="auto"/>
        <w:jc w:val="both"/>
        <w:rPr>
          <w:color w:val="000000"/>
        </w:rPr>
      </w:pPr>
      <w:r w:rsidRPr="00044287">
        <w:rPr>
          <w:color w:val="000000"/>
        </w:rPr>
        <w:t xml:space="preserve">Conformément aux normes modifiées du Règlement sur la sécurité des piscines résidentielles (Chapitre S-3.1.02, r.1), la présente SOUS-SECTION : </w:t>
      </w:r>
      <w:r w:rsidRPr="00044287">
        <w:rPr>
          <w:color w:val="000000"/>
        </w:rPr>
        <w:tab/>
        <w:t>LES PISCINES, s’applique aux nouvelles dates d’application ainsi qu’aux normes d’exceptions s’y rattachant.</w:t>
      </w:r>
    </w:p>
    <w:p w:rsidR="002F0E01" w:rsidRPr="00044287" w:rsidRDefault="002F0E01" w:rsidP="009D4C16">
      <w:pPr>
        <w:spacing w:line="252" w:lineRule="auto"/>
        <w:jc w:val="both"/>
        <w:rPr>
          <w:color w:val="000000"/>
        </w:rPr>
      </w:pPr>
      <w:r w:rsidRPr="00044287">
        <w:rPr>
          <w:color w:val="000000"/>
        </w:rPr>
        <w:t>ARTICLE 3</w:t>
      </w:r>
      <w:r w:rsidRPr="00044287">
        <w:rPr>
          <w:color w:val="000000"/>
        </w:rPr>
        <w:tab/>
        <w:t>Le règlement de zonage numéro RU-902-01-2015, tel amendé, est modifié en ajoutant au point 1 de l’article 146. NORMES RELATIVES A LA SÉCURITÉ, un nouveau paragraphe, lequel se lit comme suit :</w:t>
      </w:r>
    </w:p>
    <w:p w:rsidR="002F0E01" w:rsidRPr="00044287" w:rsidRDefault="002F0E01" w:rsidP="009D4C16">
      <w:pPr>
        <w:spacing w:line="252" w:lineRule="auto"/>
        <w:jc w:val="both"/>
        <w:rPr>
          <w:color w:val="000000"/>
        </w:rPr>
      </w:pPr>
      <w:r w:rsidRPr="00044287">
        <w:rPr>
          <w:color w:val="000000"/>
        </w:rPr>
        <w:t>Texte actuel :</w:t>
      </w:r>
    </w:p>
    <w:p w:rsidR="002F0E01" w:rsidRPr="00044287" w:rsidRDefault="002F0E01" w:rsidP="009D4C16">
      <w:pPr>
        <w:spacing w:line="252" w:lineRule="auto"/>
        <w:jc w:val="both"/>
        <w:rPr>
          <w:color w:val="000000"/>
        </w:rPr>
      </w:pPr>
      <w:r w:rsidRPr="00044287">
        <w:rPr>
          <w:color w:val="000000"/>
        </w:rPr>
        <w:t>1</w:t>
      </w:r>
      <w:r w:rsidRPr="00044287">
        <w:rPr>
          <w:color w:val="000000"/>
        </w:rPr>
        <w:tab/>
        <w:t>Une enceinte peut être constituée d’une clôture, un mur, un muret, un garde-corps ou la paroi verticale périphérique d’une piscine hors terre de façon à limiter l’accès direct de toute unité d’habitation à l’aire protégée.</w:t>
      </w:r>
    </w:p>
    <w:p w:rsidR="002F0E01" w:rsidRPr="00044287" w:rsidRDefault="002F0E01" w:rsidP="009D4C16">
      <w:pPr>
        <w:spacing w:line="252" w:lineRule="auto"/>
        <w:jc w:val="both"/>
        <w:rPr>
          <w:color w:val="000000"/>
        </w:rPr>
      </w:pPr>
      <w:r w:rsidRPr="00044287">
        <w:rPr>
          <w:color w:val="000000"/>
        </w:rPr>
        <w:t>Ajout d’un paragraphe :</w:t>
      </w:r>
    </w:p>
    <w:p w:rsidR="002F0E01" w:rsidRPr="00044287" w:rsidRDefault="002F0E01" w:rsidP="009D4C16">
      <w:pPr>
        <w:spacing w:line="252" w:lineRule="auto"/>
        <w:jc w:val="both"/>
        <w:rPr>
          <w:color w:val="000000"/>
        </w:rPr>
      </w:pPr>
      <w:r w:rsidRPr="00044287">
        <w:rPr>
          <w:color w:val="000000"/>
        </w:rPr>
        <w:t>Toutefois, un tel mur peut-être pourvu d’une fenêtre si elle est située à une hauteur minimale de 3 m par rapport au sol du côté intérieur de l’enceinte, ou dans le cas contraire, si son ouverture maximale ne permet pas le passage d’un objet sphérique de plus de 10 cm de diamètre.</w:t>
      </w:r>
    </w:p>
    <w:p w:rsidR="002F0E01" w:rsidRPr="00044287" w:rsidRDefault="002F0E01" w:rsidP="009D4C16">
      <w:pPr>
        <w:spacing w:line="252" w:lineRule="auto"/>
        <w:jc w:val="both"/>
        <w:rPr>
          <w:color w:val="000000"/>
        </w:rPr>
      </w:pPr>
      <w:r w:rsidRPr="00044287">
        <w:rPr>
          <w:color w:val="000000"/>
        </w:rPr>
        <w:t>ARTICLE 4</w:t>
      </w:r>
      <w:r w:rsidRPr="00044287">
        <w:rPr>
          <w:color w:val="000000"/>
        </w:rPr>
        <w:tab/>
        <w:t>Le règlement de zonage numéro RU-902-01-2015, tel amendé, est modifié en ajoutant, à la suite du point 5, de l’article 146. NORMES RELATIVES A LA SÉCURITÉ, un nouveau point 6, lequel se lit comme suit :</w:t>
      </w:r>
    </w:p>
    <w:p w:rsidR="002F0E01" w:rsidRPr="00044287" w:rsidRDefault="002F0E01" w:rsidP="009D4C16">
      <w:pPr>
        <w:spacing w:line="252" w:lineRule="auto"/>
        <w:jc w:val="both"/>
        <w:rPr>
          <w:color w:val="000000"/>
        </w:rPr>
      </w:pPr>
      <w:r w:rsidRPr="00044287">
        <w:rPr>
          <w:color w:val="000000"/>
        </w:rPr>
        <w:t>6</w:t>
      </w:r>
      <w:r w:rsidRPr="00044287">
        <w:rPr>
          <w:color w:val="000000"/>
        </w:rPr>
        <w:tab/>
        <w:t>Doit également être installé à plus d’un mètre de la paroi de la piscine ou, selon le cas, de l’enceinte, toute structure ou équipement fixe susceptible d’être utilisé pour grimper par-dessus la paroi ou l’enceinte. Cette distance minimale s’applique à une fenêtre située à moins de 3 m du sol, sauf si son ouverture maximale ne permet pas le passage d’un objet sphérique de plus de 10 cm de diamètre.</w:t>
      </w:r>
    </w:p>
    <w:p w:rsidR="002F0E01" w:rsidRPr="00044287" w:rsidRDefault="002F0E01" w:rsidP="009D4C16">
      <w:pPr>
        <w:spacing w:line="252" w:lineRule="auto"/>
        <w:jc w:val="both"/>
        <w:rPr>
          <w:color w:val="000000"/>
        </w:rPr>
      </w:pPr>
      <w:r w:rsidRPr="00044287">
        <w:rPr>
          <w:color w:val="000000"/>
        </w:rPr>
        <w:t>ARTICLE 5</w:t>
      </w:r>
      <w:r w:rsidRPr="00044287">
        <w:rPr>
          <w:color w:val="000000"/>
        </w:rPr>
        <w:tab/>
        <w:t>Le règlement de zonage numéro RU-902-01-2015, tel amendé, est modifié en annulant l’item a) du point 2</w:t>
      </w:r>
      <w:r w:rsidRPr="00044287">
        <w:rPr>
          <w:color w:val="000000"/>
        </w:rPr>
        <w:tab/>
        <w:t>Une clôture en maille de chaîne est autorisée aux conditions suivantes : de l’article 147. NORMES RELATIVES AUX CLÔTURES ET ENCEINTE D’UNE PISCINE et en le remplaçant par un nouvel item a), lequel se lit comme suit :</w:t>
      </w:r>
    </w:p>
    <w:p w:rsidR="002F0E01" w:rsidRPr="00044287" w:rsidRDefault="002F0E01" w:rsidP="009D4C16">
      <w:pPr>
        <w:spacing w:line="252" w:lineRule="auto"/>
        <w:jc w:val="both"/>
        <w:rPr>
          <w:color w:val="000000"/>
        </w:rPr>
      </w:pPr>
      <w:r w:rsidRPr="00044287">
        <w:rPr>
          <w:color w:val="000000"/>
        </w:rPr>
        <w:t>Texte actuel :</w:t>
      </w:r>
    </w:p>
    <w:p w:rsidR="002F0E01" w:rsidRPr="00044287" w:rsidRDefault="002F0E01" w:rsidP="009D4C16">
      <w:pPr>
        <w:spacing w:line="252" w:lineRule="auto"/>
        <w:jc w:val="both"/>
        <w:rPr>
          <w:color w:val="000000"/>
        </w:rPr>
      </w:pPr>
      <w:r w:rsidRPr="00044287">
        <w:rPr>
          <w:color w:val="000000"/>
        </w:rPr>
        <w:t>a)</w:t>
      </w:r>
      <w:r w:rsidRPr="00044287">
        <w:rPr>
          <w:color w:val="000000"/>
        </w:rPr>
        <w:tab/>
        <w:t>les mailles doivent être d’au plus 50 mm ;</w:t>
      </w:r>
    </w:p>
    <w:p w:rsidR="002F0E01" w:rsidRPr="00044287" w:rsidRDefault="002F0E01" w:rsidP="009D4C16">
      <w:pPr>
        <w:spacing w:line="252" w:lineRule="auto"/>
        <w:jc w:val="both"/>
        <w:rPr>
          <w:color w:val="000000"/>
        </w:rPr>
      </w:pPr>
      <w:r w:rsidRPr="00044287">
        <w:rPr>
          <w:color w:val="000000"/>
        </w:rPr>
        <w:t>Nouveau texte :</w:t>
      </w:r>
    </w:p>
    <w:p w:rsidR="002F0E01" w:rsidRPr="00044287" w:rsidRDefault="002F0E01" w:rsidP="009D4C16">
      <w:pPr>
        <w:spacing w:line="252" w:lineRule="auto"/>
        <w:jc w:val="both"/>
        <w:rPr>
          <w:color w:val="000000"/>
        </w:rPr>
      </w:pPr>
      <w:r w:rsidRPr="00044287">
        <w:rPr>
          <w:color w:val="000000"/>
        </w:rPr>
        <w:t>a)</w:t>
      </w:r>
      <w:r w:rsidRPr="00044287">
        <w:rPr>
          <w:color w:val="000000"/>
        </w:rPr>
        <w:tab/>
        <w:t xml:space="preserve">les mailles doivent avoir une largeur maximale de 30 </w:t>
      </w:r>
      <w:proofErr w:type="spellStart"/>
      <w:r w:rsidRPr="00044287">
        <w:rPr>
          <w:color w:val="000000"/>
        </w:rPr>
        <w:t>mm.</w:t>
      </w:r>
      <w:proofErr w:type="spellEnd"/>
      <w:r w:rsidRPr="00044287">
        <w:rPr>
          <w:color w:val="000000"/>
        </w:rPr>
        <w:t xml:space="preserve"> Toutefois, si des lattes sont insérées dans les mailles, leur largeur peut être supérieure à 30 mm, mais elles ne peuvent permettre le passage d’un objet sphérique de plus de 30 mm de diamètre ;</w:t>
      </w:r>
    </w:p>
    <w:p w:rsidR="002F0E01" w:rsidRPr="00044287" w:rsidRDefault="002F0E01" w:rsidP="009D4C16">
      <w:pPr>
        <w:spacing w:line="252" w:lineRule="auto"/>
        <w:jc w:val="both"/>
        <w:rPr>
          <w:color w:val="000000"/>
        </w:rPr>
      </w:pPr>
      <w:r w:rsidRPr="00044287">
        <w:rPr>
          <w:color w:val="000000"/>
        </w:rPr>
        <w:lastRenderedPageBreak/>
        <w:t>ARTICLE 6</w:t>
      </w:r>
      <w:r w:rsidRPr="00044287">
        <w:rPr>
          <w:color w:val="000000"/>
        </w:rPr>
        <w:tab/>
        <w:t>Le règlement de zonage numéro RU-902-01-2015, tel amendé, est modifié en ajoutant une phrase à l’item c) du point 3</w:t>
      </w:r>
      <w:r w:rsidRPr="00044287">
        <w:rPr>
          <w:color w:val="000000"/>
        </w:rPr>
        <w:tab/>
        <w:t>Une barrière peut constituer une partie d’une enceinte aux conditions suivantes : de l’article 147. NORMES RELATIVES AUX CLÔTURES ET ENCEINTE D’UNE PISCINE, laquelle nouvelle phrase se lit comme suit :</w:t>
      </w:r>
    </w:p>
    <w:p w:rsidR="002F0E01" w:rsidRPr="00044287" w:rsidRDefault="002F0E01" w:rsidP="009D4C16">
      <w:pPr>
        <w:spacing w:line="252" w:lineRule="auto"/>
        <w:jc w:val="both"/>
        <w:rPr>
          <w:color w:val="000000"/>
        </w:rPr>
      </w:pPr>
      <w:r w:rsidRPr="00044287">
        <w:rPr>
          <w:color w:val="000000"/>
        </w:rPr>
        <w:t>Texte actuel :</w:t>
      </w:r>
      <w:r w:rsidRPr="00044287">
        <w:rPr>
          <w:color w:val="000000"/>
        </w:rPr>
        <w:tab/>
        <w:t>Le système passif doit être installé sur le côté intérieur de l’enceinte (ajout : dans la partie supérieure de la porte);</w:t>
      </w:r>
    </w:p>
    <w:p w:rsidR="002F0E01" w:rsidRPr="00044287" w:rsidRDefault="002F0E01" w:rsidP="009D4C16">
      <w:pPr>
        <w:spacing w:line="252" w:lineRule="auto"/>
        <w:jc w:val="both"/>
        <w:rPr>
          <w:color w:val="000000"/>
        </w:rPr>
      </w:pPr>
      <w:r w:rsidRPr="00044287">
        <w:rPr>
          <w:color w:val="000000"/>
        </w:rPr>
        <w:t>ARTICLE 7</w:t>
      </w:r>
      <w:r w:rsidRPr="00044287">
        <w:rPr>
          <w:color w:val="000000"/>
        </w:rPr>
        <w:tab/>
        <w:t>Le règlement de zonage numéro RU-902-01-2015, tel amendé, est modifié en ajoutant, à la suite de l’article 148. DISPOSITIONS SUPPLÉMENTAIRES POUR UNE PISCINE CREUSÉE, un nouvel article, lequel se lit comme suit :</w:t>
      </w:r>
    </w:p>
    <w:p w:rsidR="002F0E01" w:rsidRPr="00044287" w:rsidRDefault="002F0E01" w:rsidP="009D4C16">
      <w:pPr>
        <w:spacing w:line="252" w:lineRule="auto"/>
        <w:jc w:val="both"/>
        <w:rPr>
          <w:color w:val="000000"/>
        </w:rPr>
      </w:pPr>
      <w:r w:rsidRPr="00044287">
        <w:rPr>
          <w:color w:val="000000"/>
        </w:rPr>
        <w:t>148.1 PLONGEOIR</w:t>
      </w:r>
    </w:p>
    <w:p w:rsidR="002F0E01" w:rsidRPr="00044287" w:rsidRDefault="002F0E01" w:rsidP="009D4C16">
      <w:pPr>
        <w:spacing w:line="252" w:lineRule="auto"/>
        <w:jc w:val="both"/>
        <w:rPr>
          <w:color w:val="000000"/>
        </w:rPr>
      </w:pPr>
      <w:r w:rsidRPr="00044287">
        <w:rPr>
          <w:color w:val="000000"/>
        </w:rPr>
        <w:t>Toute piscine munie d’un plongeoir doit être installée conformément à la norme BNQ 9461-100 Piscines résidentielles dotées d’un plongeoir-Enveloppe d’eau minimale pour prévenir les blessures médullaires cervicales résultant d’un plongeon effectué à partir d’un plongeoir en vigueur au moment de l’installation.</w:t>
      </w:r>
    </w:p>
    <w:p w:rsidR="002F0E01" w:rsidRPr="00044287" w:rsidRDefault="002F0E01" w:rsidP="009D4C16">
      <w:pPr>
        <w:spacing w:line="252" w:lineRule="auto"/>
        <w:jc w:val="both"/>
        <w:rPr>
          <w:color w:val="000000"/>
        </w:rPr>
      </w:pPr>
      <w:r w:rsidRPr="00044287">
        <w:rPr>
          <w:color w:val="000000"/>
        </w:rPr>
        <w:t>ARTICLE 8</w:t>
      </w:r>
      <w:r w:rsidRPr="00044287">
        <w:rPr>
          <w:color w:val="000000"/>
        </w:rPr>
        <w:tab/>
        <w:t>ENTRÉE EN VIGUEUR :</w:t>
      </w:r>
      <w:r w:rsidRPr="00044287">
        <w:rPr>
          <w:color w:val="000000"/>
        </w:rPr>
        <w:tab/>
      </w:r>
    </w:p>
    <w:p w:rsidR="002F0E01" w:rsidRPr="00044287" w:rsidRDefault="002F0E01" w:rsidP="009D4C16">
      <w:pPr>
        <w:spacing w:line="252" w:lineRule="auto"/>
        <w:jc w:val="both"/>
        <w:rPr>
          <w:color w:val="000000"/>
        </w:rPr>
      </w:pPr>
      <w:r w:rsidRPr="00044287">
        <w:rPr>
          <w:color w:val="000000"/>
        </w:rPr>
        <w:t>Le présent règlement entre en vigueur conformément à la Loi.</w:t>
      </w:r>
    </w:p>
    <w:p w:rsidR="009A60A0" w:rsidRPr="0081330D" w:rsidRDefault="009A60A0" w:rsidP="009D4C16">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9A60A0" w:rsidRPr="0081330D" w:rsidRDefault="009A60A0" w:rsidP="009D4C16">
      <w:pPr>
        <w:spacing w:after="0" w:line="252" w:lineRule="auto"/>
        <w:jc w:val="right"/>
        <w:rPr>
          <w:rFonts w:cstheme="minorHAnsi"/>
          <w:i/>
          <w:lang w:val="en-CA"/>
        </w:rPr>
      </w:pPr>
      <w:r w:rsidRPr="0081330D">
        <w:rPr>
          <w:rFonts w:cstheme="minorHAnsi"/>
          <w:i/>
          <w:lang w:val="en-CA"/>
        </w:rPr>
        <w:t>Carried unanimously</w:t>
      </w:r>
    </w:p>
    <w:p w:rsidR="009A60A0" w:rsidRDefault="009A60A0" w:rsidP="009D4C16">
      <w:pPr>
        <w:spacing w:after="0" w:line="252" w:lineRule="auto"/>
        <w:jc w:val="right"/>
        <w:rPr>
          <w:rFonts w:cstheme="minorHAnsi"/>
          <w:i/>
        </w:rPr>
      </w:pPr>
    </w:p>
    <w:p w:rsidR="009D4C16" w:rsidRPr="00B40ABD" w:rsidRDefault="009D4C16" w:rsidP="009D4C16">
      <w:pPr>
        <w:spacing w:after="0" w:line="252" w:lineRule="auto"/>
        <w:jc w:val="right"/>
        <w:rPr>
          <w:rFonts w:cstheme="minorHAnsi"/>
          <w:i/>
        </w:rPr>
      </w:pPr>
    </w:p>
    <w:p w:rsidR="00B76785" w:rsidRPr="00B40ABD" w:rsidRDefault="00B76785" w:rsidP="009D4C16">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9D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9D4C16" w:rsidRDefault="00B76785" w:rsidP="009D4C16">
      <w:pPr>
        <w:tabs>
          <w:tab w:val="left" w:pos="1418"/>
        </w:tabs>
        <w:spacing w:after="0" w:line="252" w:lineRule="auto"/>
        <w:jc w:val="right"/>
        <w:rPr>
          <w:rFonts w:eastAsia="Times New Roman" w:cstheme="minorHAnsi"/>
          <w:i/>
          <w:lang w:eastAsia="fr-CA"/>
        </w:rPr>
      </w:pPr>
    </w:p>
    <w:p w:rsidR="00B76785" w:rsidRPr="00B40ABD" w:rsidRDefault="00392132" w:rsidP="009D4C16">
      <w:pPr>
        <w:spacing w:after="0" w:line="252"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392132" w:rsidRPr="00933175" w:rsidRDefault="00392132" w:rsidP="009D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392132" w:rsidRPr="00933175" w:rsidRDefault="00392132" w:rsidP="009D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B76785" w:rsidP="009D4C16">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9D4C16">
      <w:pPr>
        <w:spacing w:after="0" w:line="252" w:lineRule="auto"/>
        <w:jc w:val="both"/>
        <w:outlineLvl w:val="0"/>
        <w:rPr>
          <w:rFonts w:cstheme="minorHAnsi"/>
        </w:rPr>
      </w:pPr>
    </w:p>
    <w:p w:rsidR="00933175" w:rsidRPr="00AE737B" w:rsidRDefault="00933175" w:rsidP="009D4C16">
      <w:pPr>
        <w:spacing w:line="252" w:lineRule="auto"/>
        <w:jc w:val="both"/>
        <w:rPr>
          <w:b/>
          <w:color w:val="000000"/>
          <w:u w:val="single"/>
          <w:lang w:val="en-CA"/>
        </w:rPr>
      </w:pPr>
      <w:r>
        <w:rPr>
          <w:b/>
          <w:color w:val="000000"/>
          <w:u w:val="single"/>
          <w:lang w:val="en-CA"/>
        </w:rPr>
        <w:t>2021-06-202</w:t>
      </w:r>
      <w:r>
        <w:rPr>
          <w:b/>
          <w:color w:val="000000"/>
          <w:u w:val="single"/>
          <w:lang w:val="en-CA"/>
        </w:rPr>
        <w:tab/>
      </w:r>
      <w:proofErr w:type="spellStart"/>
      <w:r w:rsidRPr="00AE737B">
        <w:rPr>
          <w:b/>
          <w:color w:val="000000"/>
          <w:u w:val="single"/>
          <w:lang w:val="en-CA"/>
        </w:rPr>
        <w:t>Autorisation</w:t>
      </w:r>
      <w:proofErr w:type="spellEnd"/>
      <w:r w:rsidRPr="00AE737B">
        <w:rPr>
          <w:b/>
          <w:color w:val="000000"/>
          <w:u w:val="single"/>
          <w:lang w:val="en-CA"/>
        </w:rPr>
        <w:t xml:space="preserve"> de passage BIG RED GRAVEL RUN</w:t>
      </w:r>
    </w:p>
    <w:p w:rsidR="00933175" w:rsidRPr="00AE737B" w:rsidRDefault="00933175" w:rsidP="009D4C16">
      <w:pPr>
        <w:spacing w:line="252" w:lineRule="auto"/>
        <w:jc w:val="both"/>
        <w:rPr>
          <w:b/>
          <w:i/>
          <w:color w:val="000000"/>
          <w:u w:val="single"/>
          <w:lang w:val="en-CA"/>
        </w:rPr>
      </w:pPr>
      <w:r>
        <w:rPr>
          <w:b/>
          <w:i/>
          <w:color w:val="000000"/>
          <w:u w:val="single"/>
          <w:lang w:val="en-CA"/>
        </w:rPr>
        <w:t>2021-06-202</w:t>
      </w:r>
      <w:r>
        <w:rPr>
          <w:b/>
          <w:i/>
          <w:color w:val="000000"/>
          <w:u w:val="single"/>
          <w:lang w:val="en-CA"/>
        </w:rPr>
        <w:tab/>
      </w:r>
      <w:r w:rsidRPr="00AE737B">
        <w:rPr>
          <w:b/>
          <w:i/>
          <w:color w:val="000000"/>
          <w:u w:val="single"/>
          <w:lang w:val="en-CA"/>
        </w:rPr>
        <w:t>Passage authorization for the BIG RED GRAVEL RUN</w:t>
      </w:r>
    </w:p>
    <w:p w:rsidR="00933175" w:rsidRPr="00AE737B" w:rsidRDefault="00933175" w:rsidP="009D4C16">
      <w:pPr>
        <w:tabs>
          <w:tab w:val="left" w:pos="2268"/>
        </w:tabs>
        <w:spacing w:line="252" w:lineRule="auto"/>
        <w:ind w:left="2268" w:hanging="2268"/>
        <w:jc w:val="both"/>
        <w:rPr>
          <w:color w:val="000000"/>
        </w:rPr>
      </w:pPr>
      <w:r w:rsidRPr="00AE737B">
        <w:rPr>
          <w:color w:val="000000"/>
        </w:rPr>
        <w:t>CONSIDÉRANT QUE</w:t>
      </w:r>
      <w:r w:rsidRPr="00AE737B">
        <w:rPr>
          <w:color w:val="000000"/>
        </w:rPr>
        <w:tab/>
        <w:t>le BIG RED GRAVEL RUN organise une randonnée annuelle à vélo le long de la rivière Rouge;</w:t>
      </w:r>
    </w:p>
    <w:p w:rsidR="00933175" w:rsidRPr="00AE737B" w:rsidRDefault="00933175" w:rsidP="009D4C16">
      <w:pPr>
        <w:tabs>
          <w:tab w:val="left" w:pos="2268"/>
        </w:tabs>
        <w:spacing w:line="252" w:lineRule="auto"/>
        <w:ind w:left="2268" w:hanging="2268"/>
        <w:jc w:val="both"/>
        <w:rPr>
          <w:i/>
          <w:color w:val="000000"/>
          <w:lang w:val="en-CA"/>
        </w:rPr>
      </w:pPr>
      <w:r w:rsidRPr="00AE737B">
        <w:rPr>
          <w:i/>
          <w:color w:val="000000"/>
          <w:lang w:val="en-CA"/>
        </w:rPr>
        <w:t xml:space="preserve">WHEREAS </w:t>
      </w:r>
      <w:r w:rsidRPr="00AE737B">
        <w:rPr>
          <w:i/>
          <w:color w:val="000000"/>
          <w:lang w:val="en-CA"/>
        </w:rPr>
        <w:tab/>
        <w:t>the BIG RED GRAVEL RUN organizes a</w:t>
      </w:r>
      <w:r>
        <w:rPr>
          <w:i/>
          <w:color w:val="000000"/>
          <w:lang w:val="en-CA"/>
        </w:rPr>
        <w:t>n annual bike ride along the Rouge</w:t>
      </w:r>
      <w:r w:rsidRPr="00AE737B">
        <w:rPr>
          <w:i/>
          <w:color w:val="000000"/>
          <w:lang w:val="en-CA"/>
        </w:rPr>
        <w:t xml:space="preserve"> River;</w:t>
      </w:r>
    </w:p>
    <w:p w:rsidR="00933175" w:rsidRPr="00AE737B" w:rsidRDefault="00933175" w:rsidP="009D4C16">
      <w:pPr>
        <w:tabs>
          <w:tab w:val="left" w:pos="2268"/>
        </w:tabs>
        <w:spacing w:line="252" w:lineRule="auto"/>
        <w:ind w:left="2268" w:hanging="2268"/>
        <w:jc w:val="both"/>
        <w:rPr>
          <w:color w:val="000000"/>
        </w:rPr>
      </w:pPr>
      <w:r w:rsidRPr="00AE737B">
        <w:rPr>
          <w:color w:val="000000"/>
        </w:rPr>
        <w:t>CONSIDÉRANT QU’</w:t>
      </w:r>
      <w:r w:rsidRPr="00AE737B">
        <w:rPr>
          <w:color w:val="000000"/>
        </w:rPr>
        <w:tab/>
        <w:t>une demande d’autorisation de passage</w:t>
      </w:r>
      <w:r>
        <w:rPr>
          <w:color w:val="000000"/>
        </w:rPr>
        <w:t xml:space="preserve"> </w:t>
      </w:r>
      <w:r w:rsidRPr="00AE737B">
        <w:rPr>
          <w:color w:val="000000"/>
        </w:rPr>
        <w:t>a été faite par le comité organisateur du BIG RED GRAVEL RUN;</w:t>
      </w:r>
    </w:p>
    <w:p w:rsidR="00933175" w:rsidRPr="00AE737B" w:rsidRDefault="00933175" w:rsidP="009D4C16">
      <w:pPr>
        <w:tabs>
          <w:tab w:val="left" w:pos="2268"/>
        </w:tabs>
        <w:spacing w:line="252" w:lineRule="auto"/>
        <w:ind w:left="2268" w:hanging="2268"/>
        <w:jc w:val="both"/>
        <w:rPr>
          <w:i/>
          <w:color w:val="000000"/>
          <w:lang w:val="en-CA"/>
        </w:rPr>
      </w:pPr>
      <w:r w:rsidRPr="00AE737B">
        <w:rPr>
          <w:i/>
          <w:color w:val="000000"/>
          <w:lang w:val="en-CA"/>
        </w:rPr>
        <w:t>WHEREAS</w:t>
      </w:r>
      <w:r w:rsidRPr="00AE737B">
        <w:rPr>
          <w:i/>
          <w:color w:val="000000"/>
          <w:lang w:val="en-CA"/>
        </w:rPr>
        <w:tab/>
      </w:r>
      <w:r w:rsidRPr="003F2366">
        <w:rPr>
          <w:i/>
          <w:color w:val="000000"/>
          <w:lang w:val="en-CA"/>
        </w:rPr>
        <w:t xml:space="preserve">a request for authorization to pass </w:t>
      </w:r>
      <w:r w:rsidRPr="00AE737B">
        <w:rPr>
          <w:i/>
          <w:color w:val="000000"/>
          <w:lang w:val="en-CA"/>
        </w:rPr>
        <w:t>was made by the BIG RED GRAVEL RUN organizing committee;</w:t>
      </w:r>
    </w:p>
    <w:p w:rsidR="00933175" w:rsidRPr="00AE737B" w:rsidRDefault="00933175" w:rsidP="009D4C16">
      <w:pPr>
        <w:tabs>
          <w:tab w:val="left" w:pos="2268"/>
        </w:tabs>
        <w:spacing w:line="252" w:lineRule="auto"/>
        <w:ind w:left="2268" w:hanging="2268"/>
        <w:jc w:val="both"/>
        <w:rPr>
          <w:color w:val="000000"/>
        </w:rPr>
      </w:pPr>
      <w:r w:rsidRPr="00AE737B">
        <w:rPr>
          <w:color w:val="000000"/>
        </w:rPr>
        <w:t>CONSIDÉRANT QUE</w:t>
      </w:r>
      <w:r w:rsidRPr="00AE737B">
        <w:rPr>
          <w:color w:val="000000"/>
        </w:rPr>
        <w:tab/>
        <w:t>le BIG RED GRAVEL RUN emprunt</w:t>
      </w:r>
      <w:r>
        <w:rPr>
          <w:color w:val="000000"/>
        </w:rPr>
        <w:t>era les rues de la municipalité le 7</w:t>
      </w:r>
      <w:r w:rsidRPr="00AE737B">
        <w:rPr>
          <w:color w:val="000000"/>
        </w:rPr>
        <w:t xml:space="preserve"> août prochain</w:t>
      </w:r>
      <w:r>
        <w:rPr>
          <w:color w:val="000000"/>
        </w:rPr>
        <w:t>,</w:t>
      </w:r>
      <w:r w:rsidRPr="00AE737B">
        <w:rPr>
          <w:color w:val="000000"/>
        </w:rPr>
        <w:t xml:space="preserve"> à l’occasion de cet événement;</w:t>
      </w:r>
    </w:p>
    <w:p w:rsidR="00933175" w:rsidRDefault="00933175" w:rsidP="009D4C16">
      <w:pPr>
        <w:tabs>
          <w:tab w:val="left" w:pos="2268"/>
        </w:tabs>
        <w:spacing w:line="252" w:lineRule="auto"/>
        <w:ind w:left="2268" w:hanging="2268"/>
        <w:jc w:val="both"/>
        <w:rPr>
          <w:i/>
          <w:color w:val="000000"/>
          <w:lang w:val="en-CA"/>
        </w:rPr>
      </w:pPr>
      <w:r w:rsidRPr="00AE737B">
        <w:rPr>
          <w:i/>
          <w:color w:val="000000"/>
          <w:lang w:val="en-CA"/>
        </w:rPr>
        <w:t>WHEREAS</w:t>
      </w:r>
      <w:r w:rsidRPr="00AE737B">
        <w:rPr>
          <w:i/>
          <w:color w:val="000000"/>
          <w:lang w:val="en-CA"/>
        </w:rPr>
        <w:tab/>
        <w:t>the BIG RED GRAVEL RUN will take the streets of the Municipality on Augus</w:t>
      </w:r>
      <w:r>
        <w:rPr>
          <w:i/>
          <w:color w:val="000000"/>
          <w:lang w:val="en-CA"/>
        </w:rPr>
        <w:t>t 7</w:t>
      </w:r>
      <w:r w:rsidRPr="00AE737B">
        <w:rPr>
          <w:i/>
          <w:color w:val="000000"/>
          <w:lang w:val="en-CA"/>
        </w:rPr>
        <w:t>, on the occasion of this event;</w:t>
      </w:r>
    </w:p>
    <w:p w:rsidR="00933175" w:rsidRPr="00F828E1" w:rsidRDefault="00933175" w:rsidP="009D4C16">
      <w:pPr>
        <w:tabs>
          <w:tab w:val="left" w:pos="2268"/>
        </w:tabs>
        <w:spacing w:line="252" w:lineRule="auto"/>
        <w:ind w:left="2268" w:hanging="2268"/>
        <w:jc w:val="both"/>
        <w:rPr>
          <w:i/>
          <w:color w:val="000000"/>
        </w:rPr>
      </w:pPr>
      <w:r>
        <w:rPr>
          <w:color w:val="000000"/>
        </w:rPr>
        <w:t>EN CONSÉQUENCE</w:t>
      </w:r>
      <w:r>
        <w:rPr>
          <w:color w:val="000000"/>
        </w:rPr>
        <w:tab/>
      </w:r>
      <w:r w:rsidRPr="00AE737B">
        <w:rPr>
          <w:color w:val="000000"/>
        </w:rPr>
        <w:t xml:space="preserve">il est proposé par </w:t>
      </w:r>
      <w:r>
        <w:rPr>
          <w:color w:val="000000"/>
        </w:rPr>
        <w:t>la conseillère Natalia Czarnecka</w:t>
      </w:r>
      <w:r w:rsidRPr="00AE737B">
        <w:rPr>
          <w:color w:val="000000"/>
        </w:rPr>
        <w:t xml:space="preserve"> et résolu que le conseil municipal autorise les participants du BIG RED</w:t>
      </w:r>
      <w:r>
        <w:rPr>
          <w:color w:val="000000"/>
        </w:rPr>
        <w:t xml:space="preserve"> GRAVEL RUN à emprunter les routes</w:t>
      </w:r>
      <w:r w:rsidRPr="00AE737B">
        <w:rPr>
          <w:color w:val="000000"/>
        </w:rPr>
        <w:t xml:space="preserve"> de la </w:t>
      </w:r>
      <w:r w:rsidRPr="00AE737B">
        <w:rPr>
          <w:color w:val="000000"/>
        </w:rPr>
        <w:lastRenderedPageBreak/>
        <w:t xml:space="preserve">Municipalité de Grenville-sur-la-Rouge à l’occasion de </w:t>
      </w:r>
      <w:r>
        <w:rPr>
          <w:color w:val="000000"/>
        </w:rPr>
        <w:t>l’événement qui se tiendra le 7</w:t>
      </w:r>
      <w:r w:rsidRPr="00AE737B">
        <w:rPr>
          <w:color w:val="000000"/>
        </w:rPr>
        <w:t xml:space="preserve"> août prochain.</w:t>
      </w:r>
    </w:p>
    <w:p w:rsidR="00933175" w:rsidRDefault="00933175" w:rsidP="009D4C16">
      <w:pPr>
        <w:tabs>
          <w:tab w:val="left" w:pos="2268"/>
        </w:tabs>
        <w:spacing w:line="252" w:lineRule="auto"/>
        <w:ind w:left="2268" w:hanging="2268"/>
        <w:jc w:val="both"/>
        <w:rPr>
          <w:i/>
          <w:color w:val="000000"/>
          <w:lang w:val="en-CA"/>
        </w:rPr>
      </w:pPr>
      <w:r>
        <w:rPr>
          <w:i/>
          <w:color w:val="000000"/>
          <w:lang w:val="en-CA"/>
        </w:rPr>
        <w:t>THEREFORE</w:t>
      </w:r>
      <w:r>
        <w:rPr>
          <w:i/>
          <w:color w:val="000000"/>
          <w:lang w:val="en-CA"/>
        </w:rPr>
        <w:tab/>
      </w:r>
      <w:r w:rsidRPr="00AE737B">
        <w:rPr>
          <w:i/>
          <w:color w:val="000000"/>
          <w:lang w:val="en-CA"/>
        </w:rPr>
        <w:t xml:space="preserve">it is </w:t>
      </w:r>
      <w:r>
        <w:rPr>
          <w:i/>
          <w:color w:val="000000"/>
          <w:lang w:val="en-CA"/>
        </w:rPr>
        <w:t>proposed</w:t>
      </w:r>
      <w:r w:rsidRPr="00AE737B">
        <w:rPr>
          <w:i/>
          <w:color w:val="000000"/>
          <w:lang w:val="en-CA"/>
        </w:rPr>
        <w:t xml:space="preserve"> by Councillor </w:t>
      </w:r>
      <w:r>
        <w:rPr>
          <w:i/>
          <w:color w:val="000000"/>
          <w:lang w:val="en-CA"/>
        </w:rPr>
        <w:t>Natalia Czarnecka</w:t>
      </w:r>
      <w:r w:rsidRPr="00AE737B">
        <w:rPr>
          <w:i/>
          <w:color w:val="000000"/>
          <w:lang w:val="en-CA"/>
        </w:rPr>
        <w:t xml:space="preserve"> and resolved that the municipal council authorizes the participants of the BIG R</w:t>
      </w:r>
      <w:r>
        <w:rPr>
          <w:i/>
          <w:color w:val="000000"/>
          <w:lang w:val="en-CA"/>
        </w:rPr>
        <w:t>ED GRAVEL RUN to use the roads</w:t>
      </w:r>
      <w:r w:rsidRPr="00AE737B">
        <w:rPr>
          <w:i/>
          <w:color w:val="000000"/>
          <w:lang w:val="en-CA"/>
        </w:rPr>
        <w:t xml:space="preserve"> of the Municipality of Grenville-sur-la-Rouge for the event t</w:t>
      </w:r>
      <w:r>
        <w:rPr>
          <w:i/>
          <w:color w:val="000000"/>
          <w:lang w:val="en-CA"/>
        </w:rPr>
        <w:t>o be held on August 7</w:t>
      </w:r>
      <w:r w:rsidRPr="00AE737B">
        <w:rPr>
          <w:i/>
          <w:color w:val="000000"/>
          <w:lang w:val="en-CA"/>
        </w:rPr>
        <w:t>.</w:t>
      </w:r>
    </w:p>
    <w:p w:rsidR="00FD6444" w:rsidRPr="00B40ABD" w:rsidRDefault="00FD6444"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9D4C1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9D4C16">
      <w:pPr>
        <w:spacing w:after="0" w:line="252" w:lineRule="auto"/>
        <w:jc w:val="right"/>
        <w:rPr>
          <w:rFonts w:cstheme="minorHAnsi"/>
          <w:i/>
        </w:rPr>
      </w:pPr>
    </w:p>
    <w:p w:rsidR="00FD6444" w:rsidRPr="00FD6444" w:rsidRDefault="00FD6444" w:rsidP="009D4C16">
      <w:pPr>
        <w:spacing w:after="0" w:line="252" w:lineRule="auto"/>
        <w:jc w:val="both"/>
        <w:outlineLvl w:val="0"/>
        <w:rPr>
          <w:rFonts w:cstheme="minorHAnsi"/>
          <w:lang w:val="en-CA"/>
        </w:rPr>
      </w:pPr>
    </w:p>
    <w:p w:rsidR="00B76785" w:rsidRPr="00B40ABD" w:rsidRDefault="00D673D1" w:rsidP="009D4C16">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9D4C16">
      <w:pPr>
        <w:spacing w:after="0" w:line="252" w:lineRule="auto"/>
        <w:jc w:val="both"/>
        <w:rPr>
          <w:rFonts w:eastAsia="Times New Roman" w:cstheme="minorHAnsi"/>
          <w:color w:val="000000"/>
          <w:lang w:eastAsia="fr-CA"/>
        </w:rPr>
      </w:pPr>
    </w:p>
    <w:p w:rsidR="00963878" w:rsidRPr="00A3702F" w:rsidRDefault="00963878" w:rsidP="009D4C16">
      <w:pPr>
        <w:spacing w:line="252" w:lineRule="auto"/>
        <w:jc w:val="both"/>
        <w:rPr>
          <w:rFonts w:cstheme="minorHAnsi"/>
          <w:b/>
          <w:u w:val="single"/>
        </w:rPr>
      </w:pPr>
      <w:r w:rsidRPr="00A3702F">
        <w:rPr>
          <w:rFonts w:cstheme="minorHAnsi"/>
          <w:b/>
          <w:u w:val="single"/>
        </w:rPr>
        <w:t>2021-06-</w:t>
      </w:r>
      <w:r>
        <w:rPr>
          <w:rFonts w:cstheme="minorHAnsi"/>
          <w:b/>
          <w:u w:val="single"/>
        </w:rPr>
        <w:t>203</w:t>
      </w:r>
      <w:r w:rsidRPr="00A3702F">
        <w:rPr>
          <w:rFonts w:cstheme="minorHAnsi"/>
          <w:b/>
          <w:u w:val="single"/>
        </w:rPr>
        <w:tab/>
      </w:r>
      <w:r w:rsidRPr="00A3702F">
        <w:rPr>
          <w:rFonts w:eastAsia="Calibri" w:cstheme="minorHAnsi"/>
          <w:b/>
          <w:bCs/>
          <w:u w:val="single"/>
        </w:rPr>
        <w:t>Découverte des restes de 215 enfants sur le site d’un ancien pensionnat autochtone à Kamloops en Colombie-Britannique</w:t>
      </w:r>
    </w:p>
    <w:p w:rsidR="00963878" w:rsidRPr="008A5C03" w:rsidRDefault="00963878" w:rsidP="009D4C16">
      <w:pPr>
        <w:spacing w:line="252" w:lineRule="auto"/>
        <w:jc w:val="both"/>
        <w:rPr>
          <w:rFonts w:cstheme="minorHAnsi"/>
          <w:b/>
          <w:i/>
          <w:u w:val="single"/>
          <w:lang w:val="en-CA"/>
        </w:rPr>
      </w:pPr>
      <w:r w:rsidRPr="008A5C03">
        <w:rPr>
          <w:rFonts w:cstheme="minorHAnsi"/>
          <w:b/>
          <w:i/>
          <w:u w:val="single"/>
          <w:lang w:val="en-CA"/>
        </w:rPr>
        <w:t>2021-06-</w:t>
      </w:r>
      <w:r>
        <w:rPr>
          <w:rFonts w:cstheme="minorHAnsi"/>
          <w:b/>
          <w:i/>
          <w:u w:val="single"/>
          <w:lang w:val="en-CA"/>
        </w:rPr>
        <w:t>203</w:t>
      </w:r>
      <w:r w:rsidRPr="008A5C03">
        <w:rPr>
          <w:rFonts w:cstheme="minorHAnsi"/>
          <w:b/>
          <w:i/>
          <w:u w:val="single"/>
          <w:lang w:val="en-CA"/>
        </w:rPr>
        <w:t xml:space="preserve"> </w:t>
      </w:r>
      <w:r>
        <w:rPr>
          <w:rFonts w:cstheme="minorHAnsi"/>
          <w:b/>
          <w:i/>
          <w:u w:val="single"/>
          <w:lang w:val="en-CA"/>
        </w:rPr>
        <w:tab/>
      </w:r>
      <w:r w:rsidRPr="008A5C03">
        <w:rPr>
          <w:rFonts w:cstheme="minorHAnsi"/>
          <w:b/>
          <w:i/>
          <w:u w:val="single"/>
          <w:lang w:val="en-CA"/>
        </w:rPr>
        <w:t>Remains of 215 children found at the site of a former Indian residential school in Kamloops, British Columbia</w:t>
      </w:r>
    </w:p>
    <w:p w:rsidR="00963878" w:rsidRPr="00EE5379" w:rsidRDefault="00963878" w:rsidP="009D4C16">
      <w:pPr>
        <w:tabs>
          <w:tab w:val="left" w:pos="2268"/>
        </w:tabs>
        <w:spacing w:line="252" w:lineRule="auto"/>
        <w:ind w:left="2268" w:hanging="2268"/>
        <w:jc w:val="both"/>
        <w:rPr>
          <w:rFonts w:cstheme="minorHAnsi"/>
        </w:rPr>
      </w:pPr>
      <w:r w:rsidRPr="00EE5379">
        <w:rPr>
          <w:rFonts w:cstheme="minorHAnsi"/>
          <w:b/>
        </w:rPr>
        <w:t>CONSIDÉRANT</w:t>
      </w:r>
      <w:r w:rsidRPr="00EE5379">
        <w:rPr>
          <w:rFonts w:cstheme="minorHAnsi"/>
        </w:rPr>
        <w:t xml:space="preserve"> </w:t>
      </w:r>
      <w:r>
        <w:rPr>
          <w:rFonts w:cstheme="minorHAnsi"/>
        </w:rPr>
        <w:tab/>
      </w:r>
      <w:r w:rsidRPr="00EE5379">
        <w:rPr>
          <w:rFonts w:cstheme="minorHAnsi"/>
        </w:rPr>
        <w:t>la découverte des restes de 215 enfants sur le site d’un ancien pensionnat autochtone à Kamloops en Colombie-Britannique;</w:t>
      </w:r>
    </w:p>
    <w:p w:rsidR="00963878" w:rsidRPr="001007BF" w:rsidRDefault="00963878" w:rsidP="009D4C16">
      <w:pPr>
        <w:tabs>
          <w:tab w:val="left" w:pos="2268"/>
        </w:tabs>
        <w:spacing w:line="252" w:lineRule="auto"/>
        <w:ind w:left="2268" w:hanging="2268"/>
        <w:jc w:val="both"/>
        <w:rPr>
          <w:rFonts w:cstheme="minorHAnsi"/>
          <w:i/>
          <w:lang w:val="en-CA"/>
        </w:rPr>
      </w:pPr>
      <w:r w:rsidRPr="001007BF">
        <w:rPr>
          <w:rFonts w:cstheme="minorHAnsi"/>
          <w:b/>
          <w:i/>
          <w:lang w:val="en-CA"/>
        </w:rPr>
        <w:t xml:space="preserve">WHEREAS </w:t>
      </w:r>
      <w:r w:rsidRPr="001007BF">
        <w:rPr>
          <w:rFonts w:cstheme="minorHAnsi"/>
          <w:i/>
          <w:lang w:val="en-CA"/>
        </w:rPr>
        <w:tab/>
        <w:t>the discovery of the remains of 215 children on the site of a former Native residential school in Kamloops, British Columbia;</w:t>
      </w:r>
    </w:p>
    <w:p w:rsidR="00963878" w:rsidRDefault="00963878" w:rsidP="009D4C16">
      <w:pPr>
        <w:tabs>
          <w:tab w:val="left" w:pos="2268"/>
        </w:tabs>
        <w:spacing w:line="252" w:lineRule="auto"/>
        <w:ind w:left="2268" w:hanging="2268"/>
        <w:jc w:val="both"/>
        <w:rPr>
          <w:rFonts w:cstheme="minorHAnsi"/>
        </w:rPr>
      </w:pPr>
      <w:r w:rsidRPr="00EE5379">
        <w:rPr>
          <w:rFonts w:cstheme="minorHAnsi"/>
          <w:b/>
        </w:rPr>
        <w:t>CONSIDÉRANT</w:t>
      </w:r>
      <w:r w:rsidRPr="00EE5379">
        <w:rPr>
          <w:rFonts w:cstheme="minorHAnsi"/>
        </w:rPr>
        <w:t xml:space="preserve"> </w:t>
      </w:r>
      <w:r>
        <w:rPr>
          <w:rFonts w:cstheme="minorHAnsi"/>
        </w:rPr>
        <w:tab/>
      </w:r>
      <w:r w:rsidRPr="00EE5379">
        <w:rPr>
          <w:rFonts w:cstheme="minorHAnsi"/>
        </w:rPr>
        <w:t>les mauvais traitements infligés aux autochtones dans les pensionnats partout au Canada décrits par de nombreux rapports de commission d’enquête;</w:t>
      </w:r>
    </w:p>
    <w:p w:rsidR="00963878" w:rsidRPr="00897238" w:rsidRDefault="00963878" w:rsidP="009D4C16">
      <w:pPr>
        <w:tabs>
          <w:tab w:val="left" w:pos="2268"/>
        </w:tabs>
        <w:spacing w:line="252" w:lineRule="auto"/>
        <w:ind w:left="2268" w:hanging="2268"/>
        <w:jc w:val="both"/>
        <w:rPr>
          <w:rFonts w:cstheme="minorHAnsi"/>
          <w:i/>
          <w:lang w:val="en-CA"/>
        </w:rPr>
      </w:pPr>
      <w:r w:rsidRPr="00897238">
        <w:rPr>
          <w:rFonts w:cstheme="minorHAnsi"/>
          <w:b/>
          <w:i/>
          <w:lang w:val="en-CA"/>
        </w:rPr>
        <w:t>CONSIDERING</w:t>
      </w:r>
      <w:r w:rsidRPr="00897238">
        <w:rPr>
          <w:rFonts w:cstheme="minorHAnsi"/>
          <w:i/>
          <w:lang w:val="en-CA"/>
        </w:rPr>
        <w:t xml:space="preserve"> </w:t>
      </w:r>
      <w:r w:rsidRPr="00897238">
        <w:rPr>
          <w:rFonts w:cstheme="minorHAnsi"/>
          <w:i/>
          <w:lang w:val="en-CA"/>
        </w:rPr>
        <w:tab/>
        <w:t>the mistreatment inflicted on Native people in residential schools across Canada described by numerous commission of inquiry reports;</w:t>
      </w:r>
    </w:p>
    <w:p w:rsidR="00963878" w:rsidRDefault="00963878" w:rsidP="009D4C16">
      <w:pPr>
        <w:tabs>
          <w:tab w:val="left" w:pos="2268"/>
        </w:tabs>
        <w:spacing w:line="252" w:lineRule="auto"/>
        <w:ind w:left="2268" w:hanging="2268"/>
        <w:jc w:val="both"/>
        <w:rPr>
          <w:rFonts w:cstheme="minorHAnsi"/>
        </w:rPr>
      </w:pPr>
      <w:r w:rsidRPr="00EE5379">
        <w:rPr>
          <w:rFonts w:cstheme="minorHAnsi"/>
          <w:b/>
        </w:rPr>
        <w:t>CONSIDÉRANT</w:t>
      </w:r>
      <w:r w:rsidRPr="00EE5379">
        <w:rPr>
          <w:rFonts w:cstheme="minorHAnsi"/>
        </w:rPr>
        <w:t xml:space="preserve"> </w:t>
      </w:r>
      <w:r>
        <w:rPr>
          <w:rFonts w:cstheme="minorHAnsi"/>
        </w:rPr>
        <w:tab/>
      </w:r>
      <w:r w:rsidRPr="00EE5379">
        <w:rPr>
          <w:rFonts w:cstheme="minorHAnsi"/>
        </w:rPr>
        <w:t>le devoir de tous les gouvernements, quel que soit le niveau, d’œuvrer à l’amélioration des relations et au bien-être de toutes les communautés;</w:t>
      </w:r>
    </w:p>
    <w:p w:rsidR="00963878" w:rsidRPr="00897238" w:rsidRDefault="00963878" w:rsidP="009D4C16">
      <w:pPr>
        <w:tabs>
          <w:tab w:val="left" w:pos="2268"/>
        </w:tabs>
        <w:spacing w:line="252" w:lineRule="auto"/>
        <w:ind w:left="2268" w:hanging="2268"/>
        <w:jc w:val="both"/>
        <w:rPr>
          <w:rFonts w:cstheme="minorHAnsi"/>
          <w:i/>
          <w:lang w:val="en-CA"/>
        </w:rPr>
      </w:pPr>
      <w:r w:rsidRPr="00897238">
        <w:rPr>
          <w:rFonts w:cstheme="minorHAnsi"/>
          <w:b/>
          <w:i/>
          <w:lang w:val="en-CA"/>
        </w:rPr>
        <w:t>CONSIDERING</w:t>
      </w:r>
      <w:r w:rsidRPr="00897238">
        <w:rPr>
          <w:rFonts w:cstheme="minorHAnsi"/>
          <w:i/>
          <w:lang w:val="en-CA"/>
        </w:rPr>
        <w:t xml:space="preserve"> </w:t>
      </w:r>
      <w:r w:rsidRPr="00897238">
        <w:rPr>
          <w:rFonts w:cstheme="minorHAnsi"/>
          <w:i/>
          <w:lang w:val="en-CA"/>
        </w:rPr>
        <w:tab/>
        <w:t>the duty of all governments, whatever the level, to work for the improvement of relations and the well-being of all communities;</w:t>
      </w:r>
    </w:p>
    <w:p w:rsidR="00963878" w:rsidRDefault="00963878" w:rsidP="009D4C16">
      <w:pPr>
        <w:tabs>
          <w:tab w:val="left" w:pos="2268"/>
        </w:tabs>
        <w:spacing w:line="252" w:lineRule="auto"/>
        <w:ind w:left="2268" w:hanging="2268"/>
        <w:jc w:val="both"/>
        <w:rPr>
          <w:rFonts w:cstheme="minorHAnsi"/>
        </w:rPr>
      </w:pPr>
      <w:r w:rsidRPr="00EE5379">
        <w:rPr>
          <w:rFonts w:cstheme="minorHAnsi"/>
          <w:b/>
        </w:rPr>
        <w:t>CONSIDÉRANT</w:t>
      </w:r>
      <w:r w:rsidRPr="00EE5379">
        <w:rPr>
          <w:rFonts w:cstheme="minorHAnsi"/>
        </w:rPr>
        <w:t xml:space="preserve"> </w:t>
      </w:r>
      <w:r>
        <w:rPr>
          <w:rFonts w:cstheme="minorHAnsi"/>
        </w:rPr>
        <w:tab/>
      </w:r>
      <w:r w:rsidRPr="00EE5379">
        <w:rPr>
          <w:rFonts w:cstheme="minorHAnsi"/>
        </w:rPr>
        <w:t>l’obligation des gouvernements, quel que soit le niveau, de faire la lumière sur notre histoire, d’assumer le devoir de mémoire et d’honorer les victimes;</w:t>
      </w:r>
    </w:p>
    <w:p w:rsidR="00963878" w:rsidRPr="007E09D9" w:rsidRDefault="00963878" w:rsidP="009D4C16">
      <w:pPr>
        <w:tabs>
          <w:tab w:val="left" w:pos="2268"/>
        </w:tabs>
        <w:spacing w:line="252" w:lineRule="auto"/>
        <w:ind w:left="2268" w:hanging="2268"/>
        <w:jc w:val="both"/>
        <w:rPr>
          <w:rFonts w:cstheme="minorHAnsi"/>
          <w:i/>
          <w:lang w:val="en-CA"/>
        </w:rPr>
      </w:pPr>
      <w:r w:rsidRPr="007E09D9">
        <w:rPr>
          <w:rFonts w:cstheme="minorHAnsi"/>
          <w:b/>
          <w:i/>
          <w:lang w:val="en-CA"/>
        </w:rPr>
        <w:t>CONSIDERING</w:t>
      </w:r>
      <w:r w:rsidRPr="007E09D9">
        <w:rPr>
          <w:rFonts w:cstheme="minorHAnsi"/>
          <w:i/>
          <w:lang w:val="en-CA"/>
        </w:rPr>
        <w:t xml:space="preserve"> </w:t>
      </w:r>
      <w:r w:rsidRPr="007E09D9">
        <w:rPr>
          <w:rFonts w:cstheme="minorHAnsi"/>
          <w:i/>
          <w:lang w:val="en-CA"/>
        </w:rPr>
        <w:tab/>
        <w:t>the obligation of governments, whatever the level, to shed light on our history, to assume the duty of memory and to honor the victims;</w:t>
      </w:r>
    </w:p>
    <w:p w:rsidR="00963878" w:rsidRPr="00A3702F" w:rsidRDefault="00963878" w:rsidP="009D4C16">
      <w:pPr>
        <w:tabs>
          <w:tab w:val="left" w:pos="2268"/>
        </w:tabs>
        <w:spacing w:after="120" w:line="252" w:lineRule="auto"/>
        <w:ind w:left="2268" w:hanging="2268"/>
        <w:jc w:val="both"/>
        <w:rPr>
          <w:rFonts w:cstheme="minorHAnsi"/>
          <w:bCs/>
        </w:rPr>
      </w:pPr>
      <w:r>
        <w:rPr>
          <w:rFonts w:cstheme="minorHAnsi"/>
          <w:b/>
          <w:bCs/>
        </w:rPr>
        <w:t>EN CONSÉQUENCE</w:t>
      </w:r>
      <w:r>
        <w:rPr>
          <w:rFonts w:cstheme="minorHAnsi"/>
          <w:b/>
          <w:bCs/>
        </w:rPr>
        <w:tab/>
      </w:r>
      <w:r>
        <w:rPr>
          <w:rFonts w:cstheme="minorHAnsi"/>
          <w:bCs/>
        </w:rPr>
        <w:t>i</w:t>
      </w:r>
      <w:r w:rsidRPr="00A3702F">
        <w:rPr>
          <w:rFonts w:cstheme="minorHAnsi"/>
          <w:bCs/>
        </w:rPr>
        <w:t xml:space="preserve">l est proposé </w:t>
      </w:r>
      <w:r>
        <w:rPr>
          <w:rFonts w:cstheme="minorHAnsi"/>
          <w:bCs/>
        </w:rPr>
        <w:t>par le conseiller Marc André Le Gris</w:t>
      </w:r>
      <w:r w:rsidRPr="00A3702F">
        <w:rPr>
          <w:rFonts w:cstheme="minorHAnsi"/>
          <w:bCs/>
        </w:rPr>
        <w:t xml:space="preserve"> </w:t>
      </w:r>
      <w:r>
        <w:rPr>
          <w:rFonts w:cstheme="minorHAnsi"/>
          <w:bCs/>
        </w:rPr>
        <w:t>et</w:t>
      </w:r>
      <w:r w:rsidRPr="00A3702F">
        <w:rPr>
          <w:rFonts w:cstheme="minorHAnsi"/>
          <w:bCs/>
        </w:rPr>
        <w:t xml:space="preserve"> résolu</w:t>
      </w:r>
      <w:r>
        <w:rPr>
          <w:rFonts w:cstheme="minorHAnsi"/>
          <w:bCs/>
        </w:rPr>
        <w:t> :</w:t>
      </w:r>
    </w:p>
    <w:p w:rsidR="00963878" w:rsidRPr="00EE5379" w:rsidRDefault="00963878" w:rsidP="009D4C16">
      <w:pPr>
        <w:spacing w:line="252" w:lineRule="auto"/>
        <w:ind w:left="2268"/>
        <w:jc w:val="both"/>
        <w:rPr>
          <w:rFonts w:cstheme="minorHAnsi"/>
        </w:rPr>
      </w:pPr>
      <w:r w:rsidRPr="00EE5379">
        <w:rPr>
          <w:rFonts w:cstheme="minorHAnsi"/>
          <w:b/>
          <w:bCs/>
        </w:rPr>
        <w:t>QUE</w:t>
      </w:r>
      <w:r w:rsidRPr="00EE5379">
        <w:rPr>
          <w:rFonts w:cstheme="minorHAnsi"/>
        </w:rPr>
        <w:t xml:space="preserve"> la municipalité de Grenville-sur-la-Rouge joigne sa voix au conseil d’administration de la Fédération québécoise des municipalités (FQM) et exprime sa profonde tristesse à la suite de la découverte des restes de 215 enfants sur le site d’un ancien pensionnat autochtone à Kamloops en Colombie-Britannique;</w:t>
      </w:r>
    </w:p>
    <w:p w:rsidR="00963878" w:rsidRPr="00EE5379" w:rsidRDefault="00963878" w:rsidP="009D4C16">
      <w:pPr>
        <w:spacing w:line="252" w:lineRule="auto"/>
        <w:ind w:left="2268"/>
        <w:jc w:val="both"/>
        <w:rPr>
          <w:rFonts w:cstheme="minorHAnsi"/>
        </w:rPr>
      </w:pPr>
      <w:r w:rsidRPr="00EE5379">
        <w:rPr>
          <w:rFonts w:cstheme="minorHAnsi"/>
          <w:b/>
          <w:bCs/>
        </w:rPr>
        <w:lastRenderedPageBreak/>
        <w:t>QUE</w:t>
      </w:r>
      <w:r w:rsidRPr="00EE5379">
        <w:rPr>
          <w:rFonts w:cstheme="minorHAnsi"/>
        </w:rPr>
        <w:t xml:space="preserve"> la municipalité salue l’annonce du gouvernement du Québec de faire la lumière sur d’éventuels cas semblables au Québec;</w:t>
      </w:r>
    </w:p>
    <w:p w:rsidR="00963878" w:rsidRPr="00EE5379" w:rsidRDefault="00963878" w:rsidP="009D4C16">
      <w:pPr>
        <w:spacing w:line="252" w:lineRule="auto"/>
        <w:ind w:left="2268"/>
        <w:jc w:val="both"/>
        <w:rPr>
          <w:rFonts w:cstheme="minorHAnsi"/>
        </w:rPr>
      </w:pPr>
      <w:r w:rsidRPr="00EE5379">
        <w:rPr>
          <w:rFonts w:cstheme="minorHAnsi"/>
          <w:b/>
          <w:bCs/>
        </w:rPr>
        <w:t>QUE</w:t>
      </w:r>
      <w:r w:rsidRPr="00EE5379">
        <w:rPr>
          <w:rFonts w:cstheme="minorHAnsi"/>
        </w:rPr>
        <w:t xml:space="preserve"> la municipalité exprime sa solidarité avec les communautés autochtones et renouvelle sa volonté de favoriser des relations harmonieuses entre les communautés et l’épanouissement de tous les citoyens;</w:t>
      </w:r>
    </w:p>
    <w:p w:rsidR="00963878" w:rsidRPr="00EE5379" w:rsidRDefault="00963878" w:rsidP="009D4C16">
      <w:pPr>
        <w:spacing w:line="252" w:lineRule="auto"/>
        <w:ind w:left="2268"/>
        <w:jc w:val="both"/>
        <w:rPr>
          <w:rFonts w:cstheme="minorHAnsi"/>
        </w:rPr>
      </w:pPr>
      <w:r w:rsidRPr="00EE5379">
        <w:rPr>
          <w:rFonts w:cstheme="minorHAnsi"/>
          <w:b/>
          <w:bCs/>
        </w:rPr>
        <w:t>QUE</w:t>
      </w:r>
      <w:r w:rsidRPr="00EE5379">
        <w:rPr>
          <w:rFonts w:cstheme="minorHAnsi"/>
        </w:rPr>
        <w:t xml:space="preserve"> copie de cette résolution soit envoyée à M. Ghislain Picard, chef de l’Assemblée des Premières Nations et du Labrador, à M. Pita </w:t>
      </w:r>
      <w:proofErr w:type="spellStart"/>
      <w:r w:rsidRPr="00EE5379">
        <w:rPr>
          <w:rFonts w:cstheme="minorHAnsi"/>
        </w:rPr>
        <w:t>Aatami</w:t>
      </w:r>
      <w:proofErr w:type="spellEnd"/>
      <w:r w:rsidRPr="00EE5379">
        <w:rPr>
          <w:rFonts w:cstheme="minorHAnsi"/>
        </w:rPr>
        <w:t xml:space="preserve">, président de la Société </w:t>
      </w:r>
      <w:proofErr w:type="spellStart"/>
      <w:r w:rsidRPr="00EE5379">
        <w:rPr>
          <w:rFonts w:cstheme="minorHAnsi"/>
        </w:rPr>
        <w:t>Makivik</w:t>
      </w:r>
      <w:proofErr w:type="spellEnd"/>
      <w:r w:rsidRPr="00EE5379">
        <w:rPr>
          <w:rFonts w:cstheme="minorHAnsi"/>
        </w:rPr>
        <w:t>, M. Justin Trudeau, premier ministre du Canada, à M</w:t>
      </w:r>
      <w:r w:rsidRPr="00EE5379">
        <w:rPr>
          <w:rFonts w:cstheme="minorHAnsi"/>
          <w:vertAlign w:val="superscript"/>
        </w:rPr>
        <w:t>me</w:t>
      </w:r>
      <w:r w:rsidRPr="00EE5379">
        <w:rPr>
          <w:rFonts w:cstheme="minorHAnsi"/>
        </w:rPr>
        <w:t xml:space="preserve"> Carolyn Bennett, ministre des Relations Couronne-Autochtones, à M. Marc Miller, ministre des Services aux autochtones, à M. François Legault, premier ministre du Québec, à M. Ian </w:t>
      </w:r>
      <w:proofErr w:type="spellStart"/>
      <w:r w:rsidRPr="00EE5379">
        <w:rPr>
          <w:rFonts w:cstheme="minorHAnsi"/>
        </w:rPr>
        <w:t>Lafrenière</w:t>
      </w:r>
      <w:proofErr w:type="spellEnd"/>
      <w:r w:rsidRPr="00EE5379">
        <w:rPr>
          <w:rFonts w:cstheme="minorHAnsi"/>
        </w:rPr>
        <w:t>, ministre responsable des Affaires autochtones ainsi qu’à la FQM.</w:t>
      </w:r>
    </w:p>
    <w:p w:rsidR="00963878" w:rsidRPr="00F44580" w:rsidRDefault="00963878" w:rsidP="009D4C16">
      <w:pPr>
        <w:tabs>
          <w:tab w:val="left" w:pos="2268"/>
        </w:tabs>
        <w:spacing w:line="252" w:lineRule="auto"/>
        <w:ind w:left="2268" w:hanging="2268"/>
        <w:jc w:val="both"/>
        <w:rPr>
          <w:rFonts w:cstheme="minorHAnsi"/>
          <w:i/>
          <w:lang w:val="en-CA"/>
        </w:rPr>
      </w:pPr>
      <w:r w:rsidRPr="00F44580">
        <w:rPr>
          <w:rFonts w:cstheme="minorHAnsi"/>
          <w:b/>
          <w:i/>
          <w:lang w:val="en-CA"/>
        </w:rPr>
        <w:t>THEREFORE</w:t>
      </w:r>
      <w:r w:rsidRPr="00F44580">
        <w:rPr>
          <w:rFonts w:cstheme="minorHAnsi"/>
          <w:i/>
          <w:lang w:val="en-CA"/>
        </w:rPr>
        <w:tab/>
        <w:t xml:space="preserve">it is proposed by </w:t>
      </w:r>
      <w:r>
        <w:rPr>
          <w:rFonts w:cstheme="minorHAnsi"/>
          <w:i/>
          <w:lang w:val="en-CA"/>
        </w:rPr>
        <w:t>Councillor Marc André Le Gris</w:t>
      </w:r>
      <w:r w:rsidRPr="00F44580">
        <w:rPr>
          <w:rFonts w:cstheme="minorHAnsi"/>
          <w:i/>
          <w:lang w:val="en-CA"/>
        </w:rPr>
        <w:t xml:space="preserve"> and resolved:</w:t>
      </w:r>
    </w:p>
    <w:p w:rsidR="00963878" w:rsidRPr="00F44580" w:rsidRDefault="00963878" w:rsidP="009D4C16">
      <w:pPr>
        <w:spacing w:line="252" w:lineRule="auto"/>
        <w:ind w:left="2268"/>
        <w:jc w:val="both"/>
        <w:rPr>
          <w:rFonts w:cstheme="minorHAnsi"/>
          <w:i/>
          <w:lang w:val="en-CA"/>
        </w:rPr>
      </w:pPr>
      <w:r w:rsidRPr="00F44580">
        <w:rPr>
          <w:rFonts w:cstheme="minorHAnsi"/>
          <w:b/>
          <w:i/>
          <w:lang w:val="en-CA"/>
        </w:rPr>
        <w:t xml:space="preserve">THAT </w:t>
      </w:r>
      <w:r w:rsidRPr="00F44580">
        <w:rPr>
          <w:rFonts w:cstheme="minorHAnsi"/>
          <w:i/>
          <w:lang w:val="en-CA"/>
        </w:rPr>
        <w:t xml:space="preserve">the Municipality of Grenville-sur-la-Rouge add its voice to the board of directors of the </w:t>
      </w:r>
      <w:proofErr w:type="spellStart"/>
      <w:r w:rsidRPr="00F44580">
        <w:rPr>
          <w:rFonts w:cstheme="minorHAnsi"/>
          <w:i/>
          <w:lang w:val="en-CA"/>
        </w:rPr>
        <w:t>Fédération</w:t>
      </w:r>
      <w:proofErr w:type="spellEnd"/>
      <w:r w:rsidRPr="00F44580">
        <w:rPr>
          <w:rFonts w:cstheme="minorHAnsi"/>
          <w:i/>
          <w:lang w:val="en-CA"/>
        </w:rPr>
        <w:t xml:space="preserve"> </w:t>
      </w:r>
      <w:proofErr w:type="spellStart"/>
      <w:r w:rsidRPr="00F44580">
        <w:rPr>
          <w:rFonts w:cstheme="minorHAnsi"/>
          <w:i/>
          <w:lang w:val="en-CA"/>
        </w:rPr>
        <w:t>québécoise</w:t>
      </w:r>
      <w:proofErr w:type="spellEnd"/>
      <w:r w:rsidRPr="00F44580">
        <w:rPr>
          <w:rFonts w:cstheme="minorHAnsi"/>
          <w:i/>
          <w:lang w:val="en-CA"/>
        </w:rPr>
        <w:t xml:space="preserve"> des </w:t>
      </w:r>
      <w:proofErr w:type="spellStart"/>
      <w:r w:rsidRPr="00F44580">
        <w:rPr>
          <w:rFonts w:cstheme="minorHAnsi"/>
          <w:i/>
          <w:lang w:val="en-CA"/>
        </w:rPr>
        <w:t>municipalités</w:t>
      </w:r>
      <w:proofErr w:type="spellEnd"/>
      <w:r w:rsidRPr="00F44580">
        <w:rPr>
          <w:rFonts w:cstheme="minorHAnsi"/>
          <w:i/>
          <w:lang w:val="en-CA"/>
        </w:rPr>
        <w:t xml:space="preserve"> (FQM) and express its deep sadness following the discovery of the remains of 215 children on the site of a former Indian residential school in Kamloops, British Columbia;</w:t>
      </w:r>
    </w:p>
    <w:p w:rsidR="00963878" w:rsidRPr="00F44580" w:rsidRDefault="00963878" w:rsidP="009D4C16">
      <w:pPr>
        <w:spacing w:line="252" w:lineRule="auto"/>
        <w:ind w:left="2268"/>
        <w:jc w:val="both"/>
        <w:rPr>
          <w:rFonts w:cstheme="minorHAnsi"/>
          <w:i/>
          <w:lang w:val="en-CA"/>
        </w:rPr>
      </w:pPr>
      <w:r w:rsidRPr="00F44580">
        <w:rPr>
          <w:rFonts w:cstheme="minorHAnsi"/>
          <w:b/>
          <w:i/>
          <w:lang w:val="en-CA"/>
        </w:rPr>
        <w:t>THAT</w:t>
      </w:r>
      <w:r w:rsidRPr="00F44580">
        <w:rPr>
          <w:rFonts w:cstheme="minorHAnsi"/>
          <w:i/>
          <w:lang w:val="en-CA"/>
        </w:rPr>
        <w:t xml:space="preserve"> the Municipality welcomes the announcement of the Government of Quebec to shed light on possible similar cases in Quebec;</w:t>
      </w:r>
    </w:p>
    <w:p w:rsidR="00963878" w:rsidRPr="00F44580" w:rsidRDefault="00963878" w:rsidP="009D4C16">
      <w:pPr>
        <w:spacing w:line="252" w:lineRule="auto"/>
        <w:ind w:left="2268"/>
        <w:jc w:val="both"/>
        <w:rPr>
          <w:rFonts w:cstheme="minorHAnsi"/>
          <w:i/>
          <w:lang w:val="en-CA"/>
        </w:rPr>
      </w:pPr>
      <w:r w:rsidRPr="00F44580">
        <w:rPr>
          <w:rFonts w:cstheme="minorHAnsi"/>
          <w:b/>
          <w:i/>
          <w:lang w:val="en-CA"/>
        </w:rPr>
        <w:t>THAT</w:t>
      </w:r>
      <w:r w:rsidRPr="00F44580">
        <w:rPr>
          <w:rFonts w:cstheme="minorHAnsi"/>
          <w:i/>
          <w:lang w:val="en-CA"/>
        </w:rPr>
        <w:t xml:space="preserve"> the Municipality express its solidarity with the Native communities and renew its desire to promote harmonious relations between the communities and the development of all citizens;</w:t>
      </w:r>
    </w:p>
    <w:p w:rsidR="00963878" w:rsidRPr="00F44580" w:rsidRDefault="00963878" w:rsidP="009D4C16">
      <w:pPr>
        <w:spacing w:line="252" w:lineRule="auto"/>
        <w:ind w:left="2268"/>
        <w:jc w:val="both"/>
        <w:rPr>
          <w:rFonts w:cstheme="minorHAnsi"/>
          <w:i/>
          <w:lang w:val="en-CA"/>
        </w:rPr>
      </w:pPr>
      <w:r w:rsidRPr="00F44580">
        <w:rPr>
          <w:rFonts w:cstheme="minorHAnsi"/>
          <w:b/>
          <w:i/>
          <w:lang w:val="en-CA"/>
        </w:rPr>
        <w:t>THAT</w:t>
      </w:r>
      <w:r w:rsidRPr="00F44580">
        <w:rPr>
          <w:rFonts w:cstheme="minorHAnsi"/>
          <w:i/>
          <w:lang w:val="en-CA"/>
        </w:rPr>
        <w:t xml:space="preserve"> a copy of this resolution be sent to Mr. </w:t>
      </w:r>
      <w:proofErr w:type="spellStart"/>
      <w:r w:rsidRPr="00F44580">
        <w:rPr>
          <w:rFonts w:cstheme="minorHAnsi"/>
          <w:i/>
          <w:lang w:val="en-CA"/>
        </w:rPr>
        <w:t>Ghislain</w:t>
      </w:r>
      <w:proofErr w:type="spellEnd"/>
      <w:r w:rsidRPr="00F44580">
        <w:rPr>
          <w:rFonts w:cstheme="minorHAnsi"/>
          <w:i/>
          <w:lang w:val="en-CA"/>
        </w:rPr>
        <w:t xml:space="preserve"> Picard, Chief of the Assembly of First Nations and Labrador, to Mr. Pita </w:t>
      </w:r>
      <w:proofErr w:type="spellStart"/>
      <w:r w:rsidRPr="00F44580">
        <w:rPr>
          <w:rFonts w:cstheme="minorHAnsi"/>
          <w:i/>
          <w:lang w:val="en-CA"/>
        </w:rPr>
        <w:t>Aatami</w:t>
      </w:r>
      <w:proofErr w:type="spellEnd"/>
      <w:r w:rsidRPr="00F44580">
        <w:rPr>
          <w:rFonts w:cstheme="minorHAnsi"/>
          <w:i/>
          <w:lang w:val="en-CA"/>
        </w:rPr>
        <w:t xml:space="preserve">, President of the </w:t>
      </w:r>
      <w:proofErr w:type="spellStart"/>
      <w:r w:rsidRPr="00F44580">
        <w:rPr>
          <w:rFonts w:cstheme="minorHAnsi"/>
          <w:i/>
          <w:lang w:val="en-CA"/>
        </w:rPr>
        <w:t>Makivik</w:t>
      </w:r>
      <w:proofErr w:type="spellEnd"/>
      <w:r w:rsidRPr="00F44580">
        <w:rPr>
          <w:rFonts w:cstheme="minorHAnsi"/>
          <w:i/>
          <w:lang w:val="en-CA"/>
        </w:rPr>
        <w:t xml:space="preserve"> Corporation, Mr. Justin Trudeau, Prime Minister of Canada, to Mrs. Carolyn Bennett, Minister of Crown-Indigenous Relations, to Mr. Marc Miller, Minister of Native Services, to Mr. François </w:t>
      </w:r>
      <w:proofErr w:type="spellStart"/>
      <w:r w:rsidRPr="00F44580">
        <w:rPr>
          <w:rFonts w:cstheme="minorHAnsi"/>
          <w:i/>
          <w:lang w:val="en-CA"/>
        </w:rPr>
        <w:t>Legault</w:t>
      </w:r>
      <w:proofErr w:type="spellEnd"/>
      <w:r w:rsidRPr="00F44580">
        <w:rPr>
          <w:rFonts w:cstheme="minorHAnsi"/>
          <w:i/>
          <w:lang w:val="en-CA"/>
        </w:rPr>
        <w:t xml:space="preserve">, Premier of Quebec, to Mr. Ian </w:t>
      </w:r>
      <w:proofErr w:type="spellStart"/>
      <w:r w:rsidRPr="00F44580">
        <w:rPr>
          <w:rFonts w:cstheme="minorHAnsi"/>
          <w:i/>
          <w:lang w:val="en-CA"/>
        </w:rPr>
        <w:t>Lafrenière</w:t>
      </w:r>
      <w:proofErr w:type="spellEnd"/>
      <w:r w:rsidRPr="00F44580">
        <w:rPr>
          <w:rFonts w:cstheme="minorHAnsi"/>
          <w:i/>
          <w:lang w:val="en-CA"/>
        </w:rPr>
        <w:t>, Minister responsible for Native Affairs and to the FQM.</w:t>
      </w:r>
    </w:p>
    <w:p w:rsidR="00FD6444" w:rsidRPr="00B40ABD" w:rsidRDefault="00FD6444" w:rsidP="009D4C1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9D4C1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9D4C16">
      <w:pPr>
        <w:spacing w:after="0" w:line="252" w:lineRule="auto"/>
        <w:jc w:val="right"/>
        <w:rPr>
          <w:rFonts w:cstheme="minorHAnsi"/>
          <w:i/>
        </w:rPr>
      </w:pPr>
    </w:p>
    <w:p w:rsidR="00D673D1" w:rsidRPr="00D40EF5" w:rsidRDefault="00D673D1" w:rsidP="009D4C16">
      <w:pPr>
        <w:spacing w:after="0" w:line="252" w:lineRule="auto"/>
        <w:jc w:val="both"/>
        <w:rPr>
          <w:rFonts w:eastAsia="Times New Roman" w:cstheme="minorHAnsi"/>
          <w:color w:val="000000"/>
          <w:lang w:val="en-CA" w:eastAsia="fr-CA"/>
        </w:rPr>
      </w:pPr>
    </w:p>
    <w:p w:rsidR="00FD6444" w:rsidRPr="003A7758" w:rsidRDefault="00FD6444" w:rsidP="009D4C16">
      <w:pPr>
        <w:spacing w:after="0" w:line="252" w:lineRule="auto"/>
        <w:rPr>
          <w:b/>
          <w:u w:val="single"/>
        </w:rPr>
      </w:pPr>
      <w:r>
        <w:rPr>
          <w:rFonts w:cs="Arial"/>
          <w:b/>
          <w:sz w:val="21"/>
          <w:szCs w:val="21"/>
          <w:u w:val="single"/>
        </w:rPr>
        <w:t>CERTIFICAT DU SECRÉTAIRE-TRÉSORIER</w:t>
      </w:r>
    </w:p>
    <w:p w:rsidR="00FD6444" w:rsidRPr="00FE76C9" w:rsidRDefault="00FD6444" w:rsidP="009D4C16">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9D4C16">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9D4C16">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9D4C16">
      <w:pPr>
        <w:spacing w:after="0" w:line="252" w:lineRule="auto"/>
        <w:jc w:val="both"/>
        <w:outlineLvl w:val="0"/>
        <w:rPr>
          <w:rFonts w:cstheme="minorHAnsi"/>
          <w:b/>
          <w:i/>
          <w:u w:val="single"/>
        </w:rPr>
      </w:pPr>
      <w:r w:rsidRPr="00B40ABD">
        <w:rPr>
          <w:rFonts w:cstheme="minorHAnsi"/>
          <w:b/>
          <w:u w:val="single"/>
        </w:rPr>
        <w:lastRenderedPageBreak/>
        <w:t xml:space="preserve">PÉRIODE DE QUESTIONS / </w:t>
      </w:r>
      <w:r w:rsidRPr="00B40ABD">
        <w:rPr>
          <w:rFonts w:cstheme="minorHAnsi"/>
          <w:b/>
          <w:i/>
          <w:u w:val="single"/>
        </w:rPr>
        <w:t>QUESTION PERIOD</w:t>
      </w:r>
    </w:p>
    <w:p w:rsidR="00B76785" w:rsidRPr="00B40ABD" w:rsidRDefault="00B76785" w:rsidP="009D4C16">
      <w:pPr>
        <w:spacing w:after="0" w:line="252" w:lineRule="auto"/>
        <w:jc w:val="both"/>
        <w:outlineLvl w:val="0"/>
        <w:rPr>
          <w:rFonts w:cstheme="minorHAnsi"/>
          <w:b/>
          <w:i/>
          <w:u w:val="single"/>
        </w:rPr>
      </w:pPr>
    </w:p>
    <w:p w:rsidR="00276823" w:rsidRPr="00B40ABD" w:rsidRDefault="00276823" w:rsidP="009D4C16">
      <w:pPr>
        <w:tabs>
          <w:tab w:val="left" w:pos="1418"/>
        </w:tabs>
        <w:spacing w:after="0" w:line="252" w:lineRule="auto"/>
        <w:rPr>
          <w:rFonts w:eastAsia="Times New Roman" w:cstheme="minorHAnsi"/>
          <w:lang w:eastAsia="fr-CA"/>
        </w:rPr>
      </w:pPr>
    </w:p>
    <w:p w:rsidR="00276823" w:rsidRPr="00B40ABD" w:rsidRDefault="002C308E" w:rsidP="009D4C16">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9D4C16">
      <w:pPr>
        <w:tabs>
          <w:tab w:val="left" w:pos="1418"/>
        </w:tabs>
        <w:spacing w:after="0" w:line="252" w:lineRule="auto"/>
        <w:rPr>
          <w:rFonts w:eastAsia="Times New Roman" w:cstheme="minorHAnsi"/>
          <w:lang w:eastAsia="fr-CA"/>
        </w:rPr>
      </w:pPr>
    </w:p>
    <w:p w:rsidR="00B66E14" w:rsidRPr="00230CA7" w:rsidRDefault="00B66E14" w:rsidP="00B66E14">
      <w:pPr>
        <w:pStyle w:val="Sansinterligne"/>
        <w:jc w:val="both"/>
        <w:rPr>
          <w:rFonts w:cs="Arial"/>
          <w:b/>
          <w:u w:val="single"/>
        </w:rPr>
      </w:pPr>
      <w:r>
        <w:rPr>
          <w:rFonts w:cs="Arial"/>
          <w:b/>
          <w:u w:val="single"/>
        </w:rPr>
        <w:t>2021-06</w:t>
      </w:r>
      <w:r w:rsidRPr="00230CA7">
        <w:rPr>
          <w:rFonts w:cs="Arial"/>
          <w:b/>
          <w:u w:val="single"/>
        </w:rPr>
        <w:t>-</w:t>
      </w:r>
      <w:r>
        <w:rPr>
          <w:rFonts w:cs="Arial"/>
          <w:b/>
          <w:u w:val="single"/>
        </w:rPr>
        <w:t>204</w:t>
      </w:r>
      <w:r w:rsidRPr="00230CA7">
        <w:rPr>
          <w:rFonts w:cs="Arial"/>
          <w:b/>
          <w:u w:val="single"/>
        </w:rPr>
        <w:tab/>
        <w:t>Levée de la séance</w:t>
      </w:r>
    </w:p>
    <w:p w:rsidR="00B66E14" w:rsidRPr="00230CA7" w:rsidRDefault="00B66E14" w:rsidP="00B66E14">
      <w:pPr>
        <w:pStyle w:val="Sansinterligne"/>
        <w:jc w:val="both"/>
        <w:rPr>
          <w:rFonts w:cs="Arial"/>
          <w:b/>
          <w:u w:val="single"/>
        </w:rPr>
      </w:pPr>
    </w:p>
    <w:p w:rsidR="00B66E14" w:rsidRPr="008A49D9" w:rsidRDefault="00B66E14" w:rsidP="00B66E14">
      <w:pPr>
        <w:pStyle w:val="Sansinterligne"/>
        <w:jc w:val="both"/>
        <w:rPr>
          <w:rFonts w:cs="Arial"/>
          <w:b/>
          <w:i/>
          <w:u w:val="single"/>
        </w:rPr>
      </w:pPr>
      <w:r w:rsidRPr="008A49D9">
        <w:rPr>
          <w:rFonts w:cs="Arial"/>
          <w:b/>
          <w:i/>
          <w:u w:val="single"/>
        </w:rPr>
        <w:t>2021-06-</w:t>
      </w:r>
      <w:r>
        <w:rPr>
          <w:rFonts w:cs="Arial"/>
          <w:b/>
          <w:i/>
          <w:u w:val="single"/>
        </w:rPr>
        <w:t>204</w:t>
      </w:r>
      <w:r w:rsidRPr="008A49D9">
        <w:rPr>
          <w:rFonts w:cs="Arial"/>
          <w:b/>
          <w:i/>
          <w:u w:val="single"/>
        </w:rPr>
        <w:tab/>
      </w:r>
      <w:proofErr w:type="spellStart"/>
      <w:r w:rsidRPr="008A49D9">
        <w:rPr>
          <w:rFonts w:cs="Arial"/>
          <w:b/>
          <w:i/>
          <w:u w:val="single"/>
        </w:rPr>
        <w:t>Closure</w:t>
      </w:r>
      <w:proofErr w:type="spellEnd"/>
      <w:r w:rsidRPr="008A49D9">
        <w:rPr>
          <w:rFonts w:cs="Arial"/>
          <w:b/>
          <w:i/>
          <w:u w:val="single"/>
        </w:rPr>
        <w:t xml:space="preserve"> of the session</w:t>
      </w:r>
    </w:p>
    <w:p w:rsidR="00B66E14" w:rsidRPr="008A49D9" w:rsidRDefault="00B66E14" w:rsidP="00B66E14">
      <w:pPr>
        <w:pStyle w:val="Sansinterligne"/>
        <w:jc w:val="both"/>
        <w:rPr>
          <w:rFonts w:cs="Arial"/>
        </w:rPr>
      </w:pPr>
    </w:p>
    <w:p w:rsidR="00B66E14" w:rsidRPr="00230CA7" w:rsidRDefault="00B66E14" w:rsidP="00B66E14">
      <w:pPr>
        <w:pStyle w:val="Sansinterligne"/>
        <w:jc w:val="both"/>
        <w:rPr>
          <w:rFonts w:cs="Arial"/>
        </w:rPr>
      </w:pPr>
      <w:r w:rsidRPr="00230CA7">
        <w:rPr>
          <w:rFonts w:cs="Arial"/>
        </w:rPr>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19h45.</w:t>
      </w:r>
    </w:p>
    <w:p w:rsidR="00B66E14" w:rsidRPr="00230CA7" w:rsidRDefault="00B66E14" w:rsidP="00B66E14">
      <w:pPr>
        <w:pStyle w:val="Sansinterligne"/>
        <w:jc w:val="both"/>
        <w:rPr>
          <w:rFonts w:cs="Arial"/>
        </w:rPr>
      </w:pPr>
    </w:p>
    <w:p w:rsidR="00B66E14" w:rsidRPr="00230CA7" w:rsidRDefault="00B66E14" w:rsidP="00B66E14">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7:45</w:t>
      </w:r>
      <w:r w:rsidRPr="00230CA7">
        <w:rPr>
          <w:rFonts w:cs="Arial"/>
          <w:i/>
          <w:lang w:val="en-CA"/>
        </w:rPr>
        <w:t xml:space="preserve"> pm.</w:t>
      </w:r>
    </w:p>
    <w:p w:rsidR="003069FC" w:rsidRPr="005E44A5" w:rsidRDefault="003069FC" w:rsidP="009D4C16">
      <w:pPr>
        <w:tabs>
          <w:tab w:val="left" w:pos="1418"/>
        </w:tabs>
        <w:spacing w:after="0" w:line="252" w:lineRule="auto"/>
        <w:rPr>
          <w:rFonts w:eastAsia="Times New Roman" w:cstheme="minorHAnsi"/>
          <w:lang w:val="en-CA" w:eastAsia="fr-CA"/>
        </w:rPr>
      </w:pPr>
      <w:bookmarkStart w:id="0" w:name="_GoBack"/>
      <w:bookmarkEnd w:id="0"/>
    </w:p>
    <w:p w:rsidR="00B76785" w:rsidRPr="00B40ABD" w:rsidRDefault="00B76785" w:rsidP="009D4C16">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9D4C16">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9D4C16">
      <w:pPr>
        <w:tabs>
          <w:tab w:val="left" w:pos="1418"/>
        </w:tabs>
        <w:spacing w:after="0" w:line="252" w:lineRule="auto"/>
        <w:rPr>
          <w:rFonts w:eastAsia="Times New Roman" w:cstheme="minorHAnsi"/>
          <w:lang w:eastAsia="fr-CA"/>
        </w:rPr>
      </w:pPr>
    </w:p>
    <w:p w:rsidR="00B76785" w:rsidRPr="00B40ABD" w:rsidRDefault="00B76785" w:rsidP="009D4C16">
      <w:pPr>
        <w:tabs>
          <w:tab w:val="left" w:pos="1418"/>
        </w:tabs>
        <w:spacing w:after="0" w:line="252" w:lineRule="auto"/>
        <w:rPr>
          <w:rFonts w:eastAsia="Times New Roman" w:cstheme="minorHAnsi"/>
          <w:lang w:eastAsia="fr-CA"/>
        </w:rPr>
      </w:pPr>
    </w:p>
    <w:p w:rsidR="00B76785" w:rsidRPr="00B40ABD" w:rsidRDefault="00B76785" w:rsidP="009D4C16">
      <w:pPr>
        <w:tabs>
          <w:tab w:val="left" w:pos="1418"/>
        </w:tabs>
        <w:spacing w:after="0" w:line="252" w:lineRule="auto"/>
        <w:rPr>
          <w:rFonts w:eastAsia="Times New Roman" w:cstheme="minorHAnsi"/>
          <w:lang w:eastAsia="fr-CA"/>
        </w:rPr>
      </w:pPr>
    </w:p>
    <w:p w:rsidR="00B76785" w:rsidRPr="00B40ABD" w:rsidRDefault="00B76785" w:rsidP="009D4C16">
      <w:pPr>
        <w:spacing w:after="0" w:line="252" w:lineRule="auto"/>
        <w:rPr>
          <w:rFonts w:cstheme="minorHAnsi"/>
        </w:rPr>
      </w:pPr>
    </w:p>
    <w:p w:rsidR="00B76785" w:rsidRPr="00B40ABD" w:rsidRDefault="00B76785" w:rsidP="009D4C16">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9D4C16">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9D4C16">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9D4C16">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9D4C16">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9D4C16">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9D4C16">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62" w:rsidRDefault="00150062" w:rsidP="00A42C7F">
      <w:pPr>
        <w:spacing w:after="0" w:line="240" w:lineRule="auto"/>
      </w:pPr>
      <w:r>
        <w:separator/>
      </w:r>
    </w:p>
  </w:endnote>
  <w:endnote w:type="continuationSeparator" w:id="0">
    <w:p w:rsidR="00150062" w:rsidRDefault="0015006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62" w:rsidRDefault="00150062" w:rsidP="00A42C7F">
      <w:pPr>
        <w:spacing w:after="0" w:line="240" w:lineRule="auto"/>
      </w:pPr>
      <w:r>
        <w:separator/>
      </w:r>
    </w:p>
  </w:footnote>
  <w:footnote w:type="continuationSeparator" w:id="0">
    <w:p w:rsidR="00150062" w:rsidRDefault="0015006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D40EF5"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8 juin</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B66E14" w:rsidRPr="00B66E14">
      <w:rPr>
        <w:rFonts w:asciiTheme="minorHAnsi" w:hAnsiTheme="minorHAnsi" w:cs="Arial"/>
        <w:i/>
        <w:noProof/>
        <w:sz w:val="18"/>
        <w:szCs w:val="18"/>
        <w:lang w:val="fr-FR"/>
      </w:rPr>
      <w:t>23</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DF73FE"/>
    <w:multiLevelType w:val="hybridMultilevel"/>
    <w:tmpl w:val="554488C2"/>
    <w:lvl w:ilvl="0" w:tplc="0C0C0001">
      <w:start w:val="1"/>
      <w:numFmt w:val="bullet"/>
      <w:lvlText w:val=""/>
      <w:lvlJc w:val="left"/>
      <w:pPr>
        <w:ind w:left="1070" w:hanging="360"/>
      </w:pPr>
      <w:rPr>
        <w:rFonts w:ascii="Symbol" w:hAnsi="Symbol" w:hint="default"/>
      </w:rPr>
    </w:lvl>
    <w:lvl w:ilvl="1" w:tplc="0C0C0003" w:tentative="1">
      <w:start w:val="1"/>
      <w:numFmt w:val="bullet"/>
      <w:lvlText w:val="o"/>
      <w:lvlJc w:val="left"/>
      <w:pPr>
        <w:ind w:left="1790" w:hanging="360"/>
      </w:pPr>
      <w:rPr>
        <w:rFonts w:ascii="Courier New" w:hAnsi="Courier New" w:cs="Courier New" w:hint="default"/>
      </w:rPr>
    </w:lvl>
    <w:lvl w:ilvl="2" w:tplc="0C0C0005" w:tentative="1">
      <w:start w:val="1"/>
      <w:numFmt w:val="bullet"/>
      <w:lvlText w:val=""/>
      <w:lvlJc w:val="left"/>
      <w:pPr>
        <w:ind w:left="2510" w:hanging="360"/>
      </w:pPr>
      <w:rPr>
        <w:rFonts w:ascii="Wingdings" w:hAnsi="Wingdings" w:hint="default"/>
      </w:rPr>
    </w:lvl>
    <w:lvl w:ilvl="3" w:tplc="0C0C0001" w:tentative="1">
      <w:start w:val="1"/>
      <w:numFmt w:val="bullet"/>
      <w:lvlText w:val=""/>
      <w:lvlJc w:val="left"/>
      <w:pPr>
        <w:ind w:left="3230" w:hanging="360"/>
      </w:pPr>
      <w:rPr>
        <w:rFonts w:ascii="Symbol" w:hAnsi="Symbol" w:hint="default"/>
      </w:rPr>
    </w:lvl>
    <w:lvl w:ilvl="4" w:tplc="0C0C0003" w:tentative="1">
      <w:start w:val="1"/>
      <w:numFmt w:val="bullet"/>
      <w:lvlText w:val="o"/>
      <w:lvlJc w:val="left"/>
      <w:pPr>
        <w:ind w:left="3950" w:hanging="360"/>
      </w:pPr>
      <w:rPr>
        <w:rFonts w:ascii="Courier New" w:hAnsi="Courier New" w:cs="Courier New" w:hint="default"/>
      </w:rPr>
    </w:lvl>
    <w:lvl w:ilvl="5" w:tplc="0C0C0005" w:tentative="1">
      <w:start w:val="1"/>
      <w:numFmt w:val="bullet"/>
      <w:lvlText w:val=""/>
      <w:lvlJc w:val="left"/>
      <w:pPr>
        <w:ind w:left="4670" w:hanging="360"/>
      </w:pPr>
      <w:rPr>
        <w:rFonts w:ascii="Wingdings" w:hAnsi="Wingdings" w:hint="default"/>
      </w:rPr>
    </w:lvl>
    <w:lvl w:ilvl="6" w:tplc="0C0C0001" w:tentative="1">
      <w:start w:val="1"/>
      <w:numFmt w:val="bullet"/>
      <w:lvlText w:val=""/>
      <w:lvlJc w:val="left"/>
      <w:pPr>
        <w:ind w:left="5390" w:hanging="360"/>
      </w:pPr>
      <w:rPr>
        <w:rFonts w:ascii="Symbol" w:hAnsi="Symbol" w:hint="default"/>
      </w:rPr>
    </w:lvl>
    <w:lvl w:ilvl="7" w:tplc="0C0C0003" w:tentative="1">
      <w:start w:val="1"/>
      <w:numFmt w:val="bullet"/>
      <w:lvlText w:val="o"/>
      <w:lvlJc w:val="left"/>
      <w:pPr>
        <w:ind w:left="6110" w:hanging="360"/>
      </w:pPr>
      <w:rPr>
        <w:rFonts w:ascii="Courier New" w:hAnsi="Courier New" w:cs="Courier New" w:hint="default"/>
      </w:rPr>
    </w:lvl>
    <w:lvl w:ilvl="8" w:tplc="0C0C0005" w:tentative="1">
      <w:start w:val="1"/>
      <w:numFmt w:val="bullet"/>
      <w:lvlText w:val=""/>
      <w:lvlJc w:val="left"/>
      <w:pPr>
        <w:ind w:left="6830" w:hanging="360"/>
      </w:pPr>
      <w:rPr>
        <w:rFonts w:ascii="Wingdings" w:hAnsi="Wingdings" w:hint="default"/>
      </w:rPr>
    </w:lvl>
  </w:abstractNum>
  <w:abstractNum w:abstractNumId="25">
    <w:nsid w:val="4C202206"/>
    <w:multiLevelType w:val="hybridMultilevel"/>
    <w:tmpl w:val="DE2036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nsid w:val="6D2B616D"/>
    <w:multiLevelType w:val="hybridMultilevel"/>
    <w:tmpl w:val="A7109254"/>
    <w:lvl w:ilvl="0" w:tplc="0C0C0001">
      <w:start w:val="1"/>
      <w:numFmt w:val="bullet"/>
      <w:lvlText w:val=""/>
      <w:lvlJc w:val="left"/>
      <w:pPr>
        <w:ind w:left="1060" w:hanging="360"/>
      </w:pPr>
      <w:rPr>
        <w:rFonts w:ascii="Symbol" w:hAnsi="Symbol" w:hint="default"/>
      </w:rPr>
    </w:lvl>
    <w:lvl w:ilvl="1" w:tplc="0C0C0003" w:tentative="1">
      <w:start w:val="1"/>
      <w:numFmt w:val="bullet"/>
      <w:lvlText w:val="o"/>
      <w:lvlJc w:val="left"/>
      <w:pPr>
        <w:ind w:left="1780" w:hanging="360"/>
      </w:pPr>
      <w:rPr>
        <w:rFonts w:ascii="Courier New" w:hAnsi="Courier New" w:cs="Courier New" w:hint="default"/>
      </w:rPr>
    </w:lvl>
    <w:lvl w:ilvl="2" w:tplc="0C0C0005" w:tentative="1">
      <w:start w:val="1"/>
      <w:numFmt w:val="bullet"/>
      <w:lvlText w:val=""/>
      <w:lvlJc w:val="left"/>
      <w:pPr>
        <w:ind w:left="2500" w:hanging="360"/>
      </w:pPr>
      <w:rPr>
        <w:rFonts w:ascii="Wingdings" w:hAnsi="Wingdings" w:hint="default"/>
      </w:rPr>
    </w:lvl>
    <w:lvl w:ilvl="3" w:tplc="0C0C0001" w:tentative="1">
      <w:start w:val="1"/>
      <w:numFmt w:val="bullet"/>
      <w:lvlText w:val=""/>
      <w:lvlJc w:val="left"/>
      <w:pPr>
        <w:ind w:left="3220" w:hanging="360"/>
      </w:pPr>
      <w:rPr>
        <w:rFonts w:ascii="Symbol" w:hAnsi="Symbol" w:hint="default"/>
      </w:rPr>
    </w:lvl>
    <w:lvl w:ilvl="4" w:tplc="0C0C0003" w:tentative="1">
      <w:start w:val="1"/>
      <w:numFmt w:val="bullet"/>
      <w:lvlText w:val="o"/>
      <w:lvlJc w:val="left"/>
      <w:pPr>
        <w:ind w:left="3940" w:hanging="360"/>
      </w:pPr>
      <w:rPr>
        <w:rFonts w:ascii="Courier New" w:hAnsi="Courier New" w:cs="Courier New" w:hint="default"/>
      </w:rPr>
    </w:lvl>
    <w:lvl w:ilvl="5" w:tplc="0C0C0005" w:tentative="1">
      <w:start w:val="1"/>
      <w:numFmt w:val="bullet"/>
      <w:lvlText w:val=""/>
      <w:lvlJc w:val="left"/>
      <w:pPr>
        <w:ind w:left="4660" w:hanging="360"/>
      </w:pPr>
      <w:rPr>
        <w:rFonts w:ascii="Wingdings" w:hAnsi="Wingdings" w:hint="default"/>
      </w:rPr>
    </w:lvl>
    <w:lvl w:ilvl="6" w:tplc="0C0C0001" w:tentative="1">
      <w:start w:val="1"/>
      <w:numFmt w:val="bullet"/>
      <w:lvlText w:val=""/>
      <w:lvlJc w:val="left"/>
      <w:pPr>
        <w:ind w:left="5380" w:hanging="360"/>
      </w:pPr>
      <w:rPr>
        <w:rFonts w:ascii="Symbol" w:hAnsi="Symbol" w:hint="default"/>
      </w:rPr>
    </w:lvl>
    <w:lvl w:ilvl="7" w:tplc="0C0C0003" w:tentative="1">
      <w:start w:val="1"/>
      <w:numFmt w:val="bullet"/>
      <w:lvlText w:val="o"/>
      <w:lvlJc w:val="left"/>
      <w:pPr>
        <w:ind w:left="6100" w:hanging="360"/>
      </w:pPr>
      <w:rPr>
        <w:rFonts w:ascii="Courier New" w:hAnsi="Courier New" w:cs="Courier New" w:hint="default"/>
      </w:rPr>
    </w:lvl>
    <w:lvl w:ilvl="8" w:tplc="0C0C0005" w:tentative="1">
      <w:start w:val="1"/>
      <w:numFmt w:val="bullet"/>
      <w:lvlText w:val=""/>
      <w:lvlJc w:val="left"/>
      <w:pPr>
        <w:ind w:left="6820" w:hanging="360"/>
      </w:pPr>
      <w:rPr>
        <w:rFonts w:ascii="Wingdings" w:hAnsi="Wingdings" w:hint="default"/>
      </w:rPr>
    </w:lvl>
  </w:abstractNum>
  <w:abstractNum w:abstractNumId="35">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8">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8"/>
  </w:num>
  <w:num w:numId="4">
    <w:abstractNumId w:val="9"/>
  </w:num>
  <w:num w:numId="5">
    <w:abstractNumId w:val="33"/>
  </w:num>
  <w:num w:numId="6">
    <w:abstractNumId w:val="19"/>
  </w:num>
  <w:num w:numId="7">
    <w:abstractNumId w:val="26"/>
  </w:num>
  <w:num w:numId="8">
    <w:abstractNumId w:val="18"/>
  </w:num>
  <w:num w:numId="9">
    <w:abstractNumId w:val="3"/>
  </w:num>
  <w:num w:numId="10">
    <w:abstractNumId w:val="5"/>
  </w:num>
  <w:num w:numId="11">
    <w:abstractNumId w:val="35"/>
  </w:num>
  <w:num w:numId="12">
    <w:abstractNumId w:val="13"/>
  </w:num>
  <w:num w:numId="13">
    <w:abstractNumId w:val="12"/>
  </w:num>
  <w:num w:numId="14">
    <w:abstractNumId w:val="37"/>
  </w:num>
  <w:num w:numId="15">
    <w:abstractNumId w:val="1"/>
  </w:num>
  <w:num w:numId="16">
    <w:abstractNumId w:val="31"/>
  </w:num>
  <w:num w:numId="17">
    <w:abstractNumId w:val="20"/>
  </w:num>
  <w:num w:numId="18">
    <w:abstractNumId w:val="23"/>
  </w:num>
  <w:num w:numId="19">
    <w:abstractNumId w:val="10"/>
  </w:num>
  <w:num w:numId="20">
    <w:abstractNumId w:val="11"/>
  </w:num>
  <w:num w:numId="21">
    <w:abstractNumId w:val="7"/>
  </w:num>
  <w:num w:numId="22">
    <w:abstractNumId w:val="30"/>
  </w:num>
  <w:num w:numId="23">
    <w:abstractNumId w:val="17"/>
  </w:num>
  <w:num w:numId="24">
    <w:abstractNumId w:val="29"/>
  </w:num>
  <w:num w:numId="25">
    <w:abstractNumId w:val="16"/>
  </w:num>
  <w:num w:numId="26">
    <w:abstractNumId w:val="32"/>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2"/>
  </w:num>
  <w:num w:numId="35">
    <w:abstractNumId w:val="28"/>
  </w:num>
  <w:num w:numId="36">
    <w:abstractNumId w:val="14"/>
  </w:num>
  <w:num w:numId="37">
    <w:abstractNumId w:val="34"/>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36B76"/>
    <w:rsid w:val="00045366"/>
    <w:rsid w:val="00087B06"/>
    <w:rsid w:val="000A1CEE"/>
    <w:rsid w:val="000A1FFA"/>
    <w:rsid w:val="000E1A3C"/>
    <w:rsid w:val="00124273"/>
    <w:rsid w:val="00150062"/>
    <w:rsid w:val="001779E0"/>
    <w:rsid w:val="001F15E0"/>
    <w:rsid w:val="00216D26"/>
    <w:rsid w:val="0021714B"/>
    <w:rsid w:val="002609C0"/>
    <w:rsid w:val="0026363F"/>
    <w:rsid w:val="00276823"/>
    <w:rsid w:val="00286520"/>
    <w:rsid w:val="002973AD"/>
    <w:rsid w:val="002B7B7A"/>
    <w:rsid w:val="002C308E"/>
    <w:rsid w:val="002C62DC"/>
    <w:rsid w:val="002E4C51"/>
    <w:rsid w:val="002F0E01"/>
    <w:rsid w:val="00306294"/>
    <w:rsid w:val="003069FC"/>
    <w:rsid w:val="00323782"/>
    <w:rsid w:val="003249E5"/>
    <w:rsid w:val="00360666"/>
    <w:rsid w:val="00361A2D"/>
    <w:rsid w:val="00392132"/>
    <w:rsid w:val="003A630F"/>
    <w:rsid w:val="0043123F"/>
    <w:rsid w:val="004C75EC"/>
    <w:rsid w:val="004E616A"/>
    <w:rsid w:val="00507377"/>
    <w:rsid w:val="00513082"/>
    <w:rsid w:val="00533C05"/>
    <w:rsid w:val="00564CAA"/>
    <w:rsid w:val="005C1348"/>
    <w:rsid w:val="005E44A5"/>
    <w:rsid w:val="00656DDC"/>
    <w:rsid w:val="00664E13"/>
    <w:rsid w:val="006B022E"/>
    <w:rsid w:val="006C4DA3"/>
    <w:rsid w:val="006D7E48"/>
    <w:rsid w:val="006F351C"/>
    <w:rsid w:val="00745916"/>
    <w:rsid w:val="00766A6D"/>
    <w:rsid w:val="007967C3"/>
    <w:rsid w:val="007B6643"/>
    <w:rsid w:val="007C0712"/>
    <w:rsid w:val="0081330D"/>
    <w:rsid w:val="00865B02"/>
    <w:rsid w:val="008C3299"/>
    <w:rsid w:val="00923AB7"/>
    <w:rsid w:val="0093239C"/>
    <w:rsid w:val="00933175"/>
    <w:rsid w:val="00963878"/>
    <w:rsid w:val="009777E2"/>
    <w:rsid w:val="009A60A0"/>
    <w:rsid w:val="009B5064"/>
    <w:rsid w:val="009D4C16"/>
    <w:rsid w:val="009D5F86"/>
    <w:rsid w:val="00A06CD1"/>
    <w:rsid w:val="00A31E0E"/>
    <w:rsid w:val="00A32729"/>
    <w:rsid w:val="00A42C7F"/>
    <w:rsid w:val="00A47D47"/>
    <w:rsid w:val="00AB0C34"/>
    <w:rsid w:val="00AC68FB"/>
    <w:rsid w:val="00B15E80"/>
    <w:rsid w:val="00B40ABD"/>
    <w:rsid w:val="00B4364B"/>
    <w:rsid w:val="00B66E14"/>
    <w:rsid w:val="00B76785"/>
    <w:rsid w:val="00B8246C"/>
    <w:rsid w:val="00B844EF"/>
    <w:rsid w:val="00C076FA"/>
    <w:rsid w:val="00C54226"/>
    <w:rsid w:val="00CF4075"/>
    <w:rsid w:val="00D01E6B"/>
    <w:rsid w:val="00D0232F"/>
    <w:rsid w:val="00D04A83"/>
    <w:rsid w:val="00D40EF5"/>
    <w:rsid w:val="00D4376B"/>
    <w:rsid w:val="00D673D1"/>
    <w:rsid w:val="00DA129E"/>
    <w:rsid w:val="00DB4B4D"/>
    <w:rsid w:val="00E14C26"/>
    <w:rsid w:val="00E477D4"/>
    <w:rsid w:val="00EA7A55"/>
    <w:rsid w:val="00EE039D"/>
    <w:rsid w:val="00EF1336"/>
    <w:rsid w:val="00F23FE2"/>
    <w:rsid w:val="00F25731"/>
    <w:rsid w:val="00F565F8"/>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23</Pages>
  <Words>8009</Words>
  <Characters>44055</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43</cp:revision>
  <dcterms:created xsi:type="dcterms:W3CDTF">2021-04-15T15:04:00Z</dcterms:created>
  <dcterms:modified xsi:type="dcterms:W3CDTF">2021-06-16T17:30:00Z</dcterms:modified>
</cp:coreProperties>
</file>