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146A83">
      <w:pPr>
        <w:spacing w:after="0" w:line="252" w:lineRule="auto"/>
        <w:jc w:val="center"/>
        <w:outlineLvl w:val="0"/>
        <w:rPr>
          <w:rFonts w:cstheme="minorHAnsi"/>
          <w:b/>
        </w:rPr>
      </w:pPr>
      <w:r w:rsidRPr="00B40ABD">
        <w:rPr>
          <w:rFonts w:cstheme="minorHAnsi"/>
          <w:b/>
        </w:rPr>
        <w:t>MUNICIPALITÉ DE GRENVILLE-SUR-LA-ROUGE</w:t>
      </w:r>
    </w:p>
    <w:p w:rsidR="00B76785" w:rsidRDefault="00B76785" w:rsidP="00146A83">
      <w:pPr>
        <w:spacing w:after="0" w:line="252" w:lineRule="auto"/>
        <w:jc w:val="center"/>
        <w:rPr>
          <w:rFonts w:cstheme="minorHAnsi"/>
        </w:rPr>
      </w:pPr>
    </w:p>
    <w:p w:rsidR="00BD0566" w:rsidRPr="00B40ABD" w:rsidRDefault="00BD0566" w:rsidP="00146A83">
      <w:pPr>
        <w:spacing w:after="0" w:line="252" w:lineRule="auto"/>
        <w:jc w:val="center"/>
        <w:rPr>
          <w:rFonts w:cstheme="minorHAnsi"/>
        </w:rPr>
      </w:pPr>
    </w:p>
    <w:p w:rsidR="00B76785" w:rsidRPr="00B40ABD" w:rsidRDefault="00B76785" w:rsidP="00146A83">
      <w:pPr>
        <w:spacing w:after="0" w:line="252" w:lineRule="auto"/>
        <w:jc w:val="both"/>
        <w:rPr>
          <w:rFonts w:cstheme="minorHAnsi"/>
        </w:rPr>
      </w:pPr>
      <w:r w:rsidRPr="00B40ABD">
        <w:rPr>
          <w:rFonts w:cstheme="minorHAnsi"/>
        </w:rPr>
        <w:t xml:space="preserve">Procès-verbal de la séance </w:t>
      </w:r>
      <w:r w:rsidR="00092F95">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092F95">
        <w:rPr>
          <w:rFonts w:cstheme="minorHAnsi"/>
        </w:rPr>
        <w:t xml:space="preserve">30 septembre </w:t>
      </w:r>
      <w:r w:rsidR="00656DDC">
        <w:rPr>
          <w:rFonts w:cstheme="minorHAnsi"/>
        </w:rPr>
        <w:t>2021</w:t>
      </w:r>
      <w:r w:rsidRPr="00B40ABD">
        <w:rPr>
          <w:rFonts w:cstheme="minorHAnsi"/>
        </w:rPr>
        <w:t xml:space="preserve"> à 19h00.</w:t>
      </w:r>
    </w:p>
    <w:p w:rsidR="00B76785" w:rsidRPr="00B40ABD" w:rsidRDefault="00B76785" w:rsidP="00146A83">
      <w:pPr>
        <w:spacing w:after="0" w:line="252" w:lineRule="auto"/>
        <w:jc w:val="both"/>
        <w:rPr>
          <w:rFonts w:cstheme="minorHAnsi"/>
        </w:rPr>
      </w:pPr>
    </w:p>
    <w:p w:rsidR="00B76785" w:rsidRPr="00B40ABD" w:rsidRDefault="00B76785" w:rsidP="00146A83">
      <w:pPr>
        <w:spacing w:after="0" w:line="252" w:lineRule="auto"/>
        <w:jc w:val="both"/>
        <w:rPr>
          <w:rFonts w:cstheme="minorHAnsi"/>
          <w:i/>
          <w:lang w:val="en-CA"/>
        </w:rPr>
      </w:pPr>
      <w:r w:rsidRPr="00B40ABD">
        <w:rPr>
          <w:rFonts w:cstheme="minorHAnsi"/>
          <w:i/>
          <w:lang w:val="en-CA"/>
        </w:rPr>
        <w:t xml:space="preserve">Minutes of the </w:t>
      </w:r>
      <w:r w:rsidR="00092F95">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092F95">
        <w:rPr>
          <w:rFonts w:cstheme="minorHAnsi"/>
          <w:i/>
          <w:lang w:val="en-CA"/>
        </w:rPr>
        <w:t>on September 30,</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7:</w:t>
      </w:r>
      <w:r w:rsidRPr="00B40ABD">
        <w:rPr>
          <w:rFonts w:cstheme="minorHAnsi"/>
          <w:i/>
          <w:lang w:val="en-CA"/>
        </w:rPr>
        <w:t>00 pm.</w:t>
      </w:r>
    </w:p>
    <w:p w:rsidR="00B76785" w:rsidRPr="00B40ABD" w:rsidRDefault="00B76785" w:rsidP="00146A83">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146A83">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146A83">
            <w:pPr>
              <w:spacing w:line="252" w:lineRule="auto"/>
              <w:rPr>
                <w:rFonts w:cstheme="minorHAnsi"/>
              </w:rPr>
            </w:pPr>
            <w:r w:rsidRPr="00B40ABD">
              <w:rPr>
                <w:rFonts w:cstheme="minorHAnsi"/>
              </w:rPr>
              <w:t>Le maire :</w:t>
            </w:r>
          </w:p>
        </w:tc>
        <w:tc>
          <w:tcPr>
            <w:tcW w:w="2869" w:type="dxa"/>
          </w:tcPr>
          <w:p w:rsidR="00B76785" w:rsidRPr="00B40ABD" w:rsidRDefault="00B76785" w:rsidP="00146A83">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146A83">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146A83">
            <w:pPr>
              <w:spacing w:line="252" w:lineRule="auto"/>
              <w:rPr>
                <w:rFonts w:cstheme="minorHAnsi"/>
              </w:rPr>
            </w:pPr>
          </w:p>
        </w:tc>
        <w:tc>
          <w:tcPr>
            <w:tcW w:w="2869" w:type="dxa"/>
          </w:tcPr>
          <w:p w:rsidR="00B76785" w:rsidRPr="00B40ABD" w:rsidRDefault="00B76785" w:rsidP="00146A83">
            <w:pPr>
              <w:spacing w:line="252" w:lineRule="auto"/>
              <w:rPr>
                <w:rFonts w:cstheme="minorHAnsi"/>
              </w:rPr>
            </w:pPr>
          </w:p>
        </w:tc>
      </w:tr>
      <w:tr w:rsidR="00B76785" w:rsidRPr="00B40ABD" w:rsidTr="00656DDC">
        <w:tc>
          <w:tcPr>
            <w:tcW w:w="1763" w:type="dxa"/>
          </w:tcPr>
          <w:p w:rsidR="00B76785" w:rsidRPr="00B40ABD" w:rsidRDefault="00B76785" w:rsidP="00146A83">
            <w:pPr>
              <w:spacing w:line="252" w:lineRule="auto"/>
              <w:rPr>
                <w:rFonts w:cstheme="minorHAnsi"/>
                <w:b/>
              </w:rPr>
            </w:pPr>
          </w:p>
        </w:tc>
        <w:tc>
          <w:tcPr>
            <w:tcW w:w="3004" w:type="dxa"/>
          </w:tcPr>
          <w:p w:rsidR="00B76785" w:rsidRPr="00B40ABD" w:rsidRDefault="00C824A3" w:rsidP="00146A83">
            <w:pPr>
              <w:spacing w:line="252" w:lineRule="auto"/>
              <w:rPr>
                <w:rFonts w:cstheme="minorHAnsi"/>
              </w:rPr>
            </w:pPr>
            <w:r>
              <w:rPr>
                <w:rFonts w:cstheme="minorHAnsi"/>
              </w:rPr>
              <w:t>La conseillère :</w:t>
            </w:r>
          </w:p>
        </w:tc>
        <w:tc>
          <w:tcPr>
            <w:tcW w:w="2869" w:type="dxa"/>
          </w:tcPr>
          <w:p w:rsidR="00B76785" w:rsidRPr="00B40ABD" w:rsidRDefault="00B76785" w:rsidP="00146A83">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146A83">
            <w:pPr>
              <w:spacing w:line="252" w:lineRule="auto"/>
              <w:rPr>
                <w:rFonts w:cstheme="minorHAnsi"/>
                <w:b/>
              </w:rPr>
            </w:pPr>
          </w:p>
        </w:tc>
        <w:tc>
          <w:tcPr>
            <w:tcW w:w="3004" w:type="dxa"/>
          </w:tcPr>
          <w:p w:rsidR="00B76785" w:rsidRPr="00B40ABD" w:rsidRDefault="00B76785" w:rsidP="00146A83">
            <w:pPr>
              <w:spacing w:line="252" w:lineRule="auto"/>
              <w:rPr>
                <w:rFonts w:cstheme="minorHAnsi"/>
              </w:rPr>
            </w:pPr>
            <w:r w:rsidRPr="00B40ABD">
              <w:rPr>
                <w:rFonts w:cstheme="minorHAnsi"/>
              </w:rPr>
              <w:t>Les conseillers :</w:t>
            </w:r>
          </w:p>
        </w:tc>
        <w:tc>
          <w:tcPr>
            <w:tcW w:w="2869" w:type="dxa"/>
          </w:tcPr>
          <w:p w:rsidR="00B76785" w:rsidRPr="00B40ABD" w:rsidRDefault="00923AB7" w:rsidP="00146A83">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146A83">
            <w:pPr>
              <w:spacing w:line="252" w:lineRule="auto"/>
              <w:rPr>
                <w:rFonts w:cstheme="minorHAnsi"/>
                <w:b/>
              </w:rPr>
            </w:pPr>
          </w:p>
        </w:tc>
        <w:tc>
          <w:tcPr>
            <w:tcW w:w="3004" w:type="dxa"/>
          </w:tcPr>
          <w:p w:rsidR="00B76785" w:rsidRPr="00B40ABD" w:rsidRDefault="00B76785" w:rsidP="00146A83">
            <w:pPr>
              <w:spacing w:line="252" w:lineRule="auto"/>
              <w:rPr>
                <w:rFonts w:cstheme="minorHAnsi"/>
              </w:rPr>
            </w:pPr>
          </w:p>
        </w:tc>
        <w:tc>
          <w:tcPr>
            <w:tcW w:w="2869" w:type="dxa"/>
          </w:tcPr>
          <w:p w:rsidR="00B76785" w:rsidRPr="00B40ABD" w:rsidRDefault="00B76785" w:rsidP="00146A83">
            <w:pPr>
              <w:spacing w:line="252" w:lineRule="auto"/>
              <w:rPr>
                <w:rFonts w:cstheme="minorHAnsi"/>
              </w:rPr>
            </w:pPr>
            <w:r w:rsidRPr="00B40ABD">
              <w:rPr>
                <w:rFonts w:cstheme="minorHAnsi"/>
              </w:rPr>
              <w:t>Marc André Le Gris</w:t>
            </w:r>
          </w:p>
        </w:tc>
      </w:tr>
      <w:tr w:rsidR="00C55155" w:rsidRPr="00B40ABD" w:rsidTr="00656DDC">
        <w:tc>
          <w:tcPr>
            <w:tcW w:w="1763" w:type="dxa"/>
          </w:tcPr>
          <w:p w:rsidR="00C55155" w:rsidRDefault="00C55155" w:rsidP="00146A83">
            <w:pPr>
              <w:spacing w:line="252" w:lineRule="auto"/>
              <w:rPr>
                <w:rFonts w:cstheme="minorHAnsi"/>
                <w:b/>
              </w:rPr>
            </w:pPr>
          </w:p>
        </w:tc>
        <w:tc>
          <w:tcPr>
            <w:tcW w:w="3004" w:type="dxa"/>
          </w:tcPr>
          <w:p w:rsidR="00C55155" w:rsidRDefault="00C55155" w:rsidP="00146A83">
            <w:pPr>
              <w:spacing w:line="252" w:lineRule="auto"/>
              <w:rPr>
                <w:rFonts w:cstheme="minorHAnsi"/>
              </w:rPr>
            </w:pPr>
          </w:p>
        </w:tc>
        <w:tc>
          <w:tcPr>
            <w:tcW w:w="2869" w:type="dxa"/>
          </w:tcPr>
          <w:p w:rsidR="00C55155" w:rsidRDefault="00C55155" w:rsidP="00146A83">
            <w:pPr>
              <w:spacing w:line="252" w:lineRule="auto"/>
              <w:rPr>
                <w:rFonts w:cstheme="minorHAnsi"/>
              </w:rPr>
            </w:pPr>
          </w:p>
        </w:tc>
      </w:tr>
      <w:tr w:rsidR="00B76785" w:rsidRPr="00B40ABD" w:rsidTr="00656DDC">
        <w:tc>
          <w:tcPr>
            <w:tcW w:w="1763" w:type="dxa"/>
          </w:tcPr>
          <w:p w:rsidR="00B76785" w:rsidRPr="00B40ABD" w:rsidRDefault="00B76785" w:rsidP="00146A83">
            <w:pPr>
              <w:spacing w:line="252" w:lineRule="auto"/>
              <w:rPr>
                <w:rFonts w:cstheme="minorHAnsi"/>
                <w:b/>
              </w:rPr>
            </w:pPr>
          </w:p>
        </w:tc>
        <w:tc>
          <w:tcPr>
            <w:tcW w:w="3004" w:type="dxa"/>
          </w:tcPr>
          <w:p w:rsidR="00B76785" w:rsidRPr="00B40ABD" w:rsidRDefault="006F351C" w:rsidP="00146A83">
            <w:pPr>
              <w:spacing w:line="252" w:lineRule="auto"/>
              <w:rPr>
                <w:rFonts w:cstheme="minorHAnsi"/>
              </w:rPr>
            </w:pPr>
            <w:r>
              <w:rPr>
                <w:rFonts w:cstheme="minorHAnsi"/>
              </w:rPr>
              <w:t>Le directeur général</w:t>
            </w:r>
          </w:p>
        </w:tc>
        <w:tc>
          <w:tcPr>
            <w:tcW w:w="2869" w:type="dxa"/>
          </w:tcPr>
          <w:p w:rsidR="00B76785" w:rsidRPr="00B40ABD" w:rsidRDefault="006F351C" w:rsidP="00146A83">
            <w:pPr>
              <w:spacing w:line="252" w:lineRule="auto"/>
              <w:rPr>
                <w:rFonts w:cstheme="minorHAnsi"/>
              </w:rPr>
            </w:pPr>
            <w:r>
              <w:rPr>
                <w:rFonts w:cstheme="minorHAnsi"/>
              </w:rPr>
              <w:t>Marc Beaulieu</w:t>
            </w:r>
          </w:p>
        </w:tc>
      </w:tr>
      <w:tr w:rsidR="00C55155" w:rsidRPr="00B40ABD" w:rsidTr="00656DDC">
        <w:tc>
          <w:tcPr>
            <w:tcW w:w="1763" w:type="dxa"/>
          </w:tcPr>
          <w:p w:rsidR="00C55155" w:rsidRPr="00B40ABD" w:rsidRDefault="00C55155" w:rsidP="00146A83">
            <w:pPr>
              <w:spacing w:line="252" w:lineRule="auto"/>
              <w:rPr>
                <w:rFonts w:cstheme="minorHAnsi"/>
                <w:b/>
              </w:rPr>
            </w:pPr>
          </w:p>
        </w:tc>
        <w:tc>
          <w:tcPr>
            <w:tcW w:w="3004" w:type="dxa"/>
          </w:tcPr>
          <w:p w:rsidR="00C55155" w:rsidRDefault="00C55155" w:rsidP="00146A83">
            <w:pPr>
              <w:spacing w:line="252" w:lineRule="auto"/>
              <w:rPr>
                <w:rFonts w:cstheme="minorHAnsi"/>
              </w:rPr>
            </w:pPr>
          </w:p>
        </w:tc>
        <w:tc>
          <w:tcPr>
            <w:tcW w:w="2869" w:type="dxa"/>
          </w:tcPr>
          <w:p w:rsidR="00C55155" w:rsidRDefault="00C55155" w:rsidP="00146A83">
            <w:pPr>
              <w:spacing w:line="252" w:lineRule="auto"/>
              <w:rPr>
                <w:rFonts w:cstheme="minorHAnsi"/>
              </w:rPr>
            </w:pPr>
          </w:p>
        </w:tc>
      </w:tr>
      <w:tr w:rsidR="00C55155" w:rsidRPr="00B40ABD" w:rsidTr="00656DDC">
        <w:tc>
          <w:tcPr>
            <w:tcW w:w="1763" w:type="dxa"/>
          </w:tcPr>
          <w:p w:rsidR="00C55155" w:rsidRPr="00B40ABD" w:rsidRDefault="00C55155" w:rsidP="00146A83">
            <w:pPr>
              <w:spacing w:line="252" w:lineRule="auto"/>
              <w:rPr>
                <w:rFonts w:cstheme="minorHAnsi"/>
                <w:b/>
              </w:rPr>
            </w:pPr>
            <w:r>
              <w:rPr>
                <w:rFonts w:cstheme="minorHAnsi"/>
                <w:b/>
              </w:rPr>
              <w:t>Absente :</w:t>
            </w:r>
          </w:p>
        </w:tc>
        <w:tc>
          <w:tcPr>
            <w:tcW w:w="3004" w:type="dxa"/>
          </w:tcPr>
          <w:p w:rsidR="00C55155" w:rsidRPr="00B40ABD" w:rsidRDefault="00C55155" w:rsidP="00146A83">
            <w:pPr>
              <w:spacing w:line="252" w:lineRule="auto"/>
              <w:rPr>
                <w:rFonts w:cstheme="minorHAnsi"/>
              </w:rPr>
            </w:pPr>
            <w:r>
              <w:rPr>
                <w:rFonts w:cstheme="minorHAnsi"/>
              </w:rPr>
              <w:t>La conseillère :</w:t>
            </w:r>
          </w:p>
        </w:tc>
        <w:tc>
          <w:tcPr>
            <w:tcW w:w="2869" w:type="dxa"/>
          </w:tcPr>
          <w:p w:rsidR="00C55155" w:rsidRPr="00B40ABD" w:rsidRDefault="00C55155" w:rsidP="00146A83">
            <w:pPr>
              <w:spacing w:line="252" w:lineRule="auto"/>
              <w:rPr>
                <w:rFonts w:cstheme="minorHAnsi"/>
              </w:rPr>
            </w:pPr>
            <w:r>
              <w:rPr>
                <w:rFonts w:cstheme="minorHAnsi"/>
              </w:rPr>
              <w:t>Manon Jutras</w:t>
            </w:r>
          </w:p>
        </w:tc>
      </w:tr>
    </w:tbl>
    <w:p w:rsidR="00B76785" w:rsidRDefault="00B76785" w:rsidP="00146A83">
      <w:pPr>
        <w:spacing w:after="0" w:line="252" w:lineRule="auto"/>
        <w:rPr>
          <w:rFonts w:cstheme="minorHAnsi"/>
          <w:b/>
          <w:u w:val="single"/>
        </w:rPr>
      </w:pPr>
    </w:p>
    <w:p w:rsidR="00BD0566" w:rsidRPr="00B40ABD" w:rsidRDefault="00BD0566" w:rsidP="00146A83">
      <w:pPr>
        <w:spacing w:after="0" w:line="252" w:lineRule="auto"/>
        <w:rPr>
          <w:rFonts w:cstheme="minorHAnsi"/>
          <w:b/>
          <w:u w:val="single"/>
        </w:rPr>
      </w:pPr>
    </w:p>
    <w:p w:rsidR="00B76785" w:rsidRPr="00B40ABD" w:rsidRDefault="00B76785" w:rsidP="00146A83">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146A83">
      <w:pPr>
        <w:spacing w:after="0" w:line="252" w:lineRule="auto"/>
        <w:rPr>
          <w:rFonts w:cstheme="minorHAnsi"/>
        </w:rPr>
      </w:pPr>
    </w:p>
    <w:p w:rsidR="00B76785" w:rsidRPr="00B40ABD" w:rsidRDefault="00B76785" w:rsidP="00146A83">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146A83">
      <w:pPr>
        <w:spacing w:after="0" w:line="252" w:lineRule="auto"/>
        <w:jc w:val="both"/>
        <w:rPr>
          <w:rFonts w:cstheme="minorHAnsi"/>
        </w:rPr>
      </w:pPr>
    </w:p>
    <w:p w:rsidR="00B76785" w:rsidRPr="00B40ABD" w:rsidRDefault="00B76785" w:rsidP="00146A83">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146A83">
      <w:pPr>
        <w:spacing w:after="0" w:line="252" w:lineRule="auto"/>
        <w:jc w:val="both"/>
        <w:rPr>
          <w:rFonts w:cstheme="minorHAnsi"/>
          <w:i/>
          <w:lang w:val="en-CA"/>
        </w:rPr>
      </w:pPr>
    </w:p>
    <w:p w:rsidR="00533C05" w:rsidRPr="004E0CBA" w:rsidRDefault="00533C05" w:rsidP="00146A83">
      <w:pPr>
        <w:pStyle w:val="Sansinterligne"/>
        <w:spacing w:line="252" w:lineRule="auto"/>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p>
    <w:p w:rsidR="00533C05" w:rsidRPr="004E0CBA" w:rsidRDefault="00533C05" w:rsidP="00146A83">
      <w:pPr>
        <w:pStyle w:val="Sansinterligne"/>
        <w:spacing w:line="252"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146A83">
      <w:pPr>
        <w:pStyle w:val="Sansinterligne"/>
        <w:spacing w:line="252" w:lineRule="auto"/>
        <w:jc w:val="both"/>
        <w:rPr>
          <w:rFonts w:cstheme="minorHAnsi"/>
          <w:sz w:val="21"/>
          <w:szCs w:val="21"/>
          <w:lang w:val="en-CA"/>
        </w:rPr>
      </w:pPr>
    </w:p>
    <w:p w:rsidR="00533C05" w:rsidRPr="004E0CBA" w:rsidRDefault="00533C05" w:rsidP="00146A83">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146A83">
      <w:pPr>
        <w:pStyle w:val="Sansinterligne"/>
        <w:spacing w:line="252" w:lineRule="auto"/>
        <w:jc w:val="both"/>
        <w:rPr>
          <w:rFonts w:cstheme="minorHAnsi"/>
          <w:sz w:val="21"/>
          <w:szCs w:val="21"/>
        </w:rPr>
      </w:pPr>
    </w:p>
    <w:p w:rsidR="00533C05" w:rsidRPr="004E0CBA" w:rsidRDefault="00533C05" w:rsidP="00146A83">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146A83">
      <w:pPr>
        <w:pStyle w:val="Sansinterligne"/>
        <w:spacing w:line="252" w:lineRule="auto"/>
        <w:jc w:val="both"/>
        <w:rPr>
          <w:rFonts w:cstheme="minorHAnsi"/>
          <w:sz w:val="21"/>
          <w:szCs w:val="21"/>
          <w:lang w:val="en-CA"/>
        </w:rPr>
      </w:pPr>
    </w:p>
    <w:p w:rsidR="00B76785" w:rsidRPr="00B40ABD" w:rsidRDefault="00B76785" w:rsidP="00146A83">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146A83">
      <w:pPr>
        <w:spacing w:after="0" w:line="252" w:lineRule="auto"/>
        <w:jc w:val="both"/>
        <w:outlineLvl w:val="0"/>
        <w:rPr>
          <w:rFonts w:cstheme="minorHAnsi"/>
          <w:b/>
          <w:i/>
          <w:u w:val="single"/>
        </w:rPr>
      </w:pPr>
    </w:p>
    <w:p w:rsidR="00522385" w:rsidRDefault="00522385" w:rsidP="00146A83">
      <w:pPr>
        <w:spacing w:after="0" w:line="252" w:lineRule="auto"/>
        <w:jc w:val="both"/>
        <w:rPr>
          <w:rFonts w:cs="Arial"/>
          <w:b/>
          <w:sz w:val="21"/>
          <w:szCs w:val="21"/>
          <w:u w:val="single"/>
        </w:rPr>
      </w:pPr>
      <w:r>
        <w:rPr>
          <w:rFonts w:cstheme="minorHAnsi"/>
          <w:b/>
          <w:u w:val="single"/>
        </w:rPr>
        <w:t>2021-09-322</w:t>
      </w:r>
      <w:r>
        <w:rPr>
          <w:rFonts w:cstheme="minorHAnsi"/>
          <w:b/>
          <w:u w:val="single"/>
        </w:rPr>
        <w:tab/>
      </w:r>
      <w:r w:rsidRPr="00FE76C9">
        <w:rPr>
          <w:rFonts w:cs="Arial"/>
          <w:b/>
          <w:sz w:val="21"/>
          <w:szCs w:val="21"/>
          <w:u w:val="single"/>
        </w:rPr>
        <w:t>Adoption de l’ordre du jour</w:t>
      </w:r>
    </w:p>
    <w:p w:rsidR="00522385" w:rsidRPr="001A2D22" w:rsidRDefault="00522385" w:rsidP="00146A83">
      <w:pPr>
        <w:spacing w:after="0" w:line="252" w:lineRule="auto"/>
        <w:jc w:val="both"/>
        <w:rPr>
          <w:rFonts w:cstheme="minorHAnsi"/>
          <w:b/>
          <w:u w:val="single"/>
        </w:rPr>
      </w:pPr>
    </w:p>
    <w:p w:rsidR="00522385" w:rsidRPr="00403A6E" w:rsidRDefault="00522385" w:rsidP="00146A83">
      <w:pPr>
        <w:spacing w:after="0" w:line="252" w:lineRule="auto"/>
        <w:jc w:val="both"/>
        <w:rPr>
          <w:rFonts w:cstheme="minorHAnsi"/>
          <w:b/>
          <w:i/>
          <w:u w:val="single"/>
        </w:rPr>
      </w:pPr>
      <w:r w:rsidRPr="00403A6E">
        <w:rPr>
          <w:rFonts w:cstheme="minorHAnsi"/>
          <w:b/>
          <w:i/>
          <w:u w:val="single"/>
        </w:rPr>
        <w:t>2021-09-</w:t>
      </w:r>
      <w:r>
        <w:rPr>
          <w:rFonts w:cstheme="minorHAnsi"/>
          <w:b/>
          <w:i/>
          <w:u w:val="single"/>
        </w:rPr>
        <w:t>322</w:t>
      </w:r>
      <w:r w:rsidRPr="00403A6E">
        <w:rPr>
          <w:rFonts w:cstheme="minorHAnsi"/>
          <w:b/>
          <w:i/>
          <w:u w:val="single"/>
        </w:rPr>
        <w:tab/>
      </w:r>
      <w:r w:rsidRPr="00403A6E">
        <w:rPr>
          <w:rFonts w:cs="Arial"/>
          <w:b/>
          <w:i/>
          <w:sz w:val="21"/>
          <w:szCs w:val="21"/>
          <w:u w:val="single"/>
        </w:rPr>
        <w:t>Adoption of the agenda</w:t>
      </w:r>
    </w:p>
    <w:p w:rsidR="00522385" w:rsidRPr="00403A6E" w:rsidRDefault="00522385" w:rsidP="00146A83">
      <w:pPr>
        <w:pStyle w:val="Sansinterligne"/>
        <w:spacing w:line="252" w:lineRule="auto"/>
        <w:jc w:val="both"/>
        <w:rPr>
          <w:rFonts w:cs="Arial"/>
          <w:b/>
          <w:sz w:val="21"/>
          <w:szCs w:val="21"/>
        </w:rPr>
      </w:pPr>
    </w:p>
    <w:p w:rsidR="00522385" w:rsidRPr="00FE76C9" w:rsidRDefault="00522385" w:rsidP="00146A83">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Natalia Czarnecka </w:t>
      </w:r>
      <w:r w:rsidRPr="00FE76C9">
        <w:rPr>
          <w:rFonts w:cs="Arial"/>
          <w:sz w:val="21"/>
          <w:szCs w:val="21"/>
        </w:rPr>
        <w:t>et résolu que l’ordre du jour de la présente séance soit adopté tel que déposé.</w:t>
      </w:r>
    </w:p>
    <w:p w:rsidR="00522385" w:rsidRPr="00FE76C9" w:rsidRDefault="00522385" w:rsidP="00146A83">
      <w:pPr>
        <w:pStyle w:val="Sansinterligne"/>
        <w:spacing w:line="252" w:lineRule="auto"/>
        <w:jc w:val="both"/>
        <w:rPr>
          <w:rFonts w:cs="Arial"/>
          <w:sz w:val="21"/>
          <w:szCs w:val="21"/>
        </w:rPr>
      </w:pPr>
    </w:p>
    <w:p w:rsidR="00522385" w:rsidRDefault="00522385" w:rsidP="00146A83">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Natalia Czarnecka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522385" w:rsidRDefault="00745916" w:rsidP="00146A83">
      <w:pPr>
        <w:spacing w:after="0" w:line="252" w:lineRule="auto"/>
        <w:jc w:val="right"/>
        <w:outlineLvl w:val="0"/>
        <w:rPr>
          <w:rFonts w:cstheme="minorHAnsi"/>
          <w:b/>
          <w:u w:val="single"/>
          <w:lang w:val="en-CA"/>
        </w:rPr>
      </w:pPr>
    </w:p>
    <w:p w:rsidR="00AB397E" w:rsidRDefault="00AB397E" w:rsidP="00146A83">
      <w:pPr>
        <w:spacing w:after="0" w:line="252" w:lineRule="auto"/>
        <w:jc w:val="right"/>
        <w:rPr>
          <w:rFonts w:cstheme="minorHAnsi"/>
        </w:rPr>
      </w:pPr>
      <w:r w:rsidRPr="00AB397E">
        <w:rPr>
          <w:rFonts w:cstheme="minorHAnsi"/>
        </w:rPr>
        <w:t>Adopté à l’unanimité des conseillers</w:t>
      </w:r>
    </w:p>
    <w:p w:rsidR="00B76785" w:rsidRDefault="00AB397E" w:rsidP="00146A83">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B397E" w:rsidRDefault="00AB397E" w:rsidP="00146A83">
      <w:pPr>
        <w:spacing w:after="0" w:line="252" w:lineRule="auto"/>
        <w:jc w:val="right"/>
        <w:rPr>
          <w:rFonts w:cstheme="minorHAnsi"/>
          <w:i/>
        </w:rPr>
      </w:pPr>
    </w:p>
    <w:p w:rsidR="00522385" w:rsidRDefault="00522385" w:rsidP="00146A83">
      <w:pPr>
        <w:spacing w:after="0" w:line="252" w:lineRule="auto"/>
        <w:jc w:val="both"/>
        <w:rPr>
          <w:b/>
          <w:u w:val="single"/>
        </w:rPr>
      </w:pPr>
      <w:r>
        <w:rPr>
          <w:b/>
          <w:u w:val="single"/>
        </w:rPr>
        <w:t>2021-09-323</w:t>
      </w:r>
      <w:r>
        <w:rPr>
          <w:b/>
          <w:u w:val="single"/>
        </w:rPr>
        <w:tab/>
        <w:t xml:space="preserve">Adoption du </w:t>
      </w:r>
      <w:r w:rsidRPr="002E45F6">
        <w:rPr>
          <w:b/>
          <w:u w:val="single"/>
        </w:rPr>
        <w:t xml:space="preserve">règlement </w:t>
      </w:r>
      <w:r>
        <w:rPr>
          <w:b/>
          <w:u w:val="single"/>
        </w:rPr>
        <w:t xml:space="preserve">numéro </w:t>
      </w:r>
      <w:r w:rsidRPr="002E45F6">
        <w:rPr>
          <w:b/>
          <w:u w:val="single"/>
        </w:rPr>
        <w:t xml:space="preserve">RA-207-09-2021, amendant le règlement </w:t>
      </w:r>
      <w:r>
        <w:rPr>
          <w:b/>
          <w:u w:val="single"/>
        </w:rPr>
        <w:t xml:space="preserve">numéro </w:t>
      </w:r>
      <w:r w:rsidRPr="002E45F6">
        <w:rPr>
          <w:b/>
          <w:u w:val="single"/>
        </w:rPr>
        <w:t>RA-207-04-2019 concernant le pouvoir d’autoriser des dépenses au nom de la Municipalité</w:t>
      </w:r>
    </w:p>
    <w:p w:rsidR="00522385" w:rsidRDefault="00522385" w:rsidP="00146A83">
      <w:pPr>
        <w:spacing w:after="0" w:line="252" w:lineRule="auto"/>
        <w:jc w:val="both"/>
        <w:rPr>
          <w:u w:val="single"/>
        </w:rPr>
      </w:pPr>
    </w:p>
    <w:p w:rsidR="00522385" w:rsidRDefault="00522385" w:rsidP="00BD0566">
      <w:pPr>
        <w:spacing w:line="257" w:lineRule="auto"/>
        <w:ind w:right="49"/>
        <w:jc w:val="both"/>
        <w:rPr>
          <w:rFonts w:ascii="Calibri" w:hAnsi="Calibri"/>
          <w:b/>
          <w:lang w:val="fr-FR"/>
        </w:rPr>
      </w:pPr>
      <w:r>
        <w:rPr>
          <w:rFonts w:ascii="Calibri" w:hAnsi="Calibri"/>
          <w:b/>
          <w:lang w:val="fr-FR"/>
        </w:rPr>
        <w:lastRenderedPageBreak/>
        <w:t>ATTENDU</w:t>
      </w:r>
      <w:r>
        <w:rPr>
          <w:rFonts w:ascii="Calibri" w:hAnsi="Calibri"/>
          <w:lang w:val="fr-FR"/>
        </w:rPr>
        <w:t xml:space="preserve"> que le conseil de la municipalité de Grenville-sur-la-Rouge peut, en vertu des dispositions de l’article 961.1 du </w:t>
      </w:r>
      <w:r>
        <w:rPr>
          <w:rFonts w:ascii="Calibri" w:hAnsi="Calibri"/>
          <w:i/>
          <w:iCs/>
          <w:lang w:val="fr-FR"/>
        </w:rPr>
        <w:t>Code municipal</w:t>
      </w:r>
      <w:r>
        <w:rPr>
          <w:rFonts w:ascii="Calibri" w:hAnsi="Calibri"/>
          <w:lang w:val="fr-FR"/>
        </w:rPr>
        <w:t>, déléguer à tout fonctionnaire de la Municipalité le pouvoir d’autoriser des dépenses au nom de la Municipalité;</w:t>
      </w:r>
    </w:p>
    <w:p w:rsidR="00522385" w:rsidRDefault="00522385" w:rsidP="00BD0566">
      <w:pPr>
        <w:spacing w:line="257" w:lineRule="auto"/>
        <w:ind w:right="49"/>
        <w:jc w:val="both"/>
        <w:rPr>
          <w:rFonts w:ascii="Calibri" w:hAnsi="Calibri"/>
          <w:b/>
          <w:lang w:val="fr-FR"/>
        </w:rPr>
      </w:pPr>
      <w:r w:rsidRPr="002B1219">
        <w:rPr>
          <w:rFonts w:ascii="Calibri" w:hAnsi="Calibri" w:cs="Calibri"/>
          <w:b/>
          <w:color w:val="000000"/>
          <w:lang w:val="fr-FR"/>
        </w:rPr>
        <w:t>ATTENDU</w:t>
      </w:r>
      <w:r>
        <w:rPr>
          <w:rFonts w:ascii="Calibri" w:hAnsi="Calibri" w:cs="Calibri"/>
          <w:color w:val="000000"/>
          <w:lang w:val="fr-FR"/>
        </w:rPr>
        <w:t xml:space="preserve"> que le conseil a pris acte de la présentation du projet de règlement et qu’un avis de motion a été donné par le conseiller Denis Fillion, lors de la séance ordinaire du conseil </w:t>
      </w:r>
      <w:r w:rsidRPr="00D02E7D">
        <w:rPr>
          <w:rFonts w:ascii="Calibri" w:hAnsi="Calibri" w:cs="Calibri"/>
          <w:color w:val="000000"/>
          <w:lang w:val="fr-FR"/>
        </w:rPr>
        <w:t xml:space="preserve">tenue le </w:t>
      </w:r>
      <w:r>
        <w:rPr>
          <w:rFonts w:ascii="Calibri" w:hAnsi="Calibri" w:cs="Calibri"/>
          <w:color w:val="000000"/>
          <w:lang w:val="fr-FR"/>
        </w:rPr>
        <w:t>14 septembre 2021 ;</w:t>
      </w:r>
    </w:p>
    <w:p w:rsidR="00522385" w:rsidRDefault="00522385" w:rsidP="00BD0566">
      <w:pPr>
        <w:spacing w:line="257" w:lineRule="auto"/>
        <w:ind w:right="49"/>
        <w:jc w:val="both"/>
        <w:rPr>
          <w:rFonts w:ascii="Calibri" w:hAnsi="Calibri"/>
          <w:b/>
          <w:bCs/>
          <w:lang w:val="fr-FR"/>
        </w:rPr>
      </w:pPr>
      <w:r>
        <w:rPr>
          <w:rFonts w:ascii="Calibri" w:hAnsi="Calibri"/>
          <w:b/>
          <w:lang w:val="fr-FR"/>
        </w:rPr>
        <w:t>EN CONSÉQUENCE,</w:t>
      </w:r>
      <w:r>
        <w:rPr>
          <w:rFonts w:ascii="Calibri" w:hAnsi="Calibri"/>
          <w:lang w:val="fr-FR"/>
        </w:rPr>
        <w:t xml:space="preserve"> i</w:t>
      </w:r>
      <w:r>
        <w:rPr>
          <w:rFonts w:ascii="Calibri" w:hAnsi="Calibri"/>
        </w:rPr>
        <w:t xml:space="preserve">l est proposé par le conseiller Denis Fillion et résolu d’adopter le règlement numéro RA-207-09-2021, amendant le règlement numéro </w:t>
      </w:r>
      <w:r w:rsidRPr="00D02E7D">
        <w:rPr>
          <w:rFonts w:ascii="Calibri" w:hAnsi="Calibri"/>
        </w:rPr>
        <w:t>RA-207-04-2019</w:t>
      </w:r>
      <w:r>
        <w:rPr>
          <w:rFonts w:ascii="Calibri" w:hAnsi="Calibri"/>
        </w:rPr>
        <w:t xml:space="preserve"> concernant le pouvoir d’autoriser des dépenses au nom de la Municipalité</w:t>
      </w:r>
      <w:r>
        <w:rPr>
          <w:rFonts w:ascii="Calibri" w:hAnsi="Calibri"/>
          <w:bCs/>
          <w:lang w:val="fr-FR"/>
        </w:rPr>
        <w:t>.</w:t>
      </w:r>
    </w:p>
    <w:p w:rsidR="00522385" w:rsidRDefault="00522385" w:rsidP="00BD0566">
      <w:pPr>
        <w:tabs>
          <w:tab w:val="left" w:pos="450"/>
        </w:tabs>
        <w:spacing w:line="257" w:lineRule="auto"/>
        <w:ind w:right="49"/>
        <w:jc w:val="both"/>
        <w:rPr>
          <w:rFonts w:ascii="Calibri" w:hAnsi="Calibri"/>
          <w:u w:val="single"/>
          <w:lang w:val="fr-FR"/>
        </w:rPr>
      </w:pPr>
      <w:r>
        <w:rPr>
          <w:rFonts w:ascii="Calibri" w:hAnsi="Calibri"/>
          <w:u w:val="single"/>
          <w:lang w:val="fr-FR"/>
        </w:rPr>
        <w:t>ARTICLE 1</w:t>
      </w:r>
    </w:p>
    <w:p w:rsidR="00522385" w:rsidRPr="009636E9" w:rsidRDefault="00522385" w:rsidP="00BD0566">
      <w:pPr>
        <w:tabs>
          <w:tab w:val="left" w:pos="450"/>
        </w:tabs>
        <w:spacing w:line="257" w:lineRule="auto"/>
        <w:ind w:right="49"/>
        <w:jc w:val="both"/>
        <w:rPr>
          <w:rFonts w:ascii="Calibri" w:hAnsi="Calibri"/>
          <w:b/>
          <w:lang w:val="fr-FR"/>
        </w:rPr>
      </w:pPr>
      <w:r w:rsidRPr="009636E9">
        <w:rPr>
          <w:rFonts w:ascii="Calibri" w:hAnsi="Calibri"/>
          <w:b/>
          <w:lang w:val="fr-FR"/>
        </w:rPr>
        <w:t>L’article 3 est modifié comme suit :</w:t>
      </w:r>
    </w:p>
    <w:p w:rsidR="00522385" w:rsidRPr="001C36B6" w:rsidRDefault="00522385" w:rsidP="00BD0566">
      <w:pPr>
        <w:tabs>
          <w:tab w:val="left" w:pos="450"/>
        </w:tabs>
        <w:spacing w:line="257" w:lineRule="auto"/>
        <w:ind w:right="49"/>
        <w:jc w:val="both"/>
        <w:rPr>
          <w:rFonts w:ascii="Calibri" w:hAnsi="Calibri"/>
          <w:b/>
          <w:lang w:val="fr-FR"/>
        </w:rPr>
      </w:pPr>
      <w:r w:rsidRPr="001C36B6">
        <w:rPr>
          <w:rFonts w:ascii="Calibri" w:hAnsi="Calibri"/>
          <w:b/>
          <w:lang w:val="fr-FR"/>
        </w:rPr>
        <w:t>ARTICLE 3</w:t>
      </w:r>
    </w:p>
    <w:p w:rsidR="00522385" w:rsidRPr="001C36B6" w:rsidRDefault="00522385" w:rsidP="00BD0566">
      <w:pPr>
        <w:tabs>
          <w:tab w:val="left" w:pos="450"/>
        </w:tabs>
        <w:spacing w:line="257" w:lineRule="auto"/>
        <w:ind w:right="49"/>
        <w:jc w:val="both"/>
        <w:rPr>
          <w:rFonts w:ascii="Calibri" w:hAnsi="Calibri"/>
          <w:lang w:val="fr-FR"/>
        </w:rPr>
      </w:pPr>
      <w:r w:rsidRPr="001C36B6">
        <w:rPr>
          <w:rFonts w:ascii="Calibri" w:hAnsi="Calibri"/>
          <w:lang w:val="fr-FR"/>
        </w:rPr>
        <w:t>Le conseil municipal délègue aux employés ci-après désignés et ce, dans le cadre de leur compétence respective, le pouvoir d’engager ou d’autoriser des dépenses et d’octroyer des contrats au nom de la municipalité, en autant que les fonds soient disponibles dans le poste budgétaire concerné et lorsque le montant, toutes taxes applicables incluses, ne dépasse pas les maximums suivants:</w:t>
      </w:r>
    </w:p>
    <w:p w:rsidR="00522385" w:rsidRDefault="00522385" w:rsidP="00BD0566">
      <w:pPr>
        <w:tabs>
          <w:tab w:val="right" w:pos="7371"/>
        </w:tabs>
        <w:spacing w:line="257" w:lineRule="auto"/>
        <w:ind w:right="51"/>
        <w:jc w:val="both"/>
        <w:rPr>
          <w:rFonts w:ascii="Calibri" w:hAnsi="Calibri"/>
          <w:lang w:val="fr-FR"/>
        </w:rPr>
      </w:pPr>
      <w:r w:rsidRPr="001C36B6">
        <w:rPr>
          <w:rFonts w:ascii="Calibri" w:hAnsi="Calibri"/>
          <w:lang w:val="fr-FR"/>
        </w:rPr>
        <w:t>Directeur général et secrétaire trésorier</w:t>
      </w:r>
      <w:r>
        <w:rPr>
          <w:rFonts w:ascii="Calibri" w:hAnsi="Calibri"/>
          <w:lang w:val="fr-FR"/>
        </w:rPr>
        <w:tab/>
        <w:t>10 000$</w:t>
      </w:r>
    </w:p>
    <w:p w:rsidR="00522385" w:rsidRDefault="00522385" w:rsidP="00BD0566">
      <w:pPr>
        <w:tabs>
          <w:tab w:val="right" w:pos="7371"/>
        </w:tabs>
        <w:spacing w:line="257" w:lineRule="auto"/>
        <w:ind w:right="51"/>
        <w:jc w:val="both"/>
        <w:rPr>
          <w:rFonts w:ascii="Calibri" w:hAnsi="Calibri"/>
          <w:lang w:val="fr-FR"/>
        </w:rPr>
      </w:pPr>
      <w:r>
        <w:rPr>
          <w:rFonts w:ascii="Calibri" w:hAnsi="Calibri"/>
          <w:lang w:val="fr-FR"/>
        </w:rPr>
        <w:t>Coordonnateur</w:t>
      </w:r>
      <w:r w:rsidRPr="001C36B6">
        <w:rPr>
          <w:rFonts w:ascii="Calibri" w:hAnsi="Calibri"/>
          <w:lang w:val="fr-FR"/>
        </w:rPr>
        <w:t xml:space="preserve"> des finances</w:t>
      </w:r>
      <w:r>
        <w:rPr>
          <w:rFonts w:ascii="Calibri" w:hAnsi="Calibri"/>
          <w:lang w:val="fr-FR"/>
        </w:rPr>
        <w:t xml:space="preserve"> et secrétaire-trésorier adjoint</w:t>
      </w:r>
      <w:r>
        <w:rPr>
          <w:rFonts w:ascii="Calibri" w:hAnsi="Calibri"/>
          <w:lang w:val="fr-FR"/>
        </w:rPr>
        <w:tab/>
        <w:t>3 000$</w:t>
      </w:r>
    </w:p>
    <w:p w:rsidR="00522385" w:rsidRDefault="00522385" w:rsidP="00BD0566">
      <w:pPr>
        <w:tabs>
          <w:tab w:val="right" w:pos="7371"/>
        </w:tabs>
        <w:spacing w:line="257" w:lineRule="auto"/>
        <w:ind w:right="51"/>
        <w:jc w:val="both"/>
        <w:rPr>
          <w:rFonts w:ascii="Calibri" w:hAnsi="Calibri"/>
          <w:lang w:val="fr-FR"/>
        </w:rPr>
      </w:pPr>
      <w:r>
        <w:rPr>
          <w:rFonts w:ascii="Calibri" w:hAnsi="Calibri"/>
          <w:lang w:val="fr-FR"/>
        </w:rPr>
        <w:t>Chef de division des travaux publics</w:t>
      </w:r>
      <w:r>
        <w:rPr>
          <w:rFonts w:ascii="Calibri" w:hAnsi="Calibri"/>
          <w:lang w:val="fr-FR"/>
        </w:rPr>
        <w:tab/>
        <w:t>5 000$</w:t>
      </w:r>
    </w:p>
    <w:p w:rsidR="00522385" w:rsidRPr="001C36B6" w:rsidRDefault="00522385" w:rsidP="00BD0566">
      <w:pPr>
        <w:tabs>
          <w:tab w:val="right" w:pos="7371"/>
        </w:tabs>
        <w:spacing w:line="257" w:lineRule="auto"/>
        <w:ind w:right="51"/>
        <w:jc w:val="both"/>
        <w:rPr>
          <w:rFonts w:ascii="Calibri" w:hAnsi="Calibri"/>
          <w:lang w:val="fr-FR"/>
        </w:rPr>
      </w:pPr>
      <w:r>
        <w:rPr>
          <w:rFonts w:ascii="Calibri" w:hAnsi="Calibri"/>
          <w:lang w:val="fr-FR"/>
        </w:rPr>
        <w:t xml:space="preserve">Adjointe administrative </w:t>
      </w:r>
      <w:r>
        <w:rPr>
          <w:rFonts w:ascii="Calibri" w:hAnsi="Calibri"/>
          <w:lang w:val="fr-FR"/>
        </w:rPr>
        <w:tab/>
        <w:t>1 000$</w:t>
      </w:r>
    </w:p>
    <w:p w:rsidR="00522385" w:rsidRDefault="00522385" w:rsidP="00BD0566">
      <w:pPr>
        <w:tabs>
          <w:tab w:val="left" w:pos="450"/>
        </w:tabs>
        <w:spacing w:line="257" w:lineRule="auto"/>
        <w:ind w:right="49"/>
        <w:jc w:val="both"/>
        <w:rPr>
          <w:rFonts w:ascii="Calibri" w:hAnsi="Calibri"/>
          <w:lang w:val="fr-FR"/>
        </w:rPr>
      </w:pPr>
      <w:r w:rsidRPr="00D02E7D">
        <w:rPr>
          <w:rFonts w:ascii="Calibri" w:hAnsi="Calibri" w:cs="Calibri"/>
        </w:rPr>
        <w:t>Tout nouveau mandat juridique doit être préalablement autorisé par le conseil municipal.</w:t>
      </w:r>
    </w:p>
    <w:p w:rsidR="00522385" w:rsidRDefault="00522385" w:rsidP="00BD0566">
      <w:pPr>
        <w:tabs>
          <w:tab w:val="left" w:pos="450"/>
        </w:tabs>
        <w:spacing w:line="257" w:lineRule="auto"/>
        <w:ind w:right="49"/>
        <w:jc w:val="both"/>
        <w:rPr>
          <w:rFonts w:ascii="Calibri" w:hAnsi="Calibri"/>
          <w:u w:val="single"/>
          <w:lang w:val="fr-FR"/>
        </w:rPr>
      </w:pPr>
      <w:r>
        <w:rPr>
          <w:rFonts w:ascii="Calibri" w:hAnsi="Calibri"/>
          <w:u w:val="single"/>
          <w:lang w:val="fr-FR"/>
        </w:rPr>
        <w:t>ARTICLE 2</w:t>
      </w:r>
    </w:p>
    <w:p w:rsidR="00522385" w:rsidRPr="009636E9" w:rsidRDefault="00522385" w:rsidP="00BD0566">
      <w:pPr>
        <w:tabs>
          <w:tab w:val="left" w:pos="450"/>
        </w:tabs>
        <w:spacing w:line="257" w:lineRule="auto"/>
        <w:ind w:right="49"/>
        <w:jc w:val="both"/>
        <w:rPr>
          <w:rFonts w:ascii="Calibri" w:hAnsi="Calibri"/>
          <w:b/>
          <w:lang w:val="fr-FR"/>
        </w:rPr>
      </w:pPr>
      <w:r w:rsidRPr="009636E9">
        <w:rPr>
          <w:rFonts w:ascii="Calibri" w:hAnsi="Calibri"/>
          <w:b/>
          <w:lang w:val="fr-FR"/>
        </w:rPr>
        <w:t>L’article 4 est modifié comme suit :</w:t>
      </w:r>
    </w:p>
    <w:p w:rsidR="00522385" w:rsidRPr="000F2100" w:rsidRDefault="00522385" w:rsidP="00BD0566">
      <w:pPr>
        <w:tabs>
          <w:tab w:val="left" w:pos="450"/>
        </w:tabs>
        <w:spacing w:line="257" w:lineRule="auto"/>
        <w:ind w:right="49"/>
        <w:jc w:val="both"/>
        <w:rPr>
          <w:rFonts w:ascii="Calibri" w:hAnsi="Calibri"/>
          <w:b/>
          <w:lang w:val="fr-FR"/>
        </w:rPr>
      </w:pPr>
      <w:r w:rsidRPr="000F2100">
        <w:rPr>
          <w:rFonts w:ascii="Calibri" w:hAnsi="Calibri"/>
          <w:b/>
          <w:lang w:val="fr-FR"/>
        </w:rPr>
        <w:t>ARTICLE 4</w:t>
      </w:r>
    </w:p>
    <w:p w:rsidR="00522385" w:rsidRPr="000F2100" w:rsidRDefault="00522385" w:rsidP="00BD0566">
      <w:pPr>
        <w:tabs>
          <w:tab w:val="left" w:pos="450"/>
        </w:tabs>
        <w:spacing w:line="257" w:lineRule="auto"/>
        <w:ind w:right="49"/>
        <w:jc w:val="both"/>
        <w:rPr>
          <w:rFonts w:ascii="Calibri" w:hAnsi="Calibri"/>
          <w:lang w:val="fr-FR"/>
        </w:rPr>
      </w:pPr>
      <w:r w:rsidRPr="000F2100">
        <w:rPr>
          <w:rFonts w:ascii="Calibri" w:hAnsi="Calibri"/>
          <w:lang w:val="fr-FR"/>
        </w:rPr>
        <w:t>Le conseil municipal délègue au directeur général et secrétaire-trésorier le pouvoir d’autoriser et d’effectuer le paiement, en autant que la municipalité dispose des crédits budgétaires nécessaires, de toutes dépenses incompressibles dont, notamment, les échéances d’emprunt, les contrats à versement prédéterminés tels que le contrat de déneigement, de cueillette des ordures et de conciergerie, les services publics de téléphone, d’électricité, de poste, les salaires réguliers, les avantages sociaux et les déductions à la source</w:t>
      </w:r>
      <w:r>
        <w:rPr>
          <w:rFonts w:ascii="Calibri" w:hAnsi="Calibri"/>
          <w:lang w:val="fr-FR"/>
        </w:rPr>
        <w:t>, les comptes de dépenses,</w:t>
      </w:r>
      <w:r w:rsidRPr="000F2100">
        <w:rPr>
          <w:rFonts w:ascii="Calibri" w:hAnsi="Calibri"/>
          <w:lang w:val="fr-FR"/>
        </w:rPr>
        <w:t xml:space="preserve"> ainsi que toutes dépenses découlant d’un règlement judiciaire, d’un règlement d’assurances ou d’un règlement concernant un dossier en relation de travail.</w:t>
      </w:r>
    </w:p>
    <w:p w:rsidR="00522385" w:rsidRPr="00D02E7D" w:rsidRDefault="00522385" w:rsidP="00BD0566">
      <w:pPr>
        <w:tabs>
          <w:tab w:val="left" w:pos="450"/>
        </w:tabs>
        <w:spacing w:line="257" w:lineRule="auto"/>
        <w:ind w:right="49"/>
        <w:jc w:val="both"/>
        <w:rPr>
          <w:rFonts w:ascii="Calibri" w:hAnsi="Calibri"/>
          <w:u w:val="single"/>
          <w:lang w:val="fr-FR"/>
        </w:rPr>
      </w:pPr>
      <w:r w:rsidRPr="00D02E7D">
        <w:rPr>
          <w:rFonts w:ascii="Calibri" w:hAnsi="Calibri"/>
          <w:u w:val="single"/>
          <w:lang w:val="fr-FR"/>
        </w:rPr>
        <w:t xml:space="preserve">ARTICLE 3 </w:t>
      </w:r>
    </w:p>
    <w:p w:rsidR="00522385" w:rsidRPr="009636E9" w:rsidRDefault="00522385" w:rsidP="00BD0566">
      <w:pPr>
        <w:tabs>
          <w:tab w:val="left" w:pos="450"/>
        </w:tabs>
        <w:spacing w:line="257" w:lineRule="auto"/>
        <w:ind w:right="49"/>
        <w:jc w:val="both"/>
        <w:rPr>
          <w:rFonts w:ascii="Calibri" w:hAnsi="Calibri"/>
          <w:b/>
          <w:lang w:val="fr-FR"/>
        </w:rPr>
      </w:pPr>
      <w:r w:rsidRPr="009636E9">
        <w:rPr>
          <w:rFonts w:ascii="Calibri" w:hAnsi="Calibri"/>
          <w:b/>
          <w:lang w:val="fr-FR"/>
        </w:rPr>
        <w:t>L’article 7</w:t>
      </w:r>
      <w:r>
        <w:rPr>
          <w:rFonts w:ascii="Calibri" w:hAnsi="Calibri"/>
          <w:b/>
          <w:lang w:val="fr-FR"/>
        </w:rPr>
        <w:t>.2</w:t>
      </w:r>
      <w:r w:rsidRPr="009636E9">
        <w:rPr>
          <w:rFonts w:ascii="Calibri" w:hAnsi="Calibri"/>
          <w:b/>
          <w:lang w:val="fr-FR"/>
        </w:rPr>
        <w:t xml:space="preserve"> est modifié comme suit :</w:t>
      </w:r>
    </w:p>
    <w:p w:rsidR="00522385" w:rsidRPr="00152D48" w:rsidRDefault="00522385" w:rsidP="00BD0566">
      <w:pPr>
        <w:spacing w:line="257" w:lineRule="auto"/>
        <w:ind w:left="567" w:hanging="567"/>
        <w:jc w:val="both"/>
        <w:rPr>
          <w:rFonts w:ascii="Calibri" w:hAnsi="Calibri" w:cs="Calibri"/>
          <w:b/>
          <w:bCs/>
          <w:lang w:val="fr-FR"/>
        </w:rPr>
      </w:pPr>
      <w:r w:rsidRPr="00152D48">
        <w:rPr>
          <w:rFonts w:ascii="Calibri" w:hAnsi="Calibri" w:cs="Calibri"/>
          <w:b/>
          <w:bCs/>
          <w:lang w:val="fr-FR"/>
        </w:rPr>
        <w:t>7.2</w:t>
      </w:r>
      <w:r w:rsidRPr="00152D48">
        <w:rPr>
          <w:rFonts w:ascii="Calibri" w:hAnsi="Calibri" w:cs="Calibri"/>
          <w:b/>
          <w:bCs/>
          <w:lang w:val="fr-FR"/>
        </w:rPr>
        <w:tab/>
        <w:t>RÈGLES DE GESTION</w:t>
      </w:r>
    </w:p>
    <w:p w:rsidR="00522385" w:rsidRPr="00396608" w:rsidRDefault="00522385" w:rsidP="00BD0566">
      <w:pPr>
        <w:tabs>
          <w:tab w:val="left" w:pos="450"/>
        </w:tabs>
        <w:spacing w:after="120" w:line="257" w:lineRule="auto"/>
        <w:jc w:val="both"/>
        <w:rPr>
          <w:rFonts w:ascii="Calibri" w:hAnsi="Calibri" w:cs="Calibri"/>
          <w:lang w:val="fr-FR"/>
        </w:rPr>
      </w:pPr>
      <w:r w:rsidRPr="00396608">
        <w:rPr>
          <w:rFonts w:ascii="Calibri" w:hAnsi="Calibri" w:cs="Calibri"/>
          <w:lang w:val="fr-FR"/>
        </w:rPr>
        <w:t xml:space="preserve">Les règles d’attribution des contrats et des dépenses prévues au </w:t>
      </w:r>
      <w:r w:rsidRPr="00396608">
        <w:rPr>
          <w:rFonts w:ascii="Calibri" w:hAnsi="Calibri" w:cs="Calibri"/>
          <w:i/>
          <w:iCs/>
          <w:lang w:val="fr-FR"/>
        </w:rPr>
        <w:t>Code municipal du Québec</w:t>
      </w:r>
      <w:r w:rsidRPr="00396608">
        <w:rPr>
          <w:rFonts w:ascii="Calibri" w:hAnsi="Calibri" w:cs="Calibri"/>
          <w:lang w:val="fr-FR"/>
        </w:rPr>
        <w:t xml:space="preserve"> s’appliquent à toute dépense exécutée ou tout contrat accordé, en vertu du présent règlement et donc, le conseil délègue son pouvoir d’autorisation de dépenser de la façon suivante :</w:t>
      </w:r>
    </w:p>
    <w:p w:rsidR="00522385" w:rsidRPr="00396608" w:rsidRDefault="00522385" w:rsidP="00146A83">
      <w:pPr>
        <w:spacing w:after="120" w:line="252" w:lineRule="auto"/>
        <w:ind w:left="709" w:hanging="709"/>
        <w:jc w:val="both"/>
        <w:rPr>
          <w:rFonts w:ascii="Calibri" w:hAnsi="Calibri" w:cs="Calibri"/>
          <w:lang w:val="fr-FR"/>
        </w:rPr>
      </w:pPr>
      <w:r w:rsidRPr="00396608">
        <w:rPr>
          <w:rFonts w:ascii="Calibri" w:hAnsi="Calibri" w:cs="Calibri"/>
          <w:lang w:val="fr-FR"/>
        </w:rPr>
        <w:lastRenderedPageBreak/>
        <w:t>i)</w:t>
      </w:r>
      <w:r w:rsidRPr="00396608">
        <w:rPr>
          <w:rFonts w:ascii="Calibri" w:hAnsi="Calibri" w:cs="Calibri"/>
          <w:lang w:val="fr-FR"/>
        </w:rPr>
        <w:tab/>
      </w:r>
      <w:r>
        <w:rPr>
          <w:rFonts w:ascii="Calibri" w:hAnsi="Calibri" w:cs="Calibri"/>
          <w:lang w:val="fr-FR"/>
        </w:rPr>
        <w:t>Abrogé</w:t>
      </w:r>
      <w:r w:rsidRPr="00396608">
        <w:rPr>
          <w:rFonts w:ascii="Calibri" w:hAnsi="Calibri" w:cs="Calibri"/>
          <w:lang w:val="fr-FR"/>
        </w:rPr>
        <w:t>;</w:t>
      </w:r>
    </w:p>
    <w:p w:rsidR="00522385" w:rsidRDefault="00522385" w:rsidP="00146A83">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ii)</w:t>
      </w:r>
      <w:r w:rsidRPr="00396608">
        <w:rPr>
          <w:rFonts w:ascii="Calibri" w:hAnsi="Calibri" w:cs="Calibri"/>
          <w:lang w:val="fr-FR"/>
        </w:rPr>
        <w:tab/>
        <w:t>Aucune dépense ne peut être divisée ou f</w:t>
      </w:r>
      <w:r>
        <w:rPr>
          <w:rFonts w:ascii="Calibri" w:hAnsi="Calibri" w:cs="Calibri"/>
          <w:lang w:val="fr-FR"/>
        </w:rPr>
        <w:t>ractionnée en plusieurs sommes ;</w:t>
      </w:r>
    </w:p>
    <w:p w:rsidR="00522385" w:rsidRPr="00396608" w:rsidRDefault="00522385" w:rsidP="00146A83">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iii)</w:t>
      </w:r>
      <w:r w:rsidRPr="00396608">
        <w:rPr>
          <w:rFonts w:ascii="Calibri" w:hAnsi="Calibri" w:cs="Calibri"/>
          <w:lang w:val="fr-FR"/>
        </w:rPr>
        <w:tab/>
        <w:t>Aucune dépense ou soumission, ne peut être modifiée après avoir été accordée, sauf avec l’autorisation préalable du conseil;</w:t>
      </w:r>
    </w:p>
    <w:p w:rsidR="00522385" w:rsidRPr="00396608" w:rsidRDefault="00522385" w:rsidP="00146A83">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iv)</w:t>
      </w:r>
      <w:r w:rsidRPr="00396608">
        <w:rPr>
          <w:rFonts w:ascii="Calibri" w:hAnsi="Calibri" w:cs="Calibri"/>
          <w:lang w:val="fr-FR"/>
        </w:rPr>
        <w:tab/>
        <w:t xml:space="preserve">Le pouvoir mensuel de dépense des </w:t>
      </w:r>
      <w:r w:rsidRPr="00396608">
        <w:rPr>
          <w:rFonts w:ascii="Calibri" w:hAnsi="Calibri"/>
          <w:lang w:val="fr-FR"/>
        </w:rPr>
        <w:t>employés désignés, selon leur limite respective</w:t>
      </w:r>
      <w:r>
        <w:rPr>
          <w:rFonts w:ascii="Calibri" w:hAnsi="Calibri"/>
          <w:lang w:val="fr-FR"/>
        </w:rPr>
        <w:t>,</w:t>
      </w:r>
      <w:r>
        <w:rPr>
          <w:rFonts w:ascii="Calibri" w:hAnsi="Calibri" w:cs="Calibri"/>
          <w:lang w:val="fr-FR"/>
        </w:rPr>
        <w:t xml:space="preserve"> est limité à 10</w:t>
      </w:r>
      <w:r w:rsidRPr="00396608">
        <w:rPr>
          <w:rFonts w:ascii="Calibri" w:hAnsi="Calibri" w:cs="Calibri"/>
          <w:lang w:val="fr-FR"/>
        </w:rPr>
        <w:t xml:space="preserve"> 000 $ par </w:t>
      </w:r>
      <w:r w:rsidRPr="00D86996">
        <w:rPr>
          <w:rFonts w:ascii="Calibri" w:hAnsi="Calibri" w:cs="Calibri"/>
          <w:lang w:val="fr-FR"/>
        </w:rPr>
        <w:t>achat</w:t>
      </w:r>
      <w:r w:rsidRPr="00396608">
        <w:rPr>
          <w:rFonts w:ascii="Calibri" w:hAnsi="Calibri" w:cs="Calibri"/>
          <w:lang w:val="fr-FR"/>
        </w:rPr>
        <w:t xml:space="preserve">, sauf avec l’accord préalable du conseil; </w:t>
      </w:r>
    </w:p>
    <w:p w:rsidR="00522385" w:rsidRPr="00396608" w:rsidRDefault="00522385" w:rsidP="00146A83">
      <w:pPr>
        <w:tabs>
          <w:tab w:val="left" w:pos="0"/>
        </w:tabs>
        <w:spacing w:after="120" w:line="252" w:lineRule="auto"/>
        <w:ind w:left="709" w:hanging="709"/>
        <w:jc w:val="both"/>
        <w:rPr>
          <w:rFonts w:ascii="Calibri" w:hAnsi="Calibri" w:cs="Calibri"/>
          <w:lang w:val="fr-FR"/>
        </w:rPr>
      </w:pPr>
      <w:r w:rsidRPr="00EC6D67">
        <w:rPr>
          <w:rFonts w:ascii="Calibri" w:hAnsi="Calibri" w:cs="Calibri"/>
          <w:lang w:val="fr-FR"/>
        </w:rPr>
        <w:t>v)</w:t>
      </w:r>
      <w:r w:rsidRPr="00EC6D67">
        <w:rPr>
          <w:rFonts w:ascii="Calibri" w:hAnsi="Calibri" w:cs="Calibri"/>
          <w:lang w:val="fr-FR"/>
        </w:rPr>
        <w:tab/>
        <w:t xml:space="preserve">Aucune dépense de </w:t>
      </w:r>
      <w:r w:rsidRPr="00D86996">
        <w:rPr>
          <w:rFonts w:ascii="Calibri" w:hAnsi="Calibri" w:cs="Calibri"/>
          <w:lang w:val="fr-FR"/>
        </w:rPr>
        <w:t>10 000,00$</w:t>
      </w:r>
      <w:r w:rsidRPr="00EC6D67">
        <w:rPr>
          <w:rFonts w:ascii="Calibri" w:hAnsi="Calibri" w:cs="Calibri"/>
          <w:lang w:val="fr-FR"/>
        </w:rPr>
        <w:t xml:space="preserve"> ou plus ne peut être adjugée qu’après demande de soumissions faite par voie d’invitation a</w:t>
      </w:r>
      <w:r>
        <w:rPr>
          <w:rFonts w:ascii="Calibri" w:hAnsi="Calibri" w:cs="Calibri"/>
          <w:lang w:val="fr-FR"/>
        </w:rPr>
        <w:t xml:space="preserve">uprès </w:t>
      </w:r>
      <w:r w:rsidRPr="00EC6D67">
        <w:rPr>
          <w:rFonts w:ascii="Calibri" w:hAnsi="Calibri" w:cs="Calibri"/>
          <w:lang w:val="fr-FR"/>
        </w:rPr>
        <w:t xml:space="preserve">d’au moins trois (3) entrepreneurs ou, trois (3) fournisseurs ou, trois (3) professionnels.  Si la dépense est de </w:t>
      </w:r>
      <w:r w:rsidRPr="00D86996">
        <w:rPr>
          <w:rFonts w:ascii="Calibri" w:hAnsi="Calibri" w:cs="Calibri"/>
          <w:lang w:val="fr-FR"/>
        </w:rPr>
        <w:t>10 000,00$</w:t>
      </w:r>
      <w:r w:rsidRPr="00EC6D67">
        <w:rPr>
          <w:rFonts w:ascii="Calibri" w:hAnsi="Calibri" w:cs="Calibri"/>
          <w:lang w:val="fr-FR"/>
        </w:rPr>
        <w:t xml:space="preserve"> ou plus, un rapport détaillé doit être produit par les </w:t>
      </w:r>
      <w:r w:rsidRPr="00EC6D67">
        <w:rPr>
          <w:rFonts w:ascii="Calibri" w:hAnsi="Calibri"/>
          <w:lang w:val="fr-FR"/>
        </w:rPr>
        <w:t>employés désignés, selon leur limite respective</w:t>
      </w:r>
      <w:r>
        <w:rPr>
          <w:rFonts w:ascii="Calibri" w:hAnsi="Calibri"/>
          <w:lang w:val="fr-FR"/>
        </w:rPr>
        <w:t>,</w:t>
      </w:r>
      <w:r w:rsidRPr="00EC6D67">
        <w:rPr>
          <w:rFonts w:ascii="Calibri" w:hAnsi="Calibri"/>
          <w:lang w:val="fr-FR"/>
        </w:rPr>
        <w:t xml:space="preserve"> </w:t>
      </w:r>
      <w:r w:rsidRPr="00EC6D67">
        <w:rPr>
          <w:rFonts w:ascii="Calibri" w:hAnsi="Calibri" w:cs="Calibri"/>
          <w:lang w:val="fr-FR"/>
        </w:rPr>
        <w:t>pour chaque soumission et doit être conservé dans les archives de la Municipalité pour une période de deux (2) ans;</w:t>
      </w:r>
    </w:p>
    <w:p w:rsidR="00522385" w:rsidRPr="00396608" w:rsidRDefault="00522385" w:rsidP="00146A83">
      <w:pPr>
        <w:tabs>
          <w:tab w:val="left" w:pos="0"/>
        </w:tabs>
        <w:spacing w:after="120" w:line="252" w:lineRule="auto"/>
        <w:ind w:left="709" w:hanging="709"/>
        <w:jc w:val="both"/>
        <w:rPr>
          <w:rFonts w:ascii="Calibri" w:hAnsi="Calibri" w:cs="Calibri"/>
          <w:lang w:val="fr-FR"/>
        </w:rPr>
      </w:pPr>
      <w:r w:rsidRPr="00396608">
        <w:rPr>
          <w:rFonts w:ascii="Calibri" w:hAnsi="Calibri" w:cs="Calibri"/>
          <w:lang w:val="fr-FR"/>
        </w:rPr>
        <w:t>vi)</w:t>
      </w:r>
      <w:r w:rsidRPr="00396608">
        <w:rPr>
          <w:rFonts w:ascii="Calibri" w:hAnsi="Calibri" w:cs="Calibri"/>
          <w:lang w:val="fr-FR"/>
        </w:rPr>
        <w:tab/>
        <w:t>Le rapport détaillé de chaque soumission doit contenir les renseignements suivants:</w:t>
      </w:r>
    </w:p>
    <w:p w:rsidR="00522385" w:rsidRPr="00396608" w:rsidRDefault="00522385" w:rsidP="00146A83">
      <w:pPr>
        <w:tabs>
          <w:tab w:val="left" w:pos="0"/>
        </w:tabs>
        <w:spacing w:after="120" w:line="252" w:lineRule="auto"/>
        <w:ind w:left="1134" w:hanging="425"/>
        <w:jc w:val="both"/>
        <w:rPr>
          <w:rFonts w:ascii="Calibri" w:hAnsi="Calibri" w:cs="Calibri"/>
          <w:lang w:val="fr-FR"/>
        </w:rPr>
      </w:pPr>
      <w:r w:rsidRPr="00396608">
        <w:rPr>
          <w:rFonts w:ascii="Calibri" w:hAnsi="Calibri" w:cs="Calibri"/>
          <w:lang w:val="fr-FR"/>
        </w:rPr>
        <w:t>1°</w:t>
      </w:r>
      <w:r w:rsidRPr="00396608">
        <w:rPr>
          <w:rFonts w:ascii="Calibri" w:hAnsi="Calibri" w:cs="Calibri"/>
          <w:lang w:val="fr-FR"/>
        </w:rPr>
        <w:tab/>
        <w:t>le nom de chaque soumissionnaire;</w:t>
      </w:r>
    </w:p>
    <w:p w:rsidR="00522385" w:rsidRPr="00396608" w:rsidRDefault="00522385" w:rsidP="00146A83">
      <w:pPr>
        <w:tabs>
          <w:tab w:val="left" w:pos="0"/>
        </w:tabs>
        <w:spacing w:after="120" w:line="252" w:lineRule="auto"/>
        <w:ind w:left="1134" w:hanging="425"/>
        <w:jc w:val="both"/>
        <w:rPr>
          <w:rFonts w:ascii="Calibri" w:hAnsi="Calibri" w:cs="Calibri"/>
          <w:lang w:val="fr-FR"/>
        </w:rPr>
      </w:pPr>
      <w:r w:rsidRPr="00396608">
        <w:rPr>
          <w:rFonts w:ascii="Calibri" w:hAnsi="Calibri" w:cs="Calibri"/>
          <w:lang w:val="fr-FR"/>
        </w:rPr>
        <w:t>2°</w:t>
      </w:r>
      <w:r w:rsidRPr="00396608">
        <w:rPr>
          <w:rFonts w:ascii="Calibri" w:hAnsi="Calibri" w:cs="Calibri"/>
          <w:lang w:val="fr-FR"/>
        </w:rPr>
        <w:tab/>
        <w:t>le montant de chaque soumission;</w:t>
      </w:r>
    </w:p>
    <w:p w:rsidR="00522385" w:rsidRPr="00396608" w:rsidRDefault="00522385" w:rsidP="00146A83">
      <w:pPr>
        <w:tabs>
          <w:tab w:val="left" w:pos="1414"/>
        </w:tabs>
        <w:spacing w:after="120" w:line="252" w:lineRule="auto"/>
        <w:ind w:left="1134" w:hanging="425"/>
        <w:jc w:val="both"/>
        <w:rPr>
          <w:rFonts w:ascii="Calibri" w:hAnsi="Calibri" w:cs="Calibri"/>
          <w:lang w:val="fr-FR"/>
        </w:rPr>
      </w:pPr>
      <w:r w:rsidRPr="00396608">
        <w:rPr>
          <w:rFonts w:ascii="Calibri" w:hAnsi="Calibri" w:cs="Calibri"/>
          <w:lang w:val="fr-FR"/>
        </w:rPr>
        <w:t>3°</w:t>
      </w:r>
      <w:r w:rsidRPr="00396608">
        <w:rPr>
          <w:rFonts w:ascii="Calibri" w:hAnsi="Calibri" w:cs="Calibri"/>
          <w:lang w:val="fr-FR"/>
        </w:rPr>
        <w:tab/>
        <w:t>l’identification de toute soumission, plus basse que celle retenue, qui a été jugée non conforme, ainsi que la ou les raisons pour lesquelles celle-ci est réputée non-conforme;</w:t>
      </w:r>
    </w:p>
    <w:p w:rsidR="00522385" w:rsidRPr="00396608" w:rsidRDefault="00522385" w:rsidP="00146A83">
      <w:pPr>
        <w:tabs>
          <w:tab w:val="left" w:pos="709"/>
        </w:tabs>
        <w:spacing w:line="252" w:lineRule="auto"/>
        <w:ind w:left="709" w:hanging="709"/>
        <w:jc w:val="both"/>
        <w:rPr>
          <w:rFonts w:ascii="Calibri" w:hAnsi="Calibri" w:cs="Calibri"/>
          <w:lang w:val="fr-FR"/>
        </w:rPr>
      </w:pPr>
      <w:r w:rsidRPr="00396608">
        <w:rPr>
          <w:rFonts w:ascii="Calibri" w:hAnsi="Calibri" w:cs="Calibri"/>
          <w:lang w:val="fr-FR"/>
        </w:rPr>
        <w:t>vii)</w:t>
      </w:r>
      <w:r w:rsidRPr="00396608">
        <w:rPr>
          <w:rFonts w:ascii="Calibri" w:hAnsi="Calibri" w:cs="Calibri"/>
          <w:lang w:val="fr-FR"/>
        </w:rPr>
        <w:tab/>
        <w:t>Un contrat ou une soumission</w:t>
      </w:r>
      <w:r>
        <w:rPr>
          <w:rFonts w:ascii="Calibri" w:hAnsi="Calibri" w:cs="Calibri"/>
          <w:lang w:val="fr-FR"/>
        </w:rPr>
        <w:t xml:space="preserve"> qui comporte une dépense de 500</w:t>
      </w:r>
      <w:r w:rsidRPr="00396608">
        <w:rPr>
          <w:rFonts w:ascii="Calibri" w:hAnsi="Calibri" w:cs="Calibri"/>
          <w:lang w:val="fr-FR"/>
        </w:rPr>
        <w:t xml:space="preserve">$ ou plus, doit faire l’objet d’une estimation préalable inscrite sur le bon de commande par les </w:t>
      </w:r>
      <w:r w:rsidRPr="00396608">
        <w:rPr>
          <w:rFonts w:ascii="Calibri" w:hAnsi="Calibri"/>
          <w:lang w:val="fr-FR"/>
        </w:rPr>
        <w:t>employés</w:t>
      </w:r>
      <w:r>
        <w:rPr>
          <w:rFonts w:ascii="Calibri" w:hAnsi="Calibri"/>
          <w:lang w:val="fr-FR"/>
        </w:rPr>
        <w:t xml:space="preserve"> désignés,</w:t>
      </w:r>
      <w:r w:rsidRPr="00396608">
        <w:rPr>
          <w:rFonts w:ascii="Calibri" w:hAnsi="Calibri"/>
          <w:lang w:val="fr-FR"/>
        </w:rPr>
        <w:t xml:space="preserve"> </w:t>
      </w:r>
      <w:r w:rsidRPr="00EC6D67">
        <w:rPr>
          <w:rFonts w:ascii="Calibri" w:hAnsi="Calibri"/>
          <w:lang w:val="fr-FR"/>
        </w:rPr>
        <w:t>selon leur limite respective</w:t>
      </w:r>
      <w:r w:rsidRPr="00396608">
        <w:rPr>
          <w:rFonts w:ascii="Calibri" w:hAnsi="Calibri"/>
          <w:lang w:val="fr-FR"/>
        </w:rPr>
        <w:t xml:space="preserve">, </w:t>
      </w:r>
      <w:r w:rsidRPr="00396608">
        <w:rPr>
          <w:rFonts w:ascii="Calibri" w:hAnsi="Calibri" w:cs="Calibri"/>
          <w:lang w:val="fr-FR"/>
        </w:rPr>
        <w:t>celui-ci doit établir la valeur tot</w:t>
      </w:r>
      <w:r>
        <w:rPr>
          <w:rFonts w:ascii="Calibri" w:hAnsi="Calibri" w:cs="Calibri"/>
          <w:lang w:val="fr-FR"/>
        </w:rPr>
        <w:t xml:space="preserve">ale du contrat ou de la dépense. </w:t>
      </w:r>
      <w:r w:rsidRPr="00EC6D67">
        <w:rPr>
          <w:rFonts w:ascii="Calibri" w:hAnsi="Calibri" w:cs="Calibri"/>
          <w:lang w:val="fr-FR"/>
        </w:rPr>
        <w:t>Il est de mise de vérifier, de temps à autre, les prix demandés par divers fournisseurs pour un bien de même nature.</w:t>
      </w:r>
    </w:p>
    <w:p w:rsidR="00522385" w:rsidRPr="00EC6D67" w:rsidRDefault="00522385" w:rsidP="00146A83">
      <w:pPr>
        <w:tabs>
          <w:tab w:val="left" w:pos="709"/>
        </w:tabs>
        <w:spacing w:line="252" w:lineRule="auto"/>
        <w:ind w:left="709" w:hanging="709"/>
        <w:jc w:val="both"/>
        <w:rPr>
          <w:rFonts w:ascii="Calibri" w:hAnsi="Calibri" w:cs="Calibri"/>
          <w:lang w:val="fr-FR"/>
        </w:rPr>
      </w:pPr>
      <w:r w:rsidRPr="00396608">
        <w:rPr>
          <w:rFonts w:ascii="Calibri" w:hAnsi="Calibri" w:cs="Calibri"/>
          <w:lang w:val="fr-FR"/>
        </w:rPr>
        <w:t>viii)</w:t>
      </w:r>
      <w:r w:rsidRPr="00396608">
        <w:rPr>
          <w:rFonts w:ascii="Calibri" w:hAnsi="Calibri" w:cs="Calibri"/>
          <w:lang w:val="fr-FR"/>
        </w:rPr>
        <w:tab/>
        <w:t>Dans le but de conserver la confidentialité, le cas échéant, les enveloppes des soumissionnaires doivent demeurer scellés en tout temps, jusqu’à l’ouvert</w:t>
      </w:r>
      <w:r>
        <w:rPr>
          <w:rFonts w:ascii="Calibri" w:hAnsi="Calibri" w:cs="Calibri"/>
          <w:lang w:val="fr-FR"/>
        </w:rPr>
        <w:t>ure de celles-ci devant témoins.</w:t>
      </w:r>
    </w:p>
    <w:p w:rsidR="00C32EF3" w:rsidRDefault="00C32EF3" w:rsidP="00146A83">
      <w:pPr>
        <w:spacing w:after="0" w:line="252" w:lineRule="auto"/>
        <w:jc w:val="right"/>
        <w:rPr>
          <w:rFonts w:cstheme="minorHAnsi"/>
        </w:rPr>
      </w:pPr>
      <w:r w:rsidRPr="00AB397E">
        <w:rPr>
          <w:rFonts w:cstheme="minorHAnsi"/>
        </w:rPr>
        <w:t>Adopté à l’unanimité des conseillers</w:t>
      </w:r>
    </w:p>
    <w:p w:rsidR="00C32EF3" w:rsidRDefault="00C32EF3" w:rsidP="00146A83">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Default="00B76785" w:rsidP="00146A83">
      <w:pPr>
        <w:spacing w:after="0" w:line="252" w:lineRule="auto"/>
        <w:rPr>
          <w:rFonts w:eastAsia="Times New Roman" w:cstheme="minorHAnsi"/>
          <w:i/>
          <w:lang w:eastAsia="fr-CA"/>
        </w:rPr>
      </w:pPr>
    </w:p>
    <w:p w:rsidR="00522385" w:rsidRDefault="00522385" w:rsidP="00146A83">
      <w:pPr>
        <w:spacing w:after="0" w:line="252" w:lineRule="auto"/>
        <w:jc w:val="both"/>
        <w:rPr>
          <w:b/>
          <w:u w:val="single"/>
        </w:rPr>
      </w:pPr>
      <w:r>
        <w:rPr>
          <w:b/>
          <w:u w:val="single"/>
        </w:rPr>
        <w:t>2021-09-324</w:t>
      </w:r>
      <w:r>
        <w:rPr>
          <w:b/>
          <w:u w:val="single"/>
        </w:rPr>
        <w:tab/>
        <w:t>Adoption du r</w:t>
      </w:r>
      <w:r w:rsidRPr="00770B0F">
        <w:rPr>
          <w:b/>
          <w:u w:val="single"/>
        </w:rPr>
        <w:t>èglement numéro RU-943-09-2021 sur les projets particuliers de construction, de modification ou d’occupation d’un immeuble (PPCMOI), remplaçant le règlement numéro 925-2013 et remplaçant le règlement numéro RU-939-07-2021 sur les projets particuliers de construction, de modification ou d’occupation d’un immeuble</w:t>
      </w:r>
    </w:p>
    <w:p w:rsidR="00522385" w:rsidRPr="003A7758" w:rsidRDefault="00522385" w:rsidP="00146A83">
      <w:pPr>
        <w:spacing w:after="0" w:line="252" w:lineRule="auto"/>
        <w:jc w:val="both"/>
        <w:rPr>
          <w:b/>
          <w:u w:val="single"/>
        </w:rPr>
      </w:pPr>
    </w:p>
    <w:p w:rsidR="00522385" w:rsidRPr="00EB4774" w:rsidRDefault="00522385" w:rsidP="00146A83">
      <w:pPr>
        <w:spacing w:line="252" w:lineRule="auto"/>
        <w:ind w:left="2160" w:hanging="2160"/>
        <w:jc w:val="both"/>
        <w:rPr>
          <w:rFonts w:ascii="Arial" w:hAnsi="Arial" w:cs="Arial"/>
          <w:sz w:val="20"/>
          <w:szCs w:val="20"/>
        </w:rPr>
      </w:pPr>
      <w:r w:rsidRPr="00EB4774">
        <w:rPr>
          <w:rFonts w:ascii="Arial" w:hAnsi="Arial" w:cs="Arial"/>
          <w:sz w:val="20"/>
          <w:szCs w:val="20"/>
        </w:rPr>
        <w:t>ATTENDU</w:t>
      </w:r>
      <w:r w:rsidRPr="00EB4774">
        <w:rPr>
          <w:rFonts w:ascii="Arial" w:hAnsi="Arial" w:cs="Arial"/>
          <w:sz w:val="20"/>
          <w:szCs w:val="20"/>
        </w:rPr>
        <w:tab/>
        <w:t>que la Municipalité de Grenville-sur-</w:t>
      </w:r>
      <w:r>
        <w:rPr>
          <w:rFonts w:ascii="Arial" w:hAnsi="Arial" w:cs="Arial"/>
          <w:sz w:val="20"/>
          <w:szCs w:val="20"/>
        </w:rPr>
        <w:t>l</w:t>
      </w:r>
      <w:r w:rsidRPr="00EB4774">
        <w:rPr>
          <w:rFonts w:ascii="Arial" w:hAnsi="Arial" w:cs="Arial"/>
          <w:sz w:val="20"/>
          <w:szCs w:val="20"/>
        </w:rPr>
        <w:t xml:space="preserve">a-Rouge a adopté un règlement </w:t>
      </w:r>
      <w:r>
        <w:rPr>
          <w:rFonts w:ascii="Arial" w:hAnsi="Arial" w:cs="Arial"/>
          <w:sz w:val="20"/>
          <w:szCs w:val="20"/>
        </w:rPr>
        <w:t>sur le plan d’urbanisme</w:t>
      </w:r>
      <w:r w:rsidRPr="00EB4774">
        <w:rPr>
          <w:rFonts w:ascii="Arial" w:hAnsi="Arial" w:cs="Arial"/>
          <w:sz w:val="20"/>
          <w:szCs w:val="20"/>
        </w:rPr>
        <w:t xml:space="preserve"> numéro </w:t>
      </w:r>
      <w:r w:rsidRPr="00C300B1">
        <w:rPr>
          <w:rFonts w:ascii="Arial" w:hAnsi="Arial" w:cs="Arial"/>
          <w:sz w:val="20"/>
          <w:szCs w:val="20"/>
        </w:rPr>
        <w:t>RU-900-2014</w:t>
      </w:r>
      <w:r w:rsidRPr="00EB4774">
        <w:rPr>
          <w:rFonts w:ascii="Arial" w:hAnsi="Arial" w:cs="Arial"/>
          <w:sz w:val="20"/>
          <w:szCs w:val="20"/>
        </w:rPr>
        <w:t xml:space="preserve"> pour l’ensemble de son territoire;</w:t>
      </w:r>
    </w:p>
    <w:p w:rsidR="00522385" w:rsidRPr="00EB4774" w:rsidRDefault="00522385" w:rsidP="00146A83">
      <w:pPr>
        <w:spacing w:line="252" w:lineRule="auto"/>
        <w:ind w:left="2160" w:hanging="2160"/>
        <w:jc w:val="both"/>
        <w:rPr>
          <w:rFonts w:ascii="Arial" w:hAnsi="Arial" w:cs="Arial"/>
          <w:sz w:val="20"/>
          <w:szCs w:val="20"/>
        </w:rPr>
      </w:pPr>
      <w:r w:rsidRPr="00EB4774">
        <w:rPr>
          <w:rFonts w:ascii="Arial" w:hAnsi="Arial" w:cs="Arial"/>
          <w:sz w:val="20"/>
          <w:szCs w:val="20"/>
        </w:rPr>
        <w:t>ATTENDU</w:t>
      </w:r>
      <w:r w:rsidRPr="00EB4774">
        <w:rPr>
          <w:rFonts w:ascii="Arial" w:hAnsi="Arial" w:cs="Arial"/>
          <w:sz w:val="20"/>
          <w:szCs w:val="20"/>
        </w:rPr>
        <w:tab/>
        <w:t>que la Municipalité de Grenville-sur-</w:t>
      </w:r>
      <w:r>
        <w:rPr>
          <w:rFonts w:ascii="Arial" w:hAnsi="Arial" w:cs="Arial"/>
          <w:sz w:val="20"/>
          <w:szCs w:val="20"/>
        </w:rPr>
        <w:t>l</w:t>
      </w:r>
      <w:r w:rsidRPr="00EB4774">
        <w:rPr>
          <w:rFonts w:ascii="Arial" w:hAnsi="Arial" w:cs="Arial"/>
          <w:sz w:val="20"/>
          <w:szCs w:val="20"/>
        </w:rPr>
        <w:t>a-Rouge a adopté un règlement de zonage numéro RU-902-01-2015 pour l’ensemble de son territoire;</w:t>
      </w:r>
    </w:p>
    <w:p w:rsidR="00522385" w:rsidRPr="00315331" w:rsidRDefault="00522385" w:rsidP="00146A83">
      <w:pPr>
        <w:autoSpaceDE w:val="0"/>
        <w:autoSpaceDN w:val="0"/>
        <w:adjustRightInd w:val="0"/>
        <w:spacing w:line="252" w:lineRule="auto"/>
        <w:ind w:left="2160" w:hanging="2160"/>
        <w:jc w:val="both"/>
        <w:rPr>
          <w:rFonts w:ascii="Arial" w:hAnsi="Arial" w:cs="Arial"/>
          <w:sz w:val="20"/>
          <w:szCs w:val="20"/>
        </w:rPr>
      </w:pPr>
      <w:r w:rsidRPr="00EB4774">
        <w:rPr>
          <w:rFonts w:ascii="Arial" w:hAnsi="Arial" w:cs="Arial"/>
          <w:sz w:val="20"/>
          <w:szCs w:val="20"/>
        </w:rPr>
        <w:t>ATTENDU</w:t>
      </w:r>
      <w:r w:rsidRPr="00EB4774">
        <w:rPr>
          <w:rFonts w:ascii="Arial" w:hAnsi="Arial" w:cs="Arial"/>
          <w:sz w:val="20"/>
          <w:szCs w:val="20"/>
        </w:rPr>
        <w:tab/>
        <w:t>que la Municipalité de Grenville-sur-</w:t>
      </w:r>
      <w:r>
        <w:rPr>
          <w:rFonts w:ascii="Arial" w:hAnsi="Arial" w:cs="Arial"/>
          <w:sz w:val="20"/>
          <w:szCs w:val="20"/>
        </w:rPr>
        <w:t>l</w:t>
      </w:r>
      <w:r w:rsidRPr="00EB4774">
        <w:rPr>
          <w:rFonts w:ascii="Arial" w:hAnsi="Arial" w:cs="Arial"/>
          <w:sz w:val="20"/>
          <w:szCs w:val="20"/>
        </w:rPr>
        <w:t xml:space="preserve">a-Rouge a adopté un règlement </w:t>
      </w:r>
      <w:r w:rsidRPr="00315331">
        <w:rPr>
          <w:rFonts w:ascii="Arial" w:hAnsi="Arial" w:cs="Arial"/>
          <w:bCs/>
          <w:sz w:val="20"/>
          <w:szCs w:val="20"/>
          <w:lang w:eastAsia="fr-CA"/>
        </w:rPr>
        <w:t>sur les projets particuliers de construction, de modification ou d’occupation d’un immeuble</w:t>
      </w:r>
      <w:r w:rsidRPr="00315331">
        <w:rPr>
          <w:rFonts w:ascii="Arial" w:hAnsi="Arial" w:cs="Arial"/>
          <w:sz w:val="20"/>
          <w:szCs w:val="20"/>
        </w:rPr>
        <w:t xml:space="preserve"> numéro 925-2013 pour l’ensemble de son territoire;</w:t>
      </w:r>
    </w:p>
    <w:p w:rsidR="00522385" w:rsidRPr="00315331" w:rsidRDefault="00522385" w:rsidP="00146A83">
      <w:pPr>
        <w:autoSpaceDE w:val="0"/>
        <w:autoSpaceDN w:val="0"/>
        <w:adjustRightInd w:val="0"/>
        <w:spacing w:line="252" w:lineRule="auto"/>
        <w:ind w:left="2160" w:hanging="2160"/>
        <w:jc w:val="both"/>
        <w:rPr>
          <w:rFonts w:ascii="Arial" w:hAnsi="Arial" w:cs="Arial"/>
          <w:sz w:val="20"/>
          <w:szCs w:val="20"/>
        </w:rPr>
      </w:pPr>
      <w:r w:rsidRPr="00682B1E">
        <w:rPr>
          <w:rFonts w:ascii="Arial" w:hAnsi="Arial" w:cs="Arial"/>
          <w:sz w:val="20"/>
          <w:szCs w:val="20"/>
        </w:rPr>
        <w:t>ATTENDU</w:t>
      </w:r>
      <w:r w:rsidRPr="00682B1E">
        <w:rPr>
          <w:rFonts w:ascii="Arial" w:hAnsi="Arial" w:cs="Arial"/>
          <w:sz w:val="20"/>
          <w:szCs w:val="20"/>
        </w:rPr>
        <w:tab/>
        <w:t xml:space="preserve">que la Municipalité de Grenville-sur-la-Rouge a adopté un règlement </w:t>
      </w:r>
      <w:r w:rsidRPr="00682B1E">
        <w:rPr>
          <w:rFonts w:ascii="Arial" w:hAnsi="Arial" w:cs="Arial"/>
          <w:bCs/>
          <w:sz w:val="20"/>
          <w:szCs w:val="20"/>
          <w:lang w:eastAsia="fr-CA"/>
        </w:rPr>
        <w:t>sur les projets particuliers de construction, de modification ou d’occupation d’un immeuble</w:t>
      </w:r>
      <w:r w:rsidRPr="00682B1E">
        <w:rPr>
          <w:rFonts w:ascii="Arial" w:hAnsi="Arial" w:cs="Arial"/>
          <w:sz w:val="20"/>
          <w:szCs w:val="20"/>
        </w:rPr>
        <w:t xml:space="preserve"> numéro </w:t>
      </w:r>
      <w:r>
        <w:rPr>
          <w:rFonts w:ascii="Arial" w:hAnsi="Arial" w:cs="Arial"/>
          <w:sz w:val="20"/>
          <w:szCs w:val="20"/>
        </w:rPr>
        <w:t>RU-</w:t>
      </w:r>
      <w:r w:rsidRPr="00682B1E">
        <w:rPr>
          <w:rFonts w:ascii="Arial" w:hAnsi="Arial" w:cs="Arial"/>
          <w:sz w:val="20"/>
          <w:szCs w:val="20"/>
        </w:rPr>
        <w:t>939-07-2021 pour l’ensemble de son territoire;</w:t>
      </w:r>
    </w:p>
    <w:p w:rsidR="00522385" w:rsidRPr="009A611B" w:rsidRDefault="00522385" w:rsidP="00146A83">
      <w:pPr>
        <w:spacing w:line="252" w:lineRule="auto"/>
        <w:ind w:left="2160" w:hanging="2160"/>
        <w:jc w:val="both"/>
        <w:rPr>
          <w:rFonts w:ascii="Arial" w:hAnsi="Arial" w:cs="Arial"/>
          <w:sz w:val="20"/>
          <w:szCs w:val="20"/>
        </w:rPr>
      </w:pPr>
      <w:r w:rsidRPr="009A611B">
        <w:rPr>
          <w:rFonts w:ascii="Arial" w:hAnsi="Arial" w:cs="Arial"/>
          <w:sz w:val="20"/>
          <w:szCs w:val="20"/>
        </w:rPr>
        <w:lastRenderedPageBreak/>
        <w:t xml:space="preserve">ATTENDU </w:t>
      </w:r>
      <w:r w:rsidRPr="009A611B">
        <w:rPr>
          <w:rFonts w:ascii="Arial" w:hAnsi="Arial" w:cs="Arial"/>
          <w:sz w:val="20"/>
          <w:szCs w:val="20"/>
        </w:rPr>
        <w:tab/>
      </w:r>
      <w:r>
        <w:rPr>
          <w:rFonts w:ascii="Arial" w:hAnsi="Arial" w:cs="Arial"/>
          <w:sz w:val="20"/>
          <w:szCs w:val="20"/>
        </w:rPr>
        <w:t>qu</w:t>
      </w:r>
      <w:r w:rsidRPr="009A611B">
        <w:rPr>
          <w:rFonts w:ascii="Arial" w:hAnsi="Arial" w:cs="Arial"/>
          <w:sz w:val="20"/>
          <w:szCs w:val="20"/>
        </w:rPr>
        <w:t xml:space="preserve">’il est opportun pour la Municipalité d’adopter un </w:t>
      </w:r>
      <w:r>
        <w:rPr>
          <w:rFonts w:ascii="Arial" w:hAnsi="Arial" w:cs="Arial"/>
          <w:sz w:val="20"/>
          <w:szCs w:val="20"/>
        </w:rPr>
        <w:t xml:space="preserve">nouveau </w:t>
      </w:r>
      <w:r w:rsidRPr="009A611B">
        <w:rPr>
          <w:rFonts w:ascii="Arial" w:hAnsi="Arial" w:cs="Arial"/>
          <w:sz w:val="20"/>
          <w:szCs w:val="20"/>
        </w:rPr>
        <w:t>règlement relatif aux projets particuliers de construction, de modification ou d’occupation d’un immeuble (PPCMOI) afin de permettre la réalisation de projet de construction particulier</w:t>
      </w:r>
      <w:r>
        <w:rPr>
          <w:rFonts w:ascii="Arial" w:hAnsi="Arial" w:cs="Arial"/>
          <w:sz w:val="20"/>
          <w:szCs w:val="20"/>
        </w:rPr>
        <w:t> ;</w:t>
      </w:r>
    </w:p>
    <w:p w:rsidR="00522385" w:rsidRDefault="00522385" w:rsidP="00146A83">
      <w:pPr>
        <w:spacing w:line="252" w:lineRule="auto"/>
        <w:ind w:left="2160" w:hanging="2160"/>
        <w:jc w:val="both"/>
        <w:rPr>
          <w:rFonts w:ascii="Arial" w:hAnsi="Arial" w:cs="Arial"/>
          <w:sz w:val="20"/>
          <w:szCs w:val="20"/>
        </w:rPr>
      </w:pPr>
      <w:r>
        <w:rPr>
          <w:rFonts w:ascii="Arial" w:hAnsi="Arial" w:cs="Arial"/>
          <w:sz w:val="20"/>
          <w:szCs w:val="20"/>
        </w:rPr>
        <w:t>A</w:t>
      </w:r>
      <w:r w:rsidRPr="000A7DA4">
        <w:rPr>
          <w:rFonts w:ascii="Arial" w:hAnsi="Arial" w:cs="Arial"/>
          <w:sz w:val="20"/>
          <w:szCs w:val="20"/>
        </w:rPr>
        <w:t>TTENDU</w:t>
      </w:r>
      <w:r w:rsidRPr="000A7DA4">
        <w:rPr>
          <w:rFonts w:ascii="Arial" w:hAnsi="Arial" w:cs="Arial"/>
          <w:sz w:val="20"/>
          <w:szCs w:val="20"/>
        </w:rPr>
        <w:tab/>
        <w:t>qu</w:t>
      </w:r>
      <w:r>
        <w:rPr>
          <w:rFonts w:ascii="Arial" w:hAnsi="Arial" w:cs="Arial"/>
          <w:sz w:val="20"/>
          <w:szCs w:val="20"/>
        </w:rPr>
        <w:t xml:space="preserve">’un avis de motion pour la présentation d’un projet de règlement a été donné, conformément à la loi, lors de la séance ordinaire du 14 </w:t>
      </w:r>
      <w:r w:rsidRPr="006D5A37">
        <w:rPr>
          <w:rFonts w:ascii="Arial" w:hAnsi="Arial" w:cs="Arial"/>
          <w:sz w:val="20"/>
          <w:szCs w:val="20"/>
        </w:rPr>
        <w:t>septembre 2021;</w:t>
      </w:r>
    </w:p>
    <w:p w:rsidR="00522385" w:rsidRDefault="00522385" w:rsidP="00146A83">
      <w:pPr>
        <w:spacing w:line="252" w:lineRule="auto"/>
        <w:ind w:left="2160" w:hanging="2160"/>
        <w:jc w:val="both"/>
        <w:rPr>
          <w:rFonts w:ascii="Arial" w:hAnsi="Arial" w:cs="Arial"/>
          <w:sz w:val="20"/>
          <w:szCs w:val="20"/>
        </w:rPr>
      </w:pPr>
      <w:r>
        <w:rPr>
          <w:rFonts w:ascii="Arial" w:hAnsi="Arial" w:cs="Arial"/>
          <w:sz w:val="20"/>
          <w:szCs w:val="20"/>
        </w:rPr>
        <w:t>A</w:t>
      </w:r>
      <w:r w:rsidRPr="000A7DA4">
        <w:rPr>
          <w:rFonts w:ascii="Arial" w:hAnsi="Arial" w:cs="Arial"/>
          <w:sz w:val="20"/>
          <w:szCs w:val="20"/>
        </w:rPr>
        <w:t>TTENDU</w:t>
      </w:r>
      <w:r w:rsidRPr="000A7DA4">
        <w:rPr>
          <w:rFonts w:ascii="Arial" w:hAnsi="Arial" w:cs="Arial"/>
          <w:sz w:val="20"/>
          <w:szCs w:val="20"/>
        </w:rPr>
        <w:tab/>
        <w:t>qu</w:t>
      </w:r>
      <w:r>
        <w:rPr>
          <w:rFonts w:ascii="Arial" w:hAnsi="Arial" w:cs="Arial"/>
          <w:sz w:val="20"/>
          <w:szCs w:val="20"/>
        </w:rPr>
        <w:t xml:space="preserve">’un projet de règlement numéro RU-939-07-2021 a été adopté, conformément à la loi, lors de la séance ordinaire du 14 septembre </w:t>
      </w:r>
      <w:r w:rsidRPr="006D5A37">
        <w:rPr>
          <w:rFonts w:ascii="Arial" w:hAnsi="Arial" w:cs="Arial"/>
          <w:sz w:val="20"/>
          <w:szCs w:val="20"/>
        </w:rPr>
        <w:t>2021;</w:t>
      </w:r>
    </w:p>
    <w:p w:rsidR="00522385" w:rsidRPr="009E76C0" w:rsidRDefault="00522385" w:rsidP="00146A83">
      <w:pPr>
        <w:spacing w:line="252" w:lineRule="auto"/>
        <w:ind w:left="2160" w:hanging="2160"/>
        <w:jc w:val="both"/>
        <w:rPr>
          <w:rFonts w:ascii="Arial" w:hAnsi="Arial" w:cs="Arial"/>
          <w:color w:val="000000"/>
          <w:sz w:val="20"/>
          <w:szCs w:val="20"/>
        </w:rPr>
      </w:pPr>
      <w:r w:rsidRPr="009E76C0">
        <w:rPr>
          <w:rFonts w:ascii="Arial" w:hAnsi="Arial" w:cs="Arial"/>
          <w:sz w:val="20"/>
          <w:szCs w:val="20"/>
        </w:rPr>
        <w:t xml:space="preserve">ATTENDU </w:t>
      </w:r>
      <w:r w:rsidRPr="009E76C0">
        <w:rPr>
          <w:rFonts w:ascii="Arial" w:hAnsi="Arial" w:cs="Arial"/>
          <w:sz w:val="20"/>
          <w:szCs w:val="20"/>
        </w:rPr>
        <w:tab/>
        <w:t xml:space="preserve">qu’une </w:t>
      </w:r>
      <w:r>
        <w:rPr>
          <w:rFonts w:ascii="Arial" w:hAnsi="Arial" w:cs="Arial"/>
          <w:sz w:val="20"/>
          <w:szCs w:val="20"/>
        </w:rPr>
        <w:t xml:space="preserve">assemblée publique de </w:t>
      </w:r>
      <w:r w:rsidRPr="009E76C0">
        <w:rPr>
          <w:rFonts w:ascii="Arial" w:hAnsi="Arial" w:cs="Arial"/>
          <w:sz w:val="20"/>
          <w:szCs w:val="20"/>
        </w:rPr>
        <w:t xml:space="preserve">consultation a été tenue, conformément </w:t>
      </w:r>
      <w:r>
        <w:rPr>
          <w:rFonts w:ascii="Arial" w:hAnsi="Arial" w:cs="Arial"/>
          <w:sz w:val="20"/>
          <w:szCs w:val="20"/>
        </w:rPr>
        <w:t xml:space="preserve">à la loi, </w:t>
      </w:r>
      <w:r w:rsidRPr="002E73D9">
        <w:rPr>
          <w:rFonts w:ascii="Arial" w:hAnsi="Arial" w:cs="Arial"/>
          <w:sz w:val="20"/>
          <w:szCs w:val="20"/>
        </w:rPr>
        <w:t>le 30 septembre 2021</w:t>
      </w:r>
      <w:r w:rsidRPr="002E73D9">
        <w:rPr>
          <w:rFonts w:ascii="Arial" w:hAnsi="Arial" w:cs="Arial"/>
          <w:color w:val="000000"/>
          <w:sz w:val="20"/>
          <w:szCs w:val="20"/>
        </w:rPr>
        <w:t>;</w:t>
      </w:r>
    </w:p>
    <w:p w:rsidR="00522385" w:rsidRPr="000A7DA4" w:rsidRDefault="00522385" w:rsidP="00146A83">
      <w:pPr>
        <w:spacing w:line="252" w:lineRule="auto"/>
        <w:ind w:left="2160" w:hanging="2160"/>
        <w:jc w:val="both"/>
        <w:rPr>
          <w:rFonts w:ascii="Arial" w:hAnsi="Arial" w:cs="Arial"/>
          <w:sz w:val="20"/>
          <w:szCs w:val="20"/>
        </w:rPr>
      </w:pPr>
      <w:r w:rsidRPr="000A7DA4">
        <w:rPr>
          <w:rFonts w:ascii="Arial" w:hAnsi="Arial" w:cs="Arial"/>
          <w:sz w:val="20"/>
          <w:szCs w:val="20"/>
        </w:rPr>
        <w:t xml:space="preserve">ATTENDU </w:t>
      </w:r>
      <w:r w:rsidRPr="000A7DA4">
        <w:rPr>
          <w:rFonts w:ascii="Arial" w:hAnsi="Arial" w:cs="Arial"/>
          <w:sz w:val="20"/>
          <w:szCs w:val="20"/>
        </w:rPr>
        <w:tab/>
        <w:t>qu’une copie du présent règlement a été remise aux membres du conseil municipal conformément au Code municipal du Québec (RLRQ, c. C-27.1);</w:t>
      </w:r>
    </w:p>
    <w:p w:rsidR="00522385" w:rsidRPr="000A7DA4" w:rsidRDefault="00522385" w:rsidP="00146A83">
      <w:pPr>
        <w:spacing w:line="252" w:lineRule="auto"/>
        <w:ind w:left="2160" w:hanging="2160"/>
        <w:jc w:val="both"/>
        <w:rPr>
          <w:rFonts w:ascii="Arial" w:hAnsi="Arial" w:cs="Arial"/>
          <w:sz w:val="20"/>
          <w:szCs w:val="20"/>
        </w:rPr>
      </w:pPr>
      <w:r w:rsidRPr="000A7DA4">
        <w:rPr>
          <w:rFonts w:ascii="Arial" w:hAnsi="Arial" w:cs="Arial"/>
          <w:sz w:val="20"/>
          <w:szCs w:val="20"/>
        </w:rPr>
        <w:t xml:space="preserve">ATTENDU </w:t>
      </w:r>
      <w:r w:rsidRPr="000A7DA4">
        <w:rPr>
          <w:rFonts w:ascii="Arial" w:hAnsi="Arial" w:cs="Arial"/>
          <w:sz w:val="20"/>
          <w:szCs w:val="20"/>
        </w:rPr>
        <w:tab/>
        <w:t>qu’une copie du projet règlement est mise à la disposition du public pour consultation dès le début de la séance.</w:t>
      </w:r>
    </w:p>
    <w:p w:rsidR="00522385" w:rsidRPr="00EB4774" w:rsidRDefault="00522385" w:rsidP="00146A83">
      <w:pPr>
        <w:autoSpaceDE w:val="0"/>
        <w:autoSpaceDN w:val="0"/>
        <w:adjustRightInd w:val="0"/>
        <w:spacing w:line="252" w:lineRule="auto"/>
        <w:ind w:left="1440" w:hanging="1440"/>
        <w:jc w:val="both"/>
        <w:rPr>
          <w:rFonts w:ascii="Arial" w:hAnsi="Arial" w:cs="Arial"/>
          <w:sz w:val="20"/>
          <w:szCs w:val="20"/>
        </w:rPr>
      </w:pPr>
      <w:r w:rsidRPr="00EB4774">
        <w:rPr>
          <w:rFonts w:ascii="Arial" w:hAnsi="Arial" w:cs="Arial"/>
          <w:b/>
          <w:sz w:val="20"/>
          <w:szCs w:val="20"/>
        </w:rPr>
        <w:t xml:space="preserve">EN CONSÉQUENCE, la Municipalité de Grenville-sur-la-Rouge décrète ce qui suit : </w:t>
      </w:r>
    </w:p>
    <w:p w:rsidR="00522385" w:rsidRPr="00EB4774" w:rsidRDefault="00522385" w:rsidP="00146A83">
      <w:pPr>
        <w:spacing w:line="252" w:lineRule="auto"/>
        <w:ind w:left="1800" w:hanging="1800"/>
        <w:rPr>
          <w:rFonts w:ascii="Arial" w:hAnsi="Arial" w:cs="Arial"/>
          <w:sz w:val="20"/>
          <w:szCs w:val="20"/>
        </w:rPr>
      </w:pPr>
      <w:r>
        <w:rPr>
          <w:rFonts w:ascii="Arial" w:hAnsi="Arial" w:cs="Arial"/>
          <w:sz w:val="20"/>
          <w:szCs w:val="20"/>
        </w:rPr>
        <w:t>Il est proposé par le conseiller Marc André Le Gris et résolu à l’unanimité des conseillers :</w:t>
      </w:r>
    </w:p>
    <w:p w:rsidR="00522385" w:rsidRDefault="00522385" w:rsidP="00146A83">
      <w:pPr>
        <w:spacing w:line="252" w:lineRule="auto"/>
        <w:jc w:val="both"/>
        <w:rPr>
          <w:rFonts w:ascii="Arial" w:hAnsi="Arial" w:cs="Arial"/>
          <w:sz w:val="20"/>
          <w:szCs w:val="20"/>
        </w:rPr>
      </w:pPr>
      <w:r w:rsidRPr="002E73D9">
        <w:rPr>
          <w:rFonts w:ascii="Arial" w:hAnsi="Arial" w:cs="Arial"/>
          <w:b/>
          <w:sz w:val="20"/>
          <w:szCs w:val="20"/>
        </w:rPr>
        <w:t xml:space="preserve">D’ADOPTER, </w:t>
      </w:r>
      <w:r w:rsidRPr="002E73D9">
        <w:rPr>
          <w:rFonts w:ascii="Arial" w:hAnsi="Arial" w:cs="Arial"/>
          <w:sz w:val="20"/>
          <w:szCs w:val="20"/>
        </w:rPr>
        <w:t>le règlement sur les projets particuliers de construction, de modifications ou d’occupation d’un immeuble (PPCMOI) portant le numéro RU-943-09-2021</w:t>
      </w:r>
      <w:r>
        <w:rPr>
          <w:rFonts w:ascii="Arial" w:hAnsi="Arial" w:cs="Arial"/>
          <w:sz w:val="20"/>
          <w:szCs w:val="20"/>
        </w:rPr>
        <w:t>.</w:t>
      </w:r>
    </w:p>
    <w:p w:rsidR="00522385" w:rsidRDefault="00522385" w:rsidP="00146A83">
      <w:pPr>
        <w:pStyle w:val="TM2"/>
        <w:spacing w:line="252" w:lineRule="auto"/>
        <w:ind w:left="5670" w:firstLine="0"/>
      </w:pPr>
      <w:r>
        <w:rPr>
          <w:lang w:val="fr-CA" w:eastAsia="fr-CA"/>
        </w:rPr>
        <w:drawing>
          <wp:inline distT="0" distB="0" distL="0" distR="0" wp14:anchorId="15D85D84" wp14:editId="28884FAB">
            <wp:extent cx="1041400" cy="1113155"/>
            <wp:effectExtent l="0" t="0" r="6350" b="0"/>
            <wp:docPr id="5" name="Imag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113155"/>
                    </a:xfrm>
                    <a:prstGeom prst="rect">
                      <a:avLst/>
                    </a:prstGeom>
                    <a:noFill/>
                    <a:ln>
                      <a:noFill/>
                    </a:ln>
                  </pic:spPr>
                </pic:pic>
              </a:graphicData>
            </a:graphic>
          </wp:inline>
        </w:drawing>
      </w:r>
    </w:p>
    <w:p w:rsidR="00522385" w:rsidRPr="00981F66" w:rsidRDefault="00522385" w:rsidP="00146A83">
      <w:pPr>
        <w:spacing w:line="252" w:lineRule="auto"/>
        <w:rPr>
          <w:rFonts w:ascii="Arial" w:hAnsi="Arial" w:cs="Arial"/>
          <w:sz w:val="20"/>
          <w:szCs w:val="20"/>
        </w:rPr>
      </w:pPr>
    </w:p>
    <w:p w:rsidR="00522385" w:rsidRPr="00987DCA" w:rsidRDefault="00522385" w:rsidP="00146A83">
      <w:pPr>
        <w:pStyle w:val="Titre1"/>
        <w:keepNext w:val="0"/>
        <w:keepLines w:val="0"/>
        <w:widowControl w:val="0"/>
        <w:numPr>
          <w:ilvl w:val="0"/>
          <w:numId w:val="37"/>
        </w:numPr>
        <w:autoSpaceDE w:val="0"/>
        <w:autoSpaceDN w:val="0"/>
        <w:adjustRightInd w:val="0"/>
        <w:spacing w:before="0" w:line="252" w:lineRule="auto"/>
        <w:jc w:val="both"/>
        <w:rPr>
          <w:sz w:val="22"/>
          <w:szCs w:val="22"/>
        </w:rPr>
      </w:pPr>
      <w:bookmarkStart w:id="0" w:name="_Toc133286968"/>
      <w:bookmarkStart w:id="1" w:name="_Toc133288644"/>
      <w:bookmarkStart w:id="2" w:name="_Toc133895403"/>
      <w:bookmarkStart w:id="3" w:name="_Toc133895910"/>
      <w:bookmarkStart w:id="4" w:name="_Toc133896423"/>
      <w:bookmarkStart w:id="5" w:name="_Toc134331645"/>
      <w:bookmarkStart w:id="6" w:name="_Toc134500833"/>
      <w:bookmarkStart w:id="7" w:name="_Toc134584993"/>
      <w:bookmarkStart w:id="8" w:name="_Toc137108796"/>
      <w:bookmarkStart w:id="9" w:name="_Toc291754836"/>
      <w:r w:rsidRPr="00987DCA">
        <w:rPr>
          <w:sz w:val="22"/>
          <w:szCs w:val="22"/>
        </w:rPr>
        <w:t>DISPOSITIONS DÉCLARATOIRES, administratives ET INTERPRÉTATIVES</w:t>
      </w:r>
      <w:bookmarkEnd w:id="0"/>
      <w:bookmarkEnd w:id="1"/>
      <w:bookmarkEnd w:id="2"/>
      <w:bookmarkEnd w:id="3"/>
      <w:bookmarkEnd w:id="4"/>
      <w:bookmarkEnd w:id="5"/>
      <w:bookmarkEnd w:id="6"/>
      <w:bookmarkEnd w:id="7"/>
      <w:bookmarkEnd w:id="8"/>
      <w:bookmarkEnd w:id="9"/>
    </w:p>
    <w:p w:rsidR="00522385" w:rsidRPr="00987DCA" w:rsidRDefault="00522385" w:rsidP="00146A83">
      <w:pPr>
        <w:autoSpaceDE w:val="0"/>
        <w:autoSpaceDN w:val="0"/>
        <w:adjustRightInd w:val="0"/>
        <w:spacing w:after="0" w:line="252" w:lineRule="auto"/>
        <w:ind w:left="720" w:hanging="720"/>
        <w:jc w:val="both"/>
        <w:outlineLvl w:val="0"/>
        <w:rPr>
          <w:rFonts w:ascii="Arial" w:hAnsi="Arial" w:cs="Arial"/>
          <w:smallCaps/>
          <w:spacing w:val="-3"/>
        </w:rPr>
      </w:pPr>
    </w:p>
    <w:p w:rsidR="00522385" w:rsidRDefault="00522385" w:rsidP="00146A83">
      <w:pPr>
        <w:autoSpaceDE w:val="0"/>
        <w:autoSpaceDN w:val="0"/>
        <w:adjustRightInd w:val="0"/>
        <w:spacing w:after="0" w:line="252" w:lineRule="auto"/>
        <w:ind w:left="720" w:hanging="720"/>
        <w:jc w:val="both"/>
        <w:outlineLvl w:val="0"/>
        <w:rPr>
          <w:rFonts w:ascii="Arial" w:hAnsi="Arial" w:cs="Arial"/>
          <w:b/>
          <w:smallCaps/>
          <w:spacing w:val="-3"/>
        </w:rPr>
      </w:pPr>
      <w:r w:rsidRPr="00987DCA">
        <w:rPr>
          <w:rFonts w:ascii="Arial" w:hAnsi="Arial" w:cs="Arial"/>
          <w:b/>
          <w:smallCaps/>
          <w:spacing w:val="-3"/>
        </w:rPr>
        <w:t>Section 1.1 :</w:t>
      </w:r>
      <w:r w:rsidRPr="00987DCA">
        <w:rPr>
          <w:rFonts w:ascii="Arial" w:hAnsi="Arial" w:cs="Arial"/>
          <w:b/>
          <w:smallCaps/>
          <w:spacing w:val="-3"/>
        </w:rPr>
        <w:tab/>
        <w:t>Dispositions déclaratoires</w:t>
      </w:r>
    </w:p>
    <w:p w:rsidR="00522385" w:rsidRPr="00987DCA" w:rsidRDefault="00522385" w:rsidP="00146A83">
      <w:pPr>
        <w:autoSpaceDE w:val="0"/>
        <w:autoSpaceDN w:val="0"/>
        <w:adjustRightInd w:val="0"/>
        <w:spacing w:after="0" w:line="252" w:lineRule="auto"/>
        <w:ind w:left="720" w:hanging="720"/>
        <w:jc w:val="both"/>
        <w:outlineLvl w:val="0"/>
        <w:rPr>
          <w:rFonts w:ascii="Arial" w:hAnsi="Arial" w:cs="Arial"/>
          <w:b/>
          <w:smallCaps/>
          <w:spacing w:val="-3"/>
        </w:rPr>
      </w:pPr>
    </w:p>
    <w:p w:rsidR="00522385" w:rsidRDefault="00522385" w:rsidP="00146A83">
      <w:pPr>
        <w:pStyle w:val="Titre3"/>
        <w:keepNext w:val="0"/>
        <w:widowControl w:val="0"/>
        <w:numPr>
          <w:ilvl w:val="2"/>
          <w:numId w:val="37"/>
        </w:numPr>
        <w:autoSpaceDE w:val="0"/>
        <w:autoSpaceDN w:val="0"/>
        <w:adjustRightInd w:val="0"/>
        <w:spacing w:line="252" w:lineRule="auto"/>
      </w:pPr>
      <w:bookmarkStart w:id="10" w:name="_Toc133286970"/>
      <w:bookmarkStart w:id="11" w:name="_Toc133288646"/>
      <w:bookmarkStart w:id="12" w:name="_Toc133895405"/>
      <w:bookmarkStart w:id="13" w:name="_Toc133895912"/>
      <w:bookmarkStart w:id="14" w:name="_Toc133896425"/>
      <w:bookmarkStart w:id="15" w:name="_Toc134331647"/>
      <w:bookmarkStart w:id="16" w:name="_Toc134500835"/>
      <w:bookmarkStart w:id="17" w:name="_Toc134584995"/>
      <w:bookmarkStart w:id="18" w:name="_Toc137108798"/>
      <w:bookmarkStart w:id="19" w:name="_Toc291754837"/>
      <w:r w:rsidRPr="00B74DA4">
        <w:t>Titre</w:t>
      </w:r>
      <w:bookmarkEnd w:id="10"/>
      <w:bookmarkEnd w:id="11"/>
      <w:bookmarkEnd w:id="12"/>
      <w:bookmarkEnd w:id="13"/>
      <w:bookmarkEnd w:id="14"/>
      <w:bookmarkEnd w:id="15"/>
      <w:bookmarkEnd w:id="16"/>
      <w:bookmarkEnd w:id="17"/>
      <w:bookmarkEnd w:id="18"/>
      <w:bookmarkEnd w:id="19"/>
      <w:r w:rsidRPr="00B74DA4">
        <w:t xml:space="preserve"> du règlement</w:t>
      </w:r>
    </w:p>
    <w:p w:rsidR="00522385" w:rsidRPr="005D4EF8" w:rsidRDefault="00522385" w:rsidP="00146A83">
      <w:pPr>
        <w:spacing w:after="0" w:line="252" w:lineRule="auto"/>
        <w:rPr>
          <w:lang w:eastAsia="fr-FR"/>
        </w:rPr>
      </w:pPr>
    </w:p>
    <w:p w:rsidR="00522385" w:rsidRPr="00981F66" w:rsidRDefault="00522385" w:rsidP="00146A83">
      <w:pPr>
        <w:spacing w:after="0" w:line="252" w:lineRule="auto"/>
        <w:ind w:left="720"/>
        <w:jc w:val="both"/>
        <w:rPr>
          <w:rFonts w:ascii="Arial" w:hAnsi="Arial" w:cs="Arial"/>
          <w:sz w:val="20"/>
          <w:szCs w:val="20"/>
        </w:rPr>
      </w:pPr>
      <w:r w:rsidRPr="00981F66">
        <w:rPr>
          <w:rFonts w:ascii="Arial" w:hAnsi="Arial" w:cs="Arial"/>
          <w:sz w:val="20"/>
          <w:szCs w:val="20"/>
        </w:rPr>
        <w:t xml:space="preserve">Le présent règlement </w:t>
      </w:r>
      <w:r>
        <w:rPr>
          <w:rFonts w:ascii="Arial" w:hAnsi="Arial" w:cs="Arial"/>
          <w:sz w:val="20"/>
          <w:szCs w:val="20"/>
        </w:rPr>
        <w:t xml:space="preserve">porte le titre de </w:t>
      </w:r>
      <w:r w:rsidRPr="000441E5">
        <w:rPr>
          <w:rFonts w:ascii="Arial" w:hAnsi="Arial" w:cs="Arial"/>
          <w:i/>
          <w:sz w:val="20"/>
          <w:szCs w:val="20"/>
        </w:rPr>
        <w:t xml:space="preserve">« Règlement sur les </w:t>
      </w:r>
      <w:r w:rsidRPr="00844B34">
        <w:rPr>
          <w:rFonts w:ascii="Arial" w:hAnsi="Arial" w:cs="Arial"/>
          <w:i/>
          <w:sz w:val="20"/>
          <w:szCs w:val="20"/>
        </w:rPr>
        <w:t>projets particuliers de construction, de modification ou d’occupation d’un immeuble (PPCMOI</w:t>
      </w:r>
      <w:r>
        <w:rPr>
          <w:rFonts w:ascii="Arial" w:hAnsi="Arial" w:cs="Arial"/>
          <w:i/>
          <w:sz w:val="20"/>
          <w:szCs w:val="20"/>
        </w:rPr>
        <w:t xml:space="preserve">) </w:t>
      </w:r>
      <w:r w:rsidRPr="000441E5">
        <w:rPr>
          <w:rFonts w:ascii="Arial" w:hAnsi="Arial" w:cs="Arial"/>
          <w:i/>
          <w:sz w:val="20"/>
          <w:szCs w:val="20"/>
        </w:rPr>
        <w:t>»</w:t>
      </w:r>
      <w:r>
        <w:rPr>
          <w:rFonts w:ascii="Arial" w:hAnsi="Arial" w:cs="Arial"/>
          <w:sz w:val="20"/>
          <w:szCs w:val="20"/>
        </w:rPr>
        <w:t xml:space="preserve"> et le numéro RU-943-09-2021</w:t>
      </w:r>
      <w:r w:rsidRPr="00981F66">
        <w:rPr>
          <w:rFonts w:ascii="Arial" w:hAnsi="Arial" w:cs="Arial"/>
          <w:sz w:val="20"/>
          <w:szCs w:val="20"/>
        </w:rPr>
        <w:t>.</w:t>
      </w:r>
    </w:p>
    <w:p w:rsidR="00522385" w:rsidRDefault="00522385" w:rsidP="00146A83">
      <w:pPr>
        <w:pStyle w:val="Titre3"/>
        <w:tabs>
          <w:tab w:val="clear" w:pos="2160"/>
        </w:tabs>
        <w:spacing w:line="252" w:lineRule="auto"/>
        <w:ind w:left="0" w:firstLine="0"/>
      </w:pPr>
    </w:p>
    <w:p w:rsidR="00522385" w:rsidRPr="00981F66" w:rsidRDefault="00522385" w:rsidP="00146A83">
      <w:pPr>
        <w:pStyle w:val="Titre3"/>
        <w:tabs>
          <w:tab w:val="clear" w:pos="2160"/>
        </w:tabs>
        <w:spacing w:line="252" w:lineRule="auto"/>
        <w:ind w:left="0" w:firstLine="0"/>
      </w:pPr>
      <w:r>
        <w:t>1.1.2</w:t>
      </w:r>
      <w:r>
        <w:tab/>
        <w:t>Abréviation</w:t>
      </w:r>
    </w:p>
    <w:p w:rsidR="00522385" w:rsidRDefault="00522385" w:rsidP="00146A83">
      <w:pPr>
        <w:autoSpaceDE w:val="0"/>
        <w:autoSpaceDN w:val="0"/>
        <w:adjustRightInd w:val="0"/>
        <w:spacing w:after="0" w:line="252" w:lineRule="auto"/>
        <w:ind w:left="539" w:hanging="539"/>
        <w:jc w:val="both"/>
        <w:outlineLvl w:val="0"/>
        <w:rPr>
          <w:rFonts w:ascii="Arial" w:hAnsi="Arial" w:cs="Arial"/>
          <w:smallCaps/>
          <w:spacing w:val="-3"/>
          <w:sz w:val="20"/>
          <w:szCs w:val="20"/>
        </w:rPr>
      </w:pPr>
    </w:p>
    <w:p w:rsidR="00522385" w:rsidRDefault="00522385" w:rsidP="00146A83">
      <w:pPr>
        <w:autoSpaceDE w:val="0"/>
        <w:autoSpaceDN w:val="0"/>
        <w:adjustRightInd w:val="0"/>
        <w:spacing w:after="0" w:line="252" w:lineRule="auto"/>
        <w:ind w:left="540" w:firstLine="180"/>
        <w:jc w:val="both"/>
        <w:outlineLvl w:val="0"/>
        <w:rPr>
          <w:rFonts w:ascii="Arial" w:hAnsi="Arial" w:cs="Arial"/>
          <w:sz w:val="20"/>
          <w:szCs w:val="20"/>
        </w:rPr>
      </w:pPr>
      <w:r w:rsidRPr="00987DCA">
        <w:rPr>
          <w:rFonts w:ascii="Arial" w:hAnsi="Arial" w:cs="Arial"/>
          <w:sz w:val="20"/>
          <w:szCs w:val="20"/>
        </w:rPr>
        <w:t>Les abréviations utilisées dans le règlement ont la signification indiquée ci-après :</w:t>
      </w:r>
    </w:p>
    <w:p w:rsidR="00522385" w:rsidRDefault="00522385" w:rsidP="00146A83">
      <w:pPr>
        <w:autoSpaceDE w:val="0"/>
        <w:autoSpaceDN w:val="0"/>
        <w:adjustRightInd w:val="0"/>
        <w:spacing w:after="0" w:line="252" w:lineRule="auto"/>
        <w:ind w:left="720" w:firstLine="720"/>
        <w:jc w:val="both"/>
        <w:outlineLvl w:val="0"/>
        <w:rPr>
          <w:rFonts w:ascii="Arial" w:hAnsi="Arial" w:cs="Arial"/>
          <w:sz w:val="20"/>
          <w:szCs w:val="20"/>
        </w:rPr>
      </w:pPr>
      <w:r w:rsidRPr="00987DCA">
        <w:rPr>
          <w:rFonts w:ascii="Arial" w:hAnsi="Arial" w:cs="Arial"/>
          <w:sz w:val="20"/>
          <w:szCs w:val="20"/>
        </w:rPr>
        <w:t xml:space="preserve">CCU : </w:t>
      </w:r>
      <w:r>
        <w:rPr>
          <w:rFonts w:ascii="Arial" w:hAnsi="Arial" w:cs="Arial"/>
          <w:sz w:val="20"/>
          <w:szCs w:val="20"/>
        </w:rPr>
        <w:tab/>
      </w:r>
      <w:r>
        <w:rPr>
          <w:rFonts w:ascii="Arial" w:hAnsi="Arial" w:cs="Arial"/>
          <w:sz w:val="20"/>
          <w:szCs w:val="20"/>
        </w:rPr>
        <w:tab/>
      </w:r>
      <w:r w:rsidRPr="00987DCA">
        <w:rPr>
          <w:rFonts w:ascii="Arial" w:hAnsi="Arial" w:cs="Arial"/>
          <w:sz w:val="20"/>
          <w:szCs w:val="20"/>
        </w:rPr>
        <w:t>comité consultatif d’urbanisme</w:t>
      </w:r>
    </w:p>
    <w:p w:rsidR="00522385" w:rsidRPr="00987DCA" w:rsidRDefault="00522385" w:rsidP="00146A83">
      <w:pPr>
        <w:autoSpaceDE w:val="0"/>
        <w:autoSpaceDN w:val="0"/>
        <w:adjustRightInd w:val="0"/>
        <w:spacing w:after="0" w:line="252" w:lineRule="auto"/>
        <w:ind w:left="2880" w:hanging="1440"/>
        <w:jc w:val="both"/>
        <w:outlineLvl w:val="0"/>
        <w:rPr>
          <w:rFonts w:ascii="Arial" w:hAnsi="Arial" w:cs="Arial"/>
          <w:smallCaps/>
          <w:spacing w:val="-3"/>
          <w:sz w:val="20"/>
          <w:szCs w:val="20"/>
        </w:rPr>
      </w:pPr>
      <w:r w:rsidRPr="00987DCA">
        <w:rPr>
          <w:rFonts w:ascii="Arial" w:hAnsi="Arial" w:cs="Arial"/>
          <w:sz w:val="20"/>
          <w:szCs w:val="20"/>
        </w:rPr>
        <w:t>PPCMOI :</w:t>
      </w:r>
      <w:r>
        <w:rPr>
          <w:rFonts w:ascii="Arial" w:hAnsi="Arial" w:cs="Arial"/>
          <w:sz w:val="20"/>
          <w:szCs w:val="20"/>
        </w:rPr>
        <w:tab/>
      </w:r>
      <w:r w:rsidRPr="00987DCA">
        <w:rPr>
          <w:rFonts w:ascii="Arial" w:hAnsi="Arial" w:cs="Arial"/>
          <w:sz w:val="20"/>
          <w:szCs w:val="20"/>
        </w:rPr>
        <w:t>projet particulier de construction, de modification ou d’occupation d’un immeuble</w:t>
      </w:r>
    </w:p>
    <w:p w:rsidR="00522385" w:rsidRDefault="00522385" w:rsidP="00146A83">
      <w:pPr>
        <w:autoSpaceDE w:val="0"/>
        <w:autoSpaceDN w:val="0"/>
        <w:adjustRightInd w:val="0"/>
        <w:spacing w:after="0" w:line="252" w:lineRule="auto"/>
        <w:ind w:left="540" w:hanging="540"/>
        <w:jc w:val="both"/>
        <w:outlineLvl w:val="0"/>
        <w:rPr>
          <w:rFonts w:ascii="Arial" w:hAnsi="Arial" w:cs="Arial"/>
          <w:smallCaps/>
          <w:spacing w:val="-3"/>
          <w:sz w:val="20"/>
          <w:szCs w:val="20"/>
        </w:rPr>
      </w:pPr>
    </w:p>
    <w:p w:rsidR="00522385" w:rsidRPr="00981F66" w:rsidRDefault="00522385" w:rsidP="00146A83">
      <w:pPr>
        <w:pStyle w:val="Titre3"/>
        <w:tabs>
          <w:tab w:val="clear" w:pos="2160"/>
        </w:tabs>
        <w:spacing w:line="252" w:lineRule="auto"/>
        <w:ind w:left="0" w:firstLine="0"/>
      </w:pPr>
      <w:bookmarkStart w:id="20" w:name="_Toc133286971"/>
      <w:bookmarkStart w:id="21" w:name="_Toc133288647"/>
      <w:bookmarkStart w:id="22" w:name="_Toc133895406"/>
      <w:bookmarkStart w:id="23" w:name="_Toc133895913"/>
      <w:bookmarkStart w:id="24" w:name="_Toc133896426"/>
      <w:bookmarkStart w:id="25" w:name="_Toc134331648"/>
      <w:bookmarkStart w:id="26" w:name="_Toc134500836"/>
      <w:bookmarkStart w:id="27" w:name="_Toc134584996"/>
      <w:bookmarkStart w:id="28" w:name="_Toc137108799"/>
      <w:bookmarkStart w:id="29" w:name="_Toc291754838"/>
      <w:r>
        <w:t>1.1.3</w:t>
      </w:r>
      <w:r>
        <w:tab/>
        <w:t>Objet du règlement</w:t>
      </w:r>
      <w:bookmarkEnd w:id="20"/>
      <w:bookmarkEnd w:id="21"/>
      <w:bookmarkEnd w:id="22"/>
      <w:bookmarkEnd w:id="23"/>
      <w:bookmarkEnd w:id="24"/>
      <w:bookmarkEnd w:id="25"/>
      <w:bookmarkEnd w:id="26"/>
      <w:bookmarkEnd w:id="27"/>
      <w:bookmarkEnd w:id="28"/>
      <w:bookmarkEnd w:id="29"/>
    </w:p>
    <w:p w:rsidR="00522385" w:rsidRPr="00844B34" w:rsidRDefault="00522385" w:rsidP="00146A83">
      <w:pPr>
        <w:spacing w:after="0" w:line="252" w:lineRule="auto"/>
        <w:ind w:left="720"/>
        <w:jc w:val="both"/>
        <w:rPr>
          <w:rFonts w:ascii="Arial" w:hAnsi="Arial" w:cs="Arial"/>
          <w:sz w:val="20"/>
          <w:szCs w:val="20"/>
        </w:rPr>
      </w:pPr>
    </w:p>
    <w:p w:rsidR="00522385" w:rsidRPr="008F219C" w:rsidRDefault="00522385" w:rsidP="00146A83">
      <w:pPr>
        <w:spacing w:after="0" w:line="252" w:lineRule="auto"/>
        <w:ind w:left="720"/>
        <w:jc w:val="both"/>
        <w:rPr>
          <w:rFonts w:ascii="Arial" w:hAnsi="Arial" w:cs="Arial"/>
          <w:sz w:val="20"/>
          <w:szCs w:val="20"/>
        </w:rPr>
      </w:pPr>
      <w:r w:rsidRPr="008F219C">
        <w:rPr>
          <w:rFonts w:ascii="Arial" w:hAnsi="Arial" w:cs="Arial"/>
          <w:sz w:val="20"/>
          <w:szCs w:val="20"/>
        </w:rPr>
        <w:t xml:space="preserve">L’objet du présent règlement est d’habiliter le conseil municipal à autoriser, sur demande et à certaines conditions, un PPCMOI qui déroge à l’un ou l’autre des règlements prévus au chapitre IV de la </w:t>
      </w:r>
      <w:r w:rsidRPr="00403028">
        <w:rPr>
          <w:rFonts w:ascii="Arial" w:hAnsi="Arial" w:cs="Arial"/>
          <w:i/>
          <w:sz w:val="20"/>
          <w:szCs w:val="20"/>
        </w:rPr>
        <w:t>Loi sur l’aménagement et l’urbanisme</w:t>
      </w:r>
      <w:r w:rsidRPr="008F219C">
        <w:rPr>
          <w:rFonts w:ascii="Arial" w:hAnsi="Arial" w:cs="Arial"/>
          <w:sz w:val="20"/>
          <w:szCs w:val="20"/>
        </w:rPr>
        <w:t xml:space="preserve"> (RLRQ, c. A-19.1).</w:t>
      </w:r>
    </w:p>
    <w:p w:rsidR="00522385" w:rsidRDefault="00522385" w:rsidP="00146A83">
      <w:pPr>
        <w:spacing w:after="0" w:line="252" w:lineRule="auto"/>
        <w:ind w:left="720"/>
        <w:jc w:val="both"/>
        <w:rPr>
          <w:rFonts w:ascii="Arial" w:hAnsi="Arial" w:cs="Arial"/>
          <w:sz w:val="20"/>
          <w:szCs w:val="20"/>
        </w:rPr>
      </w:pPr>
      <w:r w:rsidRPr="008F219C">
        <w:rPr>
          <w:rFonts w:ascii="Arial" w:hAnsi="Arial" w:cs="Arial"/>
          <w:sz w:val="20"/>
          <w:szCs w:val="20"/>
        </w:rPr>
        <w:t xml:space="preserve">Tout projet particulier doit, pour être autorisé, respecter les objectifs du plan d’urbanisme de la </w:t>
      </w:r>
      <w:r>
        <w:rPr>
          <w:rFonts w:ascii="Arial" w:hAnsi="Arial" w:cs="Arial"/>
          <w:sz w:val="20"/>
          <w:szCs w:val="20"/>
        </w:rPr>
        <w:t>Municipalité</w:t>
      </w:r>
      <w:r w:rsidRPr="008F219C">
        <w:rPr>
          <w:rFonts w:ascii="Arial" w:hAnsi="Arial" w:cs="Arial"/>
          <w:sz w:val="20"/>
          <w:szCs w:val="20"/>
        </w:rPr>
        <w:t>.</w:t>
      </w:r>
    </w:p>
    <w:p w:rsidR="00522385" w:rsidRPr="00B74DA4" w:rsidRDefault="00522385" w:rsidP="00BD0566">
      <w:pPr>
        <w:pStyle w:val="Titre3"/>
        <w:keepNext w:val="0"/>
        <w:widowControl w:val="0"/>
        <w:numPr>
          <w:ilvl w:val="2"/>
          <w:numId w:val="43"/>
        </w:numPr>
        <w:autoSpaceDE w:val="0"/>
        <w:autoSpaceDN w:val="0"/>
        <w:adjustRightInd w:val="0"/>
        <w:spacing w:line="264" w:lineRule="auto"/>
        <w:jc w:val="left"/>
      </w:pPr>
      <w:r>
        <w:lastRenderedPageBreak/>
        <w:t>Règlements remplacés</w:t>
      </w:r>
    </w:p>
    <w:p w:rsidR="00522385" w:rsidRDefault="00522385" w:rsidP="00BD0566">
      <w:pPr>
        <w:autoSpaceDE w:val="0"/>
        <w:autoSpaceDN w:val="0"/>
        <w:adjustRightInd w:val="0"/>
        <w:spacing w:after="0" w:line="264" w:lineRule="auto"/>
        <w:ind w:left="539" w:hanging="539"/>
        <w:jc w:val="both"/>
        <w:outlineLvl w:val="0"/>
        <w:rPr>
          <w:rFonts w:ascii="Arial" w:hAnsi="Arial" w:cs="Arial"/>
          <w:smallCaps/>
          <w:spacing w:val="-3"/>
          <w:sz w:val="20"/>
          <w:szCs w:val="20"/>
        </w:rPr>
      </w:pPr>
    </w:p>
    <w:p w:rsidR="00522385" w:rsidRPr="0036732D" w:rsidRDefault="00522385" w:rsidP="00BD0566">
      <w:pPr>
        <w:autoSpaceDE w:val="0"/>
        <w:autoSpaceDN w:val="0"/>
        <w:adjustRightInd w:val="0"/>
        <w:spacing w:after="0" w:line="264" w:lineRule="auto"/>
        <w:ind w:left="720"/>
        <w:jc w:val="both"/>
        <w:outlineLvl w:val="0"/>
        <w:rPr>
          <w:rFonts w:ascii="Arial" w:hAnsi="Arial" w:cs="Arial"/>
          <w:sz w:val="20"/>
          <w:szCs w:val="20"/>
        </w:rPr>
      </w:pPr>
      <w:r w:rsidRPr="0036732D">
        <w:rPr>
          <w:rFonts w:ascii="Arial" w:hAnsi="Arial" w:cs="Arial"/>
          <w:sz w:val="20"/>
          <w:szCs w:val="20"/>
        </w:rPr>
        <w:t xml:space="preserve">Le présent règlement remplace et abroge, à toutes fins que de droit, le règlement </w:t>
      </w:r>
      <w:r>
        <w:rPr>
          <w:rFonts w:ascii="Arial" w:hAnsi="Arial" w:cs="Arial"/>
          <w:sz w:val="20"/>
          <w:szCs w:val="20"/>
        </w:rPr>
        <w:t xml:space="preserve">sur les projets particuliers de construction, de modification ou d’occupation d’un immeuble </w:t>
      </w:r>
      <w:r w:rsidRPr="0036732D">
        <w:rPr>
          <w:rFonts w:ascii="Arial" w:hAnsi="Arial" w:cs="Arial"/>
          <w:sz w:val="20"/>
          <w:szCs w:val="20"/>
        </w:rPr>
        <w:t xml:space="preserve">numéro </w:t>
      </w:r>
      <w:r>
        <w:rPr>
          <w:rFonts w:ascii="Arial" w:hAnsi="Arial" w:cs="Arial"/>
          <w:sz w:val="20"/>
          <w:szCs w:val="20"/>
        </w:rPr>
        <w:t>925-2013</w:t>
      </w:r>
      <w:r w:rsidRPr="0036732D">
        <w:rPr>
          <w:rFonts w:ascii="Arial" w:hAnsi="Arial" w:cs="Arial"/>
          <w:sz w:val="20"/>
          <w:szCs w:val="20"/>
        </w:rPr>
        <w:t xml:space="preserve"> de la Municipalité de </w:t>
      </w:r>
      <w:r>
        <w:rPr>
          <w:rFonts w:ascii="Arial" w:hAnsi="Arial" w:cs="Arial"/>
          <w:sz w:val="20"/>
          <w:szCs w:val="20"/>
        </w:rPr>
        <w:t>Grenville-sur-la-Rouge</w:t>
      </w:r>
      <w:r w:rsidRPr="0036732D">
        <w:rPr>
          <w:rFonts w:ascii="Arial" w:hAnsi="Arial" w:cs="Arial"/>
          <w:sz w:val="20"/>
          <w:szCs w:val="20"/>
        </w:rPr>
        <w:t xml:space="preserve"> et ses amendements.</w:t>
      </w:r>
    </w:p>
    <w:p w:rsidR="00522385" w:rsidRDefault="00522385" w:rsidP="00BD0566">
      <w:pPr>
        <w:autoSpaceDE w:val="0"/>
        <w:autoSpaceDN w:val="0"/>
        <w:adjustRightInd w:val="0"/>
        <w:spacing w:after="0" w:line="264" w:lineRule="auto"/>
        <w:ind w:left="720"/>
        <w:jc w:val="both"/>
        <w:outlineLvl w:val="0"/>
        <w:rPr>
          <w:rFonts w:ascii="Arial" w:hAnsi="Arial" w:cs="Arial"/>
          <w:sz w:val="20"/>
          <w:szCs w:val="20"/>
        </w:rPr>
      </w:pPr>
    </w:p>
    <w:p w:rsidR="00522385" w:rsidRPr="002E73D9" w:rsidRDefault="00522385" w:rsidP="00BD0566">
      <w:pPr>
        <w:autoSpaceDE w:val="0"/>
        <w:autoSpaceDN w:val="0"/>
        <w:adjustRightInd w:val="0"/>
        <w:spacing w:after="0" w:line="264" w:lineRule="auto"/>
        <w:ind w:left="720"/>
        <w:jc w:val="both"/>
        <w:outlineLvl w:val="0"/>
        <w:rPr>
          <w:rFonts w:ascii="Arial" w:hAnsi="Arial" w:cs="Arial"/>
          <w:sz w:val="20"/>
          <w:szCs w:val="20"/>
        </w:rPr>
      </w:pPr>
      <w:r w:rsidRPr="002E73D9">
        <w:rPr>
          <w:rFonts w:ascii="Arial" w:hAnsi="Arial" w:cs="Arial"/>
          <w:sz w:val="20"/>
          <w:szCs w:val="20"/>
        </w:rPr>
        <w:t xml:space="preserve">Le présent règlement remplace et abroge, à toutes fins que de droit, le règlement sur les projets particuliers de construction, de modification ou d’occupation d’un immeuble numéro </w:t>
      </w:r>
      <w:r>
        <w:rPr>
          <w:rFonts w:ascii="Arial" w:hAnsi="Arial" w:cs="Arial"/>
          <w:sz w:val="20"/>
          <w:szCs w:val="20"/>
        </w:rPr>
        <w:t>RU-939</w:t>
      </w:r>
      <w:r w:rsidRPr="002E73D9">
        <w:rPr>
          <w:rFonts w:ascii="Arial" w:hAnsi="Arial" w:cs="Arial"/>
          <w:sz w:val="20"/>
          <w:szCs w:val="20"/>
        </w:rPr>
        <w:t>-07-2021 de la Municipalité de Grenville-sur-la-Rouge.</w:t>
      </w:r>
    </w:p>
    <w:p w:rsidR="00522385" w:rsidRPr="001574ED" w:rsidRDefault="00522385" w:rsidP="00BD0566">
      <w:pPr>
        <w:autoSpaceDE w:val="0"/>
        <w:autoSpaceDN w:val="0"/>
        <w:adjustRightInd w:val="0"/>
        <w:spacing w:after="0" w:line="264" w:lineRule="auto"/>
        <w:ind w:left="720"/>
        <w:jc w:val="both"/>
        <w:outlineLvl w:val="0"/>
        <w:rPr>
          <w:rFonts w:ascii="Arial" w:hAnsi="Arial" w:cs="Arial"/>
          <w:sz w:val="20"/>
          <w:szCs w:val="20"/>
          <w:highlight w:val="yellow"/>
        </w:rPr>
      </w:pPr>
    </w:p>
    <w:p w:rsidR="00522385" w:rsidRDefault="00522385" w:rsidP="00BD0566">
      <w:pPr>
        <w:autoSpaceDE w:val="0"/>
        <w:autoSpaceDN w:val="0"/>
        <w:adjustRightInd w:val="0"/>
        <w:spacing w:after="0" w:line="264" w:lineRule="auto"/>
        <w:ind w:left="720"/>
        <w:jc w:val="both"/>
        <w:outlineLvl w:val="0"/>
        <w:rPr>
          <w:rFonts w:ascii="Arial" w:hAnsi="Arial" w:cs="Arial"/>
          <w:sz w:val="20"/>
          <w:szCs w:val="20"/>
        </w:rPr>
      </w:pPr>
      <w:r w:rsidRPr="002E73D9">
        <w:rPr>
          <w:rFonts w:ascii="Arial" w:hAnsi="Arial" w:cs="Arial"/>
          <w:sz w:val="20"/>
          <w:szCs w:val="20"/>
        </w:rPr>
        <w:t>Tels remplacements et abrogations n'affectent pas cependant les procédures pénales intentées, sous l'autorité des règlements ainsi remplacés ou abrogés, lesquels se continueront sous l'autorité desdits règlements remplacés ou abrogés jusqu'à jugement final et exécution.</w:t>
      </w:r>
    </w:p>
    <w:p w:rsidR="00522385" w:rsidRPr="0036732D" w:rsidRDefault="00522385" w:rsidP="00BD0566">
      <w:pPr>
        <w:autoSpaceDE w:val="0"/>
        <w:autoSpaceDN w:val="0"/>
        <w:adjustRightInd w:val="0"/>
        <w:spacing w:after="0" w:line="264" w:lineRule="auto"/>
        <w:ind w:left="720"/>
        <w:jc w:val="both"/>
        <w:outlineLvl w:val="0"/>
        <w:rPr>
          <w:rFonts w:ascii="Arial" w:hAnsi="Arial" w:cs="Arial"/>
          <w:sz w:val="20"/>
          <w:szCs w:val="20"/>
        </w:rPr>
      </w:pPr>
    </w:p>
    <w:p w:rsidR="00522385" w:rsidRPr="00981F66" w:rsidRDefault="00522385" w:rsidP="00BD0566">
      <w:pPr>
        <w:pStyle w:val="Titre3"/>
        <w:tabs>
          <w:tab w:val="clear" w:pos="2160"/>
        </w:tabs>
        <w:spacing w:line="264" w:lineRule="auto"/>
        <w:ind w:left="0" w:firstLine="0"/>
      </w:pPr>
      <w:r>
        <w:t>1.1.5</w:t>
      </w:r>
      <w:r>
        <w:tab/>
        <w:t>Portée du règlement et territoire assujetti</w:t>
      </w:r>
    </w:p>
    <w:p w:rsidR="00522385" w:rsidRDefault="00522385" w:rsidP="00BD0566">
      <w:pPr>
        <w:spacing w:after="0" w:line="264" w:lineRule="auto"/>
        <w:ind w:left="720"/>
        <w:jc w:val="both"/>
        <w:rPr>
          <w:rFonts w:ascii="Arial" w:hAnsi="Arial" w:cs="Arial"/>
          <w:sz w:val="20"/>
          <w:szCs w:val="20"/>
        </w:rPr>
      </w:pPr>
    </w:p>
    <w:p w:rsidR="00522385" w:rsidRDefault="00522385" w:rsidP="00BD0566">
      <w:pPr>
        <w:spacing w:after="0" w:line="264" w:lineRule="auto"/>
        <w:ind w:left="720"/>
        <w:jc w:val="both"/>
        <w:rPr>
          <w:rFonts w:ascii="Arial" w:hAnsi="Arial" w:cs="Arial"/>
          <w:sz w:val="20"/>
          <w:szCs w:val="20"/>
        </w:rPr>
      </w:pPr>
      <w:r w:rsidRPr="008F219C">
        <w:rPr>
          <w:rFonts w:ascii="Arial" w:hAnsi="Arial" w:cs="Arial"/>
          <w:sz w:val="20"/>
          <w:szCs w:val="20"/>
        </w:rPr>
        <w:t>Le présent règlement, dont les dispositions s’imposent aux personnes physiques comme aux personnes morales de droit public ou de droit privé, s’applique à l’ensemble du territoire de la Municipalité de Grenville-sur-</w:t>
      </w:r>
      <w:r>
        <w:rPr>
          <w:rFonts w:ascii="Arial" w:hAnsi="Arial" w:cs="Arial"/>
          <w:sz w:val="20"/>
          <w:szCs w:val="20"/>
        </w:rPr>
        <w:t>l</w:t>
      </w:r>
      <w:r w:rsidRPr="008F219C">
        <w:rPr>
          <w:rFonts w:ascii="Arial" w:hAnsi="Arial" w:cs="Arial"/>
          <w:sz w:val="20"/>
          <w:szCs w:val="20"/>
        </w:rPr>
        <w:t>a-Rouge, à l’exception des zones où l’occupation du sol est soumise à des contraintes particulières pour des raisons de sécurité publique, telles des zones d’inondation ou de glissement de terrain</w:t>
      </w:r>
      <w:r>
        <w:rPr>
          <w:rFonts w:ascii="Arial" w:hAnsi="Arial" w:cs="Arial"/>
          <w:sz w:val="20"/>
          <w:szCs w:val="20"/>
        </w:rPr>
        <w:t>.</w:t>
      </w:r>
    </w:p>
    <w:p w:rsidR="00522385" w:rsidRPr="008F219C" w:rsidRDefault="00522385" w:rsidP="00BD0566">
      <w:pPr>
        <w:spacing w:after="0" w:line="264" w:lineRule="auto"/>
        <w:ind w:left="720"/>
        <w:jc w:val="both"/>
        <w:rPr>
          <w:rFonts w:ascii="Arial" w:hAnsi="Arial" w:cs="Arial"/>
          <w:sz w:val="20"/>
          <w:szCs w:val="20"/>
        </w:rPr>
      </w:pPr>
    </w:p>
    <w:p w:rsidR="00522385" w:rsidRPr="00981F66" w:rsidRDefault="00522385" w:rsidP="00BD0566">
      <w:pPr>
        <w:pStyle w:val="Titre3"/>
        <w:tabs>
          <w:tab w:val="clear" w:pos="2160"/>
        </w:tabs>
        <w:spacing w:line="264" w:lineRule="auto"/>
      </w:pPr>
      <w:r>
        <w:t>1.1.6</w:t>
      </w:r>
      <w:r>
        <w:tab/>
        <w:t>Concurrence avec d’autres règlements ou des lois</w:t>
      </w:r>
    </w:p>
    <w:p w:rsidR="00522385" w:rsidRPr="00B74DA4" w:rsidRDefault="00522385" w:rsidP="00BD0566">
      <w:pPr>
        <w:spacing w:after="0" w:line="264" w:lineRule="auto"/>
        <w:ind w:left="720"/>
        <w:jc w:val="both"/>
        <w:rPr>
          <w:rFonts w:ascii="Arial" w:hAnsi="Arial" w:cs="Arial"/>
          <w:sz w:val="20"/>
          <w:szCs w:val="20"/>
        </w:rPr>
      </w:pPr>
    </w:p>
    <w:p w:rsidR="00522385" w:rsidRDefault="00522385" w:rsidP="00BD0566">
      <w:pPr>
        <w:spacing w:after="0" w:line="264" w:lineRule="auto"/>
        <w:ind w:left="720"/>
        <w:jc w:val="both"/>
        <w:rPr>
          <w:rFonts w:ascii="Arial" w:hAnsi="Arial" w:cs="Arial"/>
          <w:sz w:val="20"/>
          <w:szCs w:val="20"/>
        </w:rPr>
      </w:pPr>
      <w:r w:rsidRPr="00B74DA4">
        <w:rPr>
          <w:rFonts w:ascii="Arial" w:hAnsi="Arial" w:cs="Arial"/>
          <w:sz w:val="20"/>
          <w:szCs w:val="20"/>
        </w:rPr>
        <w:t xml:space="preserve">Le fait de se conformer au présent règlement ne soustrait pas à l'obligation de se conformer </w:t>
      </w:r>
      <w:r w:rsidRPr="007A5FC1">
        <w:rPr>
          <w:rFonts w:ascii="Arial" w:hAnsi="Arial" w:cs="Arial"/>
          <w:sz w:val="20"/>
          <w:szCs w:val="20"/>
        </w:rPr>
        <w:t>à toute autre</w:t>
      </w:r>
      <w:r w:rsidRPr="00B74DA4">
        <w:rPr>
          <w:rFonts w:ascii="Arial" w:hAnsi="Arial" w:cs="Arial"/>
          <w:sz w:val="20"/>
          <w:szCs w:val="20"/>
        </w:rPr>
        <w:t xml:space="preserve"> loi ou règlement du gouvernement provincial ou fédéral ainsi qu’à tout autre règlement municipal et d’urbanisme applicable en l'espèce.</w:t>
      </w:r>
    </w:p>
    <w:p w:rsidR="00522385" w:rsidRPr="00B74DA4" w:rsidRDefault="00522385" w:rsidP="00BD0566">
      <w:pPr>
        <w:spacing w:after="0" w:line="264" w:lineRule="auto"/>
        <w:ind w:left="720"/>
        <w:jc w:val="both"/>
        <w:rPr>
          <w:rFonts w:ascii="Arial" w:hAnsi="Arial" w:cs="Arial"/>
          <w:sz w:val="20"/>
          <w:szCs w:val="20"/>
        </w:rPr>
      </w:pPr>
    </w:p>
    <w:p w:rsidR="00522385" w:rsidRPr="00B74DA4" w:rsidRDefault="00522385" w:rsidP="00BD0566">
      <w:pPr>
        <w:pStyle w:val="Titre3"/>
        <w:tabs>
          <w:tab w:val="clear" w:pos="2160"/>
        </w:tabs>
        <w:spacing w:line="264" w:lineRule="auto"/>
      </w:pPr>
      <w:r>
        <w:t>1.1.7</w:t>
      </w:r>
      <w:r>
        <w:tab/>
      </w:r>
      <w:r w:rsidRPr="00B74DA4">
        <w:t>Adoption partie par partie</w:t>
      </w:r>
    </w:p>
    <w:p w:rsidR="00522385" w:rsidRPr="00B74DA4" w:rsidRDefault="00522385" w:rsidP="00BD0566">
      <w:pPr>
        <w:spacing w:after="0" w:line="264" w:lineRule="auto"/>
        <w:ind w:left="720"/>
        <w:jc w:val="both"/>
        <w:rPr>
          <w:rFonts w:ascii="Arial" w:hAnsi="Arial" w:cs="Arial"/>
          <w:sz w:val="20"/>
          <w:szCs w:val="20"/>
        </w:rPr>
      </w:pPr>
    </w:p>
    <w:p w:rsidR="00522385" w:rsidRPr="00B74DA4" w:rsidRDefault="00522385" w:rsidP="00BD0566">
      <w:pPr>
        <w:spacing w:after="0" w:line="264" w:lineRule="auto"/>
        <w:ind w:left="720"/>
        <w:jc w:val="both"/>
        <w:rPr>
          <w:rFonts w:ascii="Arial" w:hAnsi="Arial" w:cs="Arial"/>
          <w:sz w:val="20"/>
          <w:szCs w:val="20"/>
        </w:rPr>
      </w:pPr>
      <w:r w:rsidRPr="00B74DA4">
        <w:rPr>
          <w:rFonts w:ascii="Arial" w:hAnsi="Arial" w:cs="Arial"/>
          <w:sz w:val="20"/>
          <w:szCs w:val="20"/>
        </w:rPr>
        <w:t>Le conseil municipal de la Municipalité de Grenville-sur-la-Rouge déclare par la présente qu'il adopte le présent règlement chapitre par chapitre, section par section et article par article, alinéa par alinéa et paragraphe par paragraphe de façon à ce que, si une partie du présent règlement venait à être déclarée nulle et sans effet par un tribunal, une telle décision n'ait aucun effet sur les autres parties du règlement, sauf dans le cas où le sens et la portée du règlement ou de l’une de ses dispositions s’en trouveraient altérés ou modifiés.</w:t>
      </w:r>
    </w:p>
    <w:p w:rsidR="00522385" w:rsidRDefault="00522385" w:rsidP="00BD0566">
      <w:pPr>
        <w:spacing w:after="0" w:line="264" w:lineRule="auto"/>
        <w:ind w:left="720"/>
        <w:jc w:val="both"/>
        <w:rPr>
          <w:rFonts w:ascii="Arial" w:hAnsi="Arial" w:cs="Arial"/>
          <w:sz w:val="20"/>
          <w:szCs w:val="20"/>
        </w:rPr>
      </w:pPr>
    </w:p>
    <w:p w:rsidR="00522385" w:rsidRPr="00987DCA" w:rsidRDefault="00522385" w:rsidP="00BD0566">
      <w:pPr>
        <w:autoSpaceDE w:val="0"/>
        <w:autoSpaceDN w:val="0"/>
        <w:adjustRightInd w:val="0"/>
        <w:spacing w:after="0" w:line="264" w:lineRule="auto"/>
        <w:ind w:left="720" w:hanging="720"/>
        <w:jc w:val="both"/>
        <w:outlineLvl w:val="0"/>
        <w:rPr>
          <w:rFonts w:ascii="Arial" w:hAnsi="Arial" w:cs="Arial"/>
          <w:b/>
          <w:smallCaps/>
          <w:spacing w:val="-3"/>
        </w:rPr>
      </w:pPr>
      <w:r w:rsidRPr="00987DCA">
        <w:rPr>
          <w:rFonts w:ascii="Arial" w:hAnsi="Arial" w:cs="Arial"/>
          <w:b/>
          <w:smallCaps/>
          <w:spacing w:val="-3"/>
        </w:rPr>
        <w:t>Section 1.2 :</w:t>
      </w:r>
      <w:r w:rsidRPr="00987DCA">
        <w:rPr>
          <w:rFonts w:ascii="Arial" w:hAnsi="Arial" w:cs="Arial"/>
          <w:b/>
          <w:smallCaps/>
          <w:spacing w:val="-3"/>
        </w:rPr>
        <w:tab/>
        <w:t>Dispositions administratives</w:t>
      </w:r>
    </w:p>
    <w:p w:rsidR="00522385" w:rsidRDefault="00522385" w:rsidP="00BD0566">
      <w:pPr>
        <w:spacing w:after="0" w:line="264" w:lineRule="auto"/>
        <w:ind w:left="720"/>
        <w:jc w:val="both"/>
        <w:rPr>
          <w:rFonts w:ascii="Arial" w:hAnsi="Arial" w:cs="Arial"/>
          <w:sz w:val="20"/>
          <w:szCs w:val="20"/>
        </w:rPr>
      </w:pPr>
    </w:p>
    <w:p w:rsidR="00522385" w:rsidRPr="00A81758" w:rsidRDefault="00522385" w:rsidP="00BD0566">
      <w:pPr>
        <w:spacing w:after="0" w:line="264" w:lineRule="auto"/>
        <w:jc w:val="both"/>
        <w:rPr>
          <w:rFonts w:ascii="Arial" w:hAnsi="Arial" w:cs="Arial"/>
          <w:b/>
          <w:sz w:val="20"/>
          <w:szCs w:val="20"/>
        </w:rPr>
      </w:pPr>
      <w:r w:rsidRPr="00A81758">
        <w:rPr>
          <w:rFonts w:ascii="Arial" w:hAnsi="Arial" w:cs="Arial"/>
          <w:b/>
          <w:sz w:val="20"/>
          <w:szCs w:val="20"/>
        </w:rPr>
        <w:t xml:space="preserve">1.2.1 : </w:t>
      </w:r>
      <w:r w:rsidRPr="00A81758">
        <w:rPr>
          <w:rFonts w:ascii="Arial" w:hAnsi="Arial" w:cs="Arial"/>
          <w:b/>
          <w:sz w:val="20"/>
          <w:szCs w:val="20"/>
        </w:rPr>
        <w:tab/>
        <w:t>Administration et application du règlement</w:t>
      </w:r>
    </w:p>
    <w:p w:rsidR="00522385" w:rsidRPr="00A81758" w:rsidRDefault="00522385" w:rsidP="00BD0566">
      <w:pPr>
        <w:spacing w:after="0" w:line="264" w:lineRule="auto"/>
        <w:jc w:val="both"/>
        <w:rPr>
          <w:rFonts w:ascii="Arial" w:hAnsi="Arial" w:cs="Arial"/>
          <w:sz w:val="20"/>
          <w:szCs w:val="20"/>
        </w:rPr>
      </w:pPr>
    </w:p>
    <w:p w:rsidR="00522385" w:rsidRPr="00A81758" w:rsidRDefault="00522385" w:rsidP="00BD0566">
      <w:pPr>
        <w:spacing w:after="0" w:line="264" w:lineRule="auto"/>
        <w:ind w:left="720"/>
        <w:jc w:val="both"/>
        <w:rPr>
          <w:rFonts w:ascii="Arial" w:hAnsi="Arial" w:cs="Arial"/>
          <w:sz w:val="20"/>
          <w:szCs w:val="20"/>
        </w:rPr>
      </w:pPr>
      <w:r w:rsidRPr="00A81758">
        <w:rPr>
          <w:rFonts w:ascii="Arial" w:hAnsi="Arial" w:cs="Arial"/>
          <w:sz w:val="20"/>
          <w:szCs w:val="20"/>
        </w:rPr>
        <w:t xml:space="preserve">L’administration et l’application du présent </w:t>
      </w:r>
      <w:proofErr w:type="gramStart"/>
      <w:r w:rsidRPr="00A81758">
        <w:rPr>
          <w:rFonts w:ascii="Arial" w:hAnsi="Arial" w:cs="Arial"/>
          <w:sz w:val="20"/>
          <w:szCs w:val="20"/>
        </w:rPr>
        <w:t>règlement sont</w:t>
      </w:r>
      <w:proofErr w:type="gramEnd"/>
      <w:r w:rsidRPr="00A81758">
        <w:rPr>
          <w:rFonts w:ascii="Arial" w:hAnsi="Arial" w:cs="Arial"/>
          <w:sz w:val="20"/>
          <w:szCs w:val="20"/>
        </w:rPr>
        <w:t xml:space="preserve"> confiées à toute personne nommée ci-après « fonctionnaire désigné », par résolution du conseil municipal.</w:t>
      </w:r>
    </w:p>
    <w:p w:rsidR="00522385" w:rsidRPr="00A81758" w:rsidRDefault="00522385" w:rsidP="00BD0566">
      <w:pPr>
        <w:spacing w:after="0" w:line="264" w:lineRule="auto"/>
        <w:jc w:val="both"/>
        <w:rPr>
          <w:rFonts w:ascii="Arial" w:hAnsi="Arial" w:cs="Arial"/>
          <w:sz w:val="20"/>
          <w:szCs w:val="20"/>
        </w:rPr>
      </w:pPr>
    </w:p>
    <w:p w:rsidR="00522385" w:rsidRPr="00A81758" w:rsidRDefault="00522385" w:rsidP="00BD0566">
      <w:pPr>
        <w:spacing w:after="0" w:line="264" w:lineRule="auto"/>
        <w:jc w:val="both"/>
        <w:rPr>
          <w:rFonts w:ascii="Arial" w:hAnsi="Arial" w:cs="Arial"/>
          <w:b/>
          <w:sz w:val="20"/>
          <w:szCs w:val="20"/>
        </w:rPr>
      </w:pPr>
      <w:r w:rsidRPr="00A81758">
        <w:rPr>
          <w:rFonts w:ascii="Arial" w:hAnsi="Arial" w:cs="Arial"/>
          <w:b/>
          <w:sz w:val="20"/>
          <w:szCs w:val="20"/>
        </w:rPr>
        <w:t>1.2.2 :</w:t>
      </w:r>
      <w:r>
        <w:rPr>
          <w:rFonts w:ascii="Arial" w:hAnsi="Arial" w:cs="Arial"/>
          <w:b/>
          <w:sz w:val="20"/>
          <w:szCs w:val="20"/>
        </w:rPr>
        <w:tab/>
      </w:r>
      <w:r w:rsidRPr="00A81758">
        <w:rPr>
          <w:rFonts w:ascii="Arial" w:hAnsi="Arial" w:cs="Arial"/>
          <w:b/>
          <w:sz w:val="20"/>
          <w:szCs w:val="20"/>
        </w:rPr>
        <w:t>Pouvoirs du fonctionnaire désigné</w:t>
      </w:r>
    </w:p>
    <w:p w:rsidR="00522385" w:rsidRPr="00A81758" w:rsidRDefault="00522385" w:rsidP="00BD0566">
      <w:pPr>
        <w:spacing w:after="0" w:line="264" w:lineRule="auto"/>
        <w:jc w:val="both"/>
        <w:rPr>
          <w:rFonts w:ascii="Arial" w:hAnsi="Arial" w:cs="Arial"/>
          <w:sz w:val="20"/>
          <w:szCs w:val="20"/>
        </w:rPr>
      </w:pPr>
    </w:p>
    <w:p w:rsidR="00522385" w:rsidRPr="00A81758" w:rsidRDefault="00522385" w:rsidP="00BD0566">
      <w:pPr>
        <w:spacing w:after="0" w:line="264" w:lineRule="auto"/>
        <w:ind w:left="720"/>
        <w:jc w:val="both"/>
        <w:rPr>
          <w:rFonts w:ascii="Arial" w:hAnsi="Arial" w:cs="Arial"/>
          <w:i/>
          <w:sz w:val="20"/>
          <w:szCs w:val="20"/>
        </w:rPr>
      </w:pPr>
      <w:r w:rsidRPr="00A81758">
        <w:rPr>
          <w:rFonts w:ascii="Arial" w:hAnsi="Arial" w:cs="Arial"/>
          <w:sz w:val="20"/>
          <w:szCs w:val="20"/>
        </w:rPr>
        <w:t xml:space="preserve">Les pouvoirs du fonctionnaire désigné sont énoncés dans le </w:t>
      </w:r>
      <w:r w:rsidRPr="00A81758">
        <w:rPr>
          <w:rFonts w:ascii="Arial" w:hAnsi="Arial" w:cs="Arial"/>
          <w:i/>
          <w:sz w:val="20"/>
          <w:szCs w:val="20"/>
        </w:rPr>
        <w:t xml:space="preserve">Règlement </w:t>
      </w:r>
      <w:r>
        <w:rPr>
          <w:rFonts w:ascii="Arial" w:hAnsi="Arial" w:cs="Arial"/>
          <w:i/>
          <w:sz w:val="20"/>
          <w:szCs w:val="20"/>
        </w:rPr>
        <w:t>d’administration des règlements d’urbanisme</w:t>
      </w:r>
      <w:r w:rsidRPr="00A81758">
        <w:rPr>
          <w:rFonts w:ascii="Arial" w:hAnsi="Arial" w:cs="Arial"/>
          <w:i/>
          <w:sz w:val="20"/>
          <w:szCs w:val="20"/>
        </w:rPr>
        <w:t>.</w:t>
      </w:r>
    </w:p>
    <w:p w:rsidR="00522385" w:rsidRDefault="00522385" w:rsidP="00BD0566">
      <w:pPr>
        <w:spacing w:after="0" w:line="264" w:lineRule="auto"/>
        <w:jc w:val="both"/>
        <w:rPr>
          <w:rFonts w:ascii="Arial" w:hAnsi="Arial" w:cs="Arial"/>
          <w:sz w:val="20"/>
          <w:szCs w:val="20"/>
        </w:rPr>
      </w:pPr>
    </w:p>
    <w:p w:rsidR="00522385" w:rsidRDefault="00522385" w:rsidP="00BD0566">
      <w:pPr>
        <w:spacing w:after="0" w:line="264" w:lineRule="auto"/>
        <w:jc w:val="both"/>
        <w:rPr>
          <w:rFonts w:ascii="Arial" w:hAnsi="Arial" w:cs="Arial"/>
          <w:b/>
          <w:sz w:val="20"/>
          <w:szCs w:val="20"/>
        </w:rPr>
      </w:pPr>
      <w:r w:rsidRPr="00A81758">
        <w:rPr>
          <w:rFonts w:ascii="Arial" w:hAnsi="Arial" w:cs="Arial"/>
          <w:b/>
          <w:sz w:val="20"/>
          <w:szCs w:val="20"/>
        </w:rPr>
        <w:t>1.2.</w:t>
      </w:r>
      <w:r>
        <w:rPr>
          <w:rFonts w:ascii="Arial" w:hAnsi="Arial" w:cs="Arial"/>
          <w:b/>
          <w:sz w:val="20"/>
          <w:szCs w:val="20"/>
        </w:rPr>
        <w:t>3</w:t>
      </w:r>
      <w:r w:rsidRPr="00A81758">
        <w:rPr>
          <w:rFonts w:ascii="Arial" w:hAnsi="Arial" w:cs="Arial"/>
          <w:b/>
          <w:sz w:val="20"/>
          <w:szCs w:val="20"/>
        </w:rPr>
        <w:t xml:space="preserve"> :</w:t>
      </w:r>
      <w:r>
        <w:rPr>
          <w:rFonts w:ascii="Arial" w:hAnsi="Arial" w:cs="Arial"/>
          <w:b/>
          <w:sz w:val="20"/>
          <w:szCs w:val="20"/>
        </w:rPr>
        <w:tab/>
        <w:t>Devoirs du propriétaire, de l’occupant, du requérant ou de l’exécutant des travaux</w:t>
      </w:r>
    </w:p>
    <w:p w:rsidR="00522385" w:rsidRPr="001B0FE6" w:rsidRDefault="00522385" w:rsidP="00BD0566">
      <w:pPr>
        <w:spacing w:after="0" w:line="264" w:lineRule="auto"/>
        <w:jc w:val="both"/>
        <w:rPr>
          <w:rFonts w:ascii="Arial" w:hAnsi="Arial" w:cs="Arial"/>
          <w:bCs/>
          <w:sz w:val="20"/>
          <w:szCs w:val="20"/>
        </w:rPr>
      </w:pPr>
    </w:p>
    <w:p w:rsidR="00522385" w:rsidRPr="00255FAA" w:rsidRDefault="00522385" w:rsidP="00BD0566">
      <w:pPr>
        <w:spacing w:after="0" w:line="264" w:lineRule="auto"/>
        <w:ind w:left="720"/>
        <w:jc w:val="both"/>
        <w:rPr>
          <w:rFonts w:ascii="Arial" w:hAnsi="Arial" w:cs="Arial"/>
          <w:sz w:val="20"/>
          <w:szCs w:val="20"/>
        </w:rPr>
      </w:pPr>
      <w:r w:rsidRPr="00255FAA">
        <w:rPr>
          <w:rFonts w:ascii="Arial" w:hAnsi="Arial" w:cs="Arial"/>
          <w:sz w:val="20"/>
          <w:szCs w:val="20"/>
        </w:rPr>
        <w:t xml:space="preserve">Les devoirs du propriétaire, de l’occupant, du requérant ou de l’exécutant des travaux sont ceux qui lui sont attribués au </w:t>
      </w:r>
      <w:r w:rsidRPr="00255FAA">
        <w:rPr>
          <w:rFonts w:ascii="Arial" w:hAnsi="Arial" w:cs="Arial"/>
          <w:i/>
          <w:iCs/>
          <w:sz w:val="20"/>
          <w:szCs w:val="20"/>
        </w:rPr>
        <w:t>Règlement d’administration des règlements d’urbanisme</w:t>
      </w:r>
      <w:r w:rsidRPr="00255FAA">
        <w:rPr>
          <w:rFonts w:ascii="Arial" w:hAnsi="Arial" w:cs="Arial"/>
          <w:sz w:val="20"/>
          <w:szCs w:val="20"/>
        </w:rPr>
        <w:t xml:space="preserve">, en vigueur, de la </w:t>
      </w:r>
      <w:r>
        <w:rPr>
          <w:rFonts w:ascii="Arial" w:hAnsi="Arial" w:cs="Arial"/>
          <w:sz w:val="20"/>
          <w:szCs w:val="20"/>
        </w:rPr>
        <w:t>Municipalité de Grenville-sur-la-Rouge.</w:t>
      </w:r>
    </w:p>
    <w:p w:rsidR="00522385" w:rsidRPr="00255FAA" w:rsidRDefault="00522385" w:rsidP="00146A83">
      <w:pPr>
        <w:spacing w:after="0" w:line="252" w:lineRule="auto"/>
        <w:jc w:val="both"/>
        <w:rPr>
          <w:rFonts w:ascii="Arial" w:hAnsi="Arial" w:cs="Arial"/>
          <w:sz w:val="20"/>
          <w:szCs w:val="20"/>
        </w:rPr>
      </w:pPr>
    </w:p>
    <w:p w:rsidR="00522385" w:rsidRPr="00A81758" w:rsidRDefault="00522385" w:rsidP="00146A83">
      <w:pPr>
        <w:spacing w:after="0" w:line="252" w:lineRule="auto"/>
        <w:jc w:val="both"/>
        <w:rPr>
          <w:rFonts w:ascii="Arial" w:hAnsi="Arial" w:cs="Arial"/>
          <w:b/>
          <w:sz w:val="20"/>
          <w:szCs w:val="20"/>
        </w:rPr>
      </w:pPr>
      <w:r w:rsidRPr="00A81758">
        <w:rPr>
          <w:rFonts w:ascii="Arial" w:hAnsi="Arial" w:cs="Arial"/>
          <w:b/>
          <w:sz w:val="20"/>
          <w:szCs w:val="20"/>
        </w:rPr>
        <w:lastRenderedPageBreak/>
        <w:t>1.2.</w:t>
      </w:r>
      <w:r>
        <w:rPr>
          <w:rFonts w:ascii="Arial" w:hAnsi="Arial" w:cs="Arial"/>
          <w:b/>
          <w:sz w:val="20"/>
          <w:szCs w:val="20"/>
        </w:rPr>
        <w:t>4</w:t>
      </w:r>
      <w:r w:rsidRPr="00A81758">
        <w:rPr>
          <w:rFonts w:ascii="Arial" w:hAnsi="Arial" w:cs="Arial"/>
          <w:b/>
          <w:sz w:val="20"/>
          <w:szCs w:val="20"/>
        </w:rPr>
        <w:t xml:space="preserve"> :</w:t>
      </w:r>
      <w:r>
        <w:rPr>
          <w:rFonts w:ascii="Arial" w:hAnsi="Arial" w:cs="Arial"/>
          <w:b/>
          <w:sz w:val="20"/>
          <w:szCs w:val="20"/>
        </w:rPr>
        <w:tab/>
        <w:t>Dispositions assujetties</w:t>
      </w:r>
    </w:p>
    <w:p w:rsidR="00522385" w:rsidRDefault="00522385" w:rsidP="00146A83">
      <w:pPr>
        <w:spacing w:after="0" w:line="252" w:lineRule="auto"/>
        <w:jc w:val="both"/>
        <w:rPr>
          <w:rFonts w:ascii="Arial" w:hAnsi="Arial" w:cs="Arial"/>
          <w:sz w:val="20"/>
          <w:szCs w:val="20"/>
        </w:rPr>
      </w:pPr>
    </w:p>
    <w:p w:rsidR="00522385" w:rsidRPr="00255FAA" w:rsidRDefault="00522385" w:rsidP="00146A83">
      <w:pPr>
        <w:spacing w:after="0" w:line="252" w:lineRule="auto"/>
        <w:ind w:left="720"/>
        <w:jc w:val="both"/>
        <w:rPr>
          <w:rFonts w:ascii="Arial" w:hAnsi="Arial" w:cs="Arial"/>
          <w:sz w:val="20"/>
          <w:szCs w:val="20"/>
        </w:rPr>
      </w:pPr>
      <w:r w:rsidRPr="00255FAA">
        <w:rPr>
          <w:rFonts w:ascii="Arial" w:hAnsi="Arial" w:cs="Arial"/>
          <w:sz w:val="20"/>
          <w:szCs w:val="20"/>
        </w:rPr>
        <w:t xml:space="preserve">Toutes les dispositions des règlements d’urbanisme adoptés par la Municipalité de Grenville-sur-La-Rouge en vertu du chapitre IV de la </w:t>
      </w:r>
      <w:r w:rsidRPr="00030057">
        <w:rPr>
          <w:rFonts w:ascii="Arial" w:hAnsi="Arial" w:cs="Arial"/>
          <w:i/>
          <w:iCs/>
          <w:sz w:val="20"/>
          <w:szCs w:val="20"/>
        </w:rPr>
        <w:t xml:space="preserve">Loi sur l’aménagement et l’urbanisme </w:t>
      </w:r>
      <w:r w:rsidRPr="006949E6">
        <w:rPr>
          <w:rFonts w:ascii="Arial" w:hAnsi="Arial" w:cs="Arial"/>
          <w:sz w:val="20"/>
          <w:szCs w:val="20"/>
        </w:rPr>
        <w:t xml:space="preserve">(RLRQ, c. A-19.1) </w:t>
      </w:r>
      <w:r w:rsidRPr="00255FAA">
        <w:rPr>
          <w:rFonts w:ascii="Arial" w:hAnsi="Arial" w:cs="Arial"/>
          <w:sz w:val="20"/>
          <w:szCs w:val="20"/>
        </w:rPr>
        <w:t>peuvent faire l'objet d'une demande de PPCMOI.</w:t>
      </w:r>
    </w:p>
    <w:p w:rsidR="00522385" w:rsidRPr="00255FAA" w:rsidRDefault="00522385" w:rsidP="00146A83">
      <w:pPr>
        <w:spacing w:after="0" w:line="252" w:lineRule="auto"/>
        <w:jc w:val="both"/>
        <w:rPr>
          <w:rFonts w:ascii="Arial" w:hAnsi="Arial" w:cs="Arial"/>
          <w:sz w:val="20"/>
          <w:szCs w:val="20"/>
        </w:rPr>
      </w:pPr>
    </w:p>
    <w:p w:rsidR="00522385" w:rsidRPr="00255FAA" w:rsidRDefault="00522385" w:rsidP="00146A83">
      <w:pPr>
        <w:spacing w:after="0" w:line="252" w:lineRule="auto"/>
        <w:ind w:left="720"/>
        <w:jc w:val="both"/>
        <w:rPr>
          <w:rFonts w:ascii="Arial" w:hAnsi="Arial" w:cs="Arial"/>
          <w:sz w:val="20"/>
          <w:szCs w:val="20"/>
        </w:rPr>
      </w:pPr>
      <w:r w:rsidRPr="00255FAA">
        <w:rPr>
          <w:rFonts w:ascii="Arial" w:hAnsi="Arial" w:cs="Arial"/>
          <w:sz w:val="20"/>
          <w:szCs w:val="20"/>
        </w:rPr>
        <w:t>Une demande de PPCMOI n’est pas admissible si elle comprend une zone ou une partie d’une zone où l’occupation du sol est soumise à des contraintes particulières pour des raisons de sécurité publique.</w:t>
      </w:r>
    </w:p>
    <w:p w:rsidR="00522385" w:rsidRPr="00255FAA" w:rsidRDefault="00522385" w:rsidP="00146A83">
      <w:pPr>
        <w:spacing w:after="0" w:line="252" w:lineRule="auto"/>
        <w:ind w:left="720"/>
        <w:jc w:val="both"/>
        <w:rPr>
          <w:rFonts w:ascii="Arial" w:hAnsi="Arial" w:cs="Arial"/>
          <w:sz w:val="20"/>
          <w:szCs w:val="20"/>
        </w:rPr>
      </w:pPr>
    </w:p>
    <w:p w:rsidR="00522385" w:rsidRPr="00255FAA" w:rsidRDefault="00522385" w:rsidP="00146A83">
      <w:pPr>
        <w:autoSpaceDE w:val="0"/>
        <w:autoSpaceDN w:val="0"/>
        <w:adjustRightInd w:val="0"/>
        <w:spacing w:after="0" w:line="252" w:lineRule="auto"/>
        <w:ind w:left="720" w:hanging="720"/>
        <w:jc w:val="both"/>
        <w:outlineLvl w:val="0"/>
        <w:rPr>
          <w:rFonts w:ascii="Arial" w:hAnsi="Arial" w:cs="Arial"/>
          <w:b/>
          <w:smallCaps/>
          <w:spacing w:val="-3"/>
        </w:rPr>
      </w:pPr>
      <w:r w:rsidRPr="00255FAA">
        <w:rPr>
          <w:rFonts w:ascii="Arial" w:hAnsi="Arial" w:cs="Arial"/>
          <w:b/>
          <w:smallCaps/>
          <w:spacing w:val="-3"/>
        </w:rPr>
        <w:t>Section 1.3 :</w:t>
      </w:r>
      <w:r w:rsidRPr="00255FAA">
        <w:rPr>
          <w:rFonts w:ascii="Arial" w:hAnsi="Arial" w:cs="Arial"/>
          <w:b/>
          <w:smallCaps/>
          <w:spacing w:val="-3"/>
        </w:rPr>
        <w:tab/>
        <w:t>Dispositions interprétatives</w:t>
      </w:r>
    </w:p>
    <w:p w:rsidR="00522385" w:rsidRDefault="00522385" w:rsidP="00146A83">
      <w:pPr>
        <w:spacing w:after="0" w:line="252" w:lineRule="auto"/>
        <w:ind w:left="720"/>
        <w:jc w:val="both"/>
        <w:rPr>
          <w:rFonts w:ascii="Arial" w:hAnsi="Arial" w:cs="Arial"/>
          <w:sz w:val="20"/>
          <w:szCs w:val="20"/>
        </w:rPr>
      </w:pPr>
    </w:p>
    <w:p w:rsidR="00522385" w:rsidRPr="00C2638A" w:rsidRDefault="00522385" w:rsidP="00146A83">
      <w:pPr>
        <w:spacing w:line="252" w:lineRule="auto"/>
        <w:jc w:val="both"/>
        <w:rPr>
          <w:rFonts w:ascii="Arial" w:hAnsi="Arial" w:cs="Arial"/>
          <w:b/>
          <w:sz w:val="20"/>
          <w:szCs w:val="20"/>
        </w:rPr>
      </w:pPr>
      <w:r w:rsidRPr="00A81758">
        <w:rPr>
          <w:rFonts w:ascii="Arial" w:hAnsi="Arial" w:cs="Arial"/>
          <w:b/>
          <w:sz w:val="20"/>
          <w:szCs w:val="20"/>
        </w:rPr>
        <w:t>1.3.1 :</w:t>
      </w:r>
      <w:r>
        <w:rPr>
          <w:rFonts w:ascii="Arial" w:hAnsi="Arial" w:cs="Arial"/>
          <w:b/>
          <w:sz w:val="20"/>
          <w:szCs w:val="20"/>
        </w:rPr>
        <w:tab/>
        <w:t>Interprétation des dispositions</w:t>
      </w:r>
    </w:p>
    <w:p w:rsidR="00522385" w:rsidRPr="00A81758" w:rsidRDefault="00522385" w:rsidP="00146A83">
      <w:pPr>
        <w:spacing w:line="252" w:lineRule="auto"/>
        <w:ind w:firstLine="720"/>
        <w:jc w:val="both"/>
        <w:rPr>
          <w:rFonts w:ascii="Arial" w:hAnsi="Arial" w:cs="Arial"/>
          <w:sz w:val="20"/>
          <w:szCs w:val="20"/>
        </w:rPr>
      </w:pPr>
      <w:r w:rsidRPr="00A81758">
        <w:rPr>
          <w:rFonts w:ascii="Arial" w:hAnsi="Arial" w:cs="Arial"/>
          <w:sz w:val="20"/>
          <w:szCs w:val="20"/>
        </w:rPr>
        <w:t>À moins que le contexte n’indique un sens différent, il est convenu que.</w:t>
      </w:r>
    </w:p>
    <w:p w:rsidR="00522385" w:rsidRPr="00A81758" w:rsidRDefault="00522385" w:rsidP="00146A83">
      <w:pPr>
        <w:numPr>
          <w:ilvl w:val="0"/>
          <w:numId w:val="38"/>
        </w:numPr>
        <w:spacing w:after="0" w:line="252" w:lineRule="auto"/>
        <w:jc w:val="both"/>
        <w:rPr>
          <w:rFonts w:ascii="Arial" w:hAnsi="Arial" w:cs="Arial"/>
          <w:sz w:val="20"/>
          <w:szCs w:val="20"/>
        </w:rPr>
      </w:pPr>
      <w:r w:rsidRPr="00A81758">
        <w:rPr>
          <w:rFonts w:ascii="Arial" w:hAnsi="Arial" w:cs="Arial"/>
          <w:sz w:val="20"/>
          <w:szCs w:val="20"/>
        </w:rPr>
        <w:t>L’emploi du verbe « DEVOIR » indique une obligation absolue ;</w:t>
      </w:r>
    </w:p>
    <w:p w:rsidR="00522385" w:rsidRPr="00A81758" w:rsidRDefault="00522385" w:rsidP="00146A83">
      <w:pPr>
        <w:numPr>
          <w:ilvl w:val="0"/>
          <w:numId w:val="38"/>
        </w:numPr>
        <w:spacing w:after="0" w:line="252" w:lineRule="auto"/>
        <w:jc w:val="both"/>
        <w:rPr>
          <w:rFonts w:ascii="Arial" w:hAnsi="Arial" w:cs="Arial"/>
          <w:sz w:val="20"/>
          <w:szCs w:val="20"/>
        </w:rPr>
      </w:pPr>
      <w:r w:rsidRPr="00A81758">
        <w:rPr>
          <w:rFonts w:ascii="Arial" w:hAnsi="Arial" w:cs="Arial"/>
          <w:sz w:val="20"/>
          <w:szCs w:val="20"/>
        </w:rPr>
        <w:t>L’emploi du verbe « POUVOIR » indique un sens facultatif, sauf dans l’expression « NE PEUT » qui signifie « NE DOIT » ;</w:t>
      </w:r>
    </w:p>
    <w:p w:rsidR="00522385" w:rsidRPr="00A81758" w:rsidRDefault="00522385" w:rsidP="00146A83">
      <w:pPr>
        <w:numPr>
          <w:ilvl w:val="0"/>
          <w:numId w:val="38"/>
        </w:numPr>
        <w:spacing w:after="0" w:line="252" w:lineRule="auto"/>
        <w:jc w:val="both"/>
        <w:rPr>
          <w:rFonts w:ascii="Arial" w:hAnsi="Arial" w:cs="Arial"/>
          <w:sz w:val="20"/>
          <w:szCs w:val="20"/>
        </w:rPr>
      </w:pPr>
      <w:r w:rsidRPr="00A81758">
        <w:rPr>
          <w:rFonts w:ascii="Arial" w:hAnsi="Arial" w:cs="Arial"/>
          <w:sz w:val="20"/>
          <w:szCs w:val="20"/>
        </w:rPr>
        <w:t>Le mot « QUICONQUE » inclut toute personne physique ou morale.</w:t>
      </w:r>
    </w:p>
    <w:p w:rsidR="00522385" w:rsidRDefault="00522385" w:rsidP="00146A83">
      <w:pPr>
        <w:pStyle w:val="Paragraphedeliste"/>
        <w:spacing w:line="252" w:lineRule="auto"/>
        <w:ind w:left="0"/>
        <w:rPr>
          <w:rFonts w:ascii="Arial" w:hAnsi="Arial" w:cs="Arial"/>
          <w:sz w:val="20"/>
          <w:szCs w:val="20"/>
        </w:rPr>
      </w:pPr>
    </w:p>
    <w:p w:rsidR="00522385" w:rsidRPr="00A81758" w:rsidRDefault="00522385" w:rsidP="00146A83">
      <w:pPr>
        <w:spacing w:line="252" w:lineRule="auto"/>
        <w:ind w:left="720"/>
        <w:jc w:val="both"/>
        <w:rPr>
          <w:rFonts w:ascii="Arial" w:hAnsi="Arial" w:cs="Arial"/>
          <w:sz w:val="20"/>
          <w:szCs w:val="20"/>
        </w:rPr>
      </w:pPr>
      <w:r w:rsidRPr="00A81758">
        <w:rPr>
          <w:rFonts w:ascii="Arial" w:hAnsi="Arial" w:cs="Arial"/>
          <w:sz w:val="20"/>
          <w:szCs w:val="20"/>
        </w:rPr>
        <w:t>Les titres des chapitres, des sections et des articles du présent règlement sont donnés pour améliorer la compréhension du texte. En cas de contradiction entre le texte et le ou les titre(s) concerné(s), le texte prévaut.</w:t>
      </w:r>
    </w:p>
    <w:p w:rsidR="00522385" w:rsidRPr="00A81758" w:rsidRDefault="00522385" w:rsidP="00146A83">
      <w:pPr>
        <w:spacing w:line="252" w:lineRule="auto"/>
        <w:ind w:left="720"/>
        <w:jc w:val="both"/>
        <w:rPr>
          <w:rFonts w:ascii="Arial" w:hAnsi="Arial" w:cs="Arial"/>
          <w:sz w:val="20"/>
          <w:szCs w:val="20"/>
        </w:rPr>
      </w:pPr>
      <w:r w:rsidRPr="00A81758">
        <w:rPr>
          <w:rFonts w:ascii="Arial" w:hAnsi="Arial" w:cs="Arial"/>
          <w:sz w:val="20"/>
          <w:szCs w:val="20"/>
        </w:rPr>
        <w:t>Les dimensions, superficies et autres mesures énoncées dans le règlement sont exprimées en unités du système international.</w:t>
      </w:r>
    </w:p>
    <w:p w:rsidR="00522385" w:rsidRPr="00A41231" w:rsidRDefault="00522385" w:rsidP="00146A83">
      <w:pPr>
        <w:spacing w:line="252" w:lineRule="auto"/>
        <w:jc w:val="both"/>
        <w:rPr>
          <w:rFonts w:ascii="Arial" w:hAnsi="Arial" w:cs="Arial"/>
          <w:b/>
          <w:sz w:val="20"/>
          <w:szCs w:val="20"/>
        </w:rPr>
      </w:pPr>
      <w:r w:rsidRPr="00A41231">
        <w:rPr>
          <w:rFonts w:ascii="Arial" w:hAnsi="Arial" w:cs="Arial"/>
          <w:b/>
          <w:sz w:val="20"/>
          <w:szCs w:val="20"/>
        </w:rPr>
        <w:t>1.3.2 :</w:t>
      </w:r>
      <w:r>
        <w:rPr>
          <w:rFonts w:ascii="Arial" w:hAnsi="Arial" w:cs="Arial"/>
          <w:b/>
          <w:sz w:val="20"/>
          <w:szCs w:val="20"/>
        </w:rPr>
        <w:tab/>
      </w:r>
      <w:r w:rsidRPr="00A41231">
        <w:rPr>
          <w:rFonts w:ascii="Arial" w:hAnsi="Arial" w:cs="Arial"/>
          <w:b/>
          <w:sz w:val="20"/>
          <w:szCs w:val="20"/>
        </w:rPr>
        <w:t>Numérotation</w:t>
      </w:r>
    </w:p>
    <w:p w:rsidR="00522385" w:rsidRPr="00A41231" w:rsidRDefault="00522385" w:rsidP="00146A83">
      <w:pPr>
        <w:spacing w:line="252" w:lineRule="auto"/>
        <w:ind w:left="720"/>
        <w:jc w:val="both"/>
        <w:rPr>
          <w:rFonts w:ascii="Arial" w:hAnsi="Arial" w:cs="Arial"/>
          <w:sz w:val="20"/>
          <w:szCs w:val="20"/>
        </w:rPr>
      </w:pPr>
      <w:r w:rsidRPr="00A41231">
        <w:rPr>
          <w:rFonts w:ascii="Arial" w:hAnsi="Arial" w:cs="Arial"/>
          <w:sz w:val="20"/>
          <w:szCs w:val="20"/>
        </w:rPr>
        <w:t>Le mode de numérotation utilisé dans ce règlement est le suivant (lorsque le texte d’un article ne contient pas de numérotation relativement à un paragraphe ou à un sous-paragraphe, il s’agit d’un alinéa) :</w:t>
      </w:r>
    </w:p>
    <w:p w:rsidR="00522385" w:rsidRPr="00A41231" w:rsidRDefault="00522385" w:rsidP="00146A83">
      <w:pPr>
        <w:spacing w:after="120" w:line="252" w:lineRule="auto"/>
        <w:ind w:firstLine="720"/>
        <w:jc w:val="both"/>
        <w:rPr>
          <w:rFonts w:ascii="Arial" w:hAnsi="Arial" w:cs="Arial"/>
          <w:sz w:val="20"/>
          <w:szCs w:val="20"/>
        </w:rPr>
      </w:pPr>
      <w:r w:rsidRPr="00A41231">
        <w:rPr>
          <w:rFonts w:ascii="Arial" w:hAnsi="Arial" w:cs="Arial"/>
          <w:sz w:val="20"/>
          <w:szCs w:val="20"/>
        </w:rPr>
        <w:t>1. Chapitre</w:t>
      </w:r>
    </w:p>
    <w:p w:rsidR="00522385" w:rsidRPr="00A41231" w:rsidRDefault="00522385" w:rsidP="00146A83">
      <w:pPr>
        <w:spacing w:after="120" w:line="252" w:lineRule="auto"/>
        <w:ind w:left="720" w:firstLine="720"/>
        <w:jc w:val="both"/>
        <w:rPr>
          <w:rFonts w:ascii="Arial" w:hAnsi="Arial" w:cs="Arial"/>
          <w:sz w:val="20"/>
          <w:szCs w:val="20"/>
        </w:rPr>
      </w:pPr>
      <w:r w:rsidRPr="00A41231">
        <w:rPr>
          <w:rFonts w:ascii="Arial" w:hAnsi="Arial" w:cs="Arial"/>
          <w:sz w:val="20"/>
          <w:szCs w:val="20"/>
        </w:rPr>
        <w:t>1.1 Section</w:t>
      </w:r>
    </w:p>
    <w:p w:rsidR="00522385" w:rsidRPr="00A41231" w:rsidRDefault="00522385" w:rsidP="00146A83">
      <w:pPr>
        <w:spacing w:after="120" w:line="252" w:lineRule="auto"/>
        <w:ind w:left="1440" w:firstLine="720"/>
        <w:jc w:val="both"/>
        <w:rPr>
          <w:rFonts w:ascii="Arial" w:hAnsi="Arial" w:cs="Arial"/>
          <w:sz w:val="20"/>
          <w:szCs w:val="20"/>
        </w:rPr>
      </w:pPr>
      <w:r w:rsidRPr="00A41231">
        <w:rPr>
          <w:rFonts w:ascii="Arial" w:hAnsi="Arial" w:cs="Arial"/>
          <w:sz w:val="20"/>
          <w:szCs w:val="20"/>
        </w:rPr>
        <w:t>1.1.1 Article</w:t>
      </w:r>
    </w:p>
    <w:p w:rsidR="00522385" w:rsidRPr="00A41231" w:rsidRDefault="00522385" w:rsidP="00146A83">
      <w:pPr>
        <w:spacing w:after="120" w:line="252" w:lineRule="auto"/>
        <w:ind w:left="2160" w:firstLine="720"/>
        <w:jc w:val="both"/>
        <w:rPr>
          <w:rFonts w:ascii="Arial" w:hAnsi="Arial" w:cs="Arial"/>
          <w:sz w:val="20"/>
          <w:szCs w:val="20"/>
        </w:rPr>
      </w:pPr>
      <w:r w:rsidRPr="00A41231">
        <w:rPr>
          <w:rFonts w:ascii="Arial" w:hAnsi="Arial" w:cs="Arial"/>
          <w:sz w:val="20"/>
          <w:szCs w:val="20"/>
        </w:rPr>
        <w:t>1. Paragraphe</w:t>
      </w:r>
    </w:p>
    <w:p w:rsidR="00522385" w:rsidRPr="00A41231" w:rsidRDefault="00522385" w:rsidP="00146A83">
      <w:pPr>
        <w:spacing w:after="120" w:line="252" w:lineRule="auto"/>
        <w:ind w:left="2880" w:firstLine="720"/>
        <w:jc w:val="both"/>
        <w:rPr>
          <w:rFonts w:ascii="Arial" w:hAnsi="Arial" w:cs="Arial"/>
          <w:sz w:val="20"/>
          <w:szCs w:val="20"/>
        </w:rPr>
      </w:pPr>
      <w:r w:rsidRPr="00A41231">
        <w:rPr>
          <w:rFonts w:ascii="Arial" w:hAnsi="Arial" w:cs="Arial"/>
          <w:sz w:val="20"/>
          <w:szCs w:val="20"/>
        </w:rPr>
        <w:t>a) Sous-paragraphe</w:t>
      </w:r>
    </w:p>
    <w:p w:rsidR="00522385" w:rsidRPr="00A41231" w:rsidRDefault="00522385" w:rsidP="00146A83">
      <w:pPr>
        <w:numPr>
          <w:ilvl w:val="2"/>
          <w:numId w:val="39"/>
        </w:numPr>
        <w:spacing w:after="0" w:line="252" w:lineRule="auto"/>
        <w:jc w:val="both"/>
        <w:rPr>
          <w:rFonts w:ascii="Arial" w:hAnsi="Arial" w:cs="Arial"/>
          <w:b/>
          <w:sz w:val="20"/>
          <w:szCs w:val="20"/>
        </w:rPr>
      </w:pPr>
      <w:r w:rsidRPr="00A41231">
        <w:rPr>
          <w:rFonts w:ascii="Arial" w:hAnsi="Arial" w:cs="Arial"/>
          <w:b/>
          <w:sz w:val="20"/>
          <w:szCs w:val="20"/>
        </w:rPr>
        <w:t>:</w:t>
      </w:r>
      <w:r>
        <w:rPr>
          <w:rFonts w:ascii="Arial" w:hAnsi="Arial" w:cs="Arial"/>
          <w:b/>
          <w:sz w:val="20"/>
          <w:szCs w:val="20"/>
        </w:rPr>
        <w:tab/>
      </w:r>
      <w:r w:rsidRPr="00A41231">
        <w:rPr>
          <w:rFonts w:ascii="Arial" w:hAnsi="Arial" w:cs="Arial"/>
          <w:b/>
          <w:sz w:val="20"/>
          <w:szCs w:val="20"/>
        </w:rPr>
        <w:t>Terminologie</w:t>
      </w:r>
    </w:p>
    <w:p w:rsidR="00522385" w:rsidRPr="00A41231" w:rsidRDefault="00522385" w:rsidP="00146A83">
      <w:pPr>
        <w:spacing w:after="0" w:line="252" w:lineRule="auto"/>
        <w:jc w:val="both"/>
        <w:rPr>
          <w:rFonts w:ascii="Arial" w:hAnsi="Arial" w:cs="Arial"/>
          <w:sz w:val="20"/>
          <w:szCs w:val="20"/>
        </w:rPr>
      </w:pPr>
    </w:p>
    <w:p w:rsidR="00522385" w:rsidRPr="00030057" w:rsidRDefault="00522385" w:rsidP="00146A83">
      <w:pPr>
        <w:spacing w:line="252" w:lineRule="auto"/>
        <w:ind w:left="720"/>
        <w:jc w:val="both"/>
        <w:rPr>
          <w:rFonts w:ascii="Arial" w:hAnsi="Arial" w:cs="Arial"/>
          <w:i/>
          <w:iCs/>
          <w:sz w:val="20"/>
          <w:szCs w:val="20"/>
        </w:rPr>
      </w:pPr>
      <w:r w:rsidRPr="00A41231">
        <w:rPr>
          <w:rFonts w:ascii="Arial" w:hAnsi="Arial" w:cs="Arial"/>
          <w:sz w:val="20"/>
          <w:szCs w:val="20"/>
        </w:rPr>
        <w:t xml:space="preserve">À moins d’une indication contraire expresse ou à moins que le contexte n’indique un sens différent, les expressions, termes et mots ont le sens et l'application que leur attribue le </w:t>
      </w:r>
      <w:r w:rsidRPr="00030057">
        <w:rPr>
          <w:rFonts w:ascii="Arial" w:hAnsi="Arial" w:cs="Arial"/>
          <w:i/>
          <w:iCs/>
          <w:sz w:val="20"/>
          <w:szCs w:val="20"/>
        </w:rPr>
        <w:t>Règlement d’administration des règlements d’urbanisme.</w:t>
      </w:r>
    </w:p>
    <w:p w:rsidR="00522385" w:rsidRPr="00981F66" w:rsidRDefault="00522385" w:rsidP="00146A83">
      <w:pPr>
        <w:pStyle w:val="Normallevel1"/>
        <w:spacing w:line="252" w:lineRule="auto"/>
        <w:ind w:left="5670" w:right="616"/>
        <w:jc w:val="right"/>
        <w:rPr>
          <w:b/>
        </w:rPr>
      </w:pPr>
      <w:r>
        <w:rPr>
          <w:noProof/>
          <w:lang w:eastAsia="fr-CA"/>
        </w:rPr>
        <w:drawing>
          <wp:inline distT="0" distB="0" distL="0" distR="0" wp14:anchorId="10652E3D" wp14:editId="14AB88D8">
            <wp:extent cx="1041400" cy="1113155"/>
            <wp:effectExtent l="0" t="0" r="6350" b="0"/>
            <wp:docPr id="4" name="Imag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1113155"/>
                    </a:xfrm>
                    <a:prstGeom prst="rect">
                      <a:avLst/>
                    </a:prstGeom>
                    <a:noFill/>
                    <a:ln>
                      <a:noFill/>
                    </a:ln>
                  </pic:spPr>
                </pic:pic>
              </a:graphicData>
            </a:graphic>
          </wp:inline>
        </w:drawing>
      </w:r>
    </w:p>
    <w:p w:rsidR="00522385" w:rsidRDefault="00522385" w:rsidP="00146A83">
      <w:pPr>
        <w:spacing w:line="252" w:lineRule="auto"/>
        <w:jc w:val="right"/>
        <w:rPr>
          <w:rFonts w:ascii="Arial" w:hAnsi="Arial" w:cs="Arial"/>
          <w:b/>
          <w:sz w:val="20"/>
          <w:szCs w:val="20"/>
        </w:rPr>
      </w:pPr>
    </w:p>
    <w:p w:rsidR="00522385" w:rsidRPr="00030057" w:rsidRDefault="00522385" w:rsidP="00146A83">
      <w:pPr>
        <w:pStyle w:val="Titre1"/>
        <w:keepNext w:val="0"/>
        <w:keepLines w:val="0"/>
        <w:widowControl w:val="0"/>
        <w:numPr>
          <w:ilvl w:val="0"/>
          <w:numId w:val="37"/>
        </w:numPr>
        <w:autoSpaceDE w:val="0"/>
        <w:autoSpaceDN w:val="0"/>
        <w:adjustRightInd w:val="0"/>
        <w:spacing w:before="0" w:line="252" w:lineRule="auto"/>
        <w:jc w:val="both"/>
        <w:rPr>
          <w:sz w:val="22"/>
          <w:szCs w:val="22"/>
        </w:rPr>
      </w:pPr>
      <w:bookmarkStart w:id="30" w:name="_Toc133286980"/>
      <w:bookmarkStart w:id="31" w:name="_Toc133288656"/>
      <w:bookmarkStart w:id="32" w:name="_Toc133895415"/>
      <w:bookmarkStart w:id="33" w:name="_Toc133895922"/>
      <w:bookmarkStart w:id="34" w:name="_Toc133896435"/>
      <w:bookmarkStart w:id="35" w:name="_Toc134331657"/>
      <w:bookmarkStart w:id="36" w:name="_Toc134500845"/>
      <w:bookmarkStart w:id="37" w:name="_Toc134585005"/>
      <w:bookmarkStart w:id="38" w:name="_Toc137108808"/>
      <w:bookmarkStart w:id="39" w:name="_Toc291754846"/>
      <w:r w:rsidRPr="00030057">
        <w:rPr>
          <w:sz w:val="22"/>
          <w:szCs w:val="22"/>
        </w:rPr>
        <w:t>CONTENU ET CHEMINEMENT DE LA DEMANDE</w:t>
      </w:r>
      <w:bookmarkEnd w:id="30"/>
      <w:bookmarkEnd w:id="31"/>
      <w:bookmarkEnd w:id="32"/>
      <w:bookmarkEnd w:id="33"/>
      <w:bookmarkEnd w:id="34"/>
      <w:bookmarkEnd w:id="35"/>
      <w:bookmarkEnd w:id="36"/>
      <w:bookmarkEnd w:id="37"/>
      <w:bookmarkEnd w:id="38"/>
      <w:bookmarkEnd w:id="39"/>
    </w:p>
    <w:p w:rsidR="00522385" w:rsidRPr="00030057" w:rsidRDefault="00522385" w:rsidP="00146A83">
      <w:pPr>
        <w:spacing w:after="0" w:line="252" w:lineRule="auto"/>
        <w:rPr>
          <w:rFonts w:ascii="Arial" w:hAnsi="Arial" w:cs="Arial"/>
        </w:rPr>
      </w:pPr>
    </w:p>
    <w:p w:rsidR="00522385" w:rsidRPr="00030057" w:rsidRDefault="00522385" w:rsidP="00146A83">
      <w:pPr>
        <w:spacing w:after="0" w:line="252" w:lineRule="auto"/>
        <w:jc w:val="both"/>
        <w:rPr>
          <w:rFonts w:ascii="Arial" w:hAnsi="Arial" w:cs="Arial"/>
          <w:b/>
        </w:rPr>
      </w:pPr>
      <w:r w:rsidRPr="00030057">
        <w:rPr>
          <w:rFonts w:ascii="Arial" w:hAnsi="Arial" w:cs="Arial"/>
          <w:b/>
        </w:rPr>
        <w:t xml:space="preserve">Section 2.1 : </w:t>
      </w:r>
      <w:r>
        <w:rPr>
          <w:rFonts w:ascii="Arial" w:hAnsi="Arial" w:cs="Arial"/>
          <w:b/>
        </w:rPr>
        <w:t xml:space="preserve">Dépôt </w:t>
      </w:r>
      <w:r w:rsidRPr="00030057">
        <w:rPr>
          <w:rFonts w:ascii="Arial" w:hAnsi="Arial" w:cs="Arial"/>
          <w:b/>
        </w:rPr>
        <w:t>de la demande</w:t>
      </w:r>
    </w:p>
    <w:p w:rsidR="00522385" w:rsidRPr="00060FB4" w:rsidRDefault="00522385" w:rsidP="00146A83">
      <w:pPr>
        <w:spacing w:after="0" w:line="252" w:lineRule="auto"/>
        <w:jc w:val="both"/>
        <w:rPr>
          <w:rFonts w:ascii="Arial" w:hAnsi="Arial" w:cs="Arial"/>
          <w:sz w:val="20"/>
          <w:szCs w:val="20"/>
        </w:rPr>
      </w:pPr>
    </w:p>
    <w:p w:rsidR="00522385" w:rsidRPr="00060FB4" w:rsidRDefault="00522385" w:rsidP="00146A83">
      <w:pPr>
        <w:pStyle w:val="Titre3"/>
        <w:tabs>
          <w:tab w:val="clear" w:pos="2160"/>
        </w:tabs>
        <w:spacing w:line="252" w:lineRule="auto"/>
      </w:pPr>
      <w:r>
        <w:rPr>
          <w:lang w:val="fr-FR"/>
        </w:rPr>
        <w:t>2.1.1</w:t>
      </w:r>
      <w:r>
        <w:rPr>
          <w:lang w:val="fr-FR"/>
        </w:rPr>
        <w:tab/>
        <w:t>Forme et c</w:t>
      </w:r>
      <w:r w:rsidRPr="00060FB4">
        <w:t>ontenu de la demande</w:t>
      </w:r>
    </w:p>
    <w:p w:rsidR="00522385" w:rsidRPr="00060FB4" w:rsidRDefault="00522385" w:rsidP="00146A83">
      <w:pPr>
        <w:spacing w:after="0" w:line="252" w:lineRule="auto"/>
        <w:jc w:val="both"/>
        <w:rPr>
          <w:rFonts w:ascii="Arial" w:hAnsi="Arial" w:cs="Arial"/>
          <w:sz w:val="20"/>
          <w:szCs w:val="20"/>
        </w:rPr>
      </w:pPr>
    </w:p>
    <w:p w:rsidR="00522385" w:rsidRPr="00C31C8A" w:rsidRDefault="00522385" w:rsidP="00146A83">
      <w:pPr>
        <w:spacing w:after="0" w:line="252" w:lineRule="auto"/>
        <w:ind w:left="720"/>
        <w:jc w:val="both"/>
        <w:rPr>
          <w:rFonts w:ascii="Arial" w:hAnsi="Arial" w:cs="Arial"/>
          <w:sz w:val="20"/>
          <w:szCs w:val="20"/>
        </w:rPr>
      </w:pPr>
      <w:r w:rsidRPr="00C31C8A">
        <w:rPr>
          <w:rFonts w:ascii="Arial" w:hAnsi="Arial" w:cs="Arial"/>
          <w:sz w:val="20"/>
          <w:szCs w:val="20"/>
        </w:rPr>
        <w:t>Une demande de PPCMOI doit être accompagnée des renseignements et documents suivants, en trois exemplaires. Les plans doivent être à l’échelle exacte et métrique :</w:t>
      </w:r>
    </w:p>
    <w:p w:rsidR="00522385" w:rsidRPr="00C31C8A" w:rsidRDefault="00522385" w:rsidP="00146A83">
      <w:pPr>
        <w:spacing w:after="0" w:line="252" w:lineRule="auto"/>
        <w:ind w:left="720"/>
        <w:jc w:val="both"/>
        <w:rPr>
          <w:rFonts w:ascii="Arial" w:hAnsi="Arial" w:cs="Arial"/>
          <w:sz w:val="20"/>
          <w:szCs w:val="20"/>
        </w:rPr>
      </w:pP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lastRenderedPageBreak/>
        <w:t>Le formulaire de demande de PPCMOI fourni par la Municipalité, dûment rempli et signé par la propriétaire ou son mandataire autorisé ;</w:t>
      </w: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t>La localisation du projet ;</w:t>
      </w: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t>Une description détaillée du projet ;</w:t>
      </w: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t>L’échéancier de réalisation du projet ;</w:t>
      </w: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t>La liste des éléments dérogatoires projetés ;</w:t>
      </w: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t>Un croquis d’implantation, à l’échelle, indiquant la localisation des constructions existantes ou projetées ;</w:t>
      </w: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t>Un document indiquant :</w:t>
      </w:r>
    </w:p>
    <w:p w:rsidR="00522385" w:rsidRPr="00C31C8A" w:rsidRDefault="00522385" w:rsidP="00BD0566">
      <w:pPr>
        <w:numPr>
          <w:ilvl w:val="1"/>
          <w:numId w:val="40"/>
        </w:numPr>
        <w:spacing w:after="0" w:line="257" w:lineRule="auto"/>
        <w:jc w:val="both"/>
        <w:rPr>
          <w:rFonts w:ascii="Arial" w:hAnsi="Arial" w:cs="Arial"/>
          <w:sz w:val="20"/>
          <w:szCs w:val="20"/>
        </w:rPr>
      </w:pPr>
      <w:r w:rsidRPr="00C31C8A">
        <w:rPr>
          <w:rFonts w:ascii="Arial" w:hAnsi="Arial" w:cs="Arial"/>
          <w:sz w:val="20"/>
          <w:szCs w:val="20"/>
        </w:rPr>
        <w:t>La superficie totale de plancher des constructions existantes ou projetées ;</w:t>
      </w:r>
    </w:p>
    <w:p w:rsidR="00522385" w:rsidRPr="00C31C8A" w:rsidRDefault="00522385" w:rsidP="00BD0566">
      <w:pPr>
        <w:numPr>
          <w:ilvl w:val="1"/>
          <w:numId w:val="40"/>
        </w:numPr>
        <w:spacing w:after="0" w:line="257" w:lineRule="auto"/>
        <w:jc w:val="both"/>
        <w:rPr>
          <w:rFonts w:ascii="Arial" w:hAnsi="Arial" w:cs="Arial"/>
          <w:sz w:val="20"/>
          <w:szCs w:val="20"/>
        </w:rPr>
      </w:pPr>
      <w:r w:rsidRPr="00C31C8A">
        <w:rPr>
          <w:rFonts w:ascii="Arial" w:hAnsi="Arial" w:cs="Arial"/>
          <w:sz w:val="20"/>
          <w:szCs w:val="20"/>
        </w:rPr>
        <w:t>Les mesures de la volumétrie des constructions existantes ou projetées ;</w:t>
      </w:r>
    </w:p>
    <w:p w:rsidR="00522385" w:rsidRPr="00C31C8A" w:rsidRDefault="00522385" w:rsidP="00BD0566">
      <w:pPr>
        <w:numPr>
          <w:ilvl w:val="1"/>
          <w:numId w:val="40"/>
        </w:numPr>
        <w:spacing w:after="0" w:line="257" w:lineRule="auto"/>
        <w:jc w:val="both"/>
        <w:rPr>
          <w:rFonts w:ascii="Arial" w:hAnsi="Arial" w:cs="Arial"/>
          <w:sz w:val="20"/>
          <w:szCs w:val="20"/>
        </w:rPr>
      </w:pPr>
      <w:r w:rsidRPr="00C31C8A">
        <w:rPr>
          <w:rFonts w:ascii="Arial" w:hAnsi="Arial" w:cs="Arial"/>
          <w:sz w:val="20"/>
          <w:szCs w:val="20"/>
        </w:rPr>
        <w:t>La hauteur des constructions existantes et projetées sur le terrain ;</w:t>
      </w:r>
    </w:p>
    <w:p w:rsidR="00522385" w:rsidRPr="00C31C8A" w:rsidRDefault="00522385" w:rsidP="00BD0566">
      <w:pPr>
        <w:numPr>
          <w:ilvl w:val="1"/>
          <w:numId w:val="40"/>
        </w:numPr>
        <w:spacing w:after="0" w:line="257" w:lineRule="auto"/>
        <w:jc w:val="both"/>
        <w:rPr>
          <w:rFonts w:ascii="Arial" w:hAnsi="Arial" w:cs="Arial"/>
          <w:sz w:val="20"/>
          <w:szCs w:val="20"/>
        </w:rPr>
      </w:pPr>
      <w:r w:rsidRPr="00C31C8A">
        <w:rPr>
          <w:rFonts w:ascii="Arial" w:hAnsi="Arial" w:cs="Arial"/>
          <w:sz w:val="20"/>
          <w:szCs w:val="20"/>
        </w:rPr>
        <w:t>Les ratios d’occupation dans le cas des constructions projetées (ex. indice d’occupation du sol, rapport plancher / terrain</w:t>
      </w:r>
      <w:r>
        <w:rPr>
          <w:rFonts w:ascii="Arial" w:hAnsi="Arial" w:cs="Arial"/>
          <w:sz w:val="20"/>
          <w:szCs w:val="20"/>
        </w:rPr>
        <w:t>) ;</w:t>
      </w: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t>Les plans, devis, esquisses, croquis, élévations, coupes ou autres documents requis pour décrire et illustrer :</w:t>
      </w:r>
    </w:p>
    <w:p w:rsidR="00522385" w:rsidRPr="00C31C8A" w:rsidRDefault="00522385" w:rsidP="00BD0566">
      <w:pPr>
        <w:numPr>
          <w:ilvl w:val="1"/>
          <w:numId w:val="40"/>
        </w:numPr>
        <w:spacing w:after="0" w:line="257" w:lineRule="auto"/>
        <w:jc w:val="both"/>
        <w:rPr>
          <w:rFonts w:ascii="Arial" w:hAnsi="Arial" w:cs="Arial"/>
          <w:sz w:val="20"/>
          <w:szCs w:val="20"/>
        </w:rPr>
      </w:pPr>
      <w:r w:rsidRPr="00C31C8A">
        <w:rPr>
          <w:rFonts w:ascii="Arial" w:hAnsi="Arial" w:cs="Arial"/>
          <w:sz w:val="20"/>
          <w:szCs w:val="20"/>
        </w:rPr>
        <w:t>L’apparence architecturale du projet ;</w:t>
      </w:r>
    </w:p>
    <w:p w:rsidR="00522385" w:rsidRPr="00C31C8A" w:rsidRDefault="00522385" w:rsidP="00BD0566">
      <w:pPr>
        <w:numPr>
          <w:ilvl w:val="1"/>
          <w:numId w:val="40"/>
        </w:numPr>
        <w:spacing w:after="0" w:line="257" w:lineRule="auto"/>
        <w:jc w:val="both"/>
        <w:rPr>
          <w:rFonts w:ascii="Arial" w:hAnsi="Arial" w:cs="Arial"/>
          <w:sz w:val="20"/>
          <w:szCs w:val="20"/>
        </w:rPr>
      </w:pPr>
      <w:r w:rsidRPr="00C31C8A">
        <w:rPr>
          <w:rFonts w:ascii="Arial" w:hAnsi="Arial" w:cs="Arial"/>
          <w:sz w:val="20"/>
          <w:szCs w:val="20"/>
        </w:rPr>
        <w:t>Les propositions d’intégration ou de démolition des constructions existantes, de conservation et de mise en valeur d'éléments architecturaux d’origine ;</w:t>
      </w:r>
    </w:p>
    <w:p w:rsidR="00522385" w:rsidRPr="00C31C8A" w:rsidRDefault="00522385" w:rsidP="00BD0566">
      <w:pPr>
        <w:numPr>
          <w:ilvl w:val="1"/>
          <w:numId w:val="40"/>
        </w:numPr>
        <w:spacing w:after="0" w:line="257" w:lineRule="auto"/>
        <w:jc w:val="both"/>
        <w:rPr>
          <w:rFonts w:ascii="Arial" w:hAnsi="Arial" w:cs="Arial"/>
          <w:sz w:val="20"/>
          <w:szCs w:val="20"/>
        </w:rPr>
      </w:pPr>
      <w:r w:rsidRPr="00C31C8A">
        <w:rPr>
          <w:rFonts w:ascii="Arial" w:hAnsi="Arial" w:cs="Arial"/>
          <w:sz w:val="20"/>
          <w:szCs w:val="20"/>
        </w:rPr>
        <w:t>Les propositions de conservation et de mise en valeur des éléments architecturaux existants ou d’origine ;</w:t>
      </w: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t>Les phases de réalisation du projet, si applicable ;</w:t>
      </w: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t>Dans le cas d’une rénovation, d’une réparation ou d’une transformation d’un bâtiment, des photographies récentes de ce dernier ;</w:t>
      </w: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t>Une évaluation globale du coût du projet ;</w:t>
      </w:r>
    </w:p>
    <w:p w:rsidR="00522385" w:rsidRPr="00C31C8A" w:rsidRDefault="00522385" w:rsidP="00BD0566">
      <w:pPr>
        <w:numPr>
          <w:ilvl w:val="0"/>
          <w:numId w:val="40"/>
        </w:numPr>
        <w:spacing w:after="0" w:line="257" w:lineRule="auto"/>
        <w:jc w:val="both"/>
        <w:rPr>
          <w:rFonts w:ascii="Arial" w:hAnsi="Arial" w:cs="Arial"/>
          <w:sz w:val="20"/>
          <w:szCs w:val="20"/>
        </w:rPr>
      </w:pPr>
      <w:r w:rsidRPr="00C31C8A">
        <w:rPr>
          <w:rFonts w:ascii="Arial" w:hAnsi="Arial" w:cs="Arial"/>
          <w:sz w:val="20"/>
          <w:szCs w:val="20"/>
        </w:rPr>
        <w:t>Tout autre document nécessaire à une bonne compréhension du projet ainsi que pour bien mesurer les impacts du projet particulier</w:t>
      </w:r>
      <w:r>
        <w:rPr>
          <w:rFonts w:ascii="Arial" w:hAnsi="Arial" w:cs="Arial"/>
          <w:sz w:val="20"/>
          <w:szCs w:val="20"/>
        </w:rPr>
        <w:t>.</w:t>
      </w:r>
    </w:p>
    <w:p w:rsidR="00522385" w:rsidRPr="00C31C8A" w:rsidRDefault="00522385" w:rsidP="00BD0566">
      <w:pPr>
        <w:spacing w:after="0" w:line="257" w:lineRule="auto"/>
        <w:jc w:val="both"/>
        <w:rPr>
          <w:rFonts w:ascii="Arial" w:hAnsi="Arial" w:cs="Arial"/>
          <w:sz w:val="20"/>
          <w:szCs w:val="20"/>
        </w:rPr>
      </w:pPr>
    </w:p>
    <w:p w:rsidR="00522385" w:rsidRPr="00060FB4" w:rsidRDefault="00522385" w:rsidP="00BD0566">
      <w:pPr>
        <w:pStyle w:val="Titre3"/>
        <w:tabs>
          <w:tab w:val="clear" w:pos="2160"/>
        </w:tabs>
        <w:spacing w:line="257" w:lineRule="auto"/>
      </w:pPr>
      <w:r>
        <w:rPr>
          <w:lang w:val="fr-FR"/>
        </w:rPr>
        <w:t>2.1.2</w:t>
      </w:r>
      <w:r>
        <w:rPr>
          <w:lang w:val="fr-FR"/>
        </w:rPr>
        <w:tab/>
        <w:t>Plans et devis</w:t>
      </w:r>
    </w:p>
    <w:p w:rsidR="00522385" w:rsidRPr="00C31C8A" w:rsidRDefault="00522385" w:rsidP="00BD0566">
      <w:pPr>
        <w:spacing w:after="0" w:line="257" w:lineRule="auto"/>
        <w:jc w:val="both"/>
        <w:rPr>
          <w:rFonts w:ascii="Arial" w:hAnsi="Arial" w:cs="Arial"/>
          <w:sz w:val="20"/>
          <w:szCs w:val="20"/>
        </w:rPr>
      </w:pPr>
    </w:p>
    <w:p w:rsidR="00522385" w:rsidRPr="006949E6" w:rsidRDefault="00522385" w:rsidP="00BD0566">
      <w:pPr>
        <w:spacing w:after="0" w:line="257" w:lineRule="auto"/>
        <w:ind w:left="720"/>
        <w:jc w:val="both"/>
        <w:rPr>
          <w:rFonts w:ascii="Arial" w:hAnsi="Arial" w:cs="Arial"/>
          <w:sz w:val="20"/>
          <w:szCs w:val="20"/>
        </w:rPr>
      </w:pPr>
      <w:r w:rsidRPr="006949E6">
        <w:rPr>
          <w:rFonts w:ascii="Arial" w:hAnsi="Arial" w:cs="Arial"/>
          <w:sz w:val="20"/>
          <w:szCs w:val="20"/>
        </w:rPr>
        <w:t>Les plans et devis déposés à l’appui d’une demande de PPCMOI doivent indiquer le nom de la personne qui les a préparés, son adresse et son numéro de téléphone et, lorsque requis par une loi ou un règlement, la qualité professionnelle de cette personne, le sceau de son ordre professionnel et sa signature.</w:t>
      </w:r>
    </w:p>
    <w:p w:rsidR="00522385" w:rsidRPr="006949E6" w:rsidRDefault="00522385" w:rsidP="00BD0566">
      <w:pPr>
        <w:spacing w:after="0" w:line="257" w:lineRule="auto"/>
        <w:jc w:val="both"/>
        <w:rPr>
          <w:rFonts w:ascii="Arial" w:hAnsi="Arial" w:cs="Arial"/>
          <w:sz w:val="20"/>
          <w:szCs w:val="20"/>
        </w:rPr>
      </w:pPr>
    </w:p>
    <w:p w:rsidR="00522385" w:rsidRPr="00C31C8A" w:rsidRDefault="00522385" w:rsidP="00BD0566">
      <w:pPr>
        <w:spacing w:after="0" w:line="257" w:lineRule="auto"/>
        <w:jc w:val="both"/>
        <w:rPr>
          <w:rFonts w:ascii="Arial" w:hAnsi="Arial" w:cs="Arial"/>
          <w:b/>
          <w:bCs/>
          <w:sz w:val="20"/>
          <w:szCs w:val="20"/>
        </w:rPr>
      </w:pPr>
      <w:r w:rsidRPr="00C31C8A">
        <w:rPr>
          <w:rFonts w:ascii="Arial" w:hAnsi="Arial" w:cs="Arial"/>
          <w:b/>
          <w:bCs/>
          <w:sz w:val="20"/>
          <w:szCs w:val="20"/>
        </w:rPr>
        <w:t>2.1.3 :</w:t>
      </w:r>
      <w:r w:rsidRPr="00C31C8A">
        <w:rPr>
          <w:rFonts w:ascii="Arial" w:hAnsi="Arial" w:cs="Arial"/>
          <w:b/>
          <w:bCs/>
          <w:sz w:val="20"/>
          <w:szCs w:val="20"/>
        </w:rPr>
        <w:tab/>
        <w:t>Exemption de fournir certains documents</w:t>
      </w:r>
    </w:p>
    <w:p w:rsidR="00522385" w:rsidRPr="00C31C8A" w:rsidRDefault="00522385" w:rsidP="00BD0566">
      <w:pPr>
        <w:spacing w:after="0" w:line="257" w:lineRule="auto"/>
        <w:jc w:val="both"/>
        <w:rPr>
          <w:rFonts w:ascii="Arial" w:hAnsi="Arial" w:cs="Arial"/>
          <w:sz w:val="20"/>
          <w:szCs w:val="20"/>
        </w:rPr>
      </w:pPr>
    </w:p>
    <w:p w:rsidR="00522385" w:rsidRPr="006949E6" w:rsidRDefault="00522385" w:rsidP="00BD0566">
      <w:pPr>
        <w:spacing w:after="0" w:line="257" w:lineRule="auto"/>
        <w:ind w:left="720"/>
        <w:jc w:val="both"/>
        <w:rPr>
          <w:rFonts w:ascii="Arial" w:hAnsi="Arial" w:cs="Arial"/>
          <w:sz w:val="20"/>
          <w:szCs w:val="20"/>
        </w:rPr>
      </w:pPr>
      <w:r w:rsidRPr="006949E6">
        <w:rPr>
          <w:rFonts w:ascii="Arial" w:hAnsi="Arial" w:cs="Arial"/>
          <w:sz w:val="20"/>
          <w:szCs w:val="20"/>
        </w:rPr>
        <w:t>Selon la nature de la demande, le fonctionnaire désigné peut indiquer au requérant les renseignements et documents, parmi ceux énumérés au règlement, qui ne sont pas requis pour l’analyse de sa demande et, en conséquence, qu’il n’a pas à fournir.</w:t>
      </w:r>
    </w:p>
    <w:p w:rsidR="00522385" w:rsidRPr="00177C02" w:rsidRDefault="00522385" w:rsidP="00BD0566">
      <w:pPr>
        <w:spacing w:after="0" w:line="257" w:lineRule="auto"/>
        <w:jc w:val="both"/>
        <w:rPr>
          <w:rFonts w:ascii="Arial" w:hAnsi="Arial" w:cs="Arial"/>
          <w:sz w:val="20"/>
          <w:szCs w:val="20"/>
        </w:rPr>
      </w:pPr>
    </w:p>
    <w:p w:rsidR="00522385" w:rsidRPr="00177C02" w:rsidRDefault="00522385" w:rsidP="00BD0566">
      <w:pPr>
        <w:spacing w:after="0" w:line="257" w:lineRule="auto"/>
        <w:jc w:val="both"/>
        <w:rPr>
          <w:rFonts w:ascii="Arial" w:hAnsi="Arial" w:cs="Arial"/>
          <w:b/>
          <w:bCs/>
          <w:sz w:val="20"/>
          <w:szCs w:val="20"/>
        </w:rPr>
      </w:pPr>
      <w:r w:rsidRPr="00177C02">
        <w:rPr>
          <w:rFonts w:ascii="Arial" w:hAnsi="Arial" w:cs="Arial"/>
          <w:b/>
          <w:bCs/>
          <w:sz w:val="20"/>
          <w:szCs w:val="20"/>
        </w:rPr>
        <w:t>2.1.4 :</w:t>
      </w:r>
      <w:r w:rsidRPr="00177C02">
        <w:rPr>
          <w:rFonts w:ascii="Arial" w:hAnsi="Arial" w:cs="Arial"/>
          <w:b/>
          <w:bCs/>
          <w:sz w:val="20"/>
          <w:szCs w:val="20"/>
        </w:rPr>
        <w:tab/>
        <w:t>Requérant autre que le propriétaire</w:t>
      </w:r>
    </w:p>
    <w:p w:rsidR="00522385" w:rsidRPr="00177C02" w:rsidRDefault="00522385" w:rsidP="00BD0566">
      <w:pPr>
        <w:spacing w:after="0" w:line="257" w:lineRule="auto"/>
        <w:jc w:val="both"/>
        <w:rPr>
          <w:rFonts w:ascii="Arial" w:hAnsi="Arial" w:cs="Arial"/>
          <w:sz w:val="20"/>
          <w:szCs w:val="20"/>
        </w:rPr>
      </w:pPr>
    </w:p>
    <w:p w:rsidR="00522385" w:rsidRPr="00177C02" w:rsidRDefault="00522385" w:rsidP="00BD0566">
      <w:pPr>
        <w:spacing w:after="0" w:line="257" w:lineRule="auto"/>
        <w:ind w:left="720"/>
        <w:jc w:val="both"/>
        <w:rPr>
          <w:rFonts w:ascii="Arial" w:hAnsi="Arial" w:cs="Arial"/>
          <w:sz w:val="20"/>
          <w:szCs w:val="20"/>
        </w:rPr>
      </w:pPr>
      <w:r w:rsidRPr="00177C02">
        <w:rPr>
          <w:rFonts w:ascii="Arial" w:hAnsi="Arial" w:cs="Arial"/>
          <w:sz w:val="20"/>
          <w:szCs w:val="20"/>
        </w:rPr>
        <w:t>Lorsque le requérant n’est pas le propriétaire de l’immeuble, du terrain, du bâtiment, de la construction ou de l’ouvrage visé par la demande, il doit déposer, en même temps que sa demande, une procuration signée par le propriétaire l’autorisant à faire une demande de PPCMOI en son nom.</w:t>
      </w:r>
    </w:p>
    <w:p w:rsidR="00522385" w:rsidRPr="00177C02" w:rsidRDefault="00522385" w:rsidP="00BD0566">
      <w:pPr>
        <w:spacing w:after="0" w:line="257" w:lineRule="auto"/>
        <w:jc w:val="both"/>
        <w:rPr>
          <w:rFonts w:ascii="Arial" w:hAnsi="Arial" w:cs="Arial"/>
          <w:sz w:val="20"/>
          <w:szCs w:val="20"/>
        </w:rPr>
      </w:pPr>
    </w:p>
    <w:p w:rsidR="00522385" w:rsidRPr="00177C02" w:rsidRDefault="00522385" w:rsidP="00BD0566">
      <w:pPr>
        <w:spacing w:after="0" w:line="257" w:lineRule="auto"/>
        <w:jc w:val="both"/>
        <w:rPr>
          <w:rFonts w:ascii="Arial" w:hAnsi="Arial" w:cs="Arial"/>
          <w:b/>
          <w:bCs/>
          <w:sz w:val="20"/>
          <w:szCs w:val="20"/>
        </w:rPr>
      </w:pPr>
      <w:r w:rsidRPr="00177C02">
        <w:rPr>
          <w:rFonts w:ascii="Arial" w:hAnsi="Arial" w:cs="Arial"/>
          <w:b/>
          <w:bCs/>
          <w:sz w:val="20"/>
          <w:szCs w:val="20"/>
        </w:rPr>
        <w:t>2.1.5 :</w:t>
      </w:r>
      <w:r w:rsidRPr="00177C02">
        <w:rPr>
          <w:rFonts w:ascii="Arial" w:hAnsi="Arial" w:cs="Arial"/>
          <w:b/>
          <w:bCs/>
          <w:sz w:val="20"/>
          <w:szCs w:val="20"/>
        </w:rPr>
        <w:tab/>
        <w:t>Coût de la demande</w:t>
      </w:r>
    </w:p>
    <w:p w:rsidR="00522385" w:rsidRPr="00177C02" w:rsidRDefault="00522385" w:rsidP="00BD0566">
      <w:pPr>
        <w:spacing w:after="0" w:line="257" w:lineRule="auto"/>
        <w:jc w:val="both"/>
        <w:rPr>
          <w:rFonts w:ascii="Arial" w:hAnsi="Arial" w:cs="Arial"/>
          <w:sz w:val="20"/>
          <w:szCs w:val="20"/>
        </w:rPr>
      </w:pPr>
    </w:p>
    <w:p w:rsidR="00522385" w:rsidRPr="00177C02" w:rsidRDefault="00522385" w:rsidP="00BD0566">
      <w:pPr>
        <w:spacing w:after="0" w:line="257" w:lineRule="auto"/>
        <w:ind w:left="720"/>
        <w:jc w:val="both"/>
        <w:rPr>
          <w:rFonts w:ascii="Arial" w:hAnsi="Arial" w:cs="Arial"/>
          <w:sz w:val="20"/>
          <w:szCs w:val="20"/>
        </w:rPr>
      </w:pPr>
      <w:r w:rsidRPr="00177C02">
        <w:rPr>
          <w:rFonts w:ascii="Arial" w:hAnsi="Arial" w:cs="Arial"/>
          <w:sz w:val="20"/>
          <w:szCs w:val="20"/>
        </w:rPr>
        <w:t xml:space="preserve">La personne qui dépose une demande de PPCMOI doit payer, à ce moment, le montant fixé par le </w:t>
      </w:r>
      <w:r w:rsidRPr="00841E91">
        <w:rPr>
          <w:rFonts w:ascii="Arial" w:hAnsi="Arial" w:cs="Arial"/>
          <w:i/>
          <w:iCs/>
          <w:sz w:val="20"/>
          <w:szCs w:val="20"/>
        </w:rPr>
        <w:t>Règlement d’administration des règlements d’urbanisme</w:t>
      </w:r>
      <w:r w:rsidRPr="00177C02">
        <w:rPr>
          <w:rFonts w:ascii="Arial" w:hAnsi="Arial" w:cs="Arial"/>
          <w:sz w:val="20"/>
          <w:szCs w:val="20"/>
        </w:rPr>
        <w:t>, de la Municipalité de Grenville-sur-</w:t>
      </w:r>
      <w:r>
        <w:rPr>
          <w:rFonts w:ascii="Arial" w:hAnsi="Arial" w:cs="Arial"/>
          <w:sz w:val="20"/>
          <w:szCs w:val="20"/>
        </w:rPr>
        <w:t>l</w:t>
      </w:r>
      <w:r w:rsidRPr="00177C02">
        <w:rPr>
          <w:rFonts w:ascii="Arial" w:hAnsi="Arial" w:cs="Arial"/>
          <w:sz w:val="20"/>
          <w:szCs w:val="20"/>
        </w:rPr>
        <w:t>a-Rouge. Cette somme couvre les frais pour l’étude de la demande. Elle n’est pas remboursable, quel que soit le résultat réservé à la demande.</w:t>
      </w:r>
    </w:p>
    <w:p w:rsidR="00522385" w:rsidRDefault="00522385" w:rsidP="00BD0566">
      <w:pPr>
        <w:spacing w:after="0" w:line="257" w:lineRule="auto"/>
        <w:jc w:val="both"/>
        <w:rPr>
          <w:rFonts w:ascii="Arial" w:hAnsi="Arial" w:cs="Arial"/>
          <w:sz w:val="20"/>
          <w:szCs w:val="20"/>
        </w:rPr>
      </w:pPr>
    </w:p>
    <w:p w:rsidR="00522385" w:rsidRPr="00177C02" w:rsidRDefault="00522385" w:rsidP="00BD0566">
      <w:pPr>
        <w:spacing w:after="0" w:line="257" w:lineRule="auto"/>
        <w:jc w:val="both"/>
        <w:rPr>
          <w:rFonts w:ascii="Arial" w:hAnsi="Arial" w:cs="Arial"/>
          <w:b/>
          <w:bCs/>
          <w:sz w:val="20"/>
          <w:szCs w:val="20"/>
        </w:rPr>
      </w:pPr>
      <w:r w:rsidRPr="00177C02">
        <w:rPr>
          <w:rFonts w:ascii="Arial" w:hAnsi="Arial" w:cs="Arial"/>
          <w:b/>
          <w:bCs/>
          <w:sz w:val="20"/>
          <w:szCs w:val="20"/>
        </w:rPr>
        <w:t>2.1.6 :</w:t>
      </w:r>
      <w:r w:rsidRPr="00177C02">
        <w:rPr>
          <w:rFonts w:ascii="Arial" w:hAnsi="Arial" w:cs="Arial"/>
          <w:b/>
          <w:bCs/>
          <w:sz w:val="20"/>
          <w:szCs w:val="20"/>
        </w:rPr>
        <w:tab/>
        <w:t>Paiement des taxes</w:t>
      </w:r>
    </w:p>
    <w:p w:rsidR="00522385" w:rsidRPr="00177C02" w:rsidRDefault="00522385" w:rsidP="00BD0566">
      <w:pPr>
        <w:spacing w:after="0" w:line="257" w:lineRule="auto"/>
        <w:jc w:val="both"/>
        <w:rPr>
          <w:rFonts w:ascii="Arial" w:hAnsi="Arial" w:cs="Arial"/>
          <w:sz w:val="20"/>
          <w:szCs w:val="20"/>
        </w:rPr>
      </w:pPr>
    </w:p>
    <w:p w:rsidR="00522385" w:rsidRPr="00177C02" w:rsidRDefault="00522385" w:rsidP="00BD0566">
      <w:pPr>
        <w:spacing w:after="0" w:line="257" w:lineRule="auto"/>
        <w:jc w:val="both"/>
        <w:rPr>
          <w:rFonts w:ascii="Arial" w:hAnsi="Arial" w:cs="Arial"/>
          <w:sz w:val="20"/>
          <w:szCs w:val="20"/>
        </w:rPr>
      </w:pPr>
      <w:r w:rsidRPr="00177C02">
        <w:rPr>
          <w:rFonts w:ascii="Arial" w:hAnsi="Arial" w:cs="Arial"/>
          <w:sz w:val="20"/>
          <w:szCs w:val="20"/>
        </w:rPr>
        <w:t>Une demande relative à un PPCMOI ne sera étudiée que si les taxes municipales de l’immeuble dont fait l’objet cette demande ont été payées.</w:t>
      </w:r>
    </w:p>
    <w:p w:rsidR="00522385" w:rsidRPr="00177C02" w:rsidRDefault="00522385" w:rsidP="00BD0566">
      <w:pPr>
        <w:spacing w:after="0" w:line="257" w:lineRule="auto"/>
        <w:jc w:val="both"/>
        <w:rPr>
          <w:rFonts w:ascii="Arial" w:hAnsi="Arial" w:cs="Arial"/>
          <w:sz w:val="20"/>
          <w:szCs w:val="20"/>
        </w:rPr>
      </w:pPr>
    </w:p>
    <w:p w:rsidR="00522385" w:rsidRPr="00177C02" w:rsidRDefault="00522385" w:rsidP="00BD0566">
      <w:pPr>
        <w:spacing w:after="0" w:line="264" w:lineRule="auto"/>
        <w:jc w:val="both"/>
        <w:rPr>
          <w:rFonts w:ascii="Arial" w:hAnsi="Arial" w:cs="Arial"/>
          <w:b/>
          <w:bCs/>
          <w:sz w:val="20"/>
          <w:szCs w:val="20"/>
        </w:rPr>
      </w:pPr>
      <w:r w:rsidRPr="00177C02">
        <w:rPr>
          <w:rFonts w:ascii="Arial" w:hAnsi="Arial" w:cs="Arial"/>
          <w:b/>
          <w:bCs/>
          <w:sz w:val="20"/>
          <w:szCs w:val="20"/>
        </w:rPr>
        <w:lastRenderedPageBreak/>
        <w:t>2.1.7 :</w:t>
      </w:r>
      <w:r w:rsidRPr="00177C02">
        <w:rPr>
          <w:rFonts w:ascii="Arial" w:hAnsi="Arial" w:cs="Arial"/>
          <w:b/>
          <w:bCs/>
          <w:sz w:val="20"/>
          <w:szCs w:val="20"/>
        </w:rPr>
        <w:tab/>
        <w:t>Caducité de la demande</w:t>
      </w:r>
    </w:p>
    <w:p w:rsidR="00522385" w:rsidRPr="00177C02" w:rsidRDefault="00522385" w:rsidP="00BD0566">
      <w:pPr>
        <w:spacing w:after="0" w:line="264" w:lineRule="auto"/>
        <w:jc w:val="both"/>
        <w:rPr>
          <w:rFonts w:ascii="Arial" w:hAnsi="Arial" w:cs="Arial"/>
          <w:sz w:val="20"/>
          <w:szCs w:val="20"/>
        </w:rPr>
      </w:pPr>
    </w:p>
    <w:p w:rsidR="00522385" w:rsidRPr="00177C02" w:rsidRDefault="00522385" w:rsidP="00BD0566">
      <w:pPr>
        <w:spacing w:after="0" w:line="264" w:lineRule="auto"/>
        <w:jc w:val="both"/>
        <w:rPr>
          <w:rFonts w:ascii="Arial" w:hAnsi="Arial" w:cs="Arial"/>
          <w:sz w:val="20"/>
          <w:szCs w:val="20"/>
        </w:rPr>
      </w:pPr>
      <w:r w:rsidRPr="00177C02">
        <w:rPr>
          <w:rFonts w:ascii="Arial" w:hAnsi="Arial" w:cs="Arial"/>
          <w:sz w:val="20"/>
          <w:szCs w:val="20"/>
        </w:rPr>
        <w:t>Une demande de PPCMOI est caduque si le requérant n’a pas déposé, dans les 120 jours de la date de réception du formulaire de demande mentionné à l’article 2.1.1, l’ensemble des renseignements, documents et frais exigés au présent règlement.</w:t>
      </w:r>
    </w:p>
    <w:p w:rsidR="00522385" w:rsidRPr="00177C02" w:rsidRDefault="00522385" w:rsidP="00BD0566">
      <w:pPr>
        <w:spacing w:after="0" w:line="264" w:lineRule="auto"/>
        <w:jc w:val="both"/>
        <w:rPr>
          <w:rFonts w:ascii="Arial" w:hAnsi="Arial" w:cs="Arial"/>
          <w:sz w:val="20"/>
          <w:szCs w:val="20"/>
        </w:rPr>
      </w:pPr>
    </w:p>
    <w:p w:rsidR="00522385" w:rsidRPr="00177C02" w:rsidRDefault="00522385" w:rsidP="00BD0566">
      <w:pPr>
        <w:spacing w:after="0" w:line="264" w:lineRule="auto"/>
        <w:jc w:val="both"/>
        <w:rPr>
          <w:rFonts w:ascii="Arial" w:hAnsi="Arial" w:cs="Arial"/>
          <w:sz w:val="20"/>
          <w:szCs w:val="20"/>
        </w:rPr>
      </w:pPr>
      <w:r w:rsidRPr="00177C02">
        <w:rPr>
          <w:rFonts w:ascii="Arial" w:hAnsi="Arial" w:cs="Arial"/>
          <w:sz w:val="20"/>
          <w:szCs w:val="20"/>
        </w:rPr>
        <w:t>Lorsqu’une demande est devenue caduque par l’effet de l’alinéa précédent, le requérant peut présenter une nouvelle demande, à condition de se conformer à toutes les exigences du présent règlement, y compris le paiement du tarif.</w:t>
      </w:r>
    </w:p>
    <w:p w:rsidR="00522385" w:rsidRPr="006949E6" w:rsidRDefault="00522385" w:rsidP="00BD0566">
      <w:pPr>
        <w:spacing w:after="0" w:line="264" w:lineRule="auto"/>
        <w:jc w:val="both"/>
        <w:rPr>
          <w:rFonts w:ascii="Arial" w:hAnsi="Arial" w:cs="Arial"/>
          <w:sz w:val="20"/>
          <w:szCs w:val="20"/>
        </w:rPr>
      </w:pPr>
    </w:p>
    <w:p w:rsidR="00522385" w:rsidRPr="00177C02" w:rsidRDefault="00522385" w:rsidP="00BD0566">
      <w:pPr>
        <w:spacing w:after="0" w:line="264" w:lineRule="auto"/>
        <w:jc w:val="both"/>
        <w:rPr>
          <w:rFonts w:ascii="Arial" w:hAnsi="Arial" w:cs="Arial"/>
          <w:b/>
        </w:rPr>
      </w:pPr>
      <w:r w:rsidRPr="00177C02">
        <w:rPr>
          <w:rFonts w:ascii="Arial" w:hAnsi="Arial" w:cs="Arial"/>
          <w:b/>
        </w:rPr>
        <w:t>Section 2.2 :</w:t>
      </w:r>
      <w:r>
        <w:rPr>
          <w:rFonts w:ascii="Arial" w:hAnsi="Arial" w:cs="Arial"/>
          <w:b/>
        </w:rPr>
        <w:tab/>
      </w:r>
      <w:r w:rsidRPr="00177C02">
        <w:rPr>
          <w:rFonts w:ascii="Arial" w:hAnsi="Arial" w:cs="Arial"/>
          <w:b/>
        </w:rPr>
        <w:t>Cheminement de la demande</w:t>
      </w:r>
    </w:p>
    <w:p w:rsidR="00522385" w:rsidRPr="008769D9" w:rsidRDefault="00522385" w:rsidP="00BD0566">
      <w:pPr>
        <w:spacing w:after="0" w:line="264" w:lineRule="auto"/>
        <w:jc w:val="both"/>
        <w:rPr>
          <w:rFonts w:ascii="Arial" w:hAnsi="Arial" w:cs="Arial"/>
          <w:sz w:val="20"/>
          <w:szCs w:val="20"/>
        </w:rPr>
      </w:pPr>
    </w:p>
    <w:p w:rsidR="00522385" w:rsidRPr="008769D9" w:rsidRDefault="00522385" w:rsidP="00BD0566">
      <w:pPr>
        <w:spacing w:after="0" w:line="264" w:lineRule="auto"/>
        <w:jc w:val="both"/>
        <w:rPr>
          <w:rFonts w:ascii="Arial" w:hAnsi="Arial" w:cs="Arial"/>
          <w:b/>
          <w:sz w:val="20"/>
          <w:szCs w:val="20"/>
        </w:rPr>
      </w:pPr>
      <w:r w:rsidRPr="008769D9">
        <w:rPr>
          <w:rFonts w:ascii="Arial" w:hAnsi="Arial" w:cs="Arial"/>
          <w:b/>
          <w:sz w:val="20"/>
          <w:szCs w:val="20"/>
        </w:rPr>
        <w:t>2.2.1 :</w:t>
      </w:r>
      <w:r>
        <w:rPr>
          <w:rFonts w:ascii="Arial" w:hAnsi="Arial" w:cs="Arial"/>
          <w:b/>
          <w:sz w:val="20"/>
          <w:szCs w:val="20"/>
        </w:rPr>
        <w:tab/>
        <w:t>Examen par le fonctionnaire désigné</w:t>
      </w:r>
    </w:p>
    <w:p w:rsidR="00522385" w:rsidRPr="008769D9" w:rsidRDefault="00522385" w:rsidP="00BD0566">
      <w:pPr>
        <w:spacing w:after="0" w:line="264" w:lineRule="auto"/>
        <w:jc w:val="both"/>
        <w:rPr>
          <w:rFonts w:ascii="Arial" w:hAnsi="Arial" w:cs="Arial"/>
          <w:sz w:val="20"/>
          <w:szCs w:val="20"/>
        </w:rPr>
      </w:pPr>
    </w:p>
    <w:p w:rsidR="00522385" w:rsidRPr="00BF7027" w:rsidRDefault="00522385" w:rsidP="00BD0566">
      <w:pPr>
        <w:spacing w:after="0" w:line="264" w:lineRule="auto"/>
        <w:ind w:left="720"/>
        <w:jc w:val="both"/>
        <w:rPr>
          <w:rFonts w:ascii="Arial" w:hAnsi="Arial" w:cs="Arial"/>
          <w:sz w:val="20"/>
          <w:szCs w:val="20"/>
        </w:rPr>
      </w:pPr>
      <w:r w:rsidRPr="00BF7027">
        <w:rPr>
          <w:rFonts w:ascii="Arial" w:hAnsi="Arial" w:cs="Arial"/>
          <w:sz w:val="20"/>
          <w:szCs w:val="20"/>
        </w:rPr>
        <w:t>Après réception d’une demande de PPCMOI, le fonctionnaire désigné s’assure que cette demande soit complète et informe au besoin le demandeur des documents et informations manquants pour compléter sa demande.</w:t>
      </w:r>
    </w:p>
    <w:p w:rsidR="00522385" w:rsidRDefault="00522385" w:rsidP="00BD0566">
      <w:pPr>
        <w:spacing w:after="0" w:line="264" w:lineRule="auto"/>
        <w:jc w:val="both"/>
        <w:rPr>
          <w:rFonts w:ascii="Arial" w:hAnsi="Arial" w:cs="Arial"/>
          <w:sz w:val="20"/>
          <w:szCs w:val="20"/>
        </w:rPr>
      </w:pPr>
    </w:p>
    <w:p w:rsidR="00522385" w:rsidRPr="008769D9" w:rsidRDefault="00522385" w:rsidP="00BD0566">
      <w:pPr>
        <w:spacing w:after="0" w:line="264" w:lineRule="auto"/>
        <w:ind w:left="720"/>
        <w:jc w:val="both"/>
        <w:rPr>
          <w:rFonts w:ascii="Arial" w:hAnsi="Arial" w:cs="Arial"/>
          <w:sz w:val="20"/>
          <w:szCs w:val="20"/>
        </w:rPr>
      </w:pPr>
      <w:r w:rsidRPr="008769D9">
        <w:rPr>
          <w:rFonts w:ascii="Arial" w:hAnsi="Arial" w:cs="Arial"/>
          <w:sz w:val="20"/>
          <w:szCs w:val="20"/>
        </w:rPr>
        <w:t>Lorsque les renseignements, plans et documents fournis par le requérant sont inexacts, erronés ou insuffisants, le fonctionnaire désigné avise le requérant que la procédure de vérification de la demande est interrompue afin que le requérant fournisse les renseignements, plans et documents exacts, corrigés et suffisants pour la vérification de la demande.</w:t>
      </w:r>
    </w:p>
    <w:p w:rsidR="00522385" w:rsidRPr="00BF7027" w:rsidRDefault="00522385" w:rsidP="00BD0566">
      <w:pPr>
        <w:spacing w:after="0" w:line="264" w:lineRule="auto"/>
        <w:ind w:left="720"/>
        <w:jc w:val="both"/>
        <w:rPr>
          <w:rFonts w:ascii="Arial" w:hAnsi="Arial" w:cs="Arial"/>
          <w:sz w:val="20"/>
          <w:szCs w:val="20"/>
        </w:rPr>
      </w:pPr>
      <w:r w:rsidRPr="00BF7027">
        <w:rPr>
          <w:rFonts w:ascii="Arial" w:hAnsi="Arial" w:cs="Arial"/>
          <w:sz w:val="20"/>
          <w:szCs w:val="20"/>
        </w:rPr>
        <w:t>Dans les 45 jours suivant la réception d’une demande complète de PPCMOI, le fonctionnaire désigné soumet la demande au CCU pour étude et recommandation. Une demande est complète lorsqu’elle comprend tous les documents exigés au présent chapitre et lorsque les frais exigibles ont été payés</w:t>
      </w:r>
      <w:r>
        <w:rPr>
          <w:rFonts w:ascii="Arial" w:hAnsi="Arial" w:cs="Arial"/>
          <w:sz w:val="20"/>
          <w:szCs w:val="20"/>
        </w:rPr>
        <w:t>.</w:t>
      </w:r>
    </w:p>
    <w:p w:rsidR="00522385" w:rsidRDefault="00522385" w:rsidP="00BD0566">
      <w:pPr>
        <w:spacing w:after="0" w:line="264" w:lineRule="auto"/>
        <w:jc w:val="both"/>
        <w:rPr>
          <w:rFonts w:ascii="Arial" w:hAnsi="Arial" w:cs="Arial"/>
          <w:sz w:val="20"/>
          <w:szCs w:val="20"/>
        </w:rPr>
      </w:pPr>
    </w:p>
    <w:p w:rsidR="00522385" w:rsidRPr="008769D9" w:rsidRDefault="00522385" w:rsidP="00BD0566">
      <w:pPr>
        <w:spacing w:after="0" w:line="264" w:lineRule="auto"/>
        <w:jc w:val="both"/>
        <w:rPr>
          <w:rFonts w:ascii="Arial" w:hAnsi="Arial" w:cs="Arial"/>
          <w:b/>
          <w:sz w:val="20"/>
          <w:szCs w:val="20"/>
        </w:rPr>
      </w:pPr>
      <w:r w:rsidRPr="008769D9">
        <w:rPr>
          <w:rFonts w:ascii="Arial" w:hAnsi="Arial" w:cs="Arial"/>
          <w:b/>
          <w:sz w:val="20"/>
          <w:szCs w:val="20"/>
        </w:rPr>
        <w:t>2.2.</w:t>
      </w:r>
      <w:r>
        <w:rPr>
          <w:rFonts w:ascii="Arial" w:hAnsi="Arial" w:cs="Arial"/>
          <w:b/>
          <w:sz w:val="20"/>
          <w:szCs w:val="20"/>
        </w:rPr>
        <w:t>2</w:t>
      </w:r>
      <w:r w:rsidRPr="008769D9">
        <w:rPr>
          <w:rFonts w:ascii="Arial" w:hAnsi="Arial" w:cs="Arial"/>
          <w:b/>
          <w:sz w:val="20"/>
          <w:szCs w:val="20"/>
        </w:rPr>
        <w:t xml:space="preserve"> :</w:t>
      </w:r>
      <w:r>
        <w:rPr>
          <w:rFonts w:ascii="Arial" w:hAnsi="Arial" w:cs="Arial"/>
          <w:b/>
          <w:sz w:val="20"/>
          <w:szCs w:val="20"/>
        </w:rPr>
        <w:tab/>
      </w:r>
      <w:r w:rsidRPr="008769D9">
        <w:rPr>
          <w:rFonts w:ascii="Arial" w:hAnsi="Arial" w:cs="Arial"/>
          <w:b/>
          <w:sz w:val="20"/>
          <w:szCs w:val="20"/>
        </w:rPr>
        <w:t xml:space="preserve">Transmission de la demande au </w:t>
      </w:r>
      <w:r>
        <w:rPr>
          <w:rFonts w:ascii="Arial" w:hAnsi="Arial" w:cs="Arial"/>
          <w:b/>
          <w:sz w:val="20"/>
          <w:szCs w:val="20"/>
        </w:rPr>
        <w:t>CCU</w:t>
      </w:r>
    </w:p>
    <w:p w:rsidR="00522385" w:rsidRPr="008769D9" w:rsidRDefault="00522385" w:rsidP="00BD0566">
      <w:pPr>
        <w:spacing w:after="0" w:line="264" w:lineRule="auto"/>
        <w:jc w:val="both"/>
        <w:rPr>
          <w:rFonts w:ascii="Arial" w:hAnsi="Arial" w:cs="Arial"/>
          <w:sz w:val="20"/>
          <w:szCs w:val="20"/>
        </w:rPr>
      </w:pPr>
    </w:p>
    <w:p w:rsidR="00522385" w:rsidRPr="008769D9" w:rsidRDefault="00522385" w:rsidP="00BD0566">
      <w:pPr>
        <w:spacing w:after="0" w:line="264" w:lineRule="auto"/>
        <w:ind w:left="720"/>
        <w:jc w:val="both"/>
        <w:rPr>
          <w:rFonts w:ascii="Arial" w:hAnsi="Arial" w:cs="Arial"/>
          <w:sz w:val="20"/>
          <w:szCs w:val="20"/>
        </w:rPr>
      </w:pPr>
      <w:r w:rsidRPr="008769D9">
        <w:rPr>
          <w:rFonts w:ascii="Arial" w:hAnsi="Arial" w:cs="Arial"/>
          <w:sz w:val="20"/>
          <w:szCs w:val="20"/>
        </w:rPr>
        <w:t xml:space="preserve">Lorsque la demande est complète et que le fonctionnaire désigné a vérifié la conformité de la demande, la demande est transmise au </w:t>
      </w:r>
      <w:r>
        <w:rPr>
          <w:rFonts w:ascii="Arial" w:hAnsi="Arial" w:cs="Arial"/>
          <w:sz w:val="20"/>
          <w:szCs w:val="20"/>
        </w:rPr>
        <w:t>CCU</w:t>
      </w:r>
      <w:r w:rsidRPr="008769D9">
        <w:rPr>
          <w:rFonts w:ascii="Arial" w:hAnsi="Arial" w:cs="Arial"/>
          <w:sz w:val="20"/>
          <w:szCs w:val="20"/>
        </w:rPr>
        <w:t xml:space="preserve"> pour avis, dans les </w:t>
      </w:r>
      <w:r>
        <w:rPr>
          <w:rFonts w:ascii="Arial" w:hAnsi="Arial" w:cs="Arial"/>
          <w:sz w:val="20"/>
          <w:szCs w:val="20"/>
        </w:rPr>
        <w:t>45</w:t>
      </w:r>
      <w:r w:rsidRPr="008769D9">
        <w:rPr>
          <w:rFonts w:ascii="Arial" w:hAnsi="Arial" w:cs="Arial"/>
          <w:sz w:val="20"/>
          <w:szCs w:val="20"/>
        </w:rPr>
        <w:t xml:space="preserve"> jours qui suivent la fin de la vérification de la demande.</w:t>
      </w:r>
    </w:p>
    <w:p w:rsidR="00522385" w:rsidRPr="008769D9" w:rsidRDefault="00522385" w:rsidP="00BD0566">
      <w:pPr>
        <w:spacing w:after="0" w:line="264" w:lineRule="auto"/>
        <w:jc w:val="both"/>
        <w:rPr>
          <w:rFonts w:ascii="Arial" w:hAnsi="Arial" w:cs="Arial"/>
          <w:sz w:val="20"/>
          <w:szCs w:val="20"/>
        </w:rPr>
      </w:pPr>
    </w:p>
    <w:p w:rsidR="00522385" w:rsidRPr="008769D9" w:rsidRDefault="00522385" w:rsidP="00BD0566">
      <w:pPr>
        <w:spacing w:after="0" w:line="264" w:lineRule="auto"/>
        <w:jc w:val="both"/>
        <w:rPr>
          <w:rFonts w:ascii="Arial" w:hAnsi="Arial" w:cs="Arial"/>
          <w:b/>
          <w:sz w:val="20"/>
          <w:szCs w:val="20"/>
        </w:rPr>
      </w:pPr>
      <w:r w:rsidRPr="008769D9">
        <w:rPr>
          <w:rFonts w:ascii="Arial" w:hAnsi="Arial" w:cs="Arial"/>
          <w:b/>
          <w:sz w:val="20"/>
          <w:szCs w:val="20"/>
        </w:rPr>
        <w:t>2.2.</w:t>
      </w:r>
      <w:r>
        <w:rPr>
          <w:rFonts w:ascii="Arial" w:hAnsi="Arial" w:cs="Arial"/>
          <w:b/>
          <w:sz w:val="20"/>
          <w:szCs w:val="20"/>
        </w:rPr>
        <w:t>3</w:t>
      </w:r>
      <w:r w:rsidRPr="008769D9">
        <w:rPr>
          <w:rFonts w:ascii="Arial" w:hAnsi="Arial" w:cs="Arial"/>
          <w:b/>
          <w:sz w:val="20"/>
          <w:szCs w:val="20"/>
        </w:rPr>
        <w:t xml:space="preserve"> :</w:t>
      </w:r>
      <w:r>
        <w:rPr>
          <w:rFonts w:ascii="Arial" w:hAnsi="Arial" w:cs="Arial"/>
          <w:b/>
          <w:sz w:val="20"/>
          <w:szCs w:val="20"/>
        </w:rPr>
        <w:tab/>
        <w:t>Examen par le CCU</w:t>
      </w:r>
    </w:p>
    <w:p w:rsidR="00522385" w:rsidRPr="008769D9" w:rsidRDefault="00522385" w:rsidP="00BD0566">
      <w:pPr>
        <w:spacing w:after="0" w:line="264" w:lineRule="auto"/>
        <w:jc w:val="both"/>
        <w:rPr>
          <w:rFonts w:ascii="Arial" w:hAnsi="Arial" w:cs="Arial"/>
          <w:sz w:val="20"/>
          <w:szCs w:val="20"/>
        </w:rPr>
      </w:pPr>
    </w:p>
    <w:p w:rsidR="00522385" w:rsidRPr="00BF7027" w:rsidRDefault="00522385" w:rsidP="00BD0566">
      <w:pPr>
        <w:spacing w:after="0" w:line="264" w:lineRule="auto"/>
        <w:ind w:left="720"/>
        <w:jc w:val="both"/>
        <w:rPr>
          <w:rFonts w:ascii="Arial" w:hAnsi="Arial" w:cs="Arial"/>
          <w:sz w:val="20"/>
          <w:szCs w:val="20"/>
        </w:rPr>
      </w:pPr>
      <w:r w:rsidRPr="00BF7027">
        <w:rPr>
          <w:rFonts w:ascii="Arial" w:hAnsi="Arial" w:cs="Arial"/>
          <w:sz w:val="20"/>
          <w:szCs w:val="20"/>
        </w:rPr>
        <w:t>Le CCU peut exiger des renseignements supplémentaires du requérant ou de l’autorité compétente.</w:t>
      </w:r>
    </w:p>
    <w:p w:rsidR="00522385" w:rsidRPr="00BF7027" w:rsidRDefault="00522385" w:rsidP="00BD0566">
      <w:pPr>
        <w:spacing w:after="0" w:line="264" w:lineRule="auto"/>
        <w:ind w:left="720"/>
        <w:jc w:val="both"/>
        <w:rPr>
          <w:rFonts w:ascii="Arial" w:hAnsi="Arial" w:cs="Arial"/>
          <w:sz w:val="20"/>
          <w:szCs w:val="20"/>
        </w:rPr>
      </w:pPr>
    </w:p>
    <w:p w:rsidR="00522385" w:rsidRPr="00BF7027" w:rsidRDefault="00522385" w:rsidP="00BD0566">
      <w:pPr>
        <w:spacing w:after="0" w:line="264" w:lineRule="auto"/>
        <w:ind w:left="720"/>
        <w:jc w:val="both"/>
        <w:rPr>
          <w:rFonts w:ascii="Arial" w:hAnsi="Arial" w:cs="Arial"/>
          <w:sz w:val="20"/>
          <w:szCs w:val="20"/>
        </w:rPr>
      </w:pPr>
      <w:r w:rsidRPr="00BF7027">
        <w:rPr>
          <w:rFonts w:ascii="Arial" w:hAnsi="Arial" w:cs="Arial"/>
          <w:sz w:val="20"/>
          <w:szCs w:val="20"/>
        </w:rPr>
        <w:t>Il peut également demander d’entendre le requérant.</w:t>
      </w:r>
    </w:p>
    <w:p w:rsidR="00522385" w:rsidRPr="00BF7027" w:rsidRDefault="00522385" w:rsidP="00BD0566">
      <w:pPr>
        <w:spacing w:after="0" w:line="264" w:lineRule="auto"/>
        <w:ind w:left="720"/>
        <w:jc w:val="both"/>
        <w:rPr>
          <w:rFonts w:ascii="Arial" w:hAnsi="Arial" w:cs="Arial"/>
          <w:sz w:val="20"/>
          <w:szCs w:val="20"/>
        </w:rPr>
      </w:pPr>
    </w:p>
    <w:p w:rsidR="00522385" w:rsidRPr="00BF7027" w:rsidRDefault="00522385" w:rsidP="00BD0566">
      <w:pPr>
        <w:spacing w:after="0" w:line="264" w:lineRule="auto"/>
        <w:ind w:left="720"/>
        <w:jc w:val="both"/>
        <w:rPr>
          <w:rFonts w:ascii="Arial" w:hAnsi="Arial" w:cs="Arial"/>
          <w:sz w:val="20"/>
          <w:szCs w:val="20"/>
        </w:rPr>
      </w:pPr>
      <w:r w:rsidRPr="00BF7027">
        <w:rPr>
          <w:rFonts w:ascii="Arial" w:hAnsi="Arial" w:cs="Arial"/>
          <w:sz w:val="20"/>
          <w:szCs w:val="20"/>
        </w:rPr>
        <w:t>Les membres du CCU peuvent visiter la propriété faisant l’objet de la demande.</w:t>
      </w:r>
    </w:p>
    <w:p w:rsidR="00522385" w:rsidRPr="00BF7027" w:rsidRDefault="00522385" w:rsidP="00BD0566">
      <w:pPr>
        <w:spacing w:after="0" w:line="264" w:lineRule="auto"/>
        <w:ind w:left="720"/>
        <w:jc w:val="both"/>
        <w:rPr>
          <w:rFonts w:ascii="Arial" w:hAnsi="Arial" w:cs="Arial"/>
          <w:sz w:val="20"/>
          <w:szCs w:val="20"/>
        </w:rPr>
      </w:pPr>
    </w:p>
    <w:p w:rsidR="00522385" w:rsidRPr="00BF7027" w:rsidRDefault="00522385" w:rsidP="00BD0566">
      <w:pPr>
        <w:spacing w:after="0" w:line="264" w:lineRule="auto"/>
        <w:ind w:left="720"/>
        <w:jc w:val="both"/>
        <w:rPr>
          <w:rFonts w:ascii="Arial" w:hAnsi="Arial" w:cs="Arial"/>
          <w:sz w:val="20"/>
          <w:szCs w:val="20"/>
        </w:rPr>
      </w:pPr>
      <w:r w:rsidRPr="00BF7027">
        <w:rPr>
          <w:rFonts w:ascii="Arial" w:hAnsi="Arial" w:cs="Arial"/>
          <w:sz w:val="20"/>
          <w:szCs w:val="20"/>
        </w:rPr>
        <w:t>L’étude de la demande peut se poursuivre sur plus d’une séance du CCU.</w:t>
      </w:r>
    </w:p>
    <w:p w:rsidR="00522385" w:rsidRPr="00BF7027" w:rsidRDefault="00522385" w:rsidP="00BD0566">
      <w:pPr>
        <w:spacing w:after="0" w:line="264" w:lineRule="auto"/>
        <w:ind w:left="720"/>
        <w:jc w:val="both"/>
        <w:rPr>
          <w:rFonts w:ascii="Arial" w:hAnsi="Arial" w:cs="Arial"/>
          <w:sz w:val="20"/>
          <w:szCs w:val="20"/>
        </w:rPr>
      </w:pPr>
    </w:p>
    <w:p w:rsidR="00522385" w:rsidRPr="008769D9" w:rsidRDefault="00522385" w:rsidP="00BD0566">
      <w:pPr>
        <w:spacing w:after="0" w:line="264" w:lineRule="auto"/>
        <w:jc w:val="both"/>
        <w:rPr>
          <w:rFonts w:ascii="Arial" w:hAnsi="Arial" w:cs="Arial"/>
          <w:b/>
          <w:sz w:val="20"/>
          <w:szCs w:val="20"/>
        </w:rPr>
      </w:pPr>
      <w:r w:rsidRPr="00841E91">
        <w:rPr>
          <w:rFonts w:ascii="Arial" w:hAnsi="Arial" w:cs="Arial"/>
          <w:b/>
          <w:sz w:val="20"/>
          <w:szCs w:val="20"/>
        </w:rPr>
        <w:t>2.2.4 :</w:t>
      </w:r>
      <w:r w:rsidRPr="00841E91">
        <w:rPr>
          <w:rFonts w:ascii="Arial" w:hAnsi="Arial" w:cs="Arial"/>
          <w:b/>
          <w:sz w:val="20"/>
          <w:szCs w:val="20"/>
        </w:rPr>
        <w:tab/>
        <w:t>Recommandation du CCU</w:t>
      </w:r>
    </w:p>
    <w:p w:rsidR="00522385" w:rsidRPr="008769D9" w:rsidRDefault="00522385" w:rsidP="00BD0566">
      <w:pPr>
        <w:spacing w:after="0" w:line="264" w:lineRule="auto"/>
        <w:jc w:val="both"/>
        <w:rPr>
          <w:rFonts w:ascii="Arial" w:hAnsi="Arial" w:cs="Arial"/>
          <w:sz w:val="20"/>
          <w:szCs w:val="20"/>
        </w:rPr>
      </w:pPr>
    </w:p>
    <w:p w:rsidR="00522385" w:rsidRPr="00841E91" w:rsidRDefault="00522385" w:rsidP="00BD0566">
      <w:pPr>
        <w:spacing w:after="0" w:line="264" w:lineRule="auto"/>
        <w:ind w:left="720"/>
        <w:jc w:val="both"/>
        <w:rPr>
          <w:rFonts w:ascii="Arial" w:hAnsi="Arial" w:cs="Arial"/>
          <w:sz w:val="20"/>
          <w:szCs w:val="20"/>
        </w:rPr>
      </w:pPr>
      <w:r w:rsidRPr="00841E91">
        <w:rPr>
          <w:rFonts w:ascii="Arial" w:hAnsi="Arial" w:cs="Arial"/>
          <w:sz w:val="20"/>
          <w:szCs w:val="20"/>
        </w:rPr>
        <w:t>Le CCU doit transmettre, dans les 45 jours suivant la date de la présentation de la demande, sa recommandation au conseil municipal.</w:t>
      </w:r>
    </w:p>
    <w:p w:rsidR="00522385" w:rsidRPr="00841E91" w:rsidRDefault="00522385" w:rsidP="00BD0566">
      <w:pPr>
        <w:spacing w:after="0" w:line="264" w:lineRule="auto"/>
        <w:ind w:left="720"/>
        <w:jc w:val="both"/>
        <w:rPr>
          <w:rFonts w:ascii="Arial" w:hAnsi="Arial" w:cs="Arial"/>
          <w:sz w:val="20"/>
          <w:szCs w:val="20"/>
        </w:rPr>
      </w:pPr>
    </w:p>
    <w:p w:rsidR="00522385" w:rsidRPr="00841E91" w:rsidRDefault="00522385" w:rsidP="00BD0566">
      <w:pPr>
        <w:spacing w:after="0" w:line="264" w:lineRule="auto"/>
        <w:ind w:left="720"/>
        <w:jc w:val="both"/>
        <w:rPr>
          <w:rFonts w:ascii="Arial" w:hAnsi="Arial" w:cs="Arial"/>
          <w:sz w:val="20"/>
          <w:szCs w:val="20"/>
        </w:rPr>
      </w:pPr>
      <w:r w:rsidRPr="00841E91">
        <w:rPr>
          <w:rFonts w:ascii="Arial" w:hAnsi="Arial" w:cs="Arial"/>
          <w:sz w:val="20"/>
          <w:szCs w:val="20"/>
        </w:rPr>
        <w:t xml:space="preserve">Cette recommandation doit approuver ou refuser la demande, telle que présentée par le requérant et être motivée par les orientations et objectifs contenus au </w:t>
      </w:r>
      <w:r w:rsidRPr="00841E91">
        <w:rPr>
          <w:rFonts w:ascii="Arial" w:hAnsi="Arial" w:cs="Arial"/>
          <w:i/>
          <w:iCs/>
          <w:sz w:val="20"/>
          <w:szCs w:val="20"/>
        </w:rPr>
        <w:t>Règlement sur le Plan d’urbanisme</w:t>
      </w:r>
      <w:r w:rsidRPr="00841E91">
        <w:rPr>
          <w:rFonts w:ascii="Arial" w:hAnsi="Arial" w:cs="Arial"/>
          <w:sz w:val="20"/>
          <w:szCs w:val="20"/>
        </w:rPr>
        <w:t>, en vigueur, de la Municipalité de Grenville-sur-</w:t>
      </w:r>
      <w:r>
        <w:rPr>
          <w:rFonts w:ascii="Arial" w:hAnsi="Arial" w:cs="Arial"/>
          <w:sz w:val="20"/>
          <w:szCs w:val="20"/>
        </w:rPr>
        <w:t>l</w:t>
      </w:r>
      <w:r w:rsidRPr="00841E91">
        <w:rPr>
          <w:rFonts w:ascii="Arial" w:hAnsi="Arial" w:cs="Arial"/>
          <w:sz w:val="20"/>
          <w:szCs w:val="20"/>
        </w:rPr>
        <w:t>a-Rouge ainsi que les critères édictés dans le présent règlement.</w:t>
      </w:r>
    </w:p>
    <w:p w:rsidR="00522385" w:rsidRPr="00841E91" w:rsidRDefault="00522385" w:rsidP="00BD0566">
      <w:pPr>
        <w:spacing w:after="0" w:line="264" w:lineRule="auto"/>
        <w:ind w:left="720"/>
        <w:jc w:val="both"/>
        <w:rPr>
          <w:rFonts w:ascii="Arial" w:hAnsi="Arial" w:cs="Arial"/>
          <w:sz w:val="20"/>
          <w:szCs w:val="20"/>
        </w:rPr>
      </w:pPr>
    </w:p>
    <w:p w:rsidR="00522385" w:rsidRPr="00841E91" w:rsidRDefault="00522385" w:rsidP="00BD0566">
      <w:pPr>
        <w:spacing w:after="0" w:line="264" w:lineRule="auto"/>
        <w:ind w:left="720"/>
        <w:jc w:val="both"/>
        <w:rPr>
          <w:rFonts w:ascii="Arial" w:hAnsi="Arial" w:cs="Arial"/>
          <w:sz w:val="20"/>
          <w:szCs w:val="20"/>
        </w:rPr>
      </w:pPr>
      <w:r w:rsidRPr="00841E91">
        <w:rPr>
          <w:rFonts w:ascii="Arial" w:hAnsi="Arial" w:cs="Arial"/>
          <w:sz w:val="20"/>
          <w:szCs w:val="20"/>
        </w:rPr>
        <w:t>Dans le cas d’un refus, la recommandation doit être accompagnée des raisons motivant la décision ainsi que les modifications possibles afin de rendre la demande acceptable.</w:t>
      </w:r>
    </w:p>
    <w:p w:rsidR="00522385" w:rsidRPr="00841E91" w:rsidRDefault="00522385" w:rsidP="00BD0566">
      <w:pPr>
        <w:spacing w:after="0" w:line="264" w:lineRule="auto"/>
        <w:ind w:left="720"/>
        <w:jc w:val="both"/>
        <w:rPr>
          <w:rFonts w:ascii="Arial" w:hAnsi="Arial" w:cs="Arial"/>
          <w:sz w:val="20"/>
          <w:szCs w:val="20"/>
        </w:rPr>
      </w:pPr>
    </w:p>
    <w:p w:rsidR="00522385" w:rsidRPr="00841E91" w:rsidRDefault="00522385" w:rsidP="00BD0566">
      <w:pPr>
        <w:spacing w:after="0" w:line="264" w:lineRule="auto"/>
        <w:ind w:left="720"/>
        <w:jc w:val="both"/>
        <w:rPr>
          <w:rFonts w:ascii="Arial" w:hAnsi="Arial" w:cs="Arial"/>
          <w:sz w:val="20"/>
          <w:szCs w:val="20"/>
        </w:rPr>
      </w:pPr>
      <w:r w:rsidRPr="00841E91">
        <w:rPr>
          <w:rFonts w:ascii="Arial" w:hAnsi="Arial" w:cs="Arial"/>
          <w:sz w:val="20"/>
          <w:szCs w:val="20"/>
        </w:rPr>
        <w:t>La recommandation peut également suggérer des conditions qui doivent être remplies afin de rendre la demande acceptable en regard des critères établis au présent règlement</w:t>
      </w:r>
    </w:p>
    <w:p w:rsidR="00522385" w:rsidRPr="008769D9" w:rsidRDefault="00522385" w:rsidP="00146A83">
      <w:pPr>
        <w:spacing w:after="0" w:line="252" w:lineRule="auto"/>
        <w:jc w:val="both"/>
        <w:rPr>
          <w:rFonts w:ascii="Arial" w:hAnsi="Arial" w:cs="Arial"/>
          <w:b/>
          <w:sz w:val="20"/>
          <w:szCs w:val="20"/>
        </w:rPr>
      </w:pPr>
      <w:r w:rsidRPr="008769D9">
        <w:rPr>
          <w:rFonts w:ascii="Arial" w:hAnsi="Arial" w:cs="Arial"/>
          <w:b/>
          <w:sz w:val="20"/>
          <w:szCs w:val="20"/>
        </w:rPr>
        <w:lastRenderedPageBreak/>
        <w:t>2.2.</w:t>
      </w:r>
      <w:r>
        <w:rPr>
          <w:rFonts w:ascii="Arial" w:hAnsi="Arial" w:cs="Arial"/>
          <w:b/>
          <w:sz w:val="20"/>
          <w:szCs w:val="20"/>
        </w:rPr>
        <w:t>5</w:t>
      </w:r>
      <w:r w:rsidRPr="008769D9">
        <w:rPr>
          <w:rFonts w:ascii="Arial" w:hAnsi="Arial" w:cs="Arial"/>
          <w:b/>
          <w:sz w:val="20"/>
          <w:szCs w:val="20"/>
        </w:rPr>
        <w:t xml:space="preserve"> :</w:t>
      </w:r>
      <w:r>
        <w:rPr>
          <w:rFonts w:ascii="Arial" w:hAnsi="Arial" w:cs="Arial"/>
          <w:b/>
          <w:sz w:val="20"/>
          <w:szCs w:val="20"/>
        </w:rPr>
        <w:tab/>
        <w:t xml:space="preserve">Décision du </w:t>
      </w:r>
      <w:r w:rsidRPr="008769D9">
        <w:rPr>
          <w:rFonts w:ascii="Arial" w:hAnsi="Arial" w:cs="Arial"/>
          <w:b/>
          <w:sz w:val="20"/>
          <w:szCs w:val="20"/>
        </w:rPr>
        <w:t>conseil municipal</w:t>
      </w:r>
    </w:p>
    <w:p w:rsidR="00522385" w:rsidRPr="008769D9" w:rsidRDefault="00522385" w:rsidP="00146A83">
      <w:pPr>
        <w:spacing w:after="0" w:line="252" w:lineRule="auto"/>
        <w:jc w:val="both"/>
        <w:rPr>
          <w:rFonts w:ascii="Arial" w:hAnsi="Arial" w:cs="Arial"/>
          <w:sz w:val="20"/>
          <w:szCs w:val="20"/>
        </w:rPr>
      </w:pPr>
    </w:p>
    <w:p w:rsidR="00522385" w:rsidRPr="006949E6" w:rsidRDefault="00522385" w:rsidP="00146A83">
      <w:pPr>
        <w:spacing w:after="0" w:line="252" w:lineRule="auto"/>
        <w:ind w:left="720"/>
        <w:jc w:val="both"/>
        <w:rPr>
          <w:rFonts w:ascii="Arial" w:hAnsi="Arial" w:cs="Arial"/>
          <w:sz w:val="20"/>
          <w:szCs w:val="20"/>
        </w:rPr>
      </w:pPr>
      <w:r w:rsidRPr="006949E6">
        <w:rPr>
          <w:rFonts w:ascii="Arial" w:hAnsi="Arial" w:cs="Arial"/>
          <w:sz w:val="20"/>
          <w:szCs w:val="20"/>
        </w:rPr>
        <w:t>Le conseil municipal doit, après avoir reçu la recommandation du CCU, accorder ou refuser la demande de PPCMOI qui lui est présentée conformément au présent règlement.</w:t>
      </w:r>
    </w:p>
    <w:p w:rsidR="00522385" w:rsidRPr="006949E6" w:rsidRDefault="00522385" w:rsidP="00146A83">
      <w:pPr>
        <w:spacing w:after="0" w:line="252" w:lineRule="auto"/>
        <w:ind w:left="720"/>
        <w:jc w:val="both"/>
        <w:rPr>
          <w:rFonts w:ascii="Arial" w:hAnsi="Arial" w:cs="Arial"/>
          <w:sz w:val="20"/>
          <w:szCs w:val="20"/>
        </w:rPr>
      </w:pPr>
    </w:p>
    <w:p w:rsidR="00522385" w:rsidRPr="006949E6" w:rsidRDefault="00522385" w:rsidP="00146A83">
      <w:pPr>
        <w:spacing w:after="0" w:line="252" w:lineRule="auto"/>
        <w:ind w:left="720"/>
        <w:jc w:val="both"/>
        <w:rPr>
          <w:rFonts w:ascii="Arial" w:hAnsi="Arial" w:cs="Arial"/>
          <w:sz w:val="20"/>
          <w:szCs w:val="20"/>
        </w:rPr>
      </w:pPr>
      <w:r w:rsidRPr="006949E6">
        <w:rPr>
          <w:rFonts w:ascii="Arial" w:hAnsi="Arial" w:cs="Arial"/>
          <w:sz w:val="20"/>
          <w:szCs w:val="20"/>
        </w:rPr>
        <w:t>Lorsque le conseil municipal refuse la demande de PPCMOI par résolution, cette dernière doit préciser les motifs du refus et entre en vigueur au moment de son adoption.</w:t>
      </w:r>
    </w:p>
    <w:p w:rsidR="00522385" w:rsidRPr="006949E6" w:rsidRDefault="00522385" w:rsidP="00146A83">
      <w:pPr>
        <w:spacing w:after="0" w:line="252" w:lineRule="auto"/>
        <w:ind w:left="720"/>
        <w:jc w:val="both"/>
        <w:rPr>
          <w:rFonts w:ascii="Arial" w:hAnsi="Arial" w:cs="Arial"/>
          <w:sz w:val="20"/>
          <w:szCs w:val="20"/>
        </w:rPr>
      </w:pPr>
    </w:p>
    <w:p w:rsidR="00522385" w:rsidRPr="006949E6" w:rsidRDefault="00522385" w:rsidP="00146A83">
      <w:pPr>
        <w:spacing w:after="0" w:line="252" w:lineRule="auto"/>
        <w:ind w:left="720"/>
        <w:jc w:val="both"/>
        <w:rPr>
          <w:rFonts w:ascii="Arial" w:hAnsi="Arial" w:cs="Arial"/>
          <w:sz w:val="20"/>
          <w:szCs w:val="20"/>
        </w:rPr>
      </w:pPr>
      <w:r w:rsidRPr="006949E6">
        <w:rPr>
          <w:rFonts w:ascii="Arial" w:hAnsi="Arial" w:cs="Arial"/>
          <w:sz w:val="20"/>
          <w:szCs w:val="20"/>
        </w:rPr>
        <w:t xml:space="preserve">Lorsque le conseil municipal accorde la demande de PPCMOI par résolution, cette dernière entre en vigueur après l’exécution des formalités prévue au troisième alinéa de l’article 145.38 de la </w:t>
      </w:r>
      <w:r w:rsidRPr="006949E6">
        <w:rPr>
          <w:rFonts w:ascii="Arial" w:hAnsi="Arial" w:cs="Arial"/>
          <w:i/>
          <w:iCs/>
          <w:sz w:val="20"/>
          <w:szCs w:val="20"/>
        </w:rPr>
        <w:t>Loi sur l’aménagement et l’urbanisme</w:t>
      </w:r>
      <w:r w:rsidRPr="006949E6">
        <w:rPr>
          <w:rFonts w:ascii="Arial" w:hAnsi="Arial" w:cs="Arial"/>
          <w:sz w:val="20"/>
          <w:szCs w:val="20"/>
        </w:rPr>
        <w:t xml:space="preserve"> (RLRQ, c. A-19.1). Cette résolution prévoit toute condition, eu égard aux compétences de la </w:t>
      </w:r>
      <w:r>
        <w:rPr>
          <w:rFonts w:ascii="Arial" w:hAnsi="Arial" w:cs="Arial"/>
          <w:sz w:val="20"/>
          <w:szCs w:val="20"/>
        </w:rPr>
        <w:t>Municipalité</w:t>
      </w:r>
      <w:r w:rsidRPr="006949E6">
        <w:rPr>
          <w:rFonts w:ascii="Arial" w:hAnsi="Arial" w:cs="Arial"/>
          <w:sz w:val="20"/>
          <w:szCs w:val="20"/>
        </w:rPr>
        <w:t>, qui doit être remplie relativement à la réalisation du projet. Elle peut également mentionner que le défaut de remplir toute condition imposée, notamment celles de commencer ou de réaliser le projet avant des dates fixées, entraîne la caducité de l’autorisation de réaliser celui-ci.</w:t>
      </w:r>
    </w:p>
    <w:p w:rsidR="00522385" w:rsidRPr="006949E6" w:rsidRDefault="00522385" w:rsidP="00146A83">
      <w:pPr>
        <w:spacing w:after="0" w:line="252" w:lineRule="auto"/>
        <w:ind w:left="720"/>
        <w:jc w:val="both"/>
        <w:rPr>
          <w:rFonts w:ascii="Arial" w:hAnsi="Arial" w:cs="Arial"/>
          <w:sz w:val="20"/>
          <w:szCs w:val="20"/>
        </w:rPr>
      </w:pPr>
    </w:p>
    <w:p w:rsidR="00522385" w:rsidRPr="006949E6" w:rsidRDefault="00522385" w:rsidP="00146A83">
      <w:pPr>
        <w:spacing w:after="0" w:line="252" w:lineRule="auto"/>
        <w:ind w:left="720"/>
        <w:jc w:val="both"/>
        <w:rPr>
          <w:rFonts w:ascii="Arial" w:hAnsi="Arial" w:cs="Arial"/>
          <w:sz w:val="20"/>
          <w:szCs w:val="20"/>
        </w:rPr>
      </w:pPr>
      <w:r w:rsidRPr="006949E6">
        <w:rPr>
          <w:rFonts w:ascii="Arial" w:hAnsi="Arial" w:cs="Arial"/>
          <w:sz w:val="20"/>
          <w:szCs w:val="20"/>
        </w:rPr>
        <w:t>De plus, la résolution par laquelle le conseil accorde la demande de PPCMOI est soumise aux règles de consultation publique et d’approbation par les personnes habiles à voter s’il y a lieu et par la MRC.</w:t>
      </w:r>
    </w:p>
    <w:p w:rsidR="00522385" w:rsidRPr="006949E6" w:rsidRDefault="00522385" w:rsidP="00146A83">
      <w:pPr>
        <w:spacing w:after="0" w:line="252" w:lineRule="auto"/>
        <w:jc w:val="both"/>
        <w:rPr>
          <w:rFonts w:ascii="Arial" w:hAnsi="Arial" w:cs="Arial"/>
          <w:b/>
          <w:bCs/>
          <w:sz w:val="20"/>
          <w:szCs w:val="20"/>
        </w:rPr>
      </w:pPr>
      <w:r w:rsidRPr="006949E6">
        <w:rPr>
          <w:rFonts w:ascii="Arial" w:hAnsi="Arial" w:cs="Arial"/>
          <w:b/>
          <w:bCs/>
          <w:sz w:val="20"/>
          <w:szCs w:val="20"/>
        </w:rPr>
        <w:t>2.2.</w:t>
      </w:r>
      <w:r>
        <w:rPr>
          <w:rFonts w:ascii="Arial" w:hAnsi="Arial" w:cs="Arial"/>
          <w:b/>
          <w:bCs/>
          <w:sz w:val="20"/>
          <w:szCs w:val="20"/>
        </w:rPr>
        <w:t>6</w:t>
      </w:r>
      <w:r w:rsidRPr="006949E6">
        <w:rPr>
          <w:rFonts w:ascii="Arial" w:hAnsi="Arial" w:cs="Arial"/>
          <w:b/>
          <w:bCs/>
          <w:sz w:val="20"/>
          <w:szCs w:val="20"/>
        </w:rPr>
        <w:t xml:space="preserve"> :</w:t>
      </w:r>
      <w:r w:rsidRPr="006949E6">
        <w:rPr>
          <w:rFonts w:ascii="Arial" w:hAnsi="Arial" w:cs="Arial"/>
          <w:b/>
          <w:bCs/>
          <w:sz w:val="20"/>
          <w:szCs w:val="20"/>
        </w:rPr>
        <w:tab/>
        <w:t>Avis public</w:t>
      </w:r>
    </w:p>
    <w:p w:rsidR="00522385" w:rsidRPr="006949E6" w:rsidRDefault="00522385" w:rsidP="00146A83">
      <w:pPr>
        <w:spacing w:after="0" w:line="252" w:lineRule="auto"/>
        <w:jc w:val="both"/>
        <w:rPr>
          <w:rFonts w:ascii="Arial" w:hAnsi="Arial" w:cs="Arial"/>
          <w:sz w:val="20"/>
          <w:szCs w:val="20"/>
        </w:rPr>
      </w:pPr>
    </w:p>
    <w:p w:rsidR="00522385" w:rsidRPr="006949E6" w:rsidRDefault="00522385" w:rsidP="00146A83">
      <w:pPr>
        <w:spacing w:after="0" w:line="252" w:lineRule="auto"/>
        <w:ind w:left="720"/>
        <w:jc w:val="both"/>
        <w:rPr>
          <w:rFonts w:ascii="Arial" w:hAnsi="Arial" w:cs="Arial"/>
          <w:sz w:val="20"/>
          <w:szCs w:val="20"/>
        </w:rPr>
      </w:pPr>
      <w:r w:rsidRPr="006949E6">
        <w:rPr>
          <w:rFonts w:ascii="Arial" w:hAnsi="Arial" w:cs="Arial"/>
          <w:sz w:val="20"/>
          <w:szCs w:val="20"/>
        </w:rPr>
        <w:t>Le plus tôt possible après l’adoption d’un projet de résolution accordant la demande d’autorisation d’un PPCMOI, le greffier doit, au moyen d’une affiche ou d’une enseigne placée dans un endroit bien en vue sur l’immeuble, annoncer la nature de celle-ci et le lieu où toute personne intéressée peut obtenir les renseignements relatifs au PPCMOI.</w:t>
      </w:r>
    </w:p>
    <w:p w:rsidR="00522385" w:rsidRPr="006949E6" w:rsidRDefault="00522385" w:rsidP="00146A83">
      <w:pPr>
        <w:spacing w:after="0" w:line="252" w:lineRule="auto"/>
        <w:ind w:left="720"/>
        <w:jc w:val="both"/>
        <w:rPr>
          <w:rFonts w:ascii="Arial" w:hAnsi="Arial" w:cs="Arial"/>
          <w:sz w:val="20"/>
          <w:szCs w:val="20"/>
        </w:rPr>
      </w:pPr>
    </w:p>
    <w:p w:rsidR="00522385" w:rsidRPr="006949E6" w:rsidRDefault="00522385" w:rsidP="00146A83">
      <w:pPr>
        <w:spacing w:after="0" w:line="252" w:lineRule="auto"/>
        <w:ind w:left="720"/>
        <w:jc w:val="both"/>
        <w:rPr>
          <w:rFonts w:ascii="Arial" w:hAnsi="Arial" w:cs="Arial"/>
          <w:sz w:val="20"/>
          <w:szCs w:val="20"/>
        </w:rPr>
      </w:pPr>
      <w:r w:rsidRPr="006949E6">
        <w:rPr>
          <w:rFonts w:ascii="Arial" w:hAnsi="Arial" w:cs="Arial"/>
          <w:sz w:val="20"/>
          <w:szCs w:val="20"/>
        </w:rPr>
        <w:t>Cette obligation cesse lorsque le conseil municipal adopte la résolution accordant la demande d’autorisation ou renonce à le faire. Toutefois, dans le cas où la résolution adoptée doit être approuvée par des personnes habiles à voter, l’obligation cesse lorsque le processus référendaire prend fin.</w:t>
      </w:r>
    </w:p>
    <w:p w:rsidR="00522385" w:rsidRPr="006949E6" w:rsidRDefault="00522385" w:rsidP="00146A83">
      <w:pPr>
        <w:spacing w:after="0" w:line="252" w:lineRule="auto"/>
        <w:ind w:left="720"/>
        <w:jc w:val="both"/>
        <w:rPr>
          <w:rFonts w:ascii="Arial" w:hAnsi="Arial" w:cs="Arial"/>
          <w:sz w:val="20"/>
          <w:szCs w:val="20"/>
        </w:rPr>
      </w:pPr>
    </w:p>
    <w:p w:rsidR="00522385" w:rsidRPr="002D5E1C" w:rsidRDefault="00522385" w:rsidP="00146A83">
      <w:pPr>
        <w:spacing w:after="0" w:line="252" w:lineRule="auto"/>
        <w:jc w:val="both"/>
        <w:rPr>
          <w:rFonts w:ascii="Arial" w:hAnsi="Arial" w:cs="Arial"/>
          <w:b/>
          <w:bCs/>
        </w:rPr>
      </w:pPr>
      <w:r w:rsidRPr="002D5E1C">
        <w:rPr>
          <w:rFonts w:ascii="Arial" w:hAnsi="Arial" w:cs="Arial"/>
          <w:b/>
          <w:bCs/>
        </w:rPr>
        <w:t>Section 2.3:</w:t>
      </w:r>
      <w:r w:rsidRPr="002D5E1C">
        <w:rPr>
          <w:rFonts w:ascii="Arial" w:hAnsi="Arial" w:cs="Arial"/>
          <w:b/>
          <w:bCs/>
        </w:rPr>
        <w:tab/>
        <w:t>Dispositions diverses</w:t>
      </w:r>
    </w:p>
    <w:p w:rsidR="00522385" w:rsidRPr="002D5E1C" w:rsidRDefault="00522385" w:rsidP="00146A83">
      <w:pPr>
        <w:spacing w:after="0" w:line="252" w:lineRule="auto"/>
        <w:jc w:val="both"/>
        <w:rPr>
          <w:rFonts w:ascii="Arial" w:hAnsi="Arial" w:cs="Arial"/>
        </w:rPr>
      </w:pPr>
    </w:p>
    <w:p w:rsidR="00522385" w:rsidRPr="002D5E1C" w:rsidRDefault="00522385" w:rsidP="00146A83">
      <w:pPr>
        <w:spacing w:after="0" w:line="252" w:lineRule="auto"/>
        <w:jc w:val="both"/>
        <w:rPr>
          <w:rFonts w:ascii="Arial" w:hAnsi="Arial" w:cs="Arial"/>
          <w:b/>
          <w:bCs/>
          <w:sz w:val="20"/>
          <w:szCs w:val="20"/>
        </w:rPr>
      </w:pPr>
      <w:r w:rsidRPr="002D5E1C">
        <w:rPr>
          <w:rFonts w:ascii="Arial" w:hAnsi="Arial" w:cs="Arial"/>
          <w:b/>
          <w:bCs/>
          <w:sz w:val="20"/>
          <w:szCs w:val="20"/>
        </w:rPr>
        <w:t>2.3.1 :</w:t>
      </w:r>
      <w:r w:rsidRPr="002D5E1C">
        <w:rPr>
          <w:rFonts w:ascii="Arial" w:hAnsi="Arial" w:cs="Arial"/>
          <w:b/>
          <w:bCs/>
          <w:sz w:val="20"/>
          <w:szCs w:val="20"/>
        </w:rPr>
        <w:tab/>
        <w:t>Émission du permis</w:t>
      </w:r>
    </w:p>
    <w:p w:rsidR="00522385" w:rsidRPr="002D5E1C" w:rsidRDefault="00522385" w:rsidP="00146A83">
      <w:pPr>
        <w:spacing w:after="0" w:line="252" w:lineRule="auto"/>
        <w:jc w:val="both"/>
        <w:rPr>
          <w:rFonts w:ascii="Arial" w:hAnsi="Arial" w:cs="Arial"/>
          <w:sz w:val="20"/>
          <w:szCs w:val="20"/>
        </w:rPr>
      </w:pPr>
    </w:p>
    <w:p w:rsidR="00522385" w:rsidRPr="002D5E1C" w:rsidRDefault="00522385" w:rsidP="00146A83">
      <w:pPr>
        <w:spacing w:after="0" w:line="252" w:lineRule="auto"/>
        <w:ind w:left="720"/>
        <w:jc w:val="both"/>
        <w:rPr>
          <w:rFonts w:ascii="Arial" w:hAnsi="Arial" w:cs="Arial"/>
          <w:sz w:val="20"/>
          <w:szCs w:val="20"/>
        </w:rPr>
      </w:pPr>
      <w:r w:rsidRPr="002D5E1C">
        <w:rPr>
          <w:rFonts w:ascii="Arial" w:hAnsi="Arial" w:cs="Arial"/>
          <w:sz w:val="20"/>
          <w:szCs w:val="20"/>
        </w:rPr>
        <w:t>Sur présentation d’une copie de la résolution autorisant le PPCMOI, le fonctionnaire désigné émet au requérant le permis ou le certificat requis en s’assurant que toutes les conditions inscrites à la résolution soient respectées.</w:t>
      </w:r>
    </w:p>
    <w:p w:rsidR="00522385" w:rsidRPr="002D5E1C" w:rsidRDefault="00522385" w:rsidP="00146A83">
      <w:pPr>
        <w:spacing w:after="0" w:line="252" w:lineRule="auto"/>
        <w:jc w:val="both"/>
        <w:rPr>
          <w:rFonts w:ascii="Arial" w:hAnsi="Arial" w:cs="Arial"/>
          <w:sz w:val="20"/>
          <w:szCs w:val="20"/>
        </w:rPr>
      </w:pPr>
    </w:p>
    <w:p w:rsidR="00522385" w:rsidRPr="002D5E1C" w:rsidRDefault="00522385" w:rsidP="00146A83">
      <w:pPr>
        <w:spacing w:after="0" w:line="252" w:lineRule="auto"/>
        <w:ind w:left="720"/>
        <w:jc w:val="both"/>
        <w:rPr>
          <w:rFonts w:ascii="Arial" w:hAnsi="Arial" w:cs="Arial"/>
          <w:sz w:val="20"/>
          <w:szCs w:val="20"/>
        </w:rPr>
      </w:pPr>
      <w:r w:rsidRPr="002D5E1C">
        <w:rPr>
          <w:rFonts w:ascii="Arial" w:hAnsi="Arial" w:cs="Arial"/>
          <w:sz w:val="20"/>
          <w:szCs w:val="20"/>
        </w:rPr>
        <w:t>Les autorisations émises en vertu du présent règlement n’ont pas pour effet de soustraire le requérant à l’application des autres dispositions des règlements d’urbanisme de la Municipalité.</w:t>
      </w:r>
    </w:p>
    <w:p w:rsidR="00522385" w:rsidRPr="002D5E1C" w:rsidRDefault="00522385" w:rsidP="00146A83">
      <w:pPr>
        <w:spacing w:after="0" w:line="252" w:lineRule="auto"/>
        <w:jc w:val="both"/>
        <w:rPr>
          <w:rFonts w:ascii="Arial" w:hAnsi="Arial" w:cs="Arial"/>
          <w:sz w:val="20"/>
          <w:szCs w:val="20"/>
        </w:rPr>
      </w:pPr>
    </w:p>
    <w:p w:rsidR="00522385" w:rsidRPr="002D5E1C" w:rsidRDefault="00522385" w:rsidP="00146A83">
      <w:pPr>
        <w:spacing w:after="0" w:line="252" w:lineRule="auto"/>
        <w:ind w:left="720"/>
        <w:jc w:val="both"/>
        <w:rPr>
          <w:rFonts w:ascii="Arial" w:hAnsi="Arial" w:cs="Arial"/>
          <w:sz w:val="20"/>
          <w:szCs w:val="20"/>
        </w:rPr>
      </w:pPr>
      <w:r w:rsidRPr="002D5E1C">
        <w:rPr>
          <w:rFonts w:ascii="Arial" w:hAnsi="Arial" w:cs="Arial"/>
          <w:sz w:val="20"/>
          <w:szCs w:val="20"/>
        </w:rPr>
        <w:t>Une autorisation de PPCMOI octroie les mêmes droits à l’usage en cause que tout autre usage permis dans la zone.</w:t>
      </w:r>
    </w:p>
    <w:p w:rsidR="00522385" w:rsidRPr="002D5E1C" w:rsidRDefault="00522385" w:rsidP="00146A83">
      <w:pPr>
        <w:spacing w:after="0" w:line="252" w:lineRule="auto"/>
        <w:jc w:val="both"/>
        <w:rPr>
          <w:rFonts w:ascii="Arial" w:hAnsi="Arial" w:cs="Arial"/>
          <w:sz w:val="20"/>
          <w:szCs w:val="20"/>
        </w:rPr>
      </w:pPr>
    </w:p>
    <w:p w:rsidR="00522385" w:rsidRPr="002D5E1C" w:rsidRDefault="00522385" w:rsidP="00146A83">
      <w:pPr>
        <w:spacing w:after="0" w:line="252" w:lineRule="auto"/>
        <w:jc w:val="both"/>
        <w:rPr>
          <w:rFonts w:ascii="Arial" w:hAnsi="Arial" w:cs="Arial"/>
          <w:b/>
          <w:bCs/>
          <w:sz w:val="20"/>
          <w:szCs w:val="20"/>
        </w:rPr>
      </w:pPr>
      <w:r w:rsidRPr="002D5E1C">
        <w:rPr>
          <w:rFonts w:ascii="Arial" w:hAnsi="Arial" w:cs="Arial"/>
          <w:b/>
          <w:bCs/>
          <w:sz w:val="20"/>
          <w:szCs w:val="20"/>
        </w:rPr>
        <w:t>2.3.2 :</w:t>
      </w:r>
      <w:r w:rsidRPr="002D5E1C">
        <w:rPr>
          <w:rFonts w:ascii="Arial" w:hAnsi="Arial" w:cs="Arial"/>
          <w:b/>
          <w:bCs/>
          <w:sz w:val="20"/>
          <w:szCs w:val="20"/>
        </w:rPr>
        <w:tab/>
        <w:t>Modification aux plans et documents</w:t>
      </w:r>
    </w:p>
    <w:p w:rsidR="00522385" w:rsidRPr="002D5E1C" w:rsidRDefault="00522385" w:rsidP="00146A83">
      <w:pPr>
        <w:spacing w:after="0" w:line="252" w:lineRule="auto"/>
        <w:jc w:val="both"/>
        <w:rPr>
          <w:rFonts w:ascii="Arial" w:hAnsi="Arial" w:cs="Arial"/>
          <w:sz w:val="20"/>
          <w:szCs w:val="20"/>
        </w:rPr>
      </w:pPr>
    </w:p>
    <w:p w:rsidR="00522385" w:rsidRPr="002D5E1C" w:rsidRDefault="00522385" w:rsidP="00146A83">
      <w:pPr>
        <w:spacing w:after="0" w:line="252" w:lineRule="auto"/>
        <w:ind w:left="720"/>
        <w:jc w:val="both"/>
        <w:rPr>
          <w:rFonts w:ascii="Arial" w:hAnsi="Arial" w:cs="Arial"/>
          <w:sz w:val="20"/>
          <w:szCs w:val="20"/>
        </w:rPr>
      </w:pPr>
      <w:r w:rsidRPr="002D5E1C">
        <w:rPr>
          <w:rFonts w:ascii="Arial" w:hAnsi="Arial" w:cs="Arial"/>
          <w:sz w:val="20"/>
          <w:szCs w:val="20"/>
        </w:rPr>
        <w:t>Toute modification apportée aux plans et documents après l’approbation du conseil municipal, conformément au présent règlement, nécessite la présentation d’une nouvelle demande.</w:t>
      </w:r>
    </w:p>
    <w:p w:rsidR="00522385" w:rsidRPr="002D5E1C" w:rsidRDefault="00522385" w:rsidP="00146A83">
      <w:pPr>
        <w:spacing w:after="0" w:line="252" w:lineRule="auto"/>
        <w:ind w:left="720"/>
        <w:jc w:val="both"/>
        <w:rPr>
          <w:rFonts w:ascii="Arial" w:hAnsi="Arial" w:cs="Arial"/>
          <w:sz w:val="20"/>
          <w:szCs w:val="20"/>
        </w:rPr>
      </w:pPr>
    </w:p>
    <w:p w:rsidR="00522385" w:rsidRPr="002D5E1C" w:rsidRDefault="00522385" w:rsidP="00146A83">
      <w:pPr>
        <w:spacing w:after="0" w:line="252" w:lineRule="auto"/>
        <w:jc w:val="both"/>
        <w:rPr>
          <w:rFonts w:ascii="Arial" w:hAnsi="Arial" w:cs="Arial"/>
          <w:b/>
          <w:bCs/>
          <w:sz w:val="20"/>
          <w:szCs w:val="20"/>
        </w:rPr>
      </w:pPr>
      <w:r w:rsidRPr="002D5E1C">
        <w:rPr>
          <w:rFonts w:ascii="Arial" w:hAnsi="Arial" w:cs="Arial"/>
          <w:b/>
          <w:bCs/>
          <w:sz w:val="20"/>
          <w:szCs w:val="20"/>
        </w:rPr>
        <w:t>2.3.3 :</w:t>
      </w:r>
      <w:r w:rsidRPr="002D5E1C">
        <w:rPr>
          <w:rFonts w:ascii="Arial" w:hAnsi="Arial" w:cs="Arial"/>
          <w:b/>
          <w:bCs/>
          <w:sz w:val="20"/>
          <w:szCs w:val="20"/>
        </w:rPr>
        <w:tab/>
        <w:t>Délai de validité</w:t>
      </w:r>
    </w:p>
    <w:p w:rsidR="00522385" w:rsidRPr="002D5E1C" w:rsidRDefault="00522385" w:rsidP="00146A83">
      <w:pPr>
        <w:spacing w:after="0" w:line="252" w:lineRule="auto"/>
        <w:jc w:val="both"/>
        <w:rPr>
          <w:rFonts w:ascii="Arial" w:hAnsi="Arial" w:cs="Arial"/>
          <w:sz w:val="20"/>
          <w:szCs w:val="20"/>
        </w:rPr>
      </w:pPr>
    </w:p>
    <w:p w:rsidR="00522385" w:rsidRPr="002D5E1C" w:rsidRDefault="00522385" w:rsidP="00146A83">
      <w:pPr>
        <w:spacing w:after="0" w:line="252" w:lineRule="auto"/>
        <w:ind w:left="720"/>
        <w:jc w:val="both"/>
        <w:rPr>
          <w:rFonts w:ascii="Arial" w:hAnsi="Arial" w:cs="Arial"/>
          <w:sz w:val="20"/>
          <w:szCs w:val="20"/>
        </w:rPr>
      </w:pPr>
      <w:r w:rsidRPr="002D5E1C">
        <w:rPr>
          <w:rFonts w:ascii="Arial" w:hAnsi="Arial" w:cs="Arial"/>
          <w:sz w:val="20"/>
          <w:szCs w:val="20"/>
        </w:rPr>
        <w:t>Si le projet autorisé par la demande n'a pas été réalisé ou n’est pas en voie de réalisation dans un délai de 18 mois après l'adoption de la résolution accordant le PPCMOI, cette résolution devient nulle et non avenue.</w:t>
      </w:r>
    </w:p>
    <w:p w:rsidR="00522385" w:rsidRPr="002D5E1C" w:rsidRDefault="00522385" w:rsidP="00146A83">
      <w:pPr>
        <w:spacing w:after="0" w:line="252" w:lineRule="auto"/>
        <w:ind w:left="720"/>
        <w:jc w:val="both"/>
        <w:rPr>
          <w:rFonts w:ascii="Arial" w:hAnsi="Arial" w:cs="Arial"/>
          <w:sz w:val="20"/>
          <w:szCs w:val="20"/>
        </w:rPr>
      </w:pPr>
    </w:p>
    <w:p w:rsidR="00522385" w:rsidRPr="002D5E1C" w:rsidRDefault="00522385" w:rsidP="00146A83">
      <w:pPr>
        <w:spacing w:after="0" w:line="252" w:lineRule="auto"/>
        <w:ind w:left="720"/>
        <w:jc w:val="both"/>
        <w:rPr>
          <w:rFonts w:ascii="Arial" w:hAnsi="Arial" w:cs="Arial"/>
          <w:sz w:val="20"/>
          <w:szCs w:val="20"/>
        </w:rPr>
      </w:pPr>
      <w:r w:rsidRPr="002D5E1C">
        <w:rPr>
          <w:rFonts w:ascii="Arial" w:hAnsi="Arial" w:cs="Arial"/>
          <w:sz w:val="20"/>
          <w:szCs w:val="20"/>
        </w:rPr>
        <w:t>Une nouvelle demande de PPCMOI pour le même objet peut être formulée.</w:t>
      </w:r>
    </w:p>
    <w:p w:rsidR="00522385" w:rsidRDefault="00522385" w:rsidP="00146A83">
      <w:pPr>
        <w:spacing w:line="252" w:lineRule="auto"/>
        <w:jc w:val="both"/>
        <w:rPr>
          <w:rFonts w:ascii="Arial" w:hAnsi="Arial" w:cs="Arial"/>
          <w:sz w:val="20"/>
          <w:szCs w:val="20"/>
        </w:rPr>
      </w:pPr>
    </w:p>
    <w:p w:rsidR="00522385" w:rsidRDefault="00522385" w:rsidP="00146A83">
      <w:pPr>
        <w:spacing w:line="252" w:lineRule="auto"/>
        <w:ind w:left="5670"/>
        <w:rPr>
          <w:rFonts w:ascii="Arial" w:hAnsi="Arial" w:cs="Arial"/>
          <w:sz w:val="20"/>
          <w:szCs w:val="20"/>
        </w:rPr>
      </w:pPr>
      <w:r>
        <w:rPr>
          <w:noProof/>
          <w:color w:val="FF9900"/>
          <w:lang w:eastAsia="fr-CA"/>
        </w:rPr>
        <w:lastRenderedPageBreak/>
        <w:drawing>
          <wp:inline distT="0" distB="0" distL="0" distR="0" wp14:anchorId="13AD802B" wp14:editId="021A9FDB">
            <wp:extent cx="1041400" cy="1113155"/>
            <wp:effectExtent l="0" t="0" r="6350" b="0"/>
            <wp:docPr id="3" name="Imag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1113155"/>
                    </a:xfrm>
                    <a:prstGeom prst="rect">
                      <a:avLst/>
                    </a:prstGeom>
                    <a:noFill/>
                    <a:ln>
                      <a:noFill/>
                    </a:ln>
                  </pic:spPr>
                </pic:pic>
              </a:graphicData>
            </a:graphic>
          </wp:inline>
        </w:drawing>
      </w:r>
    </w:p>
    <w:p w:rsidR="00522385" w:rsidRDefault="00522385" w:rsidP="00146A83">
      <w:pPr>
        <w:spacing w:line="252" w:lineRule="auto"/>
        <w:ind w:left="6480" w:firstLine="720"/>
        <w:rPr>
          <w:rFonts w:ascii="Arial" w:hAnsi="Arial" w:cs="Arial"/>
          <w:sz w:val="20"/>
          <w:szCs w:val="20"/>
        </w:rPr>
      </w:pPr>
    </w:p>
    <w:p w:rsidR="00522385" w:rsidRPr="002D5E1C" w:rsidRDefault="00522385" w:rsidP="00146A83">
      <w:pPr>
        <w:pStyle w:val="Titre1"/>
        <w:keepNext w:val="0"/>
        <w:keepLines w:val="0"/>
        <w:widowControl w:val="0"/>
        <w:numPr>
          <w:ilvl w:val="0"/>
          <w:numId w:val="37"/>
        </w:numPr>
        <w:autoSpaceDE w:val="0"/>
        <w:autoSpaceDN w:val="0"/>
        <w:adjustRightInd w:val="0"/>
        <w:spacing w:before="0" w:line="252" w:lineRule="auto"/>
        <w:jc w:val="both"/>
        <w:rPr>
          <w:sz w:val="22"/>
          <w:szCs w:val="22"/>
        </w:rPr>
      </w:pPr>
      <w:r w:rsidRPr="002D5E1C">
        <w:rPr>
          <w:sz w:val="22"/>
          <w:szCs w:val="22"/>
        </w:rPr>
        <w:t>CRITÈRES DÉCOULANT DU PLAN D’URBANISME</w:t>
      </w:r>
    </w:p>
    <w:p w:rsidR="00522385" w:rsidRPr="002D5E1C" w:rsidRDefault="00522385" w:rsidP="00146A83">
      <w:pPr>
        <w:spacing w:after="0" w:line="252" w:lineRule="auto"/>
        <w:rPr>
          <w:rFonts w:ascii="Arial" w:hAnsi="Arial" w:cs="Arial"/>
        </w:rPr>
      </w:pPr>
    </w:p>
    <w:p w:rsidR="00522385" w:rsidRPr="002D5E1C" w:rsidRDefault="00522385" w:rsidP="00146A83">
      <w:pPr>
        <w:spacing w:after="0" w:line="252" w:lineRule="auto"/>
        <w:jc w:val="both"/>
        <w:rPr>
          <w:rFonts w:ascii="Arial" w:hAnsi="Arial" w:cs="Arial"/>
          <w:b/>
        </w:rPr>
      </w:pPr>
      <w:r w:rsidRPr="002D5E1C">
        <w:rPr>
          <w:rFonts w:ascii="Arial" w:hAnsi="Arial" w:cs="Arial"/>
          <w:b/>
        </w:rPr>
        <w:t>Section 3.1 :</w:t>
      </w:r>
      <w:r w:rsidRPr="002D5E1C">
        <w:rPr>
          <w:rFonts w:ascii="Arial" w:hAnsi="Arial" w:cs="Arial"/>
          <w:b/>
        </w:rPr>
        <w:tab/>
        <w:t>Obligation de conformité au Plan d’urbanisme</w:t>
      </w:r>
    </w:p>
    <w:p w:rsidR="00522385" w:rsidRPr="002D5E1C" w:rsidRDefault="00522385" w:rsidP="00146A83">
      <w:pPr>
        <w:spacing w:after="0" w:line="252" w:lineRule="auto"/>
        <w:rPr>
          <w:rFonts w:ascii="Arial" w:hAnsi="Arial" w:cs="Arial"/>
          <w:sz w:val="20"/>
          <w:szCs w:val="20"/>
        </w:rPr>
      </w:pPr>
    </w:p>
    <w:p w:rsidR="00522385" w:rsidRPr="009E1679" w:rsidRDefault="00522385" w:rsidP="00146A83">
      <w:pPr>
        <w:pStyle w:val="Titre3"/>
        <w:keepNext w:val="0"/>
        <w:widowControl w:val="0"/>
        <w:numPr>
          <w:ilvl w:val="2"/>
          <w:numId w:val="37"/>
        </w:numPr>
        <w:autoSpaceDE w:val="0"/>
        <w:autoSpaceDN w:val="0"/>
        <w:adjustRightInd w:val="0"/>
        <w:spacing w:line="252" w:lineRule="auto"/>
        <w:jc w:val="left"/>
      </w:pPr>
      <w:r w:rsidRPr="009E1679">
        <w:t>Obligation de conformité au Plan d’urbanisme</w:t>
      </w:r>
    </w:p>
    <w:p w:rsidR="00522385" w:rsidRPr="009E1679" w:rsidRDefault="00522385" w:rsidP="00146A83">
      <w:pPr>
        <w:spacing w:after="0" w:line="252" w:lineRule="auto"/>
        <w:jc w:val="both"/>
        <w:rPr>
          <w:rFonts w:ascii="Arial" w:hAnsi="Arial" w:cs="Arial"/>
          <w:sz w:val="20"/>
          <w:szCs w:val="20"/>
        </w:rPr>
      </w:pPr>
    </w:p>
    <w:p w:rsidR="00522385" w:rsidRDefault="00522385" w:rsidP="00146A83">
      <w:pPr>
        <w:spacing w:after="0" w:line="252" w:lineRule="auto"/>
        <w:ind w:left="720"/>
        <w:jc w:val="both"/>
        <w:rPr>
          <w:rFonts w:ascii="Arial" w:hAnsi="Arial" w:cs="Arial"/>
          <w:sz w:val="20"/>
          <w:szCs w:val="20"/>
        </w:rPr>
      </w:pPr>
      <w:r w:rsidRPr="009E1679">
        <w:rPr>
          <w:rFonts w:ascii="Arial" w:hAnsi="Arial" w:cs="Arial"/>
          <w:sz w:val="20"/>
          <w:szCs w:val="20"/>
        </w:rPr>
        <w:t xml:space="preserve">En vertu de l’article 145.36 de la </w:t>
      </w:r>
      <w:r w:rsidRPr="009E1679">
        <w:rPr>
          <w:rFonts w:ascii="Arial" w:hAnsi="Arial" w:cs="Arial"/>
          <w:i/>
          <w:iCs/>
          <w:sz w:val="20"/>
          <w:szCs w:val="20"/>
        </w:rPr>
        <w:t>Loi sur l’aménagement et l’urbanisme</w:t>
      </w:r>
      <w:r w:rsidRPr="009E1679">
        <w:rPr>
          <w:rFonts w:ascii="Arial" w:hAnsi="Arial" w:cs="Arial"/>
          <w:sz w:val="20"/>
          <w:szCs w:val="20"/>
        </w:rPr>
        <w:t xml:space="preserve"> (RLRQ, c. A-19.1), tout PPCMOI doit, pour être autorisé, respecter les objectifs du plan d’urbanisme de la municipalité.</w:t>
      </w:r>
    </w:p>
    <w:p w:rsidR="00647D61" w:rsidRPr="009E1679" w:rsidRDefault="00647D61" w:rsidP="00146A83">
      <w:pPr>
        <w:spacing w:after="0" w:line="252" w:lineRule="auto"/>
        <w:ind w:left="720"/>
        <w:jc w:val="both"/>
        <w:rPr>
          <w:rFonts w:ascii="Arial" w:hAnsi="Arial" w:cs="Arial"/>
          <w:sz w:val="20"/>
          <w:szCs w:val="20"/>
        </w:rPr>
      </w:pPr>
    </w:p>
    <w:p w:rsidR="00522385" w:rsidRDefault="00522385" w:rsidP="00146A83">
      <w:pPr>
        <w:pStyle w:val="Titre3"/>
        <w:keepNext w:val="0"/>
        <w:widowControl w:val="0"/>
        <w:numPr>
          <w:ilvl w:val="2"/>
          <w:numId w:val="37"/>
        </w:numPr>
        <w:autoSpaceDE w:val="0"/>
        <w:autoSpaceDN w:val="0"/>
        <w:adjustRightInd w:val="0"/>
        <w:spacing w:line="252" w:lineRule="auto"/>
        <w:jc w:val="left"/>
      </w:pPr>
      <w:r>
        <w:t>Critères découlant du Plan d’urbanisme</w:t>
      </w:r>
    </w:p>
    <w:p w:rsidR="00522385" w:rsidRPr="009E1679" w:rsidRDefault="00522385" w:rsidP="00146A83">
      <w:pPr>
        <w:spacing w:after="0" w:line="252" w:lineRule="auto"/>
        <w:jc w:val="both"/>
        <w:rPr>
          <w:rFonts w:ascii="Arial" w:hAnsi="Arial" w:cs="Arial"/>
          <w:sz w:val="20"/>
          <w:szCs w:val="20"/>
        </w:rPr>
      </w:pPr>
    </w:p>
    <w:p w:rsidR="00522385" w:rsidRPr="009E1679" w:rsidRDefault="00522385" w:rsidP="00146A83">
      <w:pPr>
        <w:spacing w:after="0" w:line="252" w:lineRule="auto"/>
        <w:ind w:left="720"/>
        <w:jc w:val="both"/>
        <w:rPr>
          <w:rFonts w:ascii="Arial" w:hAnsi="Arial" w:cs="Arial"/>
          <w:sz w:val="20"/>
          <w:szCs w:val="20"/>
        </w:rPr>
      </w:pPr>
      <w:r w:rsidRPr="009E1679">
        <w:rPr>
          <w:rFonts w:ascii="Arial" w:hAnsi="Arial" w:cs="Arial"/>
          <w:sz w:val="20"/>
          <w:szCs w:val="20"/>
        </w:rPr>
        <w:t xml:space="preserve">De façon non limitative et le cas échéant, les critères suivants, émanant des grandes orientations d’aménagement du territoire du </w:t>
      </w:r>
      <w:r>
        <w:rPr>
          <w:rFonts w:ascii="Arial" w:hAnsi="Arial" w:cs="Arial"/>
          <w:sz w:val="20"/>
          <w:szCs w:val="20"/>
        </w:rPr>
        <w:t>p</w:t>
      </w:r>
      <w:r w:rsidRPr="00FB1412">
        <w:rPr>
          <w:rFonts w:ascii="Arial" w:hAnsi="Arial" w:cs="Arial"/>
          <w:sz w:val="20"/>
          <w:szCs w:val="20"/>
        </w:rPr>
        <w:t>lan d’urbanisme,</w:t>
      </w:r>
      <w:r w:rsidRPr="009E1679">
        <w:rPr>
          <w:rFonts w:ascii="Arial" w:hAnsi="Arial" w:cs="Arial"/>
          <w:sz w:val="20"/>
          <w:szCs w:val="20"/>
        </w:rPr>
        <w:t xml:space="preserve"> en vigueur, de la Municipalité de Grenville-sur-</w:t>
      </w:r>
      <w:r>
        <w:rPr>
          <w:rFonts w:ascii="Arial" w:hAnsi="Arial" w:cs="Arial"/>
          <w:sz w:val="20"/>
          <w:szCs w:val="20"/>
        </w:rPr>
        <w:t>l</w:t>
      </w:r>
      <w:r w:rsidRPr="009E1679">
        <w:rPr>
          <w:rFonts w:ascii="Arial" w:hAnsi="Arial" w:cs="Arial"/>
          <w:sz w:val="20"/>
          <w:szCs w:val="20"/>
        </w:rPr>
        <w:t>a-Rouge, doivent être pris en compte dans l’évaluation d’un PPCMOI :</w:t>
      </w:r>
    </w:p>
    <w:p w:rsidR="00522385" w:rsidRPr="009E1679" w:rsidRDefault="00522385" w:rsidP="00146A83">
      <w:pPr>
        <w:spacing w:after="0" w:line="252" w:lineRule="auto"/>
        <w:ind w:left="720"/>
        <w:jc w:val="both"/>
        <w:rPr>
          <w:rFonts w:ascii="Arial" w:hAnsi="Arial" w:cs="Arial"/>
          <w:sz w:val="20"/>
          <w:szCs w:val="20"/>
        </w:rPr>
      </w:pPr>
    </w:p>
    <w:p w:rsidR="00522385" w:rsidRPr="00F07FB1" w:rsidRDefault="00522385" w:rsidP="00146A83">
      <w:pPr>
        <w:pStyle w:val="Paragraphedeliste"/>
        <w:numPr>
          <w:ilvl w:val="0"/>
          <w:numId w:val="42"/>
        </w:numPr>
        <w:spacing w:line="252" w:lineRule="auto"/>
        <w:rPr>
          <w:rFonts w:ascii="Arial" w:hAnsi="Arial" w:cs="Arial"/>
          <w:sz w:val="20"/>
          <w:szCs w:val="20"/>
        </w:rPr>
      </w:pPr>
      <w:r w:rsidRPr="00F07FB1">
        <w:rPr>
          <w:rFonts w:ascii="Arial" w:hAnsi="Arial" w:cs="Arial"/>
          <w:sz w:val="20"/>
          <w:szCs w:val="20"/>
        </w:rPr>
        <w:t xml:space="preserve">Mettre en valeur et protéger le patrimoine naturel de Grenville-sur-la-Rouge dans un contexte de développement résidentiel, de villégiature et du </w:t>
      </w:r>
      <w:proofErr w:type="spellStart"/>
      <w:r w:rsidRPr="00F07FB1">
        <w:rPr>
          <w:rFonts w:ascii="Arial" w:hAnsi="Arial" w:cs="Arial"/>
          <w:sz w:val="20"/>
          <w:szCs w:val="20"/>
        </w:rPr>
        <w:t>récréotourisme</w:t>
      </w:r>
      <w:proofErr w:type="spellEnd"/>
      <w:r>
        <w:rPr>
          <w:rFonts w:ascii="Arial" w:hAnsi="Arial" w:cs="Arial"/>
          <w:szCs w:val="20"/>
        </w:rPr>
        <w:t>;</w:t>
      </w:r>
    </w:p>
    <w:p w:rsidR="00522385" w:rsidRPr="00F07FB1" w:rsidRDefault="00522385" w:rsidP="00146A83">
      <w:pPr>
        <w:pStyle w:val="Paragraphedeliste"/>
        <w:numPr>
          <w:ilvl w:val="0"/>
          <w:numId w:val="42"/>
        </w:numPr>
        <w:spacing w:line="252" w:lineRule="auto"/>
        <w:rPr>
          <w:rFonts w:ascii="Arial" w:hAnsi="Arial" w:cs="Arial"/>
          <w:sz w:val="20"/>
          <w:szCs w:val="20"/>
        </w:rPr>
      </w:pPr>
      <w:r w:rsidRPr="00F07FB1">
        <w:rPr>
          <w:rFonts w:ascii="Arial" w:hAnsi="Arial" w:cs="Arial"/>
          <w:sz w:val="20"/>
          <w:szCs w:val="20"/>
        </w:rPr>
        <w:t>Protéger l’environnement pour le maintien de la biodiversité et en tant que support à l’activité humaine</w:t>
      </w:r>
      <w:r>
        <w:rPr>
          <w:rFonts w:ascii="Arial" w:hAnsi="Arial" w:cs="Arial"/>
          <w:szCs w:val="20"/>
        </w:rPr>
        <w:t>;</w:t>
      </w:r>
    </w:p>
    <w:p w:rsidR="00522385" w:rsidRPr="00F07FB1" w:rsidRDefault="00522385" w:rsidP="00146A83">
      <w:pPr>
        <w:pStyle w:val="Paragraphedeliste"/>
        <w:numPr>
          <w:ilvl w:val="0"/>
          <w:numId w:val="42"/>
        </w:numPr>
        <w:spacing w:line="252" w:lineRule="auto"/>
        <w:rPr>
          <w:rFonts w:ascii="Arial" w:hAnsi="Arial" w:cs="Arial"/>
          <w:sz w:val="20"/>
          <w:szCs w:val="20"/>
        </w:rPr>
      </w:pPr>
      <w:r w:rsidRPr="00F07FB1">
        <w:rPr>
          <w:rFonts w:ascii="Arial" w:hAnsi="Arial" w:cs="Arial"/>
          <w:sz w:val="20"/>
          <w:szCs w:val="20"/>
        </w:rPr>
        <w:t>Favoriser le développement de l’économie locale, notamment l’économie récréotouristique dans le respect du milieu d’insertion</w:t>
      </w:r>
      <w:r>
        <w:rPr>
          <w:rFonts w:ascii="Arial" w:hAnsi="Arial" w:cs="Arial"/>
          <w:szCs w:val="20"/>
        </w:rPr>
        <w:t>;</w:t>
      </w:r>
    </w:p>
    <w:p w:rsidR="00522385" w:rsidRPr="00F07FB1" w:rsidRDefault="00522385" w:rsidP="00146A83">
      <w:pPr>
        <w:pStyle w:val="Paragraphedeliste"/>
        <w:numPr>
          <w:ilvl w:val="0"/>
          <w:numId w:val="42"/>
        </w:numPr>
        <w:spacing w:line="252" w:lineRule="auto"/>
        <w:rPr>
          <w:rFonts w:ascii="Arial" w:hAnsi="Arial" w:cs="Arial"/>
          <w:sz w:val="20"/>
          <w:szCs w:val="20"/>
        </w:rPr>
      </w:pPr>
      <w:bookmarkStart w:id="40" w:name="_Toc381888284"/>
      <w:r w:rsidRPr="00F07FB1">
        <w:rPr>
          <w:rFonts w:ascii="Arial" w:hAnsi="Arial" w:cs="Arial"/>
          <w:sz w:val="20"/>
          <w:szCs w:val="20"/>
        </w:rPr>
        <w:t>Fournir un réseau routier de qualité  et favoriser un développement conscient des enjeux, particularités et contraintes reliés aux réseaux supérieurs et locaux</w:t>
      </w:r>
      <w:r>
        <w:rPr>
          <w:rFonts w:ascii="Arial" w:hAnsi="Arial" w:cs="Arial"/>
          <w:szCs w:val="20"/>
        </w:rPr>
        <w:t>;</w:t>
      </w:r>
      <w:bookmarkEnd w:id="40"/>
    </w:p>
    <w:p w:rsidR="00522385" w:rsidRPr="00F07FB1" w:rsidRDefault="00522385" w:rsidP="00146A83">
      <w:pPr>
        <w:pStyle w:val="Paragraphedeliste"/>
        <w:numPr>
          <w:ilvl w:val="0"/>
          <w:numId w:val="42"/>
        </w:numPr>
        <w:spacing w:line="252" w:lineRule="auto"/>
        <w:rPr>
          <w:rFonts w:ascii="Arial" w:hAnsi="Arial" w:cs="Arial"/>
          <w:sz w:val="20"/>
          <w:szCs w:val="20"/>
        </w:rPr>
      </w:pPr>
      <w:bookmarkStart w:id="41" w:name="_Toc381694516"/>
      <w:bookmarkStart w:id="42" w:name="_Toc381888285"/>
      <w:r w:rsidRPr="00F07FB1">
        <w:rPr>
          <w:rFonts w:ascii="Arial" w:hAnsi="Arial" w:cs="Arial"/>
          <w:sz w:val="20"/>
          <w:szCs w:val="20"/>
        </w:rPr>
        <w:t>Consolider les noyaux villageois et mettre en valeur le caractère patrimonial</w:t>
      </w:r>
      <w:bookmarkEnd w:id="41"/>
      <w:bookmarkEnd w:id="42"/>
      <w:r>
        <w:rPr>
          <w:rFonts w:ascii="Arial" w:hAnsi="Arial" w:cs="Arial"/>
          <w:szCs w:val="20"/>
        </w:rPr>
        <w:t>;</w:t>
      </w:r>
    </w:p>
    <w:p w:rsidR="00522385" w:rsidRPr="00F07FB1" w:rsidRDefault="00522385" w:rsidP="00146A83">
      <w:pPr>
        <w:pStyle w:val="Paragraphedeliste"/>
        <w:numPr>
          <w:ilvl w:val="0"/>
          <w:numId w:val="42"/>
        </w:numPr>
        <w:spacing w:line="252" w:lineRule="auto"/>
        <w:rPr>
          <w:rFonts w:ascii="Arial" w:hAnsi="Arial" w:cs="Arial"/>
          <w:sz w:val="20"/>
          <w:szCs w:val="20"/>
        </w:rPr>
      </w:pPr>
      <w:r w:rsidRPr="00F07FB1">
        <w:rPr>
          <w:rFonts w:ascii="Arial" w:hAnsi="Arial" w:cs="Arial"/>
          <w:sz w:val="20"/>
          <w:szCs w:val="20"/>
        </w:rPr>
        <w:t>Préserver les qualités du patrimoine bâti et du paysage de l’ensemble de la municipalité</w:t>
      </w:r>
      <w:r>
        <w:rPr>
          <w:rFonts w:ascii="Arial" w:hAnsi="Arial" w:cs="Arial"/>
          <w:szCs w:val="20"/>
        </w:rPr>
        <w:t>;</w:t>
      </w:r>
    </w:p>
    <w:p w:rsidR="00522385" w:rsidRPr="00F07FB1" w:rsidRDefault="00522385" w:rsidP="00146A83">
      <w:pPr>
        <w:pStyle w:val="Paragraphedeliste"/>
        <w:numPr>
          <w:ilvl w:val="0"/>
          <w:numId w:val="42"/>
        </w:numPr>
        <w:spacing w:line="252" w:lineRule="auto"/>
        <w:rPr>
          <w:rFonts w:ascii="Arial" w:hAnsi="Arial" w:cs="Arial"/>
          <w:sz w:val="20"/>
          <w:szCs w:val="20"/>
        </w:rPr>
      </w:pPr>
      <w:r w:rsidRPr="00F07FB1">
        <w:rPr>
          <w:rFonts w:ascii="Arial" w:hAnsi="Arial" w:cs="Arial"/>
          <w:sz w:val="20"/>
          <w:szCs w:val="20"/>
        </w:rPr>
        <w:t>Renforcer et développer la vocation récréotouristique dans le respect de l’environnement et des caractères rustique et bucolique de la Municipalité</w:t>
      </w:r>
      <w:r>
        <w:rPr>
          <w:rFonts w:ascii="Arial" w:hAnsi="Arial" w:cs="Arial"/>
          <w:szCs w:val="20"/>
        </w:rPr>
        <w:t>;</w:t>
      </w:r>
    </w:p>
    <w:p w:rsidR="00522385" w:rsidRPr="00F07FB1" w:rsidRDefault="00522385" w:rsidP="00146A83">
      <w:pPr>
        <w:pStyle w:val="Paragraphedeliste"/>
        <w:numPr>
          <w:ilvl w:val="0"/>
          <w:numId w:val="42"/>
        </w:numPr>
        <w:spacing w:line="252" w:lineRule="auto"/>
        <w:rPr>
          <w:rFonts w:ascii="Arial" w:hAnsi="Arial" w:cs="Arial"/>
          <w:sz w:val="20"/>
          <w:szCs w:val="20"/>
        </w:rPr>
      </w:pPr>
      <w:bookmarkStart w:id="43" w:name="_Toc381694519"/>
      <w:bookmarkStart w:id="44" w:name="_Toc381888288"/>
      <w:r w:rsidRPr="00F07FB1">
        <w:rPr>
          <w:rFonts w:ascii="Arial" w:hAnsi="Arial" w:cs="Arial"/>
          <w:sz w:val="20"/>
          <w:szCs w:val="20"/>
        </w:rPr>
        <w:t>Maintenir et développer une base commerciale de service et industrielle assurant un bassin d’emploi sur le territoire</w:t>
      </w:r>
      <w:bookmarkEnd w:id="43"/>
      <w:bookmarkEnd w:id="44"/>
      <w:r>
        <w:rPr>
          <w:rFonts w:ascii="Arial" w:hAnsi="Arial" w:cs="Arial"/>
          <w:szCs w:val="20"/>
        </w:rPr>
        <w:t>;</w:t>
      </w:r>
    </w:p>
    <w:p w:rsidR="00522385" w:rsidRPr="00F07FB1" w:rsidRDefault="00522385" w:rsidP="00146A83">
      <w:pPr>
        <w:pStyle w:val="Paragraphedeliste"/>
        <w:numPr>
          <w:ilvl w:val="0"/>
          <w:numId w:val="42"/>
        </w:numPr>
        <w:spacing w:line="252" w:lineRule="auto"/>
        <w:rPr>
          <w:rFonts w:ascii="Arial" w:hAnsi="Arial" w:cs="Arial"/>
          <w:sz w:val="20"/>
          <w:szCs w:val="20"/>
        </w:rPr>
      </w:pPr>
      <w:bookmarkStart w:id="45" w:name="_Toc381694520"/>
      <w:bookmarkStart w:id="46" w:name="_Toc381888289"/>
      <w:r w:rsidRPr="00F07FB1">
        <w:rPr>
          <w:rFonts w:ascii="Arial" w:hAnsi="Arial" w:cs="Arial"/>
          <w:sz w:val="20"/>
          <w:szCs w:val="20"/>
        </w:rPr>
        <w:t>Promouvoir l’exploitation des ressources naturelles dans le respect de la capacité du milieu et des populations avoisinantes</w:t>
      </w:r>
      <w:bookmarkEnd w:id="45"/>
      <w:bookmarkEnd w:id="46"/>
      <w:r>
        <w:rPr>
          <w:rFonts w:ascii="Arial" w:hAnsi="Arial" w:cs="Arial"/>
          <w:szCs w:val="20"/>
        </w:rPr>
        <w:t>.</w:t>
      </w:r>
    </w:p>
    <w:p w:rsidR="00522385" w:rsidRPr="00F07FB1" w:rsidRDefault="00522385" w:rsidP="00146A83">
      <w:pPr>
        <w:pStyle w:val="Paragraphedeliste"/>
        <w:spacing w:line="252" w:lineRule="auto"/>
        <w:rPr>
          <w:rFonts w:ascii="Arial" w:hAnsi="Arial" w:cs="Arial"/>
          <w:sz w:val="20"/>
          <w:szCs w:val="20"/>
        </w:rPr>
      </w:pPr>
    </w:p>
    <w:p w:rsidR="00522385" w:rsidRPr="009E1679" w:rsidRDefault="00522385" w:rsidP="00146A83">
      <w:pPr>
        <w:spacing w:after="0" w:line="252" w:lineRule="auto"/>
        <w:ind w:left="720"/>
        <w:jc w:val="both"/>
        <w:rPr>
          <w:rFonts w:ascii="Arial" w:hAnsi="Arial" w:cs="Arial"/>
          <w:sz w:val="20"/>
          <w:szCs w:val="20"/>
        </w:rPr>
      </w:pPr>
      <w:r w:rsidRPr="009E1679">
        <w:rPr>
          <w:rFonts w:ascii="Arial" w:hAnsi="Arial" w:cs="Arial"/>
          <w:sz w:val="20"/>
          <w:szCs w:val="20"/>
        </w:rPr>
        <w:t xml:space="preserve">Afin de valider l’atteinte des objectifs promus par ces critères, </w:t>
      </w:r>
      <w:r>
        <w:rPr>
          <w:rFonts w:ascii="Arial" w:hAnsi="Arial" w:cs="Arial"/>
          <w:sz w:val="20"/>
          <w:szCs w:val="20"/>
        </w:rPr>
        <w:t xml:space="preserve">lorsqu’applicables, </w:t>
      </w:r>
      <w:r w:rsidRPr="009E1679">
        <w:rPr>
          <w:rFonts w:ascii="Arial" w:hAnsi="Arial" w:cs="Arial"/>
          <w:sz w:val="20"/>
          <w:szCs w:val="20"/>
        </w:rPr>
        <w:t xml:space="preserve">la demande doit être analysée en tenant compte des moyens d’action identifiés pour chacune des orientations prévues au Chapitre </w:t>
      </w:r>
      <w:r>
        <w:rPr>
          <w:rFonts w:ascii="Arial" w:hAnsi="Arial" w:cs="Arial"/>
          <w:sz w:val="20"/>
          <w:szCs w:val="20"/>
        </w:rPr>
        <w:t>3</w:t>
      </w:r>
      <w:r w:rsidRPr="009E1679">
        <w:rPr>
          <w:rFonts w:ascii="Arial" w:hAnsi="Arial" w:cs="Arial"/>
          <w:sz w:val="20"/>
          <w:szCs w:val="20"/>
        </w:rPr>
        <w:t xml:space="preserve"> du </w:t>
      </w:r>
      <w:r w:rsidRPr="00FB1412">
        <w:rPr>
          <w:rFonts w:ascii="Arial" w:hAnsi="Arial" w:cs="Arial"/>
          <w:i/>
          <w:iCs/>
          <w:sz w:val="20"/>
          <w:szCs w:val="20"/>
        </w:rPr>
        <w:t>Règlement sur le Plan d’urbanisme</w:t>
      </w:r>
      <w:r w:rsidRPr="009E1679">
        <w:rPr>
          <w:rFonts w:ascii="Arial" w:hAnsi="Arial" w:cs="Arial"/>
          <w:sz w:val="20"/>
          <w:szCs w:val="20"/>
        </w:rPr>
        <w:t xml:space="preserve">, en vigueur, de la </w:t>
      </w:r>
      <w:r>
        <w:rPr>
          <w:rFonts w:ascii="Arial" w:hAnsi="Arial" w:cs="Arial"/>
          <w:sz w:val="20"/>
          <w:szCs w:val="20"/>
        </w:rPr>
        <w:t>Municipalité de Grenville-sur-la-Rouge</w:t>
      </w:r>
      <w:r w:rsidRPr="009E1679">
        <w:rPr>
          <w:rFonts w:ascii="Arial" w:hAnsi="Arial" w:cs="Arial"/>
          <w:sz w:val="20"/>
          <w:szCs w:val="20"/>
        </w:rPr>
        <w:t>.</w:t>
      </w:r>
    </w:p>
    <w:p w:rsidR="00522385" w:rsidRPr="00FD3467" w:rsidRDefault="00522385" w:rsidP="00146A83">
      <w:pPr>
        <w:spacing w:after="0" w:line="252" w:lineRule="auto"/>
        <w:ind w:left="720"/>
        <w:jc w:val="both"/>
        <w:rPr>
          <w:rFonts w:ascii="Arial" w:hAnsi="Arial" w:cs="Arial"/>
          <w:sz w:val="20"/>
          <w:szCs w:val="20"/>
        </w:rPr>
      </w:pPr>
    </w:p>
    <w:p w:rsidR="00522385" w:rsidRPr="009E1679" w:rsidRDefault="00522385" w:rsidP="00146A83">
      <w:pPr>
        <w:spacing w:after="0" w:line="252" w:lineRule="auto"/>
        <w:jc w:val="both"/>
        <w:rPr>
          <w:rFonts w:ascii="Arial" w:hAnsi="Arial" w:cs="Arial"/>
          <w:b/>
          <w:bCs/>
        </w:rPr>
      </w:pPr>
      <w:r w:rsidRPr="009E1679">
        <w:rPr>
          <w:rFonts w:ascii="Arial" w:hAnsi="Arial" w:cs="Arial"/>
          <w:b/>
          <w:bCs/>
        </w:rPr>
        <w:t>Section 3.2</w:t>
      </w:r>
      <w:r w:rsidRPr="009E1679">
        <w:rPr>
          <w:rFonts w:ascii="Arial" w:hAnsi="Arial" w:cs="Arial"/>
          <w:b/>
          <w:bCs/>
        </w:rPr>
        <w:tab/>
        <w:t>Autres critères</w:t>
      </w:r>
    </w:p>
    <w:p w:rsidR="00522385" w:rsidRPr="009E1679" w:rsidRDefault="00522385" w:rsidP="00146A83">
      <w:pPr>
        <w:spacing w:after="0" w:line="252" w:lineRule="auto"/>
        <w:jc w:val="both"/>
        <w:rPr>
          <w:rFonts w:ascii="Arial" w:hAnsi="Arial" w:cs="Arial"/>
          <w:sz w:val="20"/>
          <w:szCs w:val="20"/>
        </w:rPr>
      </w:pPr>
    </w:p>
    <w:p w:rsidR="00522385" w:rsidRPr="00067C07" w:rsidRDefault="00522385" w:rsidP="00146A83">
      <w:pPr>
        <w:spacing w:after="0" w:line="252" w:lineRule="auto"/>
        <w:jc w:val="both"/>
        <w:rPr>
          <w:rFonts w:ascii="Arial" w:hAnsi="Arial" w:cs="Arial"/>
          <w:b/>
          <w:bCs/>
          <w:sz w:val="20"/>
          <w:szCs w:val="20"/>
        </w:rPr>
      </w:pPr>
      <w:r w:rsidRPr="00067C07">
        <w:rPr>
          <w:rFonts w:ascii="Arial" w:hAnsi="Arial" w:cs="Arial"/>
          <w:b/>
          <w:bCs/>
          <w:sz w:val="20"/>
          <w:szCs w:val="20"/>
        </w:rPr>
        <w:t>3.2.1 :</w:t>
      </w:r>
      <w:r w:rsidRPr="00067C07">
        <w:rPr>
          <w:rFonts w:ascii="Arial" w:hAnsi="Arial" w:cs="Arial"/>
          <w:b/>
          <w:bCs/>
          <w:sz w:val="20"/>
          <w:szCs w:val="20"/>
        </w:rPr>
        <w:tab/>
        <w:t>Autres critères applicables</w:t>
      </w:r>
    </w:p>
    <w:p w:rsidR="00522385" w:rsidRPr="009E1679" w:rsidRDefault="00522385" w:rsidP="00146A83">
      <w:pPr>
        <w:spacing w:after="0" w:line="252" w:lineRule="auto"/>
        <w:jc w:val="both"/>
        <w:rPr>
          <w:rFonts w:ascii="Arial" w:hAnsi="Arial" w:cs="Arial"/>
          <w:sz w:val="20"/>
          <w:szCs w:val="20"/>
        </w:rPr>
      </w:pPr>
    </w:p>
    <w:p w:rsidR="00522385" w:rsidRPr="009E1679" w:rsidRDefault="00522385" w:rsidP="00146A83">
      <w:pPr>
        <w:spacing w:after="0" w:line="252" w:lineRule="auto"/>
        <w:ind w:left="720"/>
        <w:jc w:val="both"/>
        <w:rPr>
          <w:rFonts w:ascii="Arial" w:hAnsi="Arial" w:cs="Arial"/>
          <w:sz w:val="20"/>
          <w:szCs w:val="20"/>
        </w:rPr>
      </w:pPr>
      <w:r w:rsidRPr="009E1679">
        <w:rPr>
          <w:rFonts w:ascii="Arial" w:hAnsi="Arial" w:cs="Arial"/>
          <w:sz w:val="20"/>
          <w:szCs w:val="20"/>
        </w:rPr>
        <w:t>En plus des critères prévus à la section 3.1 du présent chapitre, une demande de PPCMOI est aussi évaluée en fonction des critères suivants :</w:t>
      </w:r>
    </w:p>
    <w:p w:rsidR="00522385" w:rsidRPr="009E1679" w:rsidRDefault="00522385" w:rsidP="00146A83">
      <w:pPr>
        <w:spacing w:after="0" w:line="252" w:lineRule="auto"/>
        <w:jc w:val="both"/>
        <w:rPr>
          <w:rFonts w:ascii="Arial" w:hAnsi="Arial" w:cs="Arial"/>
          <w:sz w:val="20"/>
          <w:szCs w:val="20"/>
        </w:rPr>
      </w:pPr>
    </w:p>
    <w:p w:rsidR="00522385" w:rsidRPr="009E1679" w:rsidRDefault="00522385" w:rsidP="00146A83">
      <w:pPr>
        <w:numPr>
          <w:ilvl w:val="0"/>
          <w:numId w:val="41"/>
        </w:numPr>
        <w:spacing w:after="0" w:line="252" w:lineRule="auto"/>
        <w:jc w:val="both"/>
        <w:rPr>
          <w:rFonts w:ascii="Arial" w:hAnsi="Arial" w:cs="Arial"/>
          <w:sz w:val="20"/>
          <w:szCs w:val="20"/>
        </w:rPr>
      </w:pPr>
      <w:r w:rsidRPr="009E1679">
        <w:rPr>
          <w:rFonts w:ascii="Arial" w:hAnsi="Arial" w:cs="Arial"/>
          <w:sz w:val="20"/>
          <w:szCs w:val="20"/>
        </w:rPr>
        <w:t>Démontrer l’intégration harmonieuse, au milieu, du projet particulier quant à son implantation, sa volumétrie, son architecture, son usage, sa densité et son aménagement extérieur ;</w:t>
      </w:r>
    </w:p>
    <w:p w:rsidR="00522385" w:rsidRPr="009E1679" w:rsidRDefault="00522385" w:rsidP="00146A83">
      <w:pPr>
        <w:spacing w:after="0" w:line="252" w:lineRule="auto"/>
        <w:jc w:val="both"/>
        <w:rPr>
          <w:rFonts w:ascii="Arial" w:hAnsi="Arial" w:cs="Arial"/>
          <w:sz w:val="20"/>
          <w:szCs w:val="20"/>
        </w:rPr>
      </w:pPr>
    </w:p>
    <w:p w:rsidR="00522385" w:rsidRPr="009E1679" w:rsidRDefault="00522385" w:rsidP="00146A83">
      <w:pPr>
        <w:numPr>
          <w:ilvl w:val="0"/>
          <w:numId w:val="41"/>
        </w:numPr>
        <w:spacing w:after="0" w:line="252" w:lineRule="auto"/>
        <w:jc w:val="both"/>
        <w:rPr>
          <w:rFonts w:ascii="Arial" w:hAnsi="Arial" w:cs="Arial"/>
          <w:sz w:val="20"/>
          <w:szCs w:val="20"/>
        </w:rPr>
      </w:pPr>
      <w:r w:rsidRPr="009E1679">
        <w:rPr>
          <w:rFonts w:ascii="Arial" w:hAnsi="Arial" w:cs="Arial"/>
          <w:sz w:val="20"/>
          <w:szCs w:val="20"/>
        </w:rPr>
        <w:lastRenderedPageBreak/>
        <w:t>Démontrer les avantages de démolition des constructions existantes et les opportunités de conservation de constructions ou de mise en valeur d’éléments architecturaux d’intérêt ;</w:t>
      </w:r>
    </w:p>
    <w:p w:rsidR="00522385" w:rsidRPr="009E1679" w:rsidRDefault="00522385" w:rsidP="00146A83">
      <w:pPr>
        <w:spacing w:after="0" w:line="252" w:lineRule="auto"/>
        <w:jc w:val="both"/>
        <w:rPr>
          <w:rFonts w:ascii="Arial" w:hAnsi="Arial" w:cs="Arial"/>
          <w:sz w:val="20"/>
          <w:szCs w:val="20"/>
        </w:rPr>
      </w:pPr>
    </w:p>
    <w:p w:rsidR="00522385" w:rsidRPr="009E1679" w:rsidRDefault="00522385" w:rsidP="00146A83">
      <w:pPr>
        <w:numPr>
          <w:ilvl w:val="0"/>
          <w:numId w:val="41"/>
        </w:numPr>
        <w:spacing w:after="0" w:line="252" w:lineRule="auto"/>
        <w:jc w:val="both"/>
        <w:rPr>
          <w:rFonts w:ascii="Arial" w:hAnsi="Arial" w:cs="Arial"/>
          <w:sz w:val="20"/>
          <w:szCs w:val="20"/>
        </w:rPr>
      </w:pPr>
      <w:r w:rsidRPr="009E1679">
        <w:rPr>
          <w:rFonts w:ascii="Arial" w:hAnsi="Arial" w:cs="Arial"/>
          <w:sz w:val="20"/>
          <w:szCs w:val="20"/>
        </w:rPr>
        <w:t>Démontrer la compatibilité des occupations prévues dans le projet avec le milieu d’insertion</w:t>
      </w:r>
      <w:r>
        <w:rPr>
          <w:rFonts w:ascii="Arial" w:hAnsi="Arial" w:cs="Arial"/>
          <w:sz w:val="20"/>
          <w:szCs w:val="20"/>
        </w:rPr>
        <w:t> ;</w:t>
      </w:r>
    </w:p>
    <w:p w:rsidR="00522385" w:rsidRPr="009E1679" w:rsidRDefault="00522385" w:rsidP="00146A83">
      <w:pPr>
        <w:spacing w:after="0" w:line="252" w:lineRule="auto"/>
        <w:jc w:val="both"/>
        <w:rPr>
          <w:rFonts w:ascii="Arial" w:hAnsi="Arial" w:cs="Arial"/>
          <w:sz w:val="20"/>
          <w:szCs w:val="20"/>
        </w:rPr>
      </w:pPr>
    </w:p>
    <w:p w:rsidR="00522385" w:rsidRPr="009E1679" w:rsidRDefault="00522385" w:rsidP="00146A83">
      <w:pPr>
        <w:numPr>
          <w:ilvl w:val="0"/>
          <w:numId w:val="41"/>
        </w:numPr>
        <w:spacing w:after="0" w:line="252" w:lineRule="auto"/>
        <w:jc w:val="both"/>
        <w:rPr>
          <w:rFonts w:ascii="Arial" w:hAnsi="Arial" w:cs="Arial"/>
          <w:sz w:val="20"/>
          <w:szCs w:val="20"/>
        </w:rPr>
      </w:pPr>
      <w:r w:rsidRPr="009E1679">
        <w:rPr>
          <w:rFonts w:ascii="Arial" w:hAnsi="Arial" w:cs="Arial"/>
          <w:sz w:val="20"/>
          <w:szCs w:val="20"/>
        </w:rPr>
        <w:t>Valoriser l’immeuble concerné au moyen d’un aménagement paysager soigné et adapté et, de façon générale, de la qualité de la construction projetée et des aménagements extérieurs ;</w:t>
      </w:r>
    </w:p>
    <w:p w:rsidR="00522385" w:rsidRPr="009E1679" w:rsidRDefault="00522385" w:rsidP="00146A83">
      <w:pPr>
        <w:spacing w:after="0" w:line="252" w:lineRule="auto"/>
        <w:jc w:val="both"/>
        <w:rPr>
          <w:rFonts w:ascii="Arial" w:hAnsi="Arial" w:cs="Arial"/>
          <w:sz w:val="20"/>
          <w:szCs w:val="20"/>
        </w:rPr>
      </w:pPr>
    </w:p>
    <w:p w:rsidR="00522385" w:rsidRPr="009E1679" w:rsidRDefault="00522385" w:rsidP="00146A83">
      <w:pPr>
        <w:numPr>
          <w:ilvl w:val="0"/>
          <w:numId w:val="41"/>
        </w:numPr>
        <w:spacing w:after="0" w:line="252" w:lineRule="auto"/>
        <w:jc w:val="both"/>
        <w:rPr>
          <w:rFonts w:ascii="Arial" w:hAnsi="Arial" w:cs="Arial"/>
          <w:sz w:val="20"/>
          <w:szCs w:val="20"/>
        </w:rPr>
      </w:pPr>
      <w:r w:rsidRPr="009E1679">
        <w:rPr>
          <w:rFonts w:ascii="Arial" w:hAnsi="Arial" w:cs="Arial"/>
          <w:sz w:val="20"/>
          <w:szCs w:val="20"/>
        </w:rPr>
        <w:t>Améliorer globalement le milieu d’insertion</w:t>
      </w:r>
      <w:r>
        <w:rPr>
          <w:rFonts w:ascii="Arial" w:hAnsi="Arial" w:cs="Arial"/>
          <w:sz w:val="20"/>
          <w:szCs w:val="20"/>
        </w:rPr>
        <w:t>.</w:t>
      </w:r>
    </w:p>
    <w:p w:rsidR="00522385" w:rsidRPr="009E1679" w:rsidRDefault="00522385" w:rsidP="00146A83">
      <w:pPr>
        <w:spacing w:line="252" w:lineRule="auto"/>
        <w:jc w:val="both"/>
        <w:rPr>
          <w:rFonts w:ascii="Arial" w:hAnsi="Arial" w:cs="Arial"/>
          <w:sz w:val="20"/>
          <w:szCs w:val="20"/>
        </w:rPr>
      </w:pPr>
    </w:p>
    <w:p w:rsidR="00522385" w:rsidRDefault="00522385" w:rsidP="00146A83">
      <w:pPr>
        <w:spacing w:line="252" w:lineRule="auto"/>
        <w:ind w:left="5670"/>
        <w:rPr>
          <w:rFonts w:ascii="Arial" w:hAnsi="Arial" w:cs="Arial"/>
          <w:sz w:val="20"/>
          <w:szCs w:val="20"/>
        </w:rPr>
      </w:pPr>
      <w:r>
        <w:rPr>
          <w:noProof/>
          <w:lang w:eastAsia="fr-CA"/>
        </w:rPr>
        <w:drawing>
          <wp:inline distT="0" distB="0" distL="0" distR="0" wp14:anchorId="52734ACE" wp14:editId="2C09AE29">
            <wp:extent cx="1041400" cy="1113155"/>
            <wp:effectExtent l="0" t="0" r="6350" b="0"/>
            <wp:docPr id="1" name="Imag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1113155"/>
                    </a:xfrm>
                    <a:prstGeom prst="rect">
                      <a:avLst/>
                    </a:prstGeom>
                    <a:noFill/>
                    <a:ln>
                      <a:noFill/>
                    </a:ln>
                  </pic:spPr>
                </pic:pic>
              </a:graphicData>
            </a:graphic>
          </wp:inline>
        </w:drawing>
      </w:r>
    </w:p>
    <w:p w:rsidR="00522385" w:rsidRDefault="00522385" w:rsidP="00146A83">
      <w:pPr>
        <w:pStyle w:val="Titre1"/>
        <w:keepNext w:val="0"/>
        <w:keepLines w:val="0"/>
        <w:widowControl w:val="0"/>
        <w:numPr>
          <w:ilvl w:val="0"/>
          <w:numId w:val="37"/>
        </w:numPr>
        <w:autoSpaceDE w:val="0"/>
        <w:autoSpaceDN w:val="0"/>
        <w:adjustRightInd w:val="0"/>
        <w:spacing w:before="0" w:line="252" w:lineRule="auto"/>
        <w:jc w:val="both"/>
      </w:pPr>
      <w:r>
        <w:t>DISPOSITIONS finales</w:t>
      </w:r>
    </w:p>
    <w:p w:rsidR="00522385" w:rsidRDefault="00522385" w:rsidP="00146A83">
      <w:pPr>
        <w:spacing w:after="0" w:line="252" w:lineRule="auto"/>
        <w:rPr>
          <w:rFonts w:ascii="Arial" w:hAnsi="Arial" w:cs="Arial"/>
          <w:b/>
          <w:sz w:val="20"/>
          <w:szCs w:val="20"/>
        </w:rPr>
      </w:pPr>
    </w:p>
    <w:p w:rsidR="00522385" w:rsidRPr="002E73D9" w:rsidRDefault="00522385" w:rsidP="00146A83">
      <w:pPr>
        <w:spacing w:after="0" w:line="252" w:lineRule="auto"/>
        <w:rPr>
          <w:rFonts w:ascii="Arial" w:hAnsi="Arial" w:cs="Arial"/>
          <w:b/>
          <w:sz w:val="20"/>
          <w:szCs w:val="20"/>
        </w:rPr>
      </w:pPr>
      <w:r w:rsidRPr="002E73D9">
        <w:rPr>
          <w:rFonts w:ascii="Arial" w:hAnsi="Arial" w:cs="Arial"/>
          <w:b/>
          <w:sz w:val="20"/>
          <w:szCs w:val="20"/>
        </w:rPr>
        <w:t>Section 4.1 : Dispositions pénales et entrée en vigueur</w:t>
      </w:r>
    </w:p>
    <w:p w:rsidR="00522385" w:rsidRPr="0033360E" w:rsidRDefault="00522385" w:rsidP="00146A83">
      <w:pPr>
        <w:spacing w:after="0" w:line="252" w:lineRule="auto"/>
        <w:rPr>
          <w:rFonts w:ascii="Arial" w:hAnsi="Arial" w:cs="Arial"/>
          <w:b/>
          <w:sz w:val="20"/>
          <w:szCs w:val="20"/>
          <w:u w:val="single"/>
        </w:rPr>
      </w:pPr>
    </w:p>
    <w:p w:rsidR="00522385" w:rsidRPr="006C0CE4" w:rsidRDefault="00522385" w:rsidP="00146A83">
      <w:pPr>
        <w:spacing w:after="0" w:line="252" w:lineRule="auto"/>
        <w:rPr>
          <w:rFonts w:ascii="Arial" w:hAnsi="Arial" w:cs="Arial"/>
          <w:b/>
          <w:sz w:val="20"/>
          <w:szCs w:val="20"/>
        </w:rPr>
      </w:pPr>
      <w:r w:rsidRPr="006C0CE4">
        <w:rPr>
          <w:rFonts w:ascii="Arial" w:hAnsi="Arial" w:cs="Arial"/>
          <w:b/>
          <w:sz w:val="20"/>
          <w:szCs w:val="20"/>
        </w:rPr>
        <w:t>4.1.1 :</w:t>
      </w:r>
      <w:r w:rsidRPr="006C0CE4">
        <w:rPr>
          <w:rFonts w:ascii="Arial" w:hAnsi="Arial" w:cs="Arial"/>
          <w:b/>
          <w:sz w:val="20"/>
          <w:szCs w:val="20"/>
        </w:rPr>
        <w:tab/>
        <w:t xml:space="preserve"> Contraventions et pénalités</w:t>
      </w:r>
    </w:p>
    <w:p w:rsidR="00522385" w:rsidRPr="006C0CE4" w:rsidRDefault="00522385" w:rsidP="00146A83">
      <w:pPr>
        <w:spacing w:after="0" w:line="252" w:lineRule="auto"/>
        <w:rPr>
          <w:rFonts w:ascii="Arial" w:hAnsi="Arial" w:cs="Arial"/>
          <w:sz w:val="20"/>
          <w:szCs w:val="20"/>
        </w:rPr>
      </w:pPr>
    </w:p>
    <w:p w:rsidR="00522385" w:rsidRPr="006D4EAA" w:rsidRDefault="00522385" w:rsidP="00146A83">
      <w:pPr>
        <w:tabs>
          <w:tab w:val="left" w:pos="-2250"/>
        </w:tabs>
        <w:spacing w:after="0" w:line="252" w:lineRule="auto"/>
        <w:jc w:val="both"/>
        <w:rPr>
          <w:rFonts w:ascii="Arial" w:hAnsi="Arial" w:cs="Arial"/>
          <w:sz w:val="20"/>
          <w:szCs w:val="20"/>
        </w:rPr>
      </w:pPr>
      <w:r w:rsidRPr="006D4EAA">
        <w:rPr>
          <w:rFonts w:ascii="Arial" w:hAnsi="Arial" w:cs="Arial"/>
          <w:sz w:val="20"/>
          <w:szCs w:val="20"/>
        </w:rPr>
        <w:t>Toute personne qui contrevient à l’une ou l’autre des dispositions du présent règlement ou qui, étant propriétaire, permet ou tolère la commission sur sa propriété d’une telle infraction est passible, pour une première infraction d’une</w:t>
      </w:r>
      <w:r>
        <w:rPr>
          <w:rFonts w:ascii="Arial" w:hAnsi="Arial" w:cs="Arial"/>
          <w:sz w:val="20"/>
          <w:szCs w:val="20"/>
        </w:rPr>
        <w:t xml:space="preserve"> </w:t>
      </w:r>
      <w:r w:rsidRPr="006D4EAA">
        <w:rPr>
          <w:rFonts w:ascii="Arial" w:hAnsi="Arial" w:cs="Arial"/>
          <w:sz w:val="20"/>
          <w:szCs w:val="20"/>
        </w:rPr>
        <w:t>amende qui ne peut être inférieur</w:t>
      </w:r>
      <w:r>
        <w:rPr>
          <w:rFonts w:ascii="Arial" w:hAnsi="Arial" w:cs="Arial"/>
          <w:sz w:val="20"/>
          <w:szCs w:val="20"/>
        </w:rPr>
        <w:t>e</w:t>
      </w:r>
      <w:r w:rsidRPr="006D4EAA">
        <w:rPr>
          <w:rFonts w:ascii="Arial" w:hAnsi="Arial" w:cs="Arial"/>
          <w:sz w:val="20"/>
          <w:szCs w:val="20"/>
        </w:rPr>
        <w:t xml:space="preserve"> à </w:t>
      </w:r>
      <w:r>
        <w:rPr>
          <w:rFonts w:ascii="Arial" w:hAnsi="Arial" w:cs="Arial"/>
          <w:sz w:val="20"/>
          <w:szCs w:val="20"/>
        </w:rPr>
        <w:t>cinq</w:t>
      </w:r>
      <w:r w:rsidRPr="006D4EAA">
        <w:rPr>
          <w:rFonts w:ascii="Arial" w:hAnsi="Arial" w:cs="Arial"/>
          <w:sz w:val="20"/>
          <w:szCs w:val="20"/>
        </w:rPr>
        <w:t xml:space="preserve"> cent dollars (</w:t>
      </w:r>
      <w:r>
        <w:rPr>
          <w:rFonts w:ascii="Arial" w:hAnsi="Arial" w:cs="Arial"/>
          <w:sz w:val="20"/>
          <w:szCs w:val="20"/>
        </w:rPr>
        <w:t>5</w:t>
      </w:r>
      <w:r w:rsidRPr="006D4EAA">
        <w:rPr>
          <w:rFonts w:ascii="Arial" w:hAnsi="Arial" w:cs="Arial"/>
          <w:sz w:val="20"/>
          <w:szCs w:val="20"/>
        </w:rPr>
        <w:t xml:space="preserve">00$) et n’excédant pas </w:t>
      </w:r>
      <w:r>
        <w:rPr>
          <w:rFonts w:ascii="Arial" w:hAnsi="Arial" w:cs="Arial"/>
          <w:sz w:val="20"/>
          <w:szCs w:val="20"/>
        </w:rPr>
        <w:t>mille</w:t>
      </w:r>
      <w:r w:rsidRPr="006D4EAA">
        <w:rPr>
          <w:rFonts w:ascii="Arial" w:hAnsi="Arial" w:cs="Arial"/>
          <w:sz w:val="20"/>
          <w:szCs w:val="20"/>
        </w:rPr>
        <w:t xml:space="preserve"> dollars (</w:t>
      </w:r>
      <w:r>
        <w:rPr>
          <w:rFonts w:ascii="Arial" w:hAnsi="Arial" w:cs="Arial"/>
          <w:sz w:val="20"/>
          <w:szCs w:val="20"/>
        </w:rPr>
        <w:t>1 000</w:t>
      </w:r>
      <w:r w:rsidRPr="006D4EAA">
        <w:rPr>
          <w:rFonts w:ascii="Arial" w:hAnsi="Arial" w:cs="Arial"/>
          <w:sz w:val="20"/>
          <w:szCs w:val="20"/>
        </w:rPr>
        <w:t> $)</w:t>
      </w:r>
      <w:r>
        <w:rPr>
          <w:rFonts w:ascii="Arial" w:hAnsi="Arial" w:cs="Arial"/>
          <w:sz w:val="20"/>
          <w:szCs w:val="20"/>
        </w:rPr>
        <w:t xml:space="preserve"> </w:t>
      </w:r>
      <w:r w:rsidRPr="006D4EAA">
        <w:rPr>
          <w:rFonts w:ascii="Arial" w:hAnsi="Arial" w:cs="Arial"/>
          <w:sz w:val="20"/>
          <w:szCs w:val="20"/>
        </w:rPr>
        <w:t>pour une personne physique et qui ne peut être inférieur</w:t>
      </w:r>
      <w:r>
        <w:rPr>
          <w:rFonts w:ascii="Arial" w:hAnsi="Arial" w:cs="Arial"/>
          <w:sz w:val="20"/>
          <w:szCs w:val="20"/>
        </w:rPr>
        <w:t>e</w:t>
      </w:r>
      <w:r w:rsidRPr="006D4EAA">
        <w:rPr>
          <w:rFonts w:ascii="Arial" w:hAnsi="Arial" w:cs="Arial"/>
          <w:sz w:val="20"/>
          <w:szCs w:val="20"/>
        </w:rPr>
        <w:t xml:space="preserve"> à mille dollars (1 000 $) et n’excédant pas deux mille dollars (2 000 $) pour une personne morale.</w:t>
      </w:r>
    </w:p>
    <w:p w:rsidR="00522385" w:rsidRPr="006D4EAA" w:rsidRDefault="00522385" w:rsidP="00146A83">
      <w:pPr>
        <w:tabs>
          <w:tab w:val="left" w:pos="-2250"/>
        </w:tabs>
        <w:spacing w:after="0" w:line="252" w:lineRule="auto"/>
        <w:ind w:left="708"/>
        <w:jc w:val="both"/>
        <w:rPr>
          <w:rFonts w:ascii="Arial" w:hAnsi="Arial" w:cs="Arial"/>
          <w:sz w:val="20"/>
          <w:szCs w:val="20"/>
        </w:rPr>
      </w:pPr>
    </w:p>
    <w:p w:rsidR="00522385" w:rsidRDefault="00522385" w:rsidP="00146A83">
      <w:pPr>
        <w:tabs>
          <w:tab w:val="left" w:pos="-2250"/>
        </w:tabs>
        <w:spacing w:after="0" w:line="252" w:lineRule="auto"/>
        <w:jc w:val="both"/>
        <w:rPr>
          <w:rFonts w:ascii="Arial" w:hAnsi="Arial" w:cs="Arial"/>
          <w:sz w:val="20"/>
          <w:szCs w:val="20"/>
        </w:rPr>
      </w:pPr>
      <w:r w:rsidRPr="006D4EAA">
        <w:rPr>
          <w:rFonts w:ascii="Arial" w:hAnsi="Arial" w:cs="Arial"/>
          <w:sz w:val="20"/>
          <w:szCs w:val="20"/>
        </w:rPr>
        <w:t xml:space="preserve">En cas de récidive, elle est passible d’une amende qui peut augmenter </w:t>
      </w:r>
      <w:r>
        <w:rPr>
          <w:rFonts w:ascii="Arial" w:hAnsi="Arial" w:cs="Arial"/>
          <w:sz w:val="20"/>
          <w:szCs w:val="20"/>
        </w:rPr>
        <w:t>de</w:t>
      </w:r>
      <w:r w:rsidRPr="006D4EAA">
        <w:rPr>
          <w:rFonts w:ascii="Arial" w:hAnsi="Arial" w:cs="Arial"/>
          <w:sz w:val="20"/>
          <w:szCs w:val="20"/>
        </w:rPr>
        <w:t xml:space="preserve"> </w:t>
      </w:r>
      <w:r>
        <w:rPr>
          <w:rFonts w:ascii="Arial" w:hAnsi="Arial" w:cs="Arial"/>
          <w:sz w:val="20"/>
          <w:szCs w:val="20"/>
        </w:rPr>
        <w:t xml:space="preserve">mille </w:t>
      </w:r>
      <w:r w:rsidRPr="006D4EAA">
        <w:rPr>
          <w:rFonts w:ascii="Arial" w:hAnsi="Arial" w:cs="Arial"/>
          <w:sz w:val="20"/>
          <w:szCs w:val="20"/>
        </w:rPr>
        <w:t>dollars (</w:t>
      </w:r>
      <w:r>
        <w:rPr>
          <w:rFonts w:ascii="Arial" w:hAnsi="Arial" w:cs="Arial"/>
          <w:sz w:val="20"/>
          <w:szCs w:val="20"/>
        </w:rPr>
        <w:t>1</w:t>
      </w:r>
      <w:r w:rsidRPr="006D4EAA">
        <w:rPr>
          <w:rFonts w:ascii="Arial" w:hAnsi="Arial" w:cs="Arial"/>
          <w:sz w:val="20"/>
          <w:szCs w:val="20"/>
        </w:rPr>
        <w:t xml:space="preserve"> 000 $)</w:t>
      </w:r>
      <w:r>
        <w:rPr>
          <w:rFonts w:ascii="Arial" w:hAnsi="Arial" w:cs="Arial"/>
          <w:sz w:val="20"/>
          <w:szCs w:val="20"/>
        </w:rPr>
        <w:t xml:space="preserve"> </w:t>
      </w:r>
      <w:r w:rsidRPr="006D4EAA">
        <w:rPr>
          <w:rFonts w:ascii="Arial" w:hAnsi="Arial" w:cs="Arial"/>
          <w:sz w:val="20"/>
          <w:szCs w:val="20"/>
        </w:rPr>
        <w:t xml:space="preserve">à </w:t>
      </w:r>
      <w:r>
        <w:rPr>
          <w:rFonts w:ascii="Arial" w:hAnsi="Arial" w:cs="Arial"/>
          <w:sz w:val="20"/>
          <w:szCs w:val="20"/>
        </w:rPr>
        <w:t xml:space="preserve">deux mille </w:t>
      </w:r>
      <w:r w:rsidRPr="006D4EAA">
        <w:rPr>
          <w:rFonts w:ascii="Arial" w:hAnsi="Arial" w:cs="Arial"/>
          <w:sz w:val="20"/>
          <w:szCs w:val="20"/>
        </w:rPr>
        <w:t>dollars (</w:t>
      </w:r>
      <w:r>
        <w:rPr>
          <w:rFonts w:ascii="Arial" w:hAnsi="Arial" w:cs="Arial"/>
          <w:sz w:val="20"/>
          <w:szCs w:val="20"/>
        </w:rPr>
        <w:t>2</w:t>
      </w:r>
      <w:r w:rsidRPr="006D4EAA">
        <w:rPr>
          <w:rFonts w:ascii="Arial" w:hAnsi="Arial" w:cs="Arial"/>
          <w:sz w:val="20"/>
          <w:szCs w:val="20"/>
        </w:rPr>
        <w:t xml:space="preserve"> 000 $)</w:t>
      </w:r>
      <w:r>
        <w:rPr>
          <w:rFonts w:ascii="Arial" w:hAnsi="Arial" w:cs="Arial"/>
          <w:sz w:val="20"/>
          <w:szCs w:val="20"/>
        </w:rPr>
        <w:t xml:space="preserve"> </w:t>
      </w:r>
      <w:r w:rsidRPr="006D4EAA">
        <w:rPr>
          <w:rFonts w:ascii="Arial" w:hAnsi="Arial" w:cs="Arial"/>
          <w:sz w:val="20"/>
          <w:szCs w:val="20"/>
        </w:rPr>
        <w:t>pour</w:t>
      </w:r>
      <w:r>
        <w:rPr>
          <w:rFonts w:ascii="Arial" w:hAnsi="Arial" w:cs="Arial"/>
          <w:sz w:val="20"/>
          <w:szCs w:val="20"/>
        </w:rPr>
        <w:t xml:space="preserve"> </w:t>
      </w:r>
      <w:r w:rsidRPr="006D4EAA">
        <w:rPr>
          <w:rFonts w:ascii="Arial" w:hAnsi="Arial" w:cs="Arial"/>
          <w:sz w:val="20"/>
          <w:szCs w:val="20"/>
        </w:rPr>
        <w:t xml:space="preserve">une personne physique </w:t>
      </w:r>
      <w:r>
        <w:rPr>
          <w:rFonts w:ascii="Arial" w:hAnsi="Arial" w:cs="Arial"/>
          <w:sz w:val="20"/>
          <w:szCs w:val="20"/>
        </w:rPr>
        <w:t xml:space="preserve">et de deux mille </w:t>
      </w:r>
      <w:r w:rsidRPr="006D4EAA">
        <w:rPr>
          <w:rFonts w:ascii="Arial" w:hAnsi="Arial" w:cs="Arial"/>
          <w:sz w:val="20"/>
          <w:szCs w:val="20"/>
        </w:rPr>
        <w:t>dollars (</w:t>
      </w:r>
      <w:r>
        <w:rPr>
          <w:rFonts w:ascii="Arial" w:hAnsi="Arial" w:cs="Arial"/>
          <w:sz w:val="20"/>
          <w:szCs w:val="20"/>
        </w:rPr>
        <w:t>2</w:t>
      </w:r>
      <w:r w:rsidRPr="006D4EAA">
        <w:rPr>
          <w:rFonts w:ascii="Arial" w:hAnsi="Arial" w:cs="Arial"/>
          <w:sz w:val="20"/>
          <w:szCs w:val="20"/>
        </w:rPr>
        <w:t xml:space="preserve"> 000 $)</w:t>
      </w:r>
      <w:r>
        <w:rPr>
          <w:rFonts w:ascii="Arial" w:hAnsi="Arial" w:cs="Arial"/>
          <w:sz w:val="20"/>
          <w:szCs w:val="20"/>
        </w:rPr>
        <w:t xml:space="preserve"> </w:t>
      </w:r>
      <w:r w:rsidRPr="006D4EAA">
        <w:rPr>
          <w:rFonts w:ascii="Arial" w:hAnsi="Arial" w:cs="Arial"/>
          <w:sz w:val="20"/>
          <w:szCs w:val="20"/>
        </w:rPr>
        <w:t xml:space="preserve">à quatre mille dollars (4 000 $) pour une personne morale </w:t>
      </w:r>
      <w:r w:rsidRPr="00385922">
        <w:rPr>
          <w:rFonts w:ascii="Arial" w:hAnsi="Arial" w:cs="Arial"/>
          <w:sz w:val="20"/>
          <w:szCs w:val="20"/>
        </w:rPr>
        <w:t>plus les frais.</w:t>
      </w:r>
    </w:p>
    <w:p w:rsidR="00522385" w:rsidRPr="006D4EAA" w:rsidRDefault="00522385" w:rsidP="00146A83">
      <w:pPr>
        <w:tabs>
          <w:tab w:val="left" w:pos="-2250"/>
        </w:tabs>
        <w:spacing w:after="0" w:line="252" w:lineRule="auto"/>
        <w:ind w:left="708"/>
        <w:jc w:val="both"/>
        <w:rPr>
          <w:rFonts w:ascii="Arial" w:hAnsi="Arial" w:cs="Arial"/>
          <w:sz w:val="20"/>
          <w:szCs w:val="20"/>
        </w:rPr>
      </w:pPr>
    </w:p>
    <w:p w:rsidR="00522385" w:rsidRPr="006D4EAA" w:rsidRDefault="00522385" w:rsidP="00146A83">
      <w:pPr>
        <w:tabs>
          <w:tab w:val="left" w:pos="-2250"/>
        </w:tabs>
        <w:spacing w:after="0" w:line="252" w:lineRule="auto"/>
        <w:jc w:val="both"/>
        <w:rPr>
          <w:rFonts w:ascii="Arial" w:hAnsi="Arial" w:cs="Arial"/>
          <w:sz w:val="20"/>
          <w:szCs w:val="20"/>
        </w:rPr>
      </w:pPr>
      <w:r w:rsidRPr="006D4EAA">
        <w:rPr>
          <w:rFonts w:ascii="Arial" w:hAnsi="Arial" w:cs="Arial"/>
          <w:sz w:val="20"/>
          <w:szCs w:val="20"/>
        </w:rPr>
        <w:t>Si l’infraction revêt un caractère continu, elle constitue jour par jour une offense séparée et le contrevenant est passible de l’amende ci-dessus édictée pour chaque jour durant lequel l’infraction se continuera.</w:t>
      </w:r>
    </w:p>
    <w:p w:rsidR="00522385" w:rsidRPr="006D4EAA" w:rsidRDefault="00522385" w:rsidP="00146A83">
      <w:pPr>
        <w:tabs>
          <w:tab w:val="left" w:pos="-2250"/>
        </w:tabs>
        <w:spacing w:after="0" w:line="252" w:lineRule="auto"/>
        <w:ind w:left="708"/>
        <w:jc w:val="both"/>
        <w:rPr>
          <w:rFonts w:ascii="Arial" w:hAnsi="Arial" w:cs="Arial"/>
          <w:sz w:val="20"/>
          <w:szCs w:val="20"/>
        </w:rPr>
      </w:pPr>
    </w:p>
    <w:p w:rsidR="00522385" w:rsidRPr="006D4EAA" w:rsidRDefault="00522385" w:rsidP="00146A83">
      <w:pPr>
        <w:tabs>
          <w:tab w:val="left" w:pos="-2250"/>
        </w:tabs>
        <w:spacing w:after="0" w:line="252" w:lineRule="auto"/>
        <w:jc w:val="both"/>
        <w:rPr>
          <w:rFonts w:ascii="Arial" w:hAnsi="Arial" w:cs="Arial"/>
          <w:sz w:val="20"/>
          <w:szCs w:val="20"/>
        </w:rPr>
      </w:pPr>
      <w:r w:rsidRPr="006D4EAA">
        <w:rPr>
          <w:rFonts w:ascii="Arial" w:hAnsi="Arial" w:cs="Arial"/>
          <w:sz w:val="20"/>
          <w:szCs w:val="20"/>
        </w:rPr>
        <w:t xml:space="preserve">La </w:t>
      </w:r>
      <w:r>
        <w:rPr>
          <w:rFonts w:ascii="Arial" w:hAnsi="Arial" w:cs="Arial"/>
          <w:sz w:val="20"/>
          <w:szCs w:val="20"/>
        </w:rPr>
        <w:t>Municipalité</w:t>
      </w:r>
      <w:r w:rsidRPr="006D4EAA">
        <w:rPr>
          <w:rFonts w:ascii="Arial" w:hAnsi="Arial" w:cs="Arial"/>
          <w:sz w:val="20"/>
          <w:szCs w:val="20"/>
        </w:rPr>
        <w:t xml:space="preserve"> peut, aux fins de faire respecter les dispositions du présent règlement, exercer cumulativement ou alternativement, avec ceux prévus au présent</w:t>
      </w:r>
      <w:r>
        <w:t xml:space="preserve"> </w:t>
      </w:r>
      <w:r w:rsidRPr="006D4EAA">
        <w:rPr>
          <w:rFonts w:ascii="Arial" w:hAnsi="Arial" w:cs="Arial"/>
          <w:sz w:val="20"/>
          <w:szCs w:val="20"/>
        </w:rPr>
        <w:t xml:space="preserve">règlement, tout autre recours approprié de nature civile ou pénale et, sans limitation, la </w:t>
      </w:r>
      <w:r>
        <w:rPr>
          <w:rFonts w:ascii="Arial" w:hAnsi="Arial" w:cs="Arial"/>
          <w:sz w:val="20"/>
          <w:szCs w:val="20"/>
        </w:rPr>
        <w:t>Municipalité</w:t>
      </w:r>
      <w:r w:rsidRPr="006D4EAA">
        <w:rPr>
          <w:rFonts w:ascii="Arial" w:hAnsi="Arial" w:cs="Arial"/>
          <w:sz w:val="20"/>
          <w:szCs w:val="20"/>
        </w:rPr>
        <w:t xml:space="preserve"> peut exercer tous recours prévus aux articles 227 et suivants de la </w:t>
      </w:r>
      <w:r w:rsidRPr="00D01606">
        <w:rPr>
          <w:rFonts w:ascii="Arial" w:hAnsi="Arial" w:cs="Arial"/>
          <w:i/>
          <w:iCs/>
          <w:sz w:val="20"/>
          <w:szCs w:val="20"/>
        </w:rPr>
        <w:t>Loi sur l’aménagement et l’urbanisme</w:t>
      </w:r>
      <w:r w:rsidRPr="006D4EAA">
        <w:rPr>
          <w:rFonts w:ascii="Arial" w:hAnsi="Arial" w:cs="Arial"/>
          <w:sz w:val="20"/>
          <w:szCs w:val="20"/>
        </w:rPr>
        <w:t xml:space="preserve"> (L.R.Q., c. A-19.1)</w:t>
      </w:r>
    </w:p>
    <w:p w:rsidR="00522385" w:rsidRDefault="00522385" w:rsidP="00146A83">
      <w:pPr>
        <w:tabs>
          <w:tab w:val="left" w:pos="-2250"/>
        </w:tabs>
        <w:spacing w:after="0" w:line="252" w:lineRule="auto"/>
        <w:ind w:left="708"/>
        <w:jc w:val="both"/>
        <w:rPr>
          <w:rFonts w:ascii="Arial" w:hAnsi="Arial" w:cs="Arial"/>
          <w:sz w:val="20"/>
          <w:szCs w:val="20"/>
        </w:rPr>
      </w:pPr>
    </w:p>
    <w:p w:rsidR="00522385" w:rsidRPr="006C0CE4" w:rsidRDefault="00522385" w:rsidP="00146A83">
      <w:pPr>
        <w:spacing w:after="0" w:line="252" w:lineRule="auto"/>
        <w:jc w:val="both"/>
        <w:rPr>
          <w:rFonts w:ascii="Arial" w:hAnsi="Arial" w:cs="Arial"/>
          <w:b/>
          <w:sz w:val="20"/>
          <w:szCs w:val="20"/>
        </w:rPr>
      </w:pPr>
      <w:r w:rsidRPr="006C0CE4">
        <w:rPr>
          <w:rFonts w:ascii="Arial" w:hAnsi="Arial" w:cs="Arial"/>
          <w:b/>
          <w:sz w:val="20"/>
          <w:szCs w:val="20"/>
        </w:rPr>
        <w:t>4.1.2 : Entrée en vigueur</w:t>
      </w:r>
    </w:p>
    <w:p w:rsidR="00522385" w:rsidRPr="006C0CE4" w:rsidRDefault="00522385" w:rsidP="00146A83">
      <w:pPr>
        <w:spacing w:after="0" w:line="252" w:lineRule="auto"/>
        <w:jc w:val="both"/>
        <w:rPr>
          <w:rFonts w:ascii="Arial" w:hAnsi="Arial" w:cs="Arial"/>
          <w:sz w:val="20"/>
          <w:szCs w:val="20"/>
        </w:rPr>
      </w:pPr>
    </w:p>
    <w:p w:rsidR="00522385" w:rsidRDefault="00522385" w:rsidP="00146A83">
      <w:pPr>
        <w:spacing w:after="0" w:line="252" w:lineRule="auto"/>
        <w:jc w:val="both"/>
        <w:rPr>
          <w:rFonts w:ascii="Arial" w:hAnsi="Arial" w:cs="Arial"/>
          <w:sz w:val="20"/>
          <w:szCs w:val="20"/>
        </w:rPr>
      </w:pPr>
      <w:r w:rsidRPr="006C0CE4">
        <w:rPr>
          <w:rFonts w:ascii="Arial" w:hAnsi="Arial" w:cs="Arial"/>
          <w:sz w:val="20"/>
          <w:szCs w:val="20"/>
        </w:rPr>
        <w:t xml:space="preserve">Le présent règlement entre en vigueur conformément à la </w:t>
      </w:r>
      <w:r>
        <w:rPr>
          <w:rFonts w:ascii="Arial" w:hAnsi="Arial" w:cs="Arial"/>
          <w:sz w:val="20"/>
          <w:szCs w:val="20"/>
        </w:rPr>
        <w:t>L</w:t>
      </w:r>
      <w:r w:rsidRPr="006C0CE4">
        <w:rPr>
          <w:rFonts w:ascii="Arial" w:hAnsi="Arial" w:cs="Arial"/>
          <w:sz w:val="20"/>
          <w:szCs w:val="20"/>
        </w:rPr>
        <w:t>oi.</w:t>
      </w:r>
    </w:p>
    <w:p w:rsidR="00745916" w:rsidRPr="00B40ABD" w:rsidRDefault="00745916" w:rsidP="00146A83">
      <w:pPr>
        <w:spacing w:after="0" w:line="252" w:lineRule="auto"/>
        <w:jc w:val="right"/>
        <w:rPr>
          <w:rFonts w:eastAsia="Times New Roman" w:cstheme="minorHAnsi"/>
          <w:lang w:eastAsia="fr-CA"/>
        </w:rPr>
      </w:pPr>
    </w:p>
    <w:p w:rsidR="00C32EF3" w:rsidRDefault="00C32EF3" w:rsidP="00146A83">
      <w:pPr>
        <w:spacing w:after="0" w:line="252" w:lineRule="auto"/>
        <w:jc w:val="right"/>
        <w:rPr>
          <w:rFonts w:cstheme="minorHAnsi"/>
        </w:rPr>
      </w:pPr>
      <w:r w:rsidRPr="00AB397E">
        <w:rPr>
          <w:rFonts w:cstheme="minorHAnsi"/>
        </w:rPr>
        <w:t>Adopté à l’unanimité des conseillers</w:t>
      </w:r>
    </w:p>
    <w:p w:rsidR="00C32EF3" w:rsidRDefault="00C32EF3" w:rsidP="00146A83">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D673D1" w:rsidRPr="00AB397E" w:rsidRDefault="00D673D1" w:rsidP="00146A83">
      <w:pPr>
        <w:spacing w:after="0" w:line="252" w:lineRule="auto"/>
        <w:jc w:val="both"/>
        <w:rPr>
          <w:rFonts w:eastAsia="Times New Roman" w:cstheme="minorHAnsi"/>
          <w:color w:val="000000"/>
          <w:lang w:val="en-CA" w:eastAsia="fr-CA"/>
        </w:rPr>
      </w:pPr>
    </w:p>
    <w:p w:rsidR="00B76785" w:rsidRPr="00B40ABD" w:rsidRDefault="00B76785" w:rsidP="00146A83">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146A83">
      <w:pPr>
        <w:spacing w:after="0" w:line="252" w:lineRule="auto"/>
        <w:jc w:val="both"/>
        <w:outlineLvl w:val="0"/>
        <w:rPr>
          <w:rFonts w:cstheme="minorHAnsi"/>
          <w:b/>
          <w:i/>
          <w:u w:val="single"/>
        </w:rPr>
      </w:pPr>
    </w:p>
    <w:p w:rsidR="00276823" w:rsidRPr="00B40ABD" w:rsidRDefault="002C308E" w:rsidP="00146A83">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w:t>
      </w:r>
      <w:r w:rsidR="00731199">
        <w:rPr>
          <w:rFonts w:eastAsia="Times New Roman" w:cstheme="minorHAnsi"/>
          <w:b/>
          <w:u w:val="single"/>
          <w:lang w:eastAsia="fr-CA"/>
        </w:rPr>
        <w:t>CLOSURE OF THE SESSION</w:t>
      </w:r>
    </w:p>
    <w:p w:rsidR="00276823" w:rsidRPr="00B40ABD" w:rsidRDefault="00276823" w:rsidP="00146A83">
      <w:pPr>
        <w:tabs>
          <w:tab w:val="left" w:pos="1418"/>
        </w:tabs>
        <w:spacing w:after="0" w:line="252" w:lineRule="auto"/>
        <w:rPr>
          <w:rFonts w:eastAsia="Times New Roman" w:cstheme="minorHAnsi"/>
          <w:lang w:eastAsia="fr-CA"/>
        </w:rPr>
      </w:pPr>
    </w:p>
    <w:p w:rsidR="00723E06" w:rsidRPr="00230CA7" w:rsidRDefault="00723E06" w:rsidP="00146A83">
      <w:pPr>
        <w:pStyle w:val="Sansinterligne"/>
        <w:spacing w:line="252" w:lineRule="auto"/>
        <w:jc w:val="both"/>
        <w:rPr>
          <w:rFonts w:cs="Arial"/>
          <w:b/>
          <w:u w:val="single"/>
        </w:rPr>
      </w:pPr>
      <w:r>
        <w:rPr>
          <w:rFonts w:cs="Arial"/>
          <w:b/>
          <w:u w:val="single"/>
        </w:rPr>
        <w:t>2021-09-325</w:t>
      </w:r>
      <w:r w:rsidRPr="00230CA7">
        <w:rPr>
          <w:rFonts w:cs="Arial"/>
          <w:b/>
          <w:u w:val="single"/>
        </w:rPr>
        <w:tab/>
        <w:t>Levée de la séance</w:t>
      </w:r>
    </w:p>
    <w:p w:rsidR="00723E06" w:rsidRPr="00230CA7" w:rsidRDefault="00723E06" w:rsidP="00146A83">
      <w:pPr>
        <w:pStyle w:val="Sansinterligne"/>
        <w:spacing w:line="252" w:lineRule="auto"/>
        <w:jc w:val="both"/>
        <w:rPr>
          <w:rFonts w:cs="Arial"/>
          <w:b/>
          <w:u w:val="single"/>
        </w:rPr>
      </w:pPr>
    </w:p>
    <w:p w:rsidR="00723E06" w:rsidRPr="00086ACA" w:rsidRDefault="00723E06" w:rsidP="00146A83">
      <w:pPr>
        <w:pStyle w:val="Sansinterligne"/>
        <w:spacing w:line="252" w:lineRule="auto"/>
        <w:jc w:val="both"/>
        <w:rPr>
          <w:rFonts w:cs="Arial"/>
          <w:b/>
          <w:i/>
          <w:u w:val="single"/>
        </w:rPr>
      </w:pPr>
      <w:r w:rsidRPr="00086ACA">
        <w:rPr>
          <w:rFonts w:cs="Arial"/>
          <w:b/>
          <w:i/>
          <w:u w:val="single"/>
        </w:rPr>
        <w:t>2021-09-</w:t>
      </w:r>
      <w:r>
        <w:rPr>
          <w:rFonts w:cs="Arial"/>
          <w:b/>
          <w:i/>
          <w:u w:val="single"/>
        </w:rPr>
        <w:t>325</w:t>
      </w:r>
      <w:r w:rsidRPr="00086ACA">
        <w:rPr>
          <w:rFonts w:cs="Arial"/>
          <w:b/>
          <w:i/>
          <w:u w:val="single"/>
        </w:rPr>
        <w:tab/>
      </w:r>
      <w:proofErr w:type="spellStart"/>
      <w:r w:rsidRPr="00086ACA">
        <w:rPr>
          <w:rFonts w:cs="Arial"/>
          <w:b/>
          <w:i/>
          <w:u w:val="single"/>
        </w:rPr>
        <w:t>Closure</w:t>
      </w:r>
      <w:proofErr w:type="spellEnd"/>
      <w:r w:rsidRPr="00086ACA">
        <w:rPr>
          <w:rFonts w:cs="Arial"/>
          <w:b/>
          <w:i/>
          <w:u w:val="single"/>
        </w:rPr>
        <w:t xml:space="preserve"> of the session</w:t>
      </w:r>
    </w:p>
    <w:p w:rsidR="00723E06" w:rsidRPr="00086ACA" w:rsidRDefault="00723E06" w:rsidP="00146A83">
      <w:pPr>
        <w:pStyle w:val="Sansinterligne"/>
        <w:spacing w:line="252" w:lineRule="auto"/>
        <w:jc w:val="both"/>
        <w:rPr>
          <w:rFonts w:cs="Arial"/>
        </w:rPr>
      </w:pPr>
    </w:p>
    <w:p w:rsidR="00723E06" w:rsidRPr="00230CA7" w:rsidRDefault="00723E06" w:rsidP="00146A83">
      <w:pPr>
        <w:pStyle w:val="Sansinterligne"/>
        <w:spacing w:line="252" w:lineRule="auto"/>
        <w:jc w:val="both"/>
        <w:rPr>
          <w:rFonts w:cs="Arial"/>
        </w:rPr>
      </w:pPr>
      <w:r w:rsidRPr="00230CA7">
        <w:rPr>
          <w:rFonts w:cs="Arial"/>
        </w:rPr>
        <w:lastRenderedPageBreak/>
        <w:t xml:space="preserve">Les points à l'ordre du jour étant tous épuisés, il est proposé par </w:t>
      </w:r>
      <w:r>
        <w:rPr>
          <w:rFonts w:cs="Arial"/>
        </w:rPr>
        <w:t>le conseiller Marc André Le Gris</w:t>
      </w:r>
      <w:r w:rsidRPr="00230CA7">
        <w:rPr>
          <w:rFonts w:cs="Arial"/>
        </w:rPr>
        <w:t xml:space="preserve"> et résolu que la présente séance soit levée à </w:t>
      </w:r>
      <w:r>
        <w:rPr>
          <w:rFonts w:cs="Arial"/>
        </w:rPr>
        <w:t>19h04.</w:t>
      </w:r>
    </w:p>
    <w:p w:rsidR="00723E06" w:rsidRPr="00230CA7" w:rsidRDefault="00723E06" w:rsidP="00146A83">
      <w:pPr>
        <w:pStyle w:val="Sansinterligne"/>
        <w:spacing w:line="252" w:lineRule="auto"/>
        <w:jc w:val="both"/>
        <w:rPr>
          <w:rFonts w:cs="Arial"/>
        </w:rPr>
      </w:pPr>
    </w:p>
    <w:p w:rsidR="00723E06" w:rsidRDefault="00723E06" w:rsidP="00146A83">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7:04</w:t>
      </w:r>
      <w:r w:rsidRPr="00230CA7">
        <w:rPr>
          <w:rFonts w:cs="Arial"/>
          <w:i/>
          <w:lang w:val="en-CA"/>
        </w:rPr>
        <w:t xml:space="preserve"> pm.</w:t>
      </w:r>
    </w:p>
    <w:p w:rsidR="00723E06" w:rsidRPr="00230CA7" w:rsidRDefault="00723E06" w:rsidP="00146A83">
      <w:pPr>
        <w:pStyle w:val="Sansinterligne"/>
        <w:spacing w:line="252" w:lineRule="auto"/>
        <w:jc w:val="both"/>
        <w:rPr>
          <w:rFonts w:cs="Arial"/>
          <w:i/>
          <w:lang w:val="en-CA"/>
        </w:rPr>
      </w:pPr>
    </w:p>
    <w:p w:rsidR="00723E06" w:rsidRDefault="00723E06" w:rsidP="00146A83">
      <w:pPr>
        <w:spacing w:after="0" w:line="252" w:lineRule="auto"/>
        <w:jc w:val="right"/>
        <w:rPr>
          <w:rFonts w:cstheme="minorHAnsi"/>
        </w:rPr>
      </w:pPr>
      <w:r w:rsidRPr="00AB397E">
        <w:rPr>
          <w:rFonts w:cstheme="minorHAnsi"/>
        </w:rPr>
        <w:t>Adopté à l’unanimité des conseillers</w:t>
      </w:r>
    </w:p>
    <w:p w:rsidR="00723E06" w:rsidRPr="00731199" w:rsidRDefault="00723E06" w:rsidP="00146A83">
      <w:pPr>
        <w:spacing w:after="0" w:line="252" w:lineRule="auto"/>
        <w:jc w:val="right"/>
        <w:rPr>
          <w:rFonts w:cstheme="minorHAnsi"/>
          <w:i/>
          <w:lang w:val="en-CA"/>
        </w:rPr>
      </w:pPr>
      <w:r w:rsidRPr="00731199">
        <w:rPr>
          <w:rFonts w:cstheme="minorHAnsi"/>
          <w:i/>
          <w:lang w:val="en-CA"/>
        </w:rPr>
        <w:t>Adopted unanimously by councillors</w:t>
      </w:r>
    </w:p>
    <w:p w:rsidR="00723E06" w:rsidRPr="00731199" w:rsidRDefault="00723E06" w:rsidP="00146A83">
      <w:pPr>
        <w:spacing w:after="0" w:line="252" w:lineRule="auto"/>
        <w:jc w:val="right"/>
        <w:rPr>
          <w:rFonts w:eastAsia="Times New Roman" w:cstheme="minorHAnsi"/>
          <w:i/>
          <w:lang w:val="en-CA" w:eastAsia="fr-CA"/>
        </w:rPr>
      </w:pPr>
    </w:p>
    <w:p w:rsidR="00B76785" w:rsidRPr="00B40ABD" w:rsidRDefault="00B76785" w:rsidP="00146A83">
      <w:pPr>
        <w:tabs>
          <w:tab w:val="left" w:pos="1418"/>
        </w:tabs>
        <w:spacing w:after="0" w:line="252" w:lineRule="auto"/>
        <w:rPr>
          <w:rFonts w:eastAsia="Times New Roman" w:cstheme="minorHAnsi"/>
          <w:lang w:eastAsia="fr-CA"/>
        </w:rPr>
      </w:pPr>
    </w:p>
    <w:p w:rsidR="00B76785" w:rsidRPr="00B40ABD" w:rsidRDefault="00B76785" w:rsidP="00146A83">
      <w:pPr>
        <w:tabs>
          <w:tab w:val="left" w:pos="1418"/>
        </w:tabs>
        <w:spacing w:after="0" w:line="252" w:lineRule="auto"/>
        <w:rPr>
          <w:rFonts w:eastAsia="Times New Roman" w:cstheme="minorHAnsi"/>
          <w:lang w:eastAsia="fr-CA"/>
        </w:rPr>
      </w:pPr>
      <w:bookmarkStart w:id="47" w:name="_GoBack"/>
      <w:bookmarkEnd w:id="47"/>
    </w:p>
    <w:p w:rsidR="00B76785" w:rsidRPr="00B40ABD" w:rsidRDefault="00B76785" w:rsidP="00146A83">
      <w:pPr>
        <w:spacing w:after="0" w:line="252" w:lineRule="auto"/>
        <w:rPr>
          <w:rFonts w:cstheme="minorHAnsi"/>
        </w:rPr>
      </w:pPr>
    </w:p>
    <w:p w:rsidR="00B76785" w:rsidRPr="00B40ABD" w:rsidRDefault="00B76785" w:rsidP="00146A83">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146A83">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146A83">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146A83">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146A83">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146A83">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146A83">
      <w:pPr>
        <w:spacing w:line="252" w:lineRule="auto"/>
        <w:rPr>
          <w:rFonts w:cstheme="minorHAnsi"/>
        </w:rPr>
      </w:pPr>
    </w:p>
    <w:sectPr w:rsidR="002C62DC" w:rsidRPr="00B40ABD" w:rsidSect="002E4C51">
      <w:headerReference w:type="default" r:id="rId12"/>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15" w:rsidRDefault="003C7315" w:rsidP="00A42C7F">
      <w:pPr>
        <w:spacing w:after="0" w:line="240" w:lineRule="auto"/>
      </w:pPr>
      <w:r>
        <w:separator/>
      </w:r>
    </w:p>
  </w:endnote>
  <w:endnote w:type="continuationSeparator" w:id="0">
    <w:p w:rsidR="003C7315" w:rsidRDefault="003C731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15" w:rsidRDefault="003C7315" w:rsidP="00A42C7F">
      <w:pPr>
        <w:spacing w:after="0" w:line="240" w:lineRule="auto"/>
      </w:pPr>
      <w:r>
        <w:separator/>
      </w:r>
    </w:p>
  </w:footnote>
  <w:footnote w:type="continuationSeparator" w:id="0">
    <w:p w:rsidR="003C7315" w:rsidRDefault="003C7315"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092F95">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092F95"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30 septembre</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BD0566" w:rsidRPr="00BD0566">
      <w:rPr>
        <w:rFonts w:asciiTheme="minorHAnsi" w:hAnsiTheme="minorHAnsi" w:cs="Arial"/>
        <w:i/>
        <w:noProof/>
        <w:sz w:val="18"/>
        <w:szCs w:val="18"/>
        <w:lang w:val="fr-FR"/>
      </w:rPr>
      <w:t>12</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94633"/>
    <w:multiLevelType w:val="multilevel"/>
    <w:tmpl w:val="E618AB90"/>
    <w:lvl w:ilvl="0">
      <w:start w:val="1"/>
      <w:numFmt w:val="decimal"/>
      <w:lvlText w:val="%1."/>
      <w:lvlJc w:val="left"/>
      <w:pPr>
        <w:ind w:left="1440" w:hanging="360"/>
      </w:pPr>
      <w:rPr>
        <w:rFonts w:ascii="Times New Roman" w:hAnsi="Times New Roman" w:cs="Times New Roman" w:hint="default"/>
        <w:sz w:val="24"/>
      </w:rPr>
    </w:lvl>
    <w:lvl w:ilvl="1">
      <w:start w:val="1"/>
      <w:numFmt w:val="decimal"/>
      <w:isLgl/>
      <w:lvlText w:val="%1.%2"/>
      <w:lvlJc w:val="left"/>
      <w:pPr>
        <w:ind w:left="1620" w:hanging="54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18C600E"/>
    <w:multiLevelType w:val="hybridMultilevel"/>
    <w:tmpl w:val="29B2D9F4"/>
    <w:lvl w:ilvl="0" w:tplc="6E984C6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8">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FE42542"/>
    <w:multiLevelType w:val="multilevel"/>
    <w:tmpl w:val="DBFE227C"/>
    <w:lvl w:ilvl="0">
      <w:start w:val="1"/>
      <w:numFmt w:val="decimal"/>
      <w:pStyle w:val="Titre1"/>
      <w:lvlText w:val="%1"/>
      <w:lvlJc w:val="left"/>
      <w:pPr>
        <w:tabs>
          <w:tab w:val="num" w:pos="432"/>
        </w:tabs>
        <w:ind w:left="432" w:hanging="432"/>
      </w:pPr>
      <w:rPr>
        <w:rFonts w:hint="default"/>
        <w:b/>
        <w:i w:val="0"/>
        <w:caps w:val="0"/>
        <w:strike w:val="0"/>
        <w:dstrike w:val="0"/>
        <w:shadow w:val="0"/>
        <w:emboss w:val="0"/>
        <w:imprint w:val="0"/>
        <w:vanish w:val="0"/>
        <w:sz w:val="24"/>
        <w:vertAlign w:val="baseline"/>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sz w:val="20"/>
        <w:szCs w:val="20"/>
        <w:lang w:val="fr-CA"/>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4">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40195195"/>
    <w:multiLevelType w:val="hybridMultilevel"/>
    <w:tmpl w:val="F5681886"/>
    <w:lvl w:ilvl="0" w:tplc="95BAA5D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6">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3">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4">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nsid w:val="611D5699"/>
    <w:multiLevelType w:val="hybridMultilevel"/>
    <w:tmpl w:val="690430F4"/>
    <w:lvl w:ilvl="0" w:tplc="AF88863E">
      <w:start w:val="1"/>
      <w:numFmt w:val="decimal"/>
      <w:lvlText w:val="%1."/>
      <w:lvlJc w:val="left"/>
      <w:pPr>
        <w:ind w:left="1080" w:hanging="360"/>
      </w:pPr>
      <w:rPr>
        <w:rFonts w:ascii="Times New Roman" w:hAnsi="Times New Roman" w:cs="Times New Roman" w:hint="default"/>
        <w:sz w:val="24"/>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7">
    <w:nsid w:val="71A93B2B"/>
    <w:multiLevelType w:val="multilevel"/>
    <w:tmpl w:val="5314A07A"/>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1">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6"/>
  </w:num>
  <w:num w:numId="2">
    <w:abstractNumId w:val="25"/>
  </w:num>
  <w:num w:numId="3">
    <w:abstractNumId w:val="41"/>
  </w:num>
  <w:num w:numId="4">
    <w:abstractNumId w:val="12"/>
  </w:num>
  <w:num w:numId="5">
    <w:abstractNumId w:val="35"/>
  </w:num>
  <w:num w:numId="6">
    <w:abstractNumId w:val="22"/>
  </w:num>
  <w:num w:numId="7">
    <w:abstractNumId w:val="28"/>
  </w:num>
  <w:num w:numId="8">
    <w:abstractNumId w:val="21"/>
  </w:num>
  <w:num w:numId="9">
    <w:abstractNumId w:val="4"/>
  </w:num>
  <w:num w:numId="10">
    <w:abstractNumId w:val="7"/>
  </w:num>
  <w:num w:numId="11">
    <w:abstractNumId w:val="38"/>
  </w:num>
  <w:num w:numId="12">
    <w:abstractNumId w:val="16"/>
  </w:num>
  <w:num w:numId="13">
    <w:abstractNumId w:val="15"/>
  </w:num>
  <w:num w:numId="14">
    <w:abstractNumId w:val="40"/>
  </w:num>
  <w:num w:numId="15">
    <w:abstractNumId w:val="2"/>
  </w:num>
  <w:num w:numId="16">
    <w:abstractNumId w:val="33"/>
  </w:num>
  <w:num w:numId="17">
    <w:abstractNumId w:val="23"/>
  </w:num>
  <w:num w:numId="18">
    <w:abstractNumId w:val="27"/>
  </w:num>
  <w:num w:numId="19">
    <w:abstractNumId w:val="13"/>
  </w:num>
  <w:num w:numId="20">
    <w:abstractNumId w:val="14"/>
  </w:num>
  <w:num w:numId="21">
    <w:abstractNumId w:val="9"/>
  </w:num>
  <w:num w:numId="22">
    <w:abstractNumId w:val="32"/>
  </w:num>
  <w:num w:numId="23">
    <w:abstractNumId w:val="20"/>
  </w:num>
  <w:num w:numId="24">
    <w:abstractNumId w:val="31"/>
  </w:num>
  <w:num w:numId="25">
    <w:abstractNumId w:val="19"/>
  </w:num>
  <w:num w:numId="26">
    <w:abstractNumId w:val="34"/>
  </w:num>
  <w:num w:numId="27">
    <w:abstractNumId w:val="5"/>
  </w:num>
  <w:num w:numId="28">
    <w:abstractNumId w:val="8"/>
  </w:num>
  <w:num w:numId="29">
    <w:abstractNumId w:val="10"/>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9"/>
  </w:num>
  <w:num w:numId="34">
    <w:abstractNumId w:val="3"/>
  </w:num>
  <w:num w:numId="35">
    <w:abstractNumId w:val="30"/>
  </w:num>
  <w:num w:numId="36">
    <w:abstractNumId w:val="17"/>
  </w:num>
  <w:num w:numId="37">
    <w:abstractNumId w:val="11"/>
  </w:num>
  <w:num w:numId="38">
    <w:abstractNumId w:val="1"/>
  </w:num>
  <w:num w:numId="39">
    <w:abstractNumId w:val="37"/>
  </w:num>
  <w:num w:numId="40">
    <w:abstractNumId w:val="36"/>
  </w:num>
  <w:num w:numId="41">
    <w:abstractNumId w:val="6"/>
  </w:num>
  <w:num w:numId="42">
    <w:abstractNumId w:val="24"/>
  </w:num>
  <w:num w:numId="43">
    <w:abstractNumId w:val="11"/>
    <w:lvlOverride w:ilvl="0">
      <w:startOverride w:val="1"/>
    </w:lvlOverride>
    <w:lvlOverride w:ilvl="1">
      <w:startOverride w:val="1"/>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92F95"/>
    <w:rsid w:val="000A1CEE"/>
    <w:rsid w:val="000A1FFA"/>
    <w:rsid w:val="000E1A3C"/>
    <w:rsid w:val="00146A83"/>
    <w:rsid w:val="00150062"/>
    <w:rsid w:val="00216D26"/>
    <w:rsid w:val="0021714B"/>
    <w:rsid w:val="002609C0"/>
    <w:rsid w:val="00276823"/>
    <w:rsid w:val="00286520"/>
    <w:rsid w:val="002973AD"/>
    <w:rsid w:val="002C308E"/>
    <w:rsid w:val="002C62DC"/>
    <w:rsid w:val="002E4C51"/>
    <w:rsid w:val="003069FC"/>
    <w:rsid w:val="003249E5"/>
    <w:rsid w:val="00360666"/>
    <w:rsid w:val="00392132"/>
    <w:rsid w:val="003A630F"/>
    <w:rsid w:val="003C7315"/>
    <w:rsid w:val="004B7B3A"/>
    <w:rsid w:val="00507377"/>
    <w:rsid w:val="00513082"/>
    <w:rsid w:val="00522385"/>
    <w:rsid w:val="00533C05"/>
    <w:rsid w:val="00564CAA"/>
    <w:rsid w:val="00567F3F"/>
    <w:rsid w:val="005C1348"/>
    <w:rsid w:val="00647D61"/>
    <w:rsid w:val="00656DDC"/>
    <w:rsid w:val="00664E13"/>
    <w:rsid w:val="006C4DA3"/>
    <w:rsid w:val="006F351C"/>
    <w:rsid w:val="00723E06"/>
    <w:rsid w:val="00731199"/>
    <w:rsid w:val="00745916"/>
    <w:rsid w:val="0076271C"/>
    <w:rsid w:val="007948BC"/>
    <w:rsid w:val="007967C3"/>
    <w:rsid w:val="007B6643"/>
    <w:rsid w:val="007C0712"/>
    <w:rsid w:val="0081330D"/>
    <w:rsid w:val="00857575"/>
    <w:rsid w:val="00865B02"/>
    <w:rsid w:val="008C3299"/>
    <w:rsid w:val="00923AB7"/>
    <w:rsid w:val="009777E2"/>
    <w:rsid w:val="009A60A0"/>
    <w:rsid w:val="00A06CD1"/>
    <w:rsid w:val="00A31E0E"/>
    <w:rsid w:val="00A42C7F"/>
    <w:rsid w:val="00A47D47"/>
    <w:rsid w:val="00AB397E"/>
    <w:rsid w:val="00B40ABD"/>
    <w:rsid w:val="00B4364B"/>
    <w:rsid w:val="00B76785"/>
    <w:rsid w:val="00B8246C"/>
    <w:rsid w:val="00BD0566"/>
    <w:rsid w:val="00BF02CF"/>
    <w:rsid w:val="00C32EF3"/>
    <w:rsid w:val="00C54226"/>
    <w:rsid w:val="00C55155"/>
    <w:rsid w:val="00C824A3"/>
    <w:rsid w:val="00CF4075"/>
    <w:rsid w:val="00D04A83"/>
    <w:rsid w:val="00D4376B"/>
    <w:rsid w:val="00D673D1"/>
    <w:rsid w:val="00DA05BA"/>
    <w:rsid w:val="00DA129E"/>
    <w:rsid w:val="00E477D4"/>
    <w:rsid w:val="00F23FE2"/>
    <w:rsid w:val="00F47AA3"/>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2">
    <w:name w:val="toc 2"/>
    <w:basedOn w:val="Normal"/>
    <w:next w:val="Normal"/>
    <w:autoRedefine/>
    <w:semiHidden/>
    <w:rsid w:val="00522385"/>
    <w:pPr>
      <w:tabs>
        <w:tab w:val="left" w:pos="720"/>
        <w:tab w:val="right" w:leader="dot" w:pos="8630"/>
      </w:tabs>
      <w:spacing w:after="0" w:line="240" w:lineRule="auto"/>
      <w:ind w:left="6490" w:firstLine="530"/>
      <w:jc w:val="right"/>
    </w:pPr>
    <w:rPr>
      <w:rFonts w:ascii="Arial" w:eastAsia="Times New Roman" w:hAnsi="Arial" w:cs="Arial"/>
      <w:bCs/>
      <w:noProof/>
      <w:sz w:val="20"/>
      <w:szCs w:val="20"/>
      <w:lang w:val="fr-FR" w:eastAsia="fr-FR"/>
    </w:rPr>
  </w:style>
  <w:style w:type="paragraph" w:customStyle="1" w:styleId="Normallevel1">
    <w:name w:val="Normal_level_1"/>
    <w:basedOn w:val="Normal"/>
    <w:link w:val="Normallevel1Car"/>
    <w:rsid w:val="00522385"/>
    <w:pPr>
      <w:spacing w:after="0" w:line="240" w:lineRule="auto"/>
      <w:ind w:left="720"/>
      <w:jc w:val="both"/>
    </w:pPr>
    <w:rPr>
      <w:rFonts w:ascii="Arial" w:eastAsia="Times New Roman" w:hAnsi="Arial" w:cs="Arial"/>
      <w:sz w:val="20"/>
      <w:szCs w:val="20"/>
      <w:lang w:eastAsia="fr-FR"/>
    </w:rPr>
  </w:style>
  <w:style w:type="character" w:customStyle="1" w:styleId="Normallevel1Car">
    <w:name w:val="Normal_level_1 Car"/>
    <w:link w:val="Normallevel1"/>
    <w:rsid w:val="00522385"/>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2">
    <w:name w:val="toc 2"/>
    <w:basedOn w:val="Normal"/>
    <w:next w:val="Normal"/>
    <w:autoRedefine/>
    <w:semiHidden/>
    <w:rsid w:val="00522385"/>
    <w:pPr>
      <w:tabs>
        <w:tab w:val="left" w:pos="720"/>
        <w:tab w:val="right" w:leader="dot" w:pos="8630"/>
      </w:tabs>
      <w:spacing w:after="0" w:line="240" w:lineRule="auto"/>
      <w:ind w:left="6490" w:firstLine="530"/>
      <w:jc w:val="right"/>
    </w:pPr>
    <w:rPr>
      <w:rFonts w:ascii="Arial" w:eastAsia="Times New Roman" w:hAnsi="Arial" w:cs="Arial"/>
      <w:bCs/>
      <w:noProof/>
      <w:sz w:val="20"/>
      <w:szCs w:val="20"/>
      <w:lang w:val="fr-FR" w:eastAsia="fr-FR"/>
    </w:rPr>
  </w:style>
  <w:style w:type="paragraph" w:customStyle="1" w:styleId="Normallevel1">
    <w:name w:val="Normal_level_1"/>
    <w:basedOn w:val="Normal"/>
    <w:link w:val="Normallevel1Car"/>
    <w:rsid w:val="00522385"/>
    <w:pPr>
      <w:spacing w:after="0" w:line="240" w:lineRule="auto"/>
      <w:ind w:left="720"/>
      <w:jc w:val="both"/>
    </w:pPr>
    <w:rPr>
      <w:rFonts w:ascii="Arial" w:eastAsia="Times New Roman" w:hAnsi="Arial" w:cs="Arial"/>
      <w:sz w:val="20"/>
      <w:szCs w:val="20"/>
      <w:lang w:eastAsia="fr-FR"/>
    </w:rPr>
  </w:style>
  <w:style w:type="character" w:customStyle="1" w:styleId="Normallevel1Car">
    <w:name w:val="Normal_level_1 Car"/>
    <w:link w:val="Normallevel1"/>
    <w:rsid w:val="00522385"/>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4467</Words>
  <Characters>24570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42</cp:revision>
  <dcterms:created xsi:type="dcterms:W3CDTF">2019-07-11T19:07:00Z</dcterms:created>
  <dcterms:modified xsi:type="dcterms:W3CDTF">2021-10-12T15:16:00Z</dcterms:modified>
</cp:coreProperties>
</file>