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8D20" w14:textId="77777777" w:rsidR="0008182C" w:rsidRPr="005444B3" w:rsidRDefault="0008182C" w:rsidP="00AF4334">
      <w:pPr>
        <w:spacing w:line="360" w:lineRule="auto"/>
        <w:jc w:val="both"/>
        <w:rPr>
          <w:rFonts w:asciiTheme="minorHAnsi" w:hAnsiTheme="minorHAnsi" w:cstheme="minorHAnsi"/>
          <w:b/>
          <w:sz w:val="22"/>
          <w:szCs w:val="22"/>
        </w:rPr>
      </w:pPr>
      <w:r w:rsidRPr="005444B3">
        <w:rPr>
          <w:rFonts w:asciiTheme="minorHAnsi" w:hAnsiTheme="minorHAnsi" w:cstheme="minorHAnsi"/>
          <w:b/>
          <w:sz w:val="22"/>
          <w:szCs w:val="22"/>
        </w:rPr>
        <w:t>CANADA</w:t>
      </w:r>
    </w:p>
    <w:p w14:paraId="33A5B82D" w14:textId="77777777" w:rsidR="0008182C" w:rsidRPr="005444B3" w:rsidRDefault="0008182C" w:rsidP="00AF4334">
      <w:pPr>
        <w:spacing w:line="360" w:lineRule="auto"/>
        <w:jc w:val="both"/>
        <w:rPr>
          <w:rFonts w:asciiTheme="minorHAnsi" w:hAnsiTheme="minorHAnsi" w:cstheme="minorHAnsi"/>
          <w:b/>
          <w:sz w:val="22"/>
          <w:szCs w:val="22"/>
        </w:rPr>
      </w:pPr>
      <w:r w:rsidRPr="005444B3">
        <w:rPr>
          <w:rFonts w:asciiTheme="minorHAnsi" w:hAnsiTheme="minorHAnsi" w:cstheme="minorHAnsi"/>
          <w:b/>
          <w:sz w:val="22"/>
          <w:szCs w:val="22"/>
        </w:rPr>
        <w:t>PROVINCE DE QUÉBEC</w:t>
      </w:r>
    </w:p>
    <w:p w14:paraId="77976EFC" w14:textId="77777777" w:rsidR="0008182C" w:rsidRPr="005444B3" w:rsidRDefault="0008182C" w:rsidP="00AF4334">
      <w:pPr>
        <w:spacing w:line="360" w:lineRule="auto"/>
        <w:jc w:val="both"/>
        <w:rPr>
          <w:rFonts w:asciiTheme="minorHAnsi" w:hAnsiTheme="minorHAnsi" w:cstheme="minorHAnsi"/>
          <w:b/>
          <w:sz w:val="22"/>
          <w:szCs w:val="22"/>
        </w:rPr>
      </w:pPr>
      <w:r w:rsidRPr="005444B3">
        <w:rPr>
          <w:rFonts w:asciiTheme="minorHAnsi" w:hAnsiTheme="minorHAnsi" w:cstheme="minorHAnsi"/>
          <w:b/>
          <w:sz w:val="22"/>
          <w:szCs w:val="22"/>
        </w:rPr>
        <w:t>MUNICIPALITÉ DE GRENVILLE-SUR-LA-ROUGE</w:t>
      </w:r>
    </w:p>
    <w:p w14:paraId="7E98A908" w14:textId="5375AA0D" w:rsidR="00D827CB" w:rsidRPr="005444B3" w:rsidRDefault="00D85938" w:rsidP="009566FE">
      <w:pPr>
        <w:spacing w:before="120" w:line="252" w:lineRule="auto"/>
        <w:jc w:val="both"/>
        <w:rPr>
          <w:rFonts w:asciiTheme="minorHAnsi" w:eastAsia="Times" w:hAnsiTheme="minorHAnsi" w:cstheme="minorHAnsi"/>
          <w:b/>
          <w:sz w:val="22"/>
          <w:szCs w:val="22"/>
        </w:rPr>
      </w:pPr>
      <w:bookmarkStart w:id="0" w:name="_Hlk98848780"/>
      <w:r w:rsidRPr="005444B3">
        <w:rPr>
          <w:rFonts w:asciiTheme="minorHAnsi" w:eastAsia="Times" w:hAnsiTheme="minorHAnsi" w:cstheme="minorHAnsi"/>
          <w:b/>
          <w:sz w:val="22"/>
          <w:szCs w:val="22"/>
        </w:rPr>
        <w:t>Règlement numéro</w:t>
      </w:r>
      <w:r w:rsidR="0008182C" w:rsidRPr="005444B3">
        <w:rPr>
          <w:rFonts w:asciiTheme="minorHAnsi" w:eastAsia="Times" w:hAnsiTheme="minorHAnsi" w:cstheme="minorHAnsi"/>
          <w:b/>
          <w:sz w:val="22"/>
          <w:szCs w:val="22"/>
        </w:rPr>
        <w:t xml:space="preserve"> RE</w:t>
      </w:r>
      <w:r w:rsidR="005444B3">
        <w:rPr>
          <w:rFonts w:asciiTheme="minorHAnsi" w:eastAsia="Times" w:hAnsiTheme="minorHAnsi" w:cstheme="minorHAnsi"/>
          <w:b/>
          <w:sz w:val="22"/>
          <w:szCs w:val="22"/>
        </w:rPr>
        <w:t xml:space="preserve">-802-04-2022 </w:t>
      </w:r>
      <w:r w:rsidR="00D827CB" w:rsidRPr="005444B3">
        <w:rPr>
          <w:rFonts w:asciiTheme="minorHAnsi" w:eastAsia="Times" w:hAnsiTheme="minorHAnsi" w:cstheme="minorHAnsi"/>
          <w:b/>
          <w:sz w:val="22"/>
          <w:szCs w:val="22"/>
        </w:rPr>
        <w:t>décrétant une dépense de</w:t>
      </w:r>
      <w:r w:rsidR="0008182C" w:rsidRPr="005444B3">
        <w:rPr>
          <w:rFonts w:asciiTheme="minorHAnsi" w:eastAsia="Times" w:hAnsiTheme="minorHAnsi" w:cstheme="minorHAnsi"/>
          <w:b/>
          <w:sz w:val="22"/>
          <w:szCs w:val="22"/>
        </w:rPr>
        <w:t xml:space="preserve"> </w:t>
      </w:r>
      <w:r w:rsidR="005444B3">
        <w:rPr>
          <w:rFonts w:asciiTheme="minorHAnsi" w:eastAsia="Times" w:hAnsiTheme="minorHAnsi" w:cstheme="minorHAnsi"/>
          <w:b/>
          <w:sz w:val="22"/>
          <w:szCs w:val="22"/>
        </w:rPr>
        <w:t>1 500 000</w:t>
      </w:r>
      <w:r w:rsidRPr="005444B3">
        <w:rPr>
          <w:rFonts w:asciiTheme="minorHAnsi" w:eastAsia="Times" w:hAnsiTheme="minorHAnsi" w:cstheme="minorHAnsi"/>
          <w:b/>
          <w:sz w:val="22"/>
          <w:szCs w:val="22"/>
        </w:rPr>
        <w:t xml:space="preserve">$ et un emprunt de </w:t>
      </w:r>
      <w:r w:rsidR="005444B3">
        <w:rPr>
          <w:rFonts w:asciiTheme="minorHAnsi" w:eastAsia="Times" w:hAnsiTheme="minorHAnsi" w:cstheme="minorHAnsi"/>
          <w:b/>
          <w:sz w:val="22"/>
          <w:szCs w:val="22"/>
        </w:rPr>
        <w:t>1 500 000</w:t>
      </w:r>
      <w:r w:rsidR="00D827CB" w:rsidRPr="005444B3">
        <w:rPr>
          <w:rFonts w:asciiTheme="minorHAnsi" w:eastAsia="Times" w:hAnsiTheme="minorHAnsi" w:cstheme="minorHAnsi"/>
          <w:b/>
          <w:sz w:val="22"/>
          <w:szCs w:val="22"/>
        </w:rPr>
        <w:t xml:space="preserve">$ pour </w:t>
      </w:r>
      <w:r w:rsidR="008422CA">
        <w:rPr>
          <w:rFonts w:asciiTheme="minorHAnsi" w:eastAsia="Times" w:hAnsiTheme="minorHAnsi" w:cstheme="minorHAnsi"/>
          <w:b/>
          <w:sz w:val="22"/>
          <w:szCs w:val="22"/>
        </w:rPr>
        <w:t>ajout de sites au</w:t>
      </w:r>
      <w:r w:rsidR="005444B3">
        <w:rPr>
          <w:rFonts w:asciiTheme="minorHAnsi" w:eastAsia="Times" w:hAnsiTheme="minorHAnsi" w:cstheme="minorHAnsi"/>
          <w:b/>
          <w:sz w:val="22"/>
          <w:szCs w:val="22"/>
        </w:rPr>
        <w:t xml:space="preserve"> Camping des Chutes-de-la-Rouge</w:t>
      </w:r>
      <w:r w:rsidR="008422CA">
        <w:rPr>
          <w:rFonts w:asciiTheme="minorHAnsi" w:eastAsia="Times" w:hAnsiTheme="minorHAnsi" w:cstheme="minorHAnsi"/>
          <w:b/>
          <w:sz w:val="22"/>
          <w:szCs w:val="22"/>
        </w:rPr>
        <w:t xml:space="preserve"> et amélioration du parc</w:t>
      </w:r>
    </w:p>
    <w:bookmarkEnd w:id="0"/>
    <w:p w14:paraId="419993C3" w14:textId="77777777" w:rsidR="000E13ED" w:rsidRPr="005444B3" w:rsidRDefault="000E13ED" w:rsidP="009566FE">
      <w:pPr>
        <w:spacing w:before="120" w:line="252" w:lineRule="auto"/>
        <w:jc w:val="both"/>
        <w:rPr>
          <w:rFonts w:asciiTheme="minorHAnsi" w:eastAsia="Times" w:hAnsiTheme="minorHAnsi" w:cstheme="minorHAnsi"/>
          <w:b/>
          <w:sz w:val="22"/>
          <w:szCs w:val="22"/>
        </w:rPr>
      </w:pPr>
    </w:p>
    <w:p w14:paraId="3FB851A8" w14:textId="540AF4A7" w:rsidR="00876B8F" w:rsidRDefault="00876B8F" w:rsidP="009566FE">
      <w:pPr>
        <w:spacing w:after="200" w:line="252" w:lineRule="auto"/>
        <w:jc w:val="both"/>
        <w:rPr>
          <w:rFonts w:asciiTheme="minorHAnsi" w:eastAsia="Times" w:hAnsiTheme="minorHAnsi" w:cstheme="minorHAnsi"/>
          <w:sz w:val="22"/>
          <w:szCs w:val="22"/>
        </w:rPr>
      </w:pPr>
      <w:r>
        <w:rPr>
          <w:rFonts w:asciiTheme="minorHAnsi" w:eastAsia="Times" w:hAnsiTheme="minorHAnsi" w:cstheme="minorHAnsi"/>
          <w:sz w:val="22"/>
          <w:szCs w:val="22"/>
        </w:rPr>
        <w:t xml:space="preserve">ATTENDU que la municipalité désire rendre son camping </w:t>
      </w:r>
      <w:r w:rsidR="00447F4F">
        <w:rPr>
          <w:rFonts w:asciiTheme="minorHAnsi" w:eastAsia="Times" w:hAnsiTheme="minorHAnsi" w:cstheme="minorHAnsi"/>
          <w:sz w:val="22"/>
          <w:szCs w:val="22"/>
        </w:rPr>
        <w:t xml:space="preserve">municipal </w:t>
      </w:r>
      <w:r>
        <w:rPr>
          <w:rFonts w:asciiTheme="minorHAnsi" w:eastAsia="Times" w:hAnsiTheme="minorHAnsi" w:cstheme="minorHAnsi"/>
          <w:sz w:val="22"/>
          <w:szCs w:val="22"/>
        </w:rPr>
        <w:t xml:space="preserve">plus </w:t>
      </w:r>
      <w:r w:rsidR="008B12B2">
        <w:rPr>
          <w:rFonts w:asciiTheme="minorHAnsi" w:eastAsia="Times" w:hAnsiTheme="minorHAnsi" w:cstheme="minorHAnsi"/>
          <w:sz w:val="22"/>
          <w:szCs w:val="22"/>
        </w:rPr>
        <w:t xml:space="preserve">rentable, plus </w:t>
      </w:r>
      <w:r>
        <w:rPr>
          <w:rFonts w:asciiTheme="minorHAnsi" w:eastAsia="Times" w:hAnsiTheme="minorHAnsi" w:cstheme="minorHAnsi"/>
          <w:sz w:val="22"/>
          <w:szCs w:val="22"/>
        </w:rPr>
        <w:t>attrayant et plus fonctionnel;</w:t>
      </w:r>
    </w:p>
    <w:p w14:paraId="26314242" w14:textId="06D45217" w:rsidR="009B395A" w:rsidRDefault="00EA1944" w:rsidP="009566FE">
      <w:pPr>
        <w:spacing w:after="200" w:line="252" w:lineRule="auto"/>
        <w:jc w:val="both"/>
        <w:rPr>
          <w:rFonts w:asciiTheme="minorHAnsi" w:eastAsia="Times" w:hAnsiTheme="minorHAnsi" w:cstheme="minorHAnsi"/>
          <w:sz w:val="22"/>
          <w:szCs w:val="22"/>
        </w:rPr>
      </w:pPr>
      <w:r>
        <w:rPr>
          <w:rFonts w:asciiTheme="minorHAnsi" w:eastAsia="Times" w:hAnsiTheme="minorHAnsi" w:cstheme="minorHAnsi"/>
          <w:sz w:val="22"/>
          <w:szCs w:val="22"/>
        </w:rPr>
        <w:t>ATTENDU que</w:t>
      </w:r>
      <w:r w:rsidR="00447F4F">
        <w:rPr>
          <w:rFonts w:asciiTheme="minorHAnsi" w:eastAsia="Times" w:hAnsiTheme="minorHAnsi" w:cstheme="minorHAnsi"/>
          <w:sz w:val="22"/>
          <w:szCs w:val="22"/>
        </w:rPr>
        <w:t>, pour ce faire,</w:t>
      </w:r>
      <w:r>
        <w:rPr>
          <w:rFonts w:asciiTheme="minorHAnsi" w:eastAsia="Times" w:hAnsiTheme="minorHAnsi" w:cstheme="minorHAnsi"/>
          <w:sz w:val="22"/>
          <w:szCs w:val="22"/>
        </w:rPr>
        <w:t xml:space="preserve"> la municipalité </w:t>
      </w:r>
      <w:r w:rsidR="00447F4F">
        <w:rPr>
          <w:rFonts w:asciiTheme="minorHAnsi" w:eastAsia="Times" w:hAnsiTheme="minorHAnsi" w:cstheme="minorHAnsi"/>
          <w:sz w:val="22"/>
          <w:szCs w:val="22"/>
        </w:rPr>
        <w:t>doit</w:t>
      </w:r>
      <w:r>
        <w:rPr>
          <w:rFonts w:asciiTheme="minorHAnsi" w:eastAsia="Times" w:hAnsiTheme="minorHAnsi" w:cstheme="minorHAnsi"/>
          <w:sz w:val="22"/>
          <w:szCs w:val="22"/>
        </w:rPr>
        <w:t xml:space="preserve"> effectuer des travaux d’amélioration au Camping des Chutes-de-la-Rouge et notamment par l’ajout de sites</w:t>
      </w:r>
      <w:r w:rsidR="00010F9E">
        <w:rPr>
          <w:rFonts w:asciiTheme="minorHAnsi" w:eastAsia="Times" w:hAnsiTheme="minorHAnsi" w:cstheme="minorHAnsi"/>
          <w:sz w:val="22"/>
          <w:szCs w:val="22"/>
        </w:rPr>
        <w:t xml:space="preserve"> de camping</w:t>
      </w:r>
      <w:r w:rsidR="008422CA">
        <w:rPr>
          <w:rFonts w:asciiTheme="minorHAnsi" w:eastAsia="Times" w:hAnsiTheme="minorHAnsi" w:cstheme="minorHAnsi"/>
          <w:sz w:val="22"/>
          <w:szCs w:val="22"/>
        </w:rPr>
        <w:t xml:space="preserve"> avec services</w:t>
      </w:r>
      <w:r w:rsidR="00010F9E">
        <w:rPr>
          <w:rFonts w:asciiTheme="minorHAnsi" w:eastAsia="Times" w:hAnsiTheme="minorHAnsi" w:cstheme="minorHAnsi"/>
          <w:sz w:val="22"/>
          <w:szCs w:val="22"/>
        </w:rPr>
        <w:t>, de sites de prêt-à-camper, de yourtes</w:t>
      </w:r>
      <w:r w:rsidR="00F00B96">
        <w:rPr>
          <w:rFonts w:asciiTheme="minorHAnsi" w:eastAsia="Times" w:hAnsiTheme="minorHAnsi" w:cstheme="minorHAnsi"/>
          <w:sz w:val="22"/>
          <w:szCs w:val="22"/>
        </w:rPr>
        <w:t xml:space="preserve"> et</w:t>
      </w:r>
      <w:r w:rsidR="00010F9E">
        <w:rPr>
          <w:rFonts w:asciiTheme="minorHAnsi" w:eastAsia="Times" w:hAnsiTheme="minorHAnsi" w:cstheme="minorHAnsi"/>
          <w:sz w:val="22"/>
          <w:szCs w:val="22"/>
        </w:rPr>
        <w:t xml:space="preserve"> </w:t>
      </w:r>
      <w:r w:rsidR="00274473">
        <w:rPr>
          <w:rFonts w:asciiTheme="minorHAnsi" w:eastAsia="Times" w:hAnsiTheme="minorHAnsi" w:cstheme="minorHAnsi"/>
          <w:sz w:val="22"/>
          <w:szCs w:val="22"/>
        </w:rPr>
        <w:t>d’une estacade</w:t>
      </w:r>
      <w:r w:rsidR="00F00B96">
        <w:rPr>
          <w:rFonts w:asciiTheme="minorHAnsi" w:eastAsia="Times" w:hAnsiTheme="minorHAnsi" w:cstheme="minorHAnsi"/>
          <w:sz w:val="22"/>
          <w:szCs w:val="22"/>
        </w:rPr>
        <w:t>;</w:t>
      </w:r>
    </w:p>
    <w:p w14:paraId="2CD956CD" w14:textId="148D2A2A" w:rsidR="009166EC" w:rsidRDefault="009166EC" w:rsidP="009566FE">
      <w:pPr>
        <w:spacing w:after="200" w:line="252" w:lineRule="auto"/>
        <w:jc w:val="both"/>
        <w:rPr>
          <w:rFonts w:asciiTheme="minorHAnsi" w:eastAsia="Times" w:hAnsiTheme="minorHAnsi" w:cstheme="minorHAnsi"/>
          <w:sz w:val="22"/>
          <w:szCs w:val="22"/>
        </w:rPr>
      </w:pPr>
      <w:r>
        <w:rPr>
          <w:rFonts w:asciiTheme="minorHAnsi" w:eastAsia="Times" w:hAnsiTheme="minorHAnsi" w:cstheme="minorHAnsi"/>
          <w:sz w:val="22"/>
          <w:szCs w:val="22"/>
        </w:rPr>
        <w:t>ATTENDU que ces investissements seront remboursés à même une augmentation de loyer demandée au Camping des Chutes-de-la-Rouge;</w:t>
      </w:r>
    </w:p>
    <w:p w14:paraId="44F2534C" w14:textId="4C89C5C7" w:rsidR="009166EC" w:rsidRDefault="002B25BD" w:rsidP="009566FE">
      <w:pPr>
        <w:spacing w:after="200" w:line="252" w:lineRule="auto"/>
        <w:jc w:val="both"/>
        <w:rPr>
          <w:rFonts w:asciiTheme="minorHAnsi" w:eastAsia="Times" w:hAnsiTheme="minorHAnsi" w:cstheme="minorHAnsi"/>
          <w:sz w:val="22"/>
          <w:szCs w:val="22"/>
        </w:rPr>
      </w:pPr>
      <w:r w:rsidRPr="002B25BD">
        <w:rPr>
          <w:rFonts w:asciiTheme="minorHAnsi" w:eastAsia="Times" w:hAnsiTheme="minorHAnsi" w:cstheme="minorHAnsi"/>
          <w:sz w:val="22"/>
          <w:szCs w:val="22"/>
        </w:rPr>
        <w:t xml:space="preserve">ATTENDU qu’une partie du financement de ce projet sera remboursé à même une subvention </w:t>
      </w:r>
      <w:r>
        <w:rPr>
          <w:rFonts w:asciiTheme="minorHAnsi" w:eastAsia="Times" w:hAnsiTheme="minorHAnsi" w:cstheme="minorHAnsi"/>
          <w:sz w:val="22"/>
          <w:szCs w:val="22"/>
        </w:rPr>
        <w:t xml:space="preserve">au montant de 640 000$ </w:t>
      </w:r>
      <w:r w:rsidRPr="002B25BD">
        <w:rPr>
          <w:rFonts w:asciiTheme="minorHAnsi" w:eastAsia="Times" w:hAnsiTheme="minorHAnsi" w:cstheme="minorHAnsi"/>
          <w:sz w:val="22"/>
          <w:szCs w:val="22"/>
        </w:rPr>
        <w:t>du Programme de soutien aux stratégies de développement touristique;</w:t>
      </w:r>
    </w:p>
    <w:p w14:paraId="49AC8912" w14:textId="26CD1D97" w:rsidR="00593459" w:rsidRPr="005444B3" w:rsidRDefault="00D827CB" w:rsidP="009566FE">
      <w:pPr>
        <w:spacing w:after="200" w:line="252" w:lineRule="auto"/>
        <w:jc w:val="both"/>
        <w:rPr>
          <w:rFonts w:asciiTheme="minorHAnsi" w:eastAsia="Times" w:hAnsiTheme="minorHAnsi" w:cstheme="minorHAnsi"/>
          <w:sz w:val="22"/>
          <w:szCs w:val="22"/>
        </w:rPr>
      </w:pPr>
      <w:r w:rsidRPr="005444B3">
        <w:rPr>
          <w:rFonts w:asciiTheme="minorHAnsi" w:eastAsia="Times" w:hAnsiTheme="minorHAnsi" w:cstheme="minorHAnsi"/>
          <w:sz w:val="22"/>
          <w:szCs w:val="22"/>
        </w:rPr>
        <w:t xml:space="preserve">ATTENDU que l'avis de motion du présent règlement a été dûment donné lors de la séance du conseil tenue le </w:t>
      </w:r>
      <w:r w:rsidR="00F717C3">
        <w:rPr>
          <w:rFonts w:asciiTheme="minorHAnsi" w:eastAsia="Times" w:hAnsiTheme="minorHAnsi" w:cstheme="minorHAnsi"/>
          <w:sz w:val="22"/>
          <w:szCs w:val="22"/>
        </w:rPr>
        <w:t>25 mars 2022</w:t>
      </w:r>
      <w:r w:rsidR="0073606C" w:rsidRPr="005444B3">
        <w:rPr>
          <w:rFonts w:asciiTheme="minorHAnsi" w:eastAsia="Times" w:hAnsiTheme="minorHAnsi" w:cstheme="minorHAnsi"/>
          <w:sz w:val="22"/>
          <w:szCs w:val="22"/>
        </w:rPr>
        <w:t xml:space="preserve"> et que le projet de règlement a été </w:t>
      </w:r>
      <w:r w:rsidR="00C542D3" w:rsidRPr="005444B3">
        <w:rPr>
          <w:rFonts w:asciiTheme="minorHAnsi" w:eastAsia="Times" w:hAnsiTheme="minorHAnsi" w:cstheme="minorHAnsi"/>
          <w:sz w:val="22"/>
          <w:szCs w:val="22"/>
        </w:rPr>
        <w:t>déposé</w:t>
      </w:r>
      <w:r w:rsidR="00593459" w:rsidRPr="005444B3">
        <w:rPr>
          <w:rFonts w:asciiTheme="minorHAnsi" w:eastAsia="Times" w:hAnsiTheme="minorHAnsi" w:cstheme="minorHAnsi"/>
          <w:sz w:val="22"/>
          <w:szCs w:val="22"/>
        </w:rPr>
        <w:t xml:space="preserve"> à cette même séance;</w:t>
      </w:r>
    </w:p>
    <w:p w14:paraId="2F48465C" w14:textId="6D0FE943" w:rsidR="007F4469" w:rsidRPr="005444B3" w:rsidRDefault="00593459" w:rsidP="009566FE">
      <w:pPr>
        <w:spacing w:after="200" w:line="252" w:lineRule="auto"/>
        <w:jc w:val="both"/>
        <w:rPr>
          <w:rFonts w:asciiTheme="minorHAnsi" w:eastAsia="Times" w:hAnsiTheme="minorHAnsi" w:cstheme="minorHAnsi"/>
          <w:sz w:val="22"/>
          <w:szCs w:val="22"/>
        </w:rPr>
      </w:pPr>
      <w:r w:rsidRPr="005444B3">
        <w:rPr>
          <w:rFonts w:asciiTheme="minorHAnsi" w:eastAsia="Times" w:hAnsiTheme="minorHAnsi" w:cstheme="minorHAnsi"/>
          <w:sz w:val="22"/>
          <w:szCs w:val="22"/>
        </w:rPr>
        <w:t xml:space="preserve">EN CONSÉQUENCE, il est proposé par </w:t>
      </w:r>
      <w:r w:rsidR="00527C13">
        <w:rPr>
          <w:rFonts w:asciiTheme="minorHAnsi" w:eastAsia="Times" w:hAnsiTheme="minorHAnsi" w:cstheme="minorHAnsi"/>
          <w:sz w:val="22"/>
          <w:szCs w:val="22"/>
        </w:rPr>
        <w:t xml:space="preserve">le conseiller </w:t>
      </w:r>
      <w:r w:rsidR="00126E6E" w:rsidRPr="00126E6E">
        <w:rPr>
          <w:rFonts w:asciiTheme="minorHAnsi" w:eastAsia="Times" w:hAnsiTheme="minorHAnsi" w:cstheme="minorHAnsi"/>
          <w:sz w:val="22"/>
          <w:szCs w:val="22"/>
        </w:rPr>
        <w:t>Patrice Deslongchamps</w:t>
      </w:r>
      <w:r w:rsidRPr="005444B3">
        <w:rPr>
          <w:rFonts w:asciiTheme="minorHAnsi" w:eastAsia="Times" w:hAnsiTheme="minorHAnsi" w:cstheme="minorHAnsi"/>
          <w:sz w:val="22"/>
          <w:szCs w:val="22"/>
        </w:rPr>
        <w:t xml:space="preserve"> et résolu que le règlement RE-</w:t>
      </w:r>
      <w:r w:rsidR="007F52E2">
        <w:rPr>
          <w:rFonts w:asciiTheme="minorHAnsi" w:eastAsia="Times" w:hAnsiTheme="minorHAnsi" w:cstheme="minorHAnsi"/>
          <w:sz w:val="22"/>
          <w:szCs w:val="22"/>
        </w:rPr>
        <w:t>802-04-2022</w:t>
      </w:r>
      <w:r w:rsidRPr="005444B3">
        <w:rPr>
          <w:rFonts w:asciiTheme="minorHAnsi" w:eastAsia="Times" w:hAnsiTheme="minorHAnsi" w:cstheme="minorHAnsi"/>
          <w:sz w:val="22"/>
          <w:szCs w:val="22"/>
        </w:rPr>
        <w:t xml:space="preserve"> soit adopté comme suit:</w:t>
      </w:r>
    </w:p>
    <w:p w14:paraId="1BAE1CAC" w14:textId="33C23C43" w:rsidR="000E13ED" w:rsidRPr="005444B3" w:rsidRDefault="00D827CB" w:rsidP="009566FE">
      <w:pPr>
        <w:spacing w:after="200" w:line="252" w:lineRule="auto"/>
        <w:jc w:val="both"/>
        <w:rPr>
          <w:rFonts w:asciiTheme="minorHAnsi" w:eastAsia="Times" w:hAnsiTheme="minorHAnsi" w:cstheme="minorHAnsi"/>
          <w:sz w:val="22"/>
          <w:szCs w:val="22"/>
        </w:rPr>
      </w:pPr>
      <w:r w:rsidRPr="005444B3">
        <w:rPr>
          <w:rFonts w:asciiTheme="minorHAnsi" w:eastAsia="Times" w:hAnsiTheme="minorHAnsi" w:cstheme="minorHAnsi"/>
          <w:sz w:val="22"/>
          <w:szCs w:val="22"/>
        </w:rPr>
        <w:t>Le conseil décrète ce qui suit</w:t>
      </w:r>
      <w:r w:rsidR="006E344D" w:rsidRPr="005444B3">
        <w:rPr>
          <w:rFonts w:asciiTheme="minorHAnsi" w:eastAsia="Times" w:hAnsiTheme="minorHAnsi" w:cstheme="minorHAnsi"/>
          <w:sz w:val="22"/>
          <w:szCs w:val="22"/>
        </w:rPr>
        <w:t> </w:t>
      </w:r>
      <w:r w:rsidRPr="005444B3">
        <w:rPr>
          <w:rFonts w:asciiTheme="minorHAnsi" w:eastAsia="Times" w:hAnsiTheme="minorHAnsi" w:cstheme="minorHAnsi"/>
          <w:sz w:val="22"/>
          <w:szCs w:val="22"/>
        </w:rPr>
        <w:t>:</w:t>
      </w:r>
    </w:p>
    <w:p w14:paraId="5A536217" w14:textId="6D5011A8" w:rsidR="000E13ED" w:rsidRPr="005444B3" w:rsidRDefault="00D827CB" w:rsidP="009566FE">
      <w:pPr>
        <w:spacing w:after="200" w:line="252" w:lineRule="auto"/>
        <w:jc w:val="both"/>
        <w:rPr>
          <w:rFonts w:asciiTheme="minorHAnsi" w:eastAsia="Times" w:hAnsiTheme="minorHAnsi" w:cstheme="minorHAnsi"/>
          <w:sz w:val="22"/>
          <w:szCs w:val="22"/>
        </w:rPr>
      </w:pPr>
      <w:r w:rsidRPr="005444B3">
        <w:rPr>
          <w:rFonts w:asciiTheme="minorHAnsi" w:eastAsia="Times" w:hAnsiTheme="minorHAnsi" w:cstheme="minorHAnsi"/>
          <w:sz w:val="22"/>
          <w:szCs w:val="22"/>
        </w:rPr>
        <w:t>ARTICLE 1.</w:t>
      </w:r>
      <w:r w:rsidRPr="005444B3">
        <w:rPr>
          <w:rFonts w:asciiTheme="minorHAnsi" w:eastAsia="Times" w:hAnsiTheme="minorHAnsi" w:cstheme="minorHAnsi"/>
          <w:sz w:val="22"/>
          <w:szCs w:val="22"/>
        </w:rPr>
        <w:tab/>
      </w:r>
      <w:r w:rsidR="000E13ED" w:rsidRPr="005444B3">
        <w:rPr>
          <w:rFonts w:asciiTheme="minorHAnsi" w:eastAsia="Times" w:hAnsiTheme="minorHAnsi" w:cstheme="minorHAnsi"/>
          <w:sz w:val="22"/>
          <w:szCs w:val="22"/>
        </w:rPr>
        <w:t>Le préambule fait partie intégrante du présent règlement.</w:t>
      </w:r>
    </w:p>
    <w:p w14:paraId="761C7226" w14:textId="2864E716" w:rsidR="000E13ED" w:rsidRPr="005444B3" w:rsidRDefault="000E13ED" w:rsidP="009566FE">
      <w:pPr>
        <w:spacing w:after="200" w:line="252" w:lineRule="auto"/>
        <w:jc w:val="both"/>
        <w:rPr>
          <w:rFonts w:asciiTheme="minorHAnsi" w:eastAsia="Times" w:hAnsiTheme="minorHAnsi" w:cstheme="minorHAnsi"/>
          <w:sz w:val="22"/>
          <w:szCs w:val="22"/>
        </w:rPr>
      </w:pPr>
      <w:r w:rsidRPr="005444B3">
        <w:rPr>
          <w:rFonts w:asciiTheme="minorHAnsi" w:eastAsia="Times" w:hAnsiTheme="minorHAnsi" w:cstheme="minorHAnsi"/>
          <w:sz w:val="22"/>
          <w:szCs w:val="22"/>
        </w:rPr>
        <w:t>ARTICLE 2.</w:t>
      </w:r>
      <w:r w:rsidRPr="005444B3">
        <w:rPr>
          <w:rFonts w:asciiTheme="minorHAnsi" w:eastAsia="Times" w:hAnsiTheme="minorHAnsi" w:cstheme="minorHAnsi"/>
          <w:sz w:val="22"/>
          <w:szCs w:val="22"/>
        </w:rPr>
        <w:tab/>
      </w:r>
      <w:r w:rsidR="00D827CB" w:rsidRPr="005444B3">
        <w:rPr>
          <w:rFonts w:asciiTheme="minorHAnsi" w:eastAsia="Times" w:hAnsiTheme="minorHAnsi" w:cstheme="minorHAnsi"/>
          <w:sz w:val="22"/>
          <w:szCs w:val="22"/>
        </w:rPr>
        <w:t xml:space="preserve">Le conseil est autorisé à </w:t>
      </w:r>
      <w:r w:rsidR="0008182C" w:rsidRPr="005444B3">
        <w:rPr>
          <w:rFonts w:asciiTheme="minorHAnsi" w:eastAsia="Times" w:hAnsiTheme="minorHAnsi" w:cstheme="minorHAnsi"/>
          <w:sz w:val="22"/>
          <w:szCs w:val="22"/>
        </w:rPr>
        <w:t xml:space="preserve">effectuer des travaux </w:t>
      </w:r>
      <w:r w:rsidR="00C21C97">
        <w:rPr>
          <w:rFonts w:asciiTheme="minorHAnsi" w:eastAsia="Times" w:hAnsiTheme="minorHAnsi" w:cstheme="minorHAnsi"/>
          <w:sz w:val="22"/>
          <w:szCs w:val="22"/>
        </w:rPr>
        <w:t>d’amélioration au Camping des Chutes-de-la-Rouge</w:t>
      </w:r>
      <w:r w:rsidR="0008182C" w:rsidRPr="005444B3">
        <w:rPr>
          <w:rFonts w:asciiTheme="minorHAnsi" w:eastAsia="Times" w:hAnsiTheme="minorHAnsi" w:cstheme="minorHAnsi"/>
          <w:sz w:val="22"/>
          <w:szCs w:val="22"/>
        </w:rPr>
        <w:t xml:space="preserve"> </w:t>
      </w:r>
      <w:r w:rsidR="00D827CB" w:rsidRPr="005444B3">
        <w:rPr>
          <w:rFonts w:asciiTheme="minorHAnsi" w:eastAsia="Times" w:hAnsiTheme="minorHAnsi" w:cstheme="minorHAnsi"/>
          <w:sz w:val="22"/>
          <w:szCs w:val="22"/>
        </w:rPr>
        <w:t xml:space="preserve">selon l'estimation détaillée préparée par </w:t>
      </w:r>
      <w:r w:rsidR="00EE6AA7">
        <w:rPr>
          <w:rFonts w:asciiTheme="minorHAnsi" w:eastAsia="Times" w:hAnsiTheme="minorHAnsi" w:cstheme="minorHAnsi"/>
          <w:sz w:val="22"/>
          <w:szCs w:val="22"/>
        </w:rPr>
        <w:t>M. Marc Beaulieu</w:t>
      </w:r>
      <w:r w:rsidR="00D827CB" w:rsidRPr="005444B3">
        <w:rPr>
          <w:rFonts w:asciiTheme="minorHAnsi" w:eastAsia="Times" w:hAnsiTheme="minorHAnsi" w:cstheme="minorHAnsi"/>
          <w:sz w:val="22"/>
          <w:szCs w:val="22"/>
        </w:rPr>
        <w:t xml:space="preserve"> en date du</w:t>
      </w:r>
      <w:r w:rsidR="0009675D" w:rsidRPr="005444B3">
        <w:rPr>
          <w:rFonts w:asciiTheme="minorHAnsi" w:eastAsia="Times" w:hAnsiTheme="minorHAnsi" w:cstheme="minorHAnsi"/>
          <w:sz w:val="22"/>
          <w:szCs w:val="22"/>
        </w:rPr>
        <w:t xml:space="preserve"> </w:t>
      </w:r>
      <w:r w:rsidR="00EE6AA7">
        <w:rPr>
          <w:rFonts w:asciiTheme="minorHAnsi" w:eastAsia="Times" w:hAnsiTheme="minorHAnsi" w:cstheme="minorHAnsi"/>
          <w:sz w:val="22"/>
          <w:szCs w:val="22"/>
        </w:rPr>
        <w:t>25 mars</w:t>
      </w:r>
      <w:r w:rsidR="00BC72EC">
        <w:rPr>
          <w:rFonts w:asciiTheme="minorHAnsi" w:eastAsia="Times" w:hAnsiTheme="minorHAnsi" w:cstheme="minorHAnsi"/>
          <w:sz w:val="22"/>
          <w:szCs w:val="22"/>
        </w:rPr>
        <w:t xml:space="preserve"> 2022</w:t>
      </w:r>
      <w:r w:rsidR="00EE6AA7">
        <w:rPr>
          <w:rFonts w:asciiTheme="minorHAnsi" w:eastAsia="Times" w:hAnsiTheme="minorHAnsi" w:cstheme="minorHAnsi"/>
          <w:sz w:val="22"/>
          <w:szCs w:val="22"/>
        </w:rPr>
        <w:t>,</w:t>
      </w:r>
      <w:r w:rsidR="00D827CB" w:rsidRPr="005444B3">
        <w:rPr>
          <w:rFonts w:asciiTheme="minorHAnsi" w:eastAsia="Times" w:hAnsiTheme="minorHAnsi" w:cstheme="minorHAnsi"/>
          <w:sz w:val="22"/>
          <w:szCs w:val="22"/>
        </w:rPr>
        <w:t xml:space="preserve"> </w:t>
      </w:r>
      <w:r w:rsidR="00EE6AA7">
        <w:rPr>
          <w:rFonts w:asciiTheme="minorHAnsi" w:eastAsia="Times" w:hAnsiTheme="minorHAnsi" w:cstheme="minorHAnsi"/>
          <w:sz w:val="22"/>
          <w:szCs w:val="22"/>
        </w:rPr>
        <w:t>laquelle fait</w:t>
      </w:r>
      <w:r w:rsidR="00D827CB" w:rsidRPr="005444B3">
        <w:rPr>
          <w:rFonts w:asciiTheme="minorHAnsi" w:eastAsia="Times" w:hAnsiTheme="minorHAnsi" w:cstheme="minorHAnsi"/>
          <w:sz w:val="22"/>
          <w:szCs w:val="22"/>
        </w:rPr>
        <w:t xml:space="preserve"> partie intégrante du présent règlement comme annexe « A »</w:t>
      </w:r>
      <w:r w:rsidR="00EE6AA7">
        <w:rPr>
          <w:rFonts w:asciiTheme="minorHAnsi" w:eastAsia="Times" w:hAnsiTheme="minorHAnsi" w:cstheme="minorHAnsi"/>
          <w:sz w:val="22"/>
          <w:szCs w:val="22"/>
        </w:rPr>
        <w:t>.</w:t>
      </w:r>
    </w:p>
    <w:p w14:paraId="7F2E2837" w14:textId="5BEEACD9" w:rsidR="000E13ED" w:rsidRPr="005444B3" w:rsidRDefault="000E13ED" w:rsidP="009566FE">
      <w:pPr>
        <w:spacing w:after="200" w:line="252" w:lineRule="auto"/>
        <w:jc w:val="both"/>
        <w:rPr>
          <w:rFonts w:asciiTheme="minorHAnsi" w:eastAsia="Times" w:hAnsiTheme="minorHAnsi" w:cstheme="minorHAnsi"/>
          <w:sz w:val="22"/>
          <w:szCs w:val="22"/>
        </w:rPr>
      </w:pPr>
      <w:r w:rsidRPr="005444B3">
        <w:rPr>
          <w:rFonts w:asciiTheme="minorHAnsi" w:eastAsia="Times" w:hAnsiTheme="minorHAnsi" w:cstheme="minorHAnsi"/>
          <w:sz w:val="22"/>
          <w:szCs w:val="22"/>
        </w:rPr>
        <w:t>ARTICLE 3</w:t>
      </w:r>
      <w:r w:rsidR="00D827CB" w:rsidRPr="005444B3">
        <w:rPr>
          <w:rFonts w:asciiTheme="minorHAnsi" w:eastAsia="Times" w:hAnsiTheme="minorHAnsi" w:cstheme="minorHAnsi"/>
          <w:sz w:val="22"/>
          <w:szCs w:val="22"/>
        </w:rPr>
        <w:t>.</w:t>
      </w:r>
      <w:r w:rsidR="00D827CB" w:rsidRPr="005444B3">
        <w:rPr>
          <w:rFonts w:asciiTheme="minorHAnsi" w:eastAsia="Times" w:hAnsiTheme="minorHAnsi" w:cstheme="minorHAnsi"/>
          <w:sz w:val="22"/>
          <w:szCs w:val="22"/>
        </w:rPr>
        <w:tab/>
        <w:t xml:space="preserve">Le conseil est autorisé à dépenser une somme de </w:t>
      </w:r>
      <w:r w:rsidR="000C4112">
        <w:rPr>
          <w:rFonts w:asciiTheme="minorHAnsi" w:eastAsia="Times" w:hAnsiTheme="minorHAnsi" w:cstheme="minorHAnsi"/>
          <w:sz w:val="22"/>
          <w:szCs w:val="22"/>
        </w:rPr>
        <w:t>1 500 000</w:t>
      </w:r>
      <w:r w:rsidR="00D827CB" w:rsidRPr="005444B3">
        <w:rPr>
          <w:rFonts w:asciiTheme="minorHAnsi" w:eastAsia="Times" w:hAnsiTheme="minorHAnsi" w:cstheme="minorHAnsi"/>
          <w:sz w:val="22"/>
          <w:szCs w:val="22"/>
        </w:rPr>
        <w:t>$ pour les fins du présent règlement.</w:t>
      </w:r>
    </w:p>
    <w:p w14:paraId="5F0FB2E4" w14:textId="6BD32A6C" w:rsidR="000E13ED" w:rsidRDefault="000E13ED" w:rsidP="009566FE">
      <w:pPr>
        <w:spacing w:after="200" w:line="252" w:lineRule="auto"/>
        <w:jc w:val="both"/>
        <w:rPr>
          <w:rFonts w:asciiTheme="minorHAnsi" w:eastAsia="Times" w:hAnsiTheme="minorHAnsi" w:cstheme="minorHAnsi"/>
          <w:sz w:val="22"/>
          <w:szCs w:val="22"/>
        </w:rPr>
      </w:pPr>
      <w:r w:rsidRPr="005444B3">
        <w:rPr>
          <w:rFonts w:asciiTheme="minorHAnsi" w:eastAsia="Times" w:hAnsiTheme="minorHAnsi" w:cstheme="minorHAnsi"/>
          <w:sz w:val="22"/>
          <w:szCs w:val="22"/>
        </w:rPr>
        <w:t>ARTICLE 4</w:t>
      </w:r>
      <w:r w:rsidR="00D827CB" w:rsidRPr="005444B3">
        <w:rPr>
          <w:rFonts w:asciiTheme="minorHAnsi" w:eastAsia="Times" w:hAnsiTheme="minorHAnsi" w:cstheme="minorHAnsi"/>
          <w:sz w:val="22"/>
          <w:szCs w:val="22"/>
        </w:rPr>
        <w:t>.</w:t>
      </w:r>
      <w:r w:rsidR="00D827CB" w:rsidRPr="005444B3">
        <w:rPr>
          <w:rFonts w:asciiTheme="minorHAnsi" w:eastAsia="Times" w:hAnsiTheme="minorHAnsi" w:cstheme="minorHAnsi"/>
          <w:sz w:val="22"/>
          <w:szCs w:val="22"/>
        </w:rPr>
        <w:tab/>
        <w:t xml:space="preserve">Aux fins d'acquitter les dépenses prévues par le présent règlement, le conseil est autorisé à emprunter une somme de </w:t>
      </w:r>
      <w:r w:rsidR="000C4112">
        <w:rPr>
          <w:rFonts w:asciiTheme="minorHAnsi" w:eastAsia="Times" w:hAnsiTheme="minorHAnsi" w:cstheme="minorHAnsi"/>
          <w:sz w:val="22"/>
          <w:szCs w:val="22"/>
        </w:rPr>
        <w:t>1 500 000</w:t>
      </w:r>
      <w:r w:rsidR="00D85938" w:rsidRPr="005444B3">
        <w:rPr>
          <w:rFonts w:asciiTheme="minorHAnsi" w:eastAsia="Times" w:hAnsiTheme="minorHAnsi" w:cstheme="minorHAnsi"/>
          <w:sz w:val="22"/>
          <w:szCs w:val="22"/>
        </w:rPr>
        <w:t xml:space="preserve">$ sur une période de </w:t>
      </w:r>
      <w:r w:rsidR="00205061">
        <w:rPr>
          <w:rFonts w:asciiTheme="minorHAnsi" w:eastAsia="Times" w:hAnsiTheme="minorHAnsi" w:cstheme="minorHAnsi"/>
          <w:sz w:val="22"/>
          <w:szCs w:val="22"/>
        </w:rPr>
        <w:t>15</w:t>
      </w:r>
      <w:r w:rsidR="00D827CB" w:rsidRPr="005444B3">
        <w:rPr>
          <w:rFonts w:asciiTheme="minorHAnsi" w:eastAsia="Times" w:hAnsiTheme="minorHAnsi" w:cstheme="minorHAnsi"/>
          <w:sz w:val="22"/>
          <w:szCs w:val="22"/>
        </w:rPr>
        <w:t xml:space="preserve"> ans.</w:t>
      </w:r>
    </w:p>
    <w:p w14:paraId="1F0F6959" w14:textId="139E3995" w:rsidR="00CB7731" w:rsidRDefault="007E5EB6" w:rsidP="009566FE">
      <w:pPr>
        <w:spacing w:after="200" w:line="252" w:lineRule="auto"/>
        <w:jc w:val="both"/>
        <w:rPr>
          <w:rFonts w:asciiTheme="minorHAnsi" w:eastAsia="Times" w:hAnsiTheme="minorHAnsi" w:cstheme="minorHAnsi"/>
          <w:sz w:val="22"/>
          <w:szCs w:val="22"/>
        </w:rPr>
      </w:pPr>
      <w:r w:rsidRPr="00FC02C7">
        <w:rPr>
          <w:rFonts w:asciiTheme="minorHAnsi" w:eastAsia="Times" w:hAnsiTheme="minorHAnsi" w:cstheme="minorHAnsi"/>
          <w:sz w:val="22"/>
          <w:szCs w:val="22"/>
        </w:rPr>
        <w:t>ARTICLE 5.</w:t>
      </w:r>
      <w:r w:rsidRPr="00FC02C7">
        <w:rPr>
          <w:rFonts w:asciiTheme="minorHAnsi" w:eastAsia="Times" w:hAnsiTheme="minorHAnsi" w:cstheme="minorHAnsi"/>
          <w:sz w:val="22"/>
          <w:szCs w:val="22"/>
        </w:rPr>
        <w:tab/>
      </w:r>
      <w:r w:rsidR="00CB7731">
        <w:rPr>
          <w:rFonts w:asciiTheme="minorHAnsi" w:eastAsia="Times" w:hAnsiTheme="minorHAnsi" w:cstheme="minorHAnsi"/>
          <w:sz w:val="22"/>
          <w:szCs w:val="22"/>
        </w:rPr>
        <w:t xml:space="preserve">Il sera imposé, au Camping des Chutes-de-la-Rouge, une augmentation de loyer suffisante pour </w:t>
      </w:r>
      <w:proofErr w:type="gramStart"/>
      <w:r w:rsidR="00CB7731">
        <w:rPr>
          <w:rFonts w:asciiTheme="minorHAnsi" w:eastAsia="Times" w:hAnsiTheme="minorHAnsi" w:cstheme="minorHAnsi"/>
          <w:sz w:val="22"/>
          <w:szCs w:val="22"/>
        </w:rPr>
        <w:t>couvrir</w:t>
      </w:r>
      <w:proofErr w:type="gramEnd"/>
      <w:r w:rsidR="00CB7731">
        <w:rPr>
          <w:rFonts w:asciiTheme="minorHAnsi" w:eastAsia="Times" w:hAnsiTheme="minorHAnsi" w:cstheme="minorHAnsi"/>
          <w:sz w:val="22"/>
          <w:szCs w:val="22"/>
        </w:rPr>
        <w:t xml:space="preserve"> cet investissement;</w:t>
      </w:r>
    </w:p>
    <w:p w14:paraId="7ED9489E" w14:textId="50D1C04F" w:rsidR="00280C55" w:rsidRPr="005444B3" w:rsidRDefault="002E3978" w:rsidP="009566FE">
      <w:pPr>
        <w:spacing w:after="200" w:line="252" w:lineRule="auto"/>
        <w:jc w:val="both"/>
        <w:rPr>
          <w:rFonts w:asciiTheme="minorHAnsi" w:eastAsia="Times" w:hAnsiTheme="minorHAnsi" w:cstheme="minorHAnsi"/>
          <w:sz w:val="22"/>
          <w:szCs w:val="22"/>
        </w:rPr>
      </w:pPr>
      <w:r w:rsidRPr="00FC02C7">
        <w:rPr>
          <w:rFonts w:asciiTheme="minorHAnsi" w:eastAsia="Times" w:hAnsiTheme="minorHAnsi" w:cstheme="minorHAnsi"/>
          <w:sz w:val="22"/>
          <w:szCs w:val="22"/>
        </w:rPr>
        <w:t xml:space="preserve">ARTICLE </w:t>
      </w:r>
      <w:r w:rsidR="007E5EB6">
        <w:rPr>
          <w:rFonts w:asciiTheme="minorHAnsi" w:eastAsia="Times" w:hAnsiTheme="minorHAnsi" w:cstheme="minorHAnsi"/>
          <w:sz w:val="22"/>
          <w:szCs w:val="22"/>
        </w:rPr>
        <w:t>6</w:t>
      </w:r>
      <w:r w:rsidRPr="00FC02C7">
        <w:rPr>
          <w:rFonts w:asciiTheme="minorHAnsi" w:eastAsia="Times" w:hAnsiTheme="minorHAnsi" w:cstheme="minorHAnsi"/>
          <w:sz w:val="22"/>
          <w:szCs w:val="22"/>
        </w:rPr>
        <w:t>.</w:t>
      </w:r>
      <w:r w:rsidRPr="00FC02C7">
        <w:rPr>
          <w:rFonts w:asciiTheme="minorHAnsi" w:eastAsia="Times" w:hAnsiTheme="minorHAnsi" w:cstheme="minorHAnsi"/>
          <w:sz w:val="22"/>
          <w:szCs w:val="22"/>
        </w:rPr>
        <w:tab/>
      </w:r>
      <w:r w:rsidR="00CB7731">
        <w:rPr>
          <w:rFonts w:asciiTheme="minorHAnsi" w:eastAsia="Times" w:hAnsiTheme="minorHAnsi" w:cstheme="minorHAnsi"/>
          <w:sz w:val="22"/>
          <w:szCs w:val="22"/>
        </w:rPr>
        <w:t>S’il advient que le montant du loyer prévu à l’article 5 du présent règlement ne soit plus suffisant p</w:t>
      </w:r>
      <w:r w:rsidRPr="00FC02C7">
        <w:rPr>
          <w:rFonts w:asciiTheme="minorHAnsi" w:eastAsia="Times" w:hAnsiTheme="minorHAnsi" w:cstheme="minorHAnsi"/>
          <w:sz w:val="22"/>
          <w:szCs w:val="22"/>
        </w:rPr>
        <w:t xml:space="preserve">our pourvoir aux dépenses engagées relativement aux intérêts et au remboursement en capital des échéances annuelles de l'emprunt, </w:t>
      </w:r>
      <w:r w:rsidR="000B7443">
        <w:rPr>
          <w:rFonts w:asciiTheme="minorHAnsi" w:eastAsia="Times" w:hAnsiTheme="minorHAnsi" w:cstheme="minorHAnsi"/>
          <w:sz w:val="22"/>
          <w:szCs w:val="22"/>
        </w:rPr>
        <w:t>le conseil est et sera autorisé à</w:t>
      </w:r>
      <w:r w:rsidRPr="00FC02C7">
        <w:rPr>
          <w:rFonts w:asciiTheme="minorHAnsi" w:eastAsia="Times" w:hAnsiTheme="minorHAnsi" w:cstheme="minorHAnsi"/>
          <w:sz w:val="22"/>
          <w:szCs w:val="22"/>
        </w:rPr>
        <w:t xml:space="preserve"> prélev</w:t>
      </w:r>
      <w:r w:rsidR="000B7443">
        <w:rPr>
          <w:rFonts w:asciiTheme="minorHAnsi" w:eastAsia="Times" w:hAnsiTheme="minorHAnsi" w:cstheme="minorHAnsi"/>
          <w:sz w:val="22"/>
          <w:szCs w:val="22"/>
        </w:rPr>
        <w:t>er</w:t>
      </w:r>
      <w:r w:rsidRPr="00FC02C7">
        <w:rPr>
          <w:rFonts w:asciiTheme="minorHAnsi" w:eastAsia="Times" w:hAnsiTheme="minorHAnsi" w:cstheme="minorHAnsi"/>
          <w:sz w:val="22"/>
          <w:szCs w:val="22"/>
        </w:rPr>
        <w:t xml:space="preserve"> annuellement, </w:t>
      </w:r>
      <w:r w:rsidR="009566FE">
        <w:rPr>
          <w:rFonts w:asciiTheme="minorHAnsi" w:eastAsia="Times" w:hAnsiTheme="minorHAnsi" w:cstheme="minorHAnsi"/>
          <w:sz w:val="22"/>
          <w:szCs w:val="22"/>
        </w:rPr>
        <w:t>à même les revenus généraux, les montants nécessaires au remboursement du capital et des intérêts.</w:t>
      </w:r>
    </w:p>
    <w:p w14:paraId="2723CA00" w14:textId="7EF558A2" w:rsidR="000E13ED" w:rsidRPr="005444B3" w:rsidRDefault="000E13ED" w:rsidP="009566FE">
      <w:pPr>
        <w:spacing w:after="200" w:line="252" w:lineRule="auto"/>
        <w:jc w:val="both"/>
        <w:rPr>
          <w:rFonts w:asciiTheme="minorHAnsi" w:eastAsia="Times" w:hAnsiTheme="minorHAnsi" w:cstheme="minorHAnsi"/>
          <w:sz w:val="22"/>
          <w:szCs w:val="22"/>
        </w:rPr>
      </w:pPr>
      <w:r w:rsidRPr="005444B3">
        <w:rPr>
          <w:rFonts w:asciiTheme="minorHAnsi" w:eastAsia="Times" w:hAnsiTheme="minorHAnsi" w:cstheme="minorHAnsi"/>
          <w:sz w:val="22"/>
          <w:szCs w:val="22"/>
        </w:rPr>
        <w:lastRenderedPageBreak/>
        <w:t xml:space="preserve">ARTICLE </w:t>
      </w:r>
      <w:r w:rsidR="007E5EB6">
        <w:rPr>
          <w:rFonts w:asciiTheme="minorHAnsi" w:eastAsia="Times" w:hAnsiTheme="minorHAnsi" w:cstheme="minorHAnsi"/>
          <w:sz w:val="22"/>
          <w:szCs w:val="22"/>
        </w:rPr>
        <w:t>7</w:t>
      </w:r>
      <w:r w:rsidR="00D827CB" w:rsidRPr="005444B3">
        <w:rPr>
          <w:rFonts w:asciiTheme="minorHAnsi" w:eastAsia="Times" w:hAnsiTheme="minorHAnsi" w:cstheme="minorHAnsi"/>
          <w:sz w:val="22"/>
          <w:szCs w:val="22"/>
        </w:rPr>
        <w:t>.</w:t>
      </w:r>
      <w:r w:rsidR="00D827CB" w:rsidRPr="005444B3">
        <w:rPr>
          <w:rFonts w:asciiTheme="minorHAnsi" w:eastAsia="Times" w:hAnsiTheme="minorHAnsi" w:cstheme="minorHAnsi"/>
          <w:sz w:val="22"/>
          <w:szCs w:val="22"/>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14:paraId="23092A9C" w14:textId="7B0553A7" w:rsidR="00D827CB" w:rsidRPr="005444B3" w:rsidRDefault="000E13ED" w:rsidP="009566FE">
      <w:pPr>
        <w:spacing w:after="200" w:line="252" w:lineRule="auto"/>
        <w:jc w:val="both"/>
        <w:rPr>
          <w:rFonts w:asciiTheme="minorHAnsi" w:eastAsia="Times" w:hAnsiTheme="minorHAnsi" w:cstheme="minorHAnsi"/>
          <w:sz w:val="22"/>
          <w:szCs w:val="22"/>
        </w:rPr>
      </w:pPr>
      <w:r w:rsidRPr="005444B3">
        <w:rPr>
          <w:rFonts w:asciiTheme="minorHAnsi" w:eastAsia="Times" w:hAnsiTheme="minorHAnsi" w:cstheme="minorHAnsi"/>
          <w:sz w:val="22"/>
          <w:szCs w:val="22"/>
        </w:rPr>
        <w:t xml:space="preserve">ARTICLE </w:t>
      </w:r>
      <w:r w:rsidR="007E5EB6">
        <w:rPr>
          <w:rFonts w:asciiTheme="minorHAnsi" w:eastAsia="Times" w:hAnsiTheme="minorHAnsi" w:cstheme="minorHAnsi"/>
          <w:sz w:val="22"/>
          <w:szCs w:val="22"/>
        </w:rPr>
        <w:t>8</w:t>
      </w:r>
      <w:r w:rsidR="00D827CB" w:rsidRPr="005444B3">
        <w:rPr>
          <w:rFonts w:asciiTheme="minorHAnsi" w:eastAsia="Times" w:hAnsiTheme="minorHAnsi" w:cstheme="minorHAnsi"/>
          <w:sz w:val="22"/>
          <w:szCs w:val="22"/>
        </w:rPr>
        <w:t>.</w:t>
      </w:r>
      <w:r w:rsidR="00D827CB" w:rsidRPr="005444B3">
        <w:rPr>
          <w:rFonts w:asciiTheme="minorHAnsi" w:eastAsia="Times" w:hAnsiTheme="minorHAnsi" w:cstheme="minorHAnsi"/>
          <w:sz w:val="22"/>
          <w:szCs w:val="22"/>
        </w:rPr>
        <w:tab/>
        <w:t>Le conseil affecte à la réduction de l’emprunt décrété par le présent règlement toute contribution ou subvention pouvant lui être versée pour le paiement d’une partie ou de la totalité de la dépense décrétée par le présent règlement.</w:t>
      </w:r>
    </w:p>
    <w:p w14:paraId="6E6820D4" w14:textId="492BC7B8" w:rsidR="000E13ED" w:rsidRPr="00876B8F" w:rsidRDefault="005050E5" w:rsidP="009566FE">
      <w:pPr>
        <w:spacing w:after="200" w:line="252" w:lineRule="auto"/>
        <w:jc w:val="both"/>
        <w:rPr>
          <w:rFonts w:asciiTheme="minorHAnsi" w:eastAsia="Times" w:hAnsiTheme="minorHAnsi" w:cstheme="minorHAnsi"/>
          <w:sz w:val="22"/>
          <w:szCs w:val="22"/>
        </w:rPr>
      </w:pPr>
      <w:r w:rsidRPr="005444B3">
        <w:rPr>
          <w:rFonts w:asciiTheme="minorHAnsi" w:eastAsia="Times" w:hAnsiTheme="minorHAnsi" w:cstheme="minorHAnsi"/>
          <w:sz w:val="22"/>
          <w:szCs w:val="22"/>
        </w:rPr>
        <w:t>Le conseil affecte également, au paiement d’une partie ou de la totalité du service de dette, toute subvention payable sur plusieurs années. Le terme de remboursement de l’emprunt correspondant</w:t>
      </w:r>
      <w:r w:rsidR="000E13ED" w:rsidRPr="005444B3">
        <w:rPr>
          <w:rFonts w:asciiTheme="minorHAnsi" w:eastAsia="Times" w:hAnsiTheme="minorHAnsi" w:cstheme="minorHAnsi"/>
          <w:sz w:val="22"/>
          <w:szCs w:val="22"/>
        </w:rPr>
        <w:t xml:space="preserve"> au montant de la subvention</w:t>
      </w:r>
      <w:r w:rsidRPr="005444B3">
        <w:rPr>
          <w:rFonts w:asciiTheme="minorHAnsi" w:eastAsia="Times" w:hAnsiTheme="minorHAnsi" w:cstheme="minorHAnsi"/>
          <w:sz w:val="22"/>
          <w:szCs w:val="22"/>
        </w:rPr>
        <w:t xml:space="preserve"> sera ajusté automatiquement à la période fixée pour le versement de la subvention</w:t>
      </w:r>
      <w:r w:rsidR="00DC281F" w:rsidRPr="005444B3">
        <w:rPr>
          <w:rFonts w:asciiTheme="minorHAnsi" w:eastAsia="Times" w:hAnsiTheme="minorHAnsi" w:cstheme="minorHAnsi"/>
          <w:sz w:val="22"/>
          <w:szCs w:val="22"/>
        </w:rPr>
        <w:t>.</w:t>
      </w:r>
    </w:p>
    <w:p w14:paraId="2BC0502A" w14:textId="0CB9D3F8" w:rsidR="00D827CB" w:rsidRPr="005444B3" w:rsidRDefault="000E13ED" w:rsidP="009566FE">
      <w:pPr>
        <w:spacing w:after="200" w:line="252" w:lineRule="auto"/>
        <w:jc w:val="both"/>
        <w:rPr>
          <w:rFonts w:asciiTheme="minorHAnsi" w:eastAsia="Times" w:hAnsiTheme="minorHAnsi" w:cstheme="minorHAnsi"/>
          <w:sz w:val="22"/>
          <w:szCs w:val="22"/>
        </w:rPr>
      </w:pPr>
      <w:r w:rsidRPr="005444B3">
        <w:rPr>
          <w:rFonts w:asciiTheme="minorHAnsi" w:eastAsia="Times" w:hAnsiTheme="minorHAnsi" w:cstheme="minorHAnsi"/>
          <w:sz w:val="22"/>
          <w:szCs w:val="22"/>
        </w:rPr>
        <w:t xml:space="preserve">ARTICLE </w:t>
      </w:r>
      <w:r w:rsidR="007E5EB6">
        <w:rPr>
          <w:rFonts w:asciiTheme="minorHAnsi" w:eastAsia="Times" w:hAnsiTheme="minorHAnsi" w:cstheme="minorHAnsi"/>
          <w:sz w:val="22"/>
          <w:szCs w:val="22"/>
        </w:rPr>
        <w:t>9</w:t>
      </w:r>
      <w:r w:rsidR="00D827CB" w:rsidRPr="005444B3">
        <w:rPr>
          <w:rFonts w:asciiTheme="minorHAnsi" w:eastAsia="Times" w:hAnsiTheme="minorHAnsi" w:cstheme="minorHAnsi"/>
          <w:sz w:val="22"/>
          <w:szCs w:val="22"/>
        </w:rPr>
        <w:t>.</w:t>
      </w:r>
      <w:r w:rsidR="00D827CB" w:rsidRPr="005444B3">
        <w:rPr>
          <w:rFonts w:asciiTheme="minorHAnsi" w:eastAsia="Times" w:hAnsiTheme="minorHAnsi" w:cstheme="minorHAnsi"/>
          <w:sz w:val="22"/>
          <w:szCs w:val="22"/>
        </w:rPr>
        <w:tab/>
        <w:t>Le présent règlement entre</w:t>
      </w:r>
      <w:r w:rsidR="007E0D8D" w:rsidRPr="005444B3">
        <w:rPr>
          <w:rFonts w:asciiTheme="minorHAnsi" w:eastAsia="Times" w:hAnsiTheme="minorHAnsi" w:cstheme="minorHAnsi"/>
          <w:sz w:val="22"/>
          <w:szCs w:val="22"/>
        </w:rPr>
        <w:t xml:space="preserve"> en vigueur conformément à la </w:t>
      </w:r>
      <w:r w:rsidR="00F549A3" w:rsidRPr="005444B3">
        <w:rPr>
          <w:rFonts w:asciiTheme="minorHAnsi" w:eastAsia="Times" w:hAnsiTheme="minorHAnsi" w:cstheme="minorHAnsi"/>
          <w:sz w:val="22"/>
          <w:szCs w:val="22"/>
        </w:rPr>
        <w:t>l</w:t>
      </w:r>
      <w:r w:rsidR="00D827CB" w:rsidRPr="005444B3">
        <w:rPr>
          <w:rFonts w:asciiTheme="minorHAnsi" w:eastAsia="Times" w:hAnsiTheme="minorHAnsi" w:cstheme="minorHAnsi"/>
          <w:sz w:val="22"/>
          <w:szCs w:val="22"/>
        </w:rPr>
        <w:t>oi.</w:t>
      </w:r>
    </w:p>
    <w:p w14:paraId="0BD02B82" w14:textId="77777777" w:rsidR="005E48EA" w:rsidRPr="005444B3" w:rsidRDefault="005E48EA" w:rsidP="00AF4334">
      <w:pPr>
        <w:spacing w:before="120"/>
        <w:jc w:val="both"/>
        <w:rPr>
          <w:rFonts w:asciiTheme="minorHAnsi" w:eastAsia="Times" w:hAnsiTheme="minorHAnsi" w:cstheme="minorHAnsi"/>
          <w:sz w:val="22"/>
          <w:szCs w:val="22"/>
        </w:rPr>
      </w:pPr>
    </w:p>
    <w:p w14:paraId="4C21E24F" w14:textId="77777777" w:rsidR="005E48EA" w:rsidRPr="005444B3" w:rsidRDefault="005E48EA" w:rsidP="005E48EA">
      <w:pPr>
        <w:spacing w:before="120"/>
        <w:jc w:val="both"/>
        <w:rPr>
          <w:rFonts w:asciiTheme="minorHAnsi" w:eastAsia="Times" w:hAnsiTheme="minorHAnsi" w:cstheme="minorHAnsi"/>
          <w:sz w:val="22"/>
          <w:szCs w:val="22"/>
        </w:rPr>
      </w:pPr>
    </w:p>
    <w:p w14:paraId="4AF3C07F" w14:textId="77777777" w:rsidR="00B165B8" w:rsidRPr="005444B3" w:rsidRDefault="00B165B8" w:rsidP="005E48EA">
      <w:pPr>
        <w:tabs>
          <w:tab w:val="left" w:pos="3600"/>
          <w:tab w:val="left" w:pos="4950"/>
          <w:tab w:val="left" w:pos="7920"/>
        </w:tabs>
        <w:jc w:val="both"/>
        <w:rPr>
          <w:rFonts w:asciiTheme="minorHAnsi" w:hAnsiTheme="minorHAnsi" w:cstheme="minorHAnsi"/>
          <w:sz w:val="22"/>
          <w:szCs w:val="22"/>
        </w:rPr>
      </w:pPr>
    </w:p>
    <w:p w14:paraId="042CB323" w14:textId="77777777" w:rsidR="005E48EA" w:rsidRPr="005444B3" w:rsidRDefault="005E48EA" w:rsidP="005E48EA">
      <w:pPr>
        <w:tabs>
          <w:tab w:val="left" w:pos="3600"/>
          <w:tab w:val="left" w:pos="4950"/>
          <w:tab w:val="left" w:pos="7920"/>
        </w:tabs>
        <w:jc w:val="both"/>
        <w:rPr>
          <w:rFonts w:asciiTheme="minorHAnsi" w:hAnsiTheme="minorHAnsi" w:cstheme="minorHAnsi"/>
          <w:sz w:val="22"/>
          <w:szCs w:val="22"/>
          <w:u w:val="single"/>
        </w:rPr>
      </w:pPr>
      <w:r w:rsidRPr="005444B3">
        <w:rPr>
          <w:rFonts w:asciiTheme="minorHAnsi" w:hAnsiTheme="minorHAnsi" w:cstheme="minorHAnsi"/>
          <w:sz w:val="22"/>
          <w:szCs w:val="22"/>
          <w:u w:val="single"/>
        </w:rPr>
        <w:tab/>
      </w:r>
      <w:r w:rsidRPr="005444B3">
        <w:rPr>
          <w:rFonts w:asciiTheme="minorHAnsi" w:hAnsiTheme="minorHAnsi" w:cstheme="minorHAnsi"/>
          <w:sz w:val="22"/>
          <w:szCs w:val="22"/>
        </w:rPr>
        <w:tab/>
      </w:r>
      <w:r w:rsidRPr="005444B3">
        <w:rPr>
          <w:rFonts w:asciiTheme="minorHAnsi" w:hAnsiTheme="minorHAnsi" w:cstheme="minorHAnsi"/>
          <w:sz w:val="22"/>
          <w:szCs w:val="22"/>
          <w:u w:val="single"/>
        </w:rPr>
        <w:tab/>
      </w:r>
      <w:r w:rsidRPr="005444B3">
        <w:rPr>
          <w:rFonts w:asciiTheme="minorHAnsi" w:hAnsiTheme="minorHAnsi" w:cstheme="minorHAnsi"/>
          <w:sz w:val="22"/>
          <w:szCs w:val="22"/>
          <w:u w:val="single"/>
        </w:rPr>
        <w:tab/>
      </w:r>
      <w:r w:rsidRPr="005444B3">
        <w:rPr>
          <w:rFonts w:asciiTheme="minorHAnsi" w:hAnsiTheme="minorHAnsi" w:cstheme="minorHAnsi"/>
          <w:sz w:val="22"/>
          <w:szCs w:val="22"/>
          <w:u w:val="single"/>
        </w:rPr>
        <w:tab/>
      </w:r>
    </w:p>
    <w:p w14:paraId="41E107E0" w14:textId="77777777" w:rsidR="005E48EA" w:rsidRPr="005444B3" w:rsidRDefault="005E48EA" w:rsidP="005E48EA">
      <w:pPr>
        <w:tabs>
          <w:tab w:val="left" w:pos="1890"/>
          <w:tab w:val="left" w:pos="2520"/>
          <w:tab w:val="left" w:pos="4680"/>
        </w:tabs>
        <w:jc w:val="both"/>
        <w:rPr>
          <w:rFonts w:asciiTheme="minorHAnsi" w:hAnsiTheme="minorHAnsi" w:cstheme="minorHAnsi"/>
          <w:sz w:val="22"/>
          <w:szCs w:val="22"/>
        </w:rPr>
      </w:pPr>
      <w:r w:rsidRPr="005444B3">
        <w:rPr>
          <w:rFonts w:asciiTheme="minorHAnsi" w:hAnsiTheme="minorHAnsi" w:cstheme="minorHAnsi"/>
          <w:sz w:val="22"/>
          <w:szCs w:val="22"/>
        </w:rPr>
        <w:t>Tom Arnold</w:t>
      </w:r>
      <w:r w:rsidRPr="005444B3">
        <w:rPr>
          <w:rFonts w:asciiTheme="minorHAnsi" w:hAnsiTheme="minorHAnsi" w:cstheme="minorHAnsi"/>
          <w:sz w:val="22"/>
          <w:szCs w:val="22"/>
        </w:rPr>
        <w:tab/>
      </w:r>
      <w:r w:rsidRPr="005444B3">
        <w:rPr>
          <w:rFonts w:asciiTheme="minorHAnsi" w:hAnsiTheme="minorHAnsi" w:cstheme="minorHAnsi"/>
          <w:color w:val="000000"/>
          <w:sz w:val="22"/>
          <w:szCs w:val="22"/>
        </w:rPr>
        <w:tab/>
      </w:r>
      <w:r w:rsidRPr="005444B3">
        <w:rPr>
          <w:rFonts w:asciiTheme="minorHAnsi" w:hAnsiTheme="minorHAnsi" w:cstheme="minorHAnsi"/>
          <w:sz w:val="22"/>
          <w:szCs w:val="22"/>
        </w:rPr>
        <w:tab/>
      </w:r>
      <w:r w:rsidRPr="005444B3">
        <w:rPr>
          <w:rFonts w:asciiTheme="minorHAnsi" w:hAnsiTheme="minorHAnsi" w:cstheme="minorHAnsi"/>
          <w:sz w:val="22"/>
          <w:szCs w:val="22"/>
        </w:rPr>
        <w:tab/>
        <w:t xml:space="preserve">Marc Beaulieu </w:t>
      </w:r>
    </w:p>
    <w:p w14:paraId="70F8051F" w14:textId="77777777" w:rsidR="005E48EA" w:rsidRPr="005444B3" w:rsidRDefault="005E48EA" w:rsidP="005E48EA">
      <w:pPr>
        <w:tabs>
          <w:tab w:val="left" w:pos="4950"/>
        </w:tabs>
        <w:jc w:val="both"/>
        <w:rPr>
          <w:rFonts w:asciiTheme="minorHAnsi" w:hAnsiTheme="minorHAnsi" w:cstheme="minorHAnsi"/>
          <w:sz w:val="22"/>
          <w:szCs w:val="22"/>
        </w:rPr>
      </w:pPr>
      <w:r w:rsidRPr="005444B3">
        <w:rPr>
          <w:rFonts w:asciiTheme="minorHAnsi" w:hAnsiTheme="minorHAnsi" w:cstheme="minorHAnsi"/>
          <w:sz w:val="22"/>
          <w:szCs w:val="22"/>
        </w:rPr>
        <w:t>Maire</w:t>
      </w:r>
      <w:r w:rsidRPr="005444B3">
        <w:rPr>
          <w:rFonts w:asciiTheme="minorHAnsi" w:hAnsiTheme="minorHAnsi" w:cstheme="minorHAnsi"/>
          <w:sz w:val="22"/>
          <w:szCs w:val="22"/>
        </w:rPr>
        <w:tab/>
        <w:t xml:space="preserve">Directeur général </w:t>
      </w:r>
    </w:p>
    <w:p w14:paraId="75E973EA" w14:textId="77777777" w:rsidR="005E48EA" w:rsidRPr="005444B3" w:rsidRDefault="005E48EA" w:rsidP="005E48EA">
      <w:pPr>
        <w:jc w:val="both"/>
        <w:rPr>
          <w:rFonts w:asciiTheme="minorHAnsi" w:hAnsiTheme="minorHAnsi" w:cstheme="minorHAnsi"/>
          <w:sz w:val="22"/>
          <w:szCs w:val="22"/>
        </w:rPr>
      </w:pPr>
    </w:p>
    <w:p w14:paraId="1810C961" w14:textId="2FFF47CA" w:rsidR="005E48EA" w:rsidRDefault="005E48EA" w:rsidP="005E48EA">
      <w:pPr>
        <w:jc w:val="both"/>
        <w:rPr>
          <w:rFonts w:asciiTheme="minorHAnsi" w:hAnsiTheme="minorHAnsi" w:cstheme="minorHAnsi"/>
          <w:sz w:val="22"/>
          <w:szCs w:val="22"/>
        </w:rPr>
      </w:pPr>
    </w:p>
    <w:p w14:paraId="6F71CF2C" w14:textId="7C25AD10" w:rsidR="00D52337" w:rsidRDefault="00D52337" w:rsidP="005E48EA">
      <w:pPr>
        <w:jc w:val="both"/>
        <w:rPr>
          <w:rFonts w:asciiTheme="minorHAnsi" w:hAnsiTheme="minorHAnsi" w:cstheme="minorHAnsi"/>
          <w:sz w:val="22"/>
          <w:szCs w:val="22"/>
        </w:rPr>
      </w:pPr>
    </w:p>
    <w:p w14:paraId="4C6D362C" w14:textId="14C41D77" w:rsidR="00D52337" w:rsidRDefault="00D52337" w:rsidP="005E48EA">
      <w:pPr>
        <w:jc w:val="both"/>
        <w:rPr>
          <w:rFonts w:asciiTheme="minorHAnsi" w:hAnsiTheme="minorHAnsi" w:cstheme="minorHAnsi"/>
          <w:sz w:val="22"/>
          <w:szCs w:val="22"/>
        </w:rPr>
      </w:pPr>
    </w:p>
    <w:p w14:paraId="42AB0BC9" w14:textId="36F008A5" w:rsidR="00D52337" w:rsidRDefault="00D52337" w:rsidP="005E48EA">
      <w:pPr>
        <w:jc w:val="both"/>
        <w:rPr>
          <w:rFonts w:asciiTheme="minorHAnsi" w:hAnsiTheme="minorHAnsi" w:cstheme="minorHAnsi"/>
          <w:sz w:val="22"/>
          <w:szCs w:val="22"/>
        </w:rPr>
      </w:pPr>
    </w:p>
    <w:p w14:paraId="318867A0" w14:textId="58FC3C1E" w:rsidR="00D52337" w:rsidRDefault="00D52337" w:rsidP="005E48EA">
      <w:pPr>
        <w:jc w:val="both"/>
        <w:rPr>
          <w:rFonts w:asciiTheme="minorHAnsi" w:hAnsiTheme="minorHAnsi" w:cstheme="minorHAnsi"/>
          <w:sz w:val="22"/>
          <w:szCs w:val="22"/>
        </w:rPr>
      </w:pPr>
    </w:p>
    <w:p w14:paraId="5F9B2051" w14:textId="5D339FF6" w:rsidR="00D52337" w:rsidRDefault="00D52337" w:rsidP="005E48EA">
      <w:pPr>
        <w:jc w:val="both"/>
        <w:rPr>
          <w:rFonts w:asciiTheme="minorHAnsi" w:hAnsiTheme="minorHAnsi" w:cstheme="minorHAnsi"/>
          <w:sz w:val="22"/>
          <w:szCs w:val="22"/>
        </w:rPr>
      </w:pPr>
    </w:p>
    <w:p w14:paraId="208C86B9" w14:textId="4A191F54" w:rsidR="00D52337" w:rsidRDefault="00D52337" w:rsidP="005E48EA">
      <w:pPr>
        <w:jc w:val="both"/>
        <w:rPr>
          <w:rFonts w:asciiTheme="minorHAnsi" w:hAnsiTheme="minorHAnsi" w:cstheme="minorHAnsi"/>
          <w:sz w:val="22"/>
          <w:szCs w:val="22"/>
        </w:rPr>
      </w:pPr>
    </w:p>
    <w:p w14:paraId="40D3B53A" w14:textId="77777777" w:rsidR="00D52337" w:rsidRPr="005444B3" w:rsidRDefault="00D52337" w:rsidP="005E48EA">
      <w:pPr>
        <w:jc w:val="both"/>
        <w:rPr>
          <w:rFonts w:asciiTheme="minorHAnsi" w:hAnsiTheme="minorHAnsi" w:cstheme="minorHAnsi"/>
          <w:sz w:val="22"/>
          <w:szCs w:val="22"/>
        </w:rPr>
      </w:pPr>
    </w:p>
    <w:tbl>
      <w:tblPr>
        <w:tblW w:w="10060" w:type="dxa"/>
        <w:tblLook w:val="04A0" w:firstRow="1" w:lastRow="0" w:firstColumn="1" w:lastColumn="0" w:noHBand="0" w:noVBand="1"/>
      </w:tblPr>
      <w:tblGrid>
        <w:gridCol w:w="7933"/>
        <w:gridCol w:w="2127"/>
      </w:tblGrid>
      <w:tr w:rsidR="005E48EA" w:rsidRPr="005444B3" w14:paraId="152E0667" w14:textId="77777777" w:rsidTr="00BA2EC5">
        <w:tc>
          <w:tcPr>
            <w:tcW w:w="7933" w:type="dxa"/>
            <w:tcBorders>
              <w:top w:val="dashSmallGap" w:sz="4" w:space="0" w:color="auto"/>
              <w:left w:val="dashSmallGap" w:sz="4" w:space="0" w:color="auto"/>
              <w:bottom w:val="dashSmallGap" w:sz="4" w:space="0" w:color="auto"/>
              <w:right w:val="dashSmallGap" w:sz="4" w:space="0" w:color="auto"/>
            </w:tcBorders>
            <w:shd w:val="clear" w:color="auto" w:fill="auto"/>
          </w:tcPr>
          <w:p w14:paraId="570A3AF8" w14:textId="0BCDE106" w:rsidR="005E48EA" w:rsidRPr="005444B3" w:rsidRDefault="005E48EA" w:rsidP="006F7DA7">
            <w:pPr>
              <w:spacing w:before="120"/>
              <w:rPr>
                <w:rFonts w:asciiTheme="minorHAnsi" w:hAnsiTheme="minorHAnsi" w:cstheme="minorHAnsi"/>
                <w:sz w:val="22"/>
                <w:szCs w:val="22"/>
              </w:rPr>
            </w:pPr>
            <w:r w:rsidRPr="005444B3">
              <w:rPr>
                <w:rFonts w:asciiTheme="minorHAnsi" w:hAnsiTheme="minorHAnsi" w:cstheme="minorHAnsi"/>
                <w:sz w:val="22"/>
                <w:szCs w:val="22"/>
              </w:rPr>
              <w:t>Avis de motion</w:t>
            </w:r>
          </w:p>
        </w:tc>
        <w:tc>
          <w:tcPr>
            <w:tcW w:w="2127" w:type="dxa"/>
            <w:tcBorders>
              <w:top w:val="dashSmallGap" w:sz="4" w:space="0" w:color="auto"/>
              <w:left w:val="dashSmallGap" w:sz="4" w:space="0" w:color="auto"/>
              <w:bottom w:val="dashSmallGap" w:sz="4" w:space="0" w:color="auto"/>
              <w:right w:val="dashSmallGap" w:sz="4" w:space="0" w:color="auto"/>
            </w:tcBorders>
            <w:shd w:val="clear" w:color="auto" w:fill="auto"/>
          </w:tcPr>
          <w:p w14:paraId="3E8526CB" w14:textId="379EAC18" w:rsidR="005E48EA" w:rsidRPr="005444B3" w:rsidRDefault="009F3423" w:rsidP="00662FA7">
            <w:pPr>
              <w:spacing w:before="120"/>
              <w:jc w:val="right"/>
              <w:rPr>
                <w:rFonts w:asciiTheme="minorHAnsi" w:hAnsiTheme="minorHAnsi" w:cstheme="minorHAnsi"/>
                <w:sz w:val="22"/>
                <w:szCs w:val="22"/>
              </w:rPr>
            </w:pPr>
            <w:r>
              <w:rPr>
                <w:rFonts w:asciiTheme="minorHAnsi" w:hAnsiTheme="minorHAnsi" w:cstheme="minorHAnsi"/>
                <w:sz w:val="22"/>
                <w:szCs w:val="22"/>
              </w:rPr>
              <w:t>25 mars 2022</w:t>
            </w:r>
          </w:p>
        </w:tc>
      </w:tr>
      <w:tr w:rsidR="005E48EA" w:rsidRPr="005444B3" w14:paraId="278BA9D8" w14:textId="77777777" w:rsidTr="00BA2EC5">
        <w:tc>
          <w:tcPr>
            <w:tcW w:w="7933" w:type="dxa"/>
            <w:tcBorders>
              <w:top w:val="dashSmallGap" w:sz="4" w:space="0" w:color="auto"/>
              <w:left w:val="dashSmallGap" w:sz="4" w:space="0" w:color="auto"/>
              <w:bottom w:val="dashSmallGap" w:sz="4" w:space="0" w:color="auto"/>
              <w:right w:val="dashSmallGap" w:sz="4" w:space="0" w:color="auto"/>
            </w:tcBorders>
            <w:shd w:val="clear" w:color="auto" w:fill="auto"/>
          </w:tcPr>
          <w:p w14:paraId="21B849ED" w14:textId="717F163C" w:rsidR="005E48EA" w:rsidRPr="005444B3" w:rsidRDefault="001956EA" w:rsidP="006F7DA7">
            <w:pPr>
              <w:spacing w:before="120"/>
              <w:rPr>
                <w:rFonts w:asciiTheme="minorHAnsi" w:hAnsiTheme="minorHAnsi" w:cstheme="minorHAnsi"/>
                <w:sz w:val="22"/>
                <w:szCs w:val="22"/>
              </w:rPr>
            </w:pPr>
            <w:r>
              <w:rPr>
                <w:rFonts w:asciiTheme="minorHAnsi" w:hAnsiTheme="minorHAnsi" w:cstheme="minorHAnsi"/>
                <w:sz w:val="22"/>
                <w:szCs w:val="22"/>
              </w:rPr>
              <w:t>Dépôt</w:t>
            </w:r>
            <w:r w:rsidR="005E48EA" w:rsidRPr="005444B3">
              <w:rPr>
                <w:rFonts w:asciiTheme="minorHAnsi" w:hAnsiTheme="minorHAnsi" w:cstheme="minorHAnsi"/>
                <w:sz w:val="22"/>
                <w:szCs w:val="22"/>
              </w:rPr>
              <w:t xml:space="preserve"> du règlement d’emprunt</w:t>
            </w:r>
          </w:p>
        </w:tc>
        <w:tc>
          <w:tcPr>
            <w:tcW w:w="2127" w:type="dxa"/>
            <w:tcBorders>
              <w:top w:val="dashSmallGap" w:sz="4" w:space="0" w:color="auto"/>
              <w:left w:val="dashSmallGap" w:sz="4" w:space="0" w:color="auto"/>
              <w:bottom w:val="dashSmallGap" w:sz="4" w:space="0" w:color="auto"/>
              <w:right w:val="dashSmallGap" w:sz="4" w:space="0" w:color="auto"/>
            </w:tcBorders>
            <w:shd w:val="clear" w:color="auto" w:fill="auto"/>
          </w:tcPr>
          <w:p w14:paraId="35F8DEE4" w14:textId="570545A3" w:rsidR="005E48EA" w:rsidRPr="005444B3" w:rsidRDefault="009F3423" w:rsidP="00662FA7">
            <w:pPr>
              <w:spacing w:before="120"/>
              <w:jc w:val="right"/>
              <w:rPr>
                <w:rFonts w:asciiTheme="minorHAnsi" w:hAnsiTheme="minorHAnsi" w:cstheme="minorHAnsi"/>
                <w:sz w:val="22"/>
                <w:szCs w:val="22"/>
              </w:rPr>
            </w:pPr>
            <w:r>
              <w:rPr>
                <w:rFonts w:asciiTheme="minorHAnsi" w:hAnsiTheme="minorHAnsi" w:cstheme="minorHAnsi"/>
                <w:sz w:val="22"/>
                <w:szCs w:val="22"/>
              </w:rPr>
              <w:t>25 mars 2022</w:t>
            </w:r>
          </w:p>
        </w:tc>
      </w:tr>
      <w:tr w:rsidR="00BA2EC5" w:rsidRPr="005444B3" w14:paraId="1E3A8D70" w14:textId="77777777" w:rsidTr="00BA2EC5">
        <w:tc>
          <w:tcPr>
            <w:tcW w:w="7933" w:type="dxa"/>
            <w:tcBorders>
              <w:top w:val="dashSmallGap" w:sz="4" w:space="0" w:color="auto"/>
              <w:left w:val="dashSmallGap" w:sz="4" w:space="0" w:color="auto"/>
              <w:bottom w:val="dashSmallGap" w:sz="4" w:space="0" w:color="auto"/>
              <w:right w:val="dashSmallGap" w:sz="4" w:space="0" w:color="auto"/>
            </w:tcBorders>
            <w:shd w:val="clear" w:color="auto" w:fill="auto"/>
          </w:tcPr>
          <w:p w14:paraId="443F05DC" w14:textId="2C740361" w:rsidR="00BA2EC5" w:rsidRPr="005444B3" w:rsidRDefault="00BA2EC5" w:rsidP="00BA2EC5">
            <w:pPr>
              <w:spacing w:before="120"/>
              <w:rPr>
                <w:rFonts w:asciiTheme="minorHAnsi" w:hAnsiTheme="minorHAnsi" w:cstheme="minorHAnsi"/>
                <w:sz w:val="22"/>
                <w:szCs w:val="22"/>
              </w:rPr>
            </w:pPr>
            <w:r>
              <w:rPr>
                <w:rFonts w:asciiTheme="minorHAnsi" w:hAnsiTheme="minorHAnsi" w:cstheme="minorHAnsi"/>
                <w:sz w:val="22"/>
                <w:szCs w:val="22"/>
              </w:rPr>
              <w:t>Adoption du règlement</w:t>
            </w:r>
          </w:p>
        </w:tc>
        <w:tc>
          <w:tcPr>
            <w:tcW w:w="2127" w:type="dxa"/>
            <w:tcBorders>
              <w:top w:val="dashSmallGap" w:sz="4" w:space="0" w:color="auto"/>
              <w:left w:val="dashSmallGap" w:sz="4" w:space="0" w:color="auto"/>
              <w:bottom w:val="dashSmallGap" w:sz="4" w:space="0" w:color="auto"/>
              <w:right w:val="dashSmallGap" w:sz="4" w:space="0" w:color="auto"/>
            </w:tcBorders>
            <w:shd w:val="clear" w:color="auto" w:fill="auto"/>
          </w:tcPr>
          <w:p w14:paraId="40D09D97" w14:textId="202A9658" w:rsidR="00BA2EC5" w:rsidRDefault="007550BE" w:rsidP="00662FA7">
            <w:pPr>
              <w:spacing w:before="120"/>
              <w:jc w:val="right"/>
              <w:rPr>
                <w:rFonts w:asciiTheme="minorHAnsi" w:hAnsiTheme="minorHAnsi" w:cstheme="minorHAnsi"/>
                <w:sz w:val="22"/>
                <w:szCs w:val="22"/>
              </w:rPr>
            </w:pPr>
            <w:r>
              <w:rPr>
                <w:rFonts w:asciiTheme="minorHAnsi" w:hAnsiTheme="minorHAnsi" w:cstheme="minorHAnsi"/>
                <w:sz w:val="22"/>
                <w:szCs w:val="22"/>
              </w:rPr>
              <w:t>12 avril 2022</w:t>
            </w:r>
          </w:p>
        </w:tc>
      </w:tr>
      <w:tr w:rsidR="00DF7A70" w:rsidRPr="005444B3" w14:paraId="39CEB06B" w14:textId="77777777" w:rsidTr="00BA2EC5">
        <w:tc>
          <w:tcPr>
            <w:tcW w:w="7933" w:type="dxa"/>
            <w:tcBorders>
              <w:top w:val="dashSmallGap" w:sz="4" w:space="0" w:color="auto"/>
              <w:left w:val="dashSmallGap" w:sz="4" w:space="0" w:color="auto"/>
              <w:bottom w:val="dashSmallGap" w:sz="4" w:space="0" w:color="auto"/>
              <w:right w:val="dashSmallGap" w:sz="4" w:space="0" w:color="auto"/>
            </w:tcBorders>
            <w:shd w:val="clear" w:color="auto" w:fill="auto"/>
          </w:tcPr>
          <w:p w14:paraId="7DBA5F1E" w14:textId="2053E9DF" w:rsidR="00DF7A70" w:rsidRPr="005444B3" w:rsidRDefault="00DF7A70" w:rsidP="00BA2EC5">
            <w:pPr>
              <w:spacing w:before="120"/>
              <w:rPr>
                <w:rFonts w:asciiTheme="minorHAnsi" w:hAnsiTheme="minorHAnsi" w:cstheme="minorHAnsi"/>
                <w:sz w:val="22"/>
                <w:szCs w:val="22"/>
              </w:rPr>
            </w:pPr>
            <w:r w:rsidRPr="005444B3">
              <w:rPr>
                <w:rFonts w:asciiTheme="minorHAnsi" w:hAnsiTheme="minorHAnsi" w:cstheme="minorHAnsi"/>
                <w:sz w:val="22"/>
                <w:szCs w:val="22"/>
              </w:rPr>
              <w:t xml:space="preserve">Avis public annonçant la </w:t>
            </w:r>
            <w:r w:rsidR="005414DA">
              <w:rPr>
                <w:rFonts w:asciiTheme="minorHAnsi" w:hAnsiTheme="minorHAnsi" w:cstheme="minorHAnsi"/>
                <w:sz w:val="22"/>
                <w:szCs w:val="22"/>
              </w:rPr>
              <w:t>procédure</w:t>
            </w:r>
            <w:r w:rsidRPr="005444B3">
              <w:rPr>
                <w:rFonts w:asciiTheme="minorHAnsi" w:hAnsiTheme="minorHAnsi" w:cstheme="minorHAnsi"/>
                <w:sz w:val="22"/>
                <w:szCs w:val="22"/>
              </w:rPr>
              <w:t xml:space="preserve"> d’enregistrement</w:t>
            </w:r>
          </w:p>
        </w:tc>
        <w:tc>
          <w:tcPr>
            <w:tcW w:w="2127" w:type="dxa"/>
            <w:tcBorders>
              <w:top w:val="dashSmallGap" w:sz="4" w:space="0" w:color="auto"/>
              <w:left w:val="dashSmallGap" w:sz="4" w:space="0" w:color="auto"/>
              <w:bottom w:val="dashSmallGap" w:sz="4" w:space="0" w:color="auto"/>
              <w:right w:val="dashSmallGap" w:sz="4" w:space="0" w:color="auto"/>
            </w:tcBorders>
            <w:shd w:val="clear" w:color="auto" w:fill="auto"/>
          </w:tcPr>
          <w:p w14:paraId="71E0028C" w14:textId="77777777" w:rsidR="00DF7A70" w:rsidRPr="005444B3" w:rsidRDefault="00DF7A70" w:rsidP="00662FA7">
            <w:pPr>
              <w:spacing w:before="120"/>
              <w:jc w:val="right"/>
              <w:rPr>
                <w:rFonts w:asciiTheme="minorHAnsi" w:hAnsiTheme="minorHAnsi" w:cstheme="minorHAnsi"/>
                <w:sz w:val="22"/>
                <w:szCs w:val="22"/>
              </w:rPr>
            </w:pPr>
          </w:p>
        </w:tc>
      </w:tr>
      <w:tr w:rsidR="00BA2EC5" w:rsidRPr="005444B3" w14:paraId="165ACB24" w14:textId="77777777" w:rsidTr="00BA2EC5">
        <w:tc>
          <w:tcPr>
            <w:tcW w:w="7933" w:type="dxa"/>
            <w:tcBorders>
              <w:top w:val="dashSmallGap" w:sz="4" w:space="0" w:color="auto"/>
              <w:left w:val="dashSmallGap" w:sz="4" w:space="0" w:color="auto"/>
              <w:bottom w:val="dashSmallGap" w:sz="4" w:space="0" w:color="auto"/>
              <w:right w:val="dashSmallGap" w:sz="4" w:space="0" w:color="auto"/>
            </w:tcBorders>
            <w:shd w:val="clear" w:color="auto" w:fill="auto"/>
          </w:tcPr>
          <w:p w14:paraId="04FC3053" w14:textId="06FB6252" w:rsidR="00BA2EC5" w:rsidRPr="005444B3" w:rsidRDefault="00864270" w:rsidP="00BA2EC5">
            <w:pPr>
              <w:spacing w:before="120"/>
              <w:rPr>
                <w:rFonts w:asciiTheme="minorHAnsi" w:hAnsiTheme="minorHAnsi" w:cstheme="minorHAnsi"/>
                <w:sz w:val="22"/>
                <w:szCs w:val="22"/>
              </w:rPr>
            </w:pPr>
            <w:r w:rsidRPr="005444B3">
              <w:rPr>
                <w:rFonts w:asciiTheme="minorHAnsi" w:hAnsiTheme="minorHAnsi" w:cstheme="minorHAnsi"/>
                <w:sz w:val="22"/>
                <w:szCs w:val="22"/>
              </w:rPr>
              <w:t>Certificat d’affichage de l’avis public (p</w:t>
            </w:r>
            <w:r w:rsidR="005414DA">
              <w:rPr>
                <w:rFonts w:asciiTheme="minorHAnsi" w:hAnsiTheme="minorHAnsi" w:cstheme="minorHAnsi"/>
                <w:sz w:val="22"/>
                <w:szCs w:val="22"/>
              </w:rPr>
              <w:t>rocédure</w:t>
            </w:r>
            <w:r w:rsidRPr="005444B3">
              <w:rPr>
                <w:rFonts w:asciiTheme="minorHAnsi" w:hAnsiTheme="minorHAnsi" w:cstheme="minorHAnsi"/>
                <w:sz w:val="22"/>
                <w:szCs w:val="22"/>
              </w:rPr>
              <w:t xml:space="preserve"> d’enregistrement)</w:t>
            </w:r>
          </w:p>
        </w:tc>
        <w:tc>
          <w:tcPr>
            <w:tcW w:w="2127" w:type="dxa"/>
            <w:tcBorders>
              <w:top w:val="dashSmallGap" w:sz="4" w:space="0" w:color="auto"/>
              <w:left w:val="dashSmallGap" w:sz="4" w:space="0" w:color="auto"/>
              <w:bottom w:val="dashSmallGap" w:sz="4" w:space="0" w:color="auto"/>
              <w:right w:val="dashSmallGap" w:sz="4" w:space="0" w:color="auto"/>
            </w:tcBorders>
            <w:shd w:val="clear" w:color="auto" w:fill="auto"/>
          </w:tcPr>
          <w:p w14:paraId="59D68936" w14:textId="5915D8E0" w:rsidR="00BA2EC5" w:rsidRPr="005444B3" w:rsidRDefault="00BA2EC5" w:rsidP="00662FA7">
            <w:pPr>
              <w:spacing w:before="120"/>
              <w:jc w:val="right"/>
              <w:rPr>
                <w:rFonts w:asciiTheme="minorHAnsi" w:hAnsiTheme="minorHAnsi" w:cstheme="minorHAnsi"/>
                <w:sz w:val="22"/>
                <w:szCs w:val="22"/>
              </w:rPr>
            </w:pPr>
          </w:p>
        </w:tc>
      </w:tr>
      <w:tr w:rsidR="00BA2EC5" w:rsidRPr="005444B3" w14:paraId="1133ABDA" w14:textId="77777777" w:rsidTr="00BA2EC5">
        <w:tc>
          <w:tcPr>
            <w:tcW w:w="7933" w:type="dxa"/>
            <w:tcBorders>
              <w:top w:val="dashSmallGap" w:sz="4" w:space="0" w:color="auto"/>
              <w:left w:val="dashSmallGap" w:sz="4" w:space="0" w:color="auto"/>
              <w:bottom w:val="dashSmallGap" w:sz="4" w:space="0" w:color="auto"/>
              <w:right w:val="dashSmallGap" w:sz="4" w:space="0" w:color="auto"/>
            </w:tcBorders>
            <w:shd w:val="clear" w:color="auto" w:fill="auto"/>
          </w:tcPr>
          <w:p w14:paraId="342FD47C" w14:textId="6B37AA54" w:rsidR="00BA2EC5" w:rsidRPr="005444B3" w:rsidRDefault="00864270" w:rsidP="00BA2EC5">
            <w:pPr>
              <w:spacing w:before="120"/>
              <w:rPr>
                <w:rFonts w:asciiTheme="minorHAnsi" w:hAnsiTheme="minorHAnsi" w:cstheme="minorHAnsi"/>
                <w:sz w:val="22"/>
                <w:szCs w:val="22"/>
              </w:rPr>
            </w:pPr>
            <w:r>
              <w:rPr>
                <w:rFonts w:asciiTheme="minorHAnsi" w:hAnsiTheme="minorHAnsi" w:cstheme="minorHAnsi"/>
                <w:sz w:val="22"/>
                <w:szCs w:val="22"/>
              </w:rPr>
              <w:t>Ouverture du registre</w:t>
            </w:r>
          </w:p>
        </w:tc>
        <w:tc>
          <w:tcPr>
            <w:tcW w:w="2127" w:type="dxa"/>
            <w:tcBorders>
              <w:top w:val="dashSmallGap" w:sz="4" w:space="0" w:color="auto"/>
              <w:left w:val="dashSmallGap" w:sz="4" w:space="0" w:color="auto"/>
              <w:bottom w:val="dashSmallGap" w:sz="4" w:space="0" w:color="auto"/>
              <w:right w:val="dashSmallGap" w:sz="4" w:space="0" w:color="auto"/>
            </w:tcBorders>
            <w:shd w:val="clear" w:color="auto" w:fill="auto"/>
          </w:tcPr>
          <w:p w14:paraId="29F75990" w14:textId="362DE8AF" w:rsidR="00BA2EC5" w:rsidRPr="005444B3" w:rsidRDefault="00BA2EC5" w:rsidP="00662FA7">
            <w:pPr>
              <w:spacing w:before="120"/>
              <w:jc w:val="right"/>
              <w:rPr>
                <w:rFonts w:asciiTheme="minorHAnsi" w:hAnsiTheme="minorHAnsi" w:cstheme="minorHAnsi"/>
                <w:sz w:val="22"/>
                <w:szCs w:val="22"/>
              </w:rPr>
            </w:pPr>
          </w:p>
        </w:tc>
      </w:tr>
      <w:tr w:rsidR="00BA2EC5" w:rsidRPr="005444B3" w14:paraId="4816144D" w14:textId="77777777" w:rsidTr="00BA2EC5">
        <w:tc>
          <w:tcPr>
            <w:tcW w:w="7933" w:type="dxa"/>
            <w:tcBorders>
              <w:top w:val="dashSmallGap" w:sz="4" w:space="0" w:color="auto"/>
              <w:left w:val="dashSmallGap" w:sz="4" w:space="0" w:color="auto"/>
              <w:bottom w:val="dashSmallGap" w:sz="4" w:space="0" w:color="auto"/>
              <w:right w:val="dashSmallGap" w:sz="4" w:space="0" w:color="auto"/>
            </w:tcBorders>
            <w:shd w:val="clear" w:color="auto" w:fill="auto"/>
          </w:tcPr>
          <w:p w14:paraId="06548910" w14:textId="43ADD6F0" w:rsidR="00BA2EC5" w:rsidRPr="005444B3" w:rsidRDefault="00BA2EC5" w:rsidP="00BA2EC5">
            <w:pPr>
              <w:spacing w:before="120"/>
              <w:rPr>
                <w:rFonts w:asciiTheme="minorHAnsi" w:hAnsiTheme="minorHAnsi" w:cstheme="minorHAnsi"/>
                <w:sz w:val="22"/>
                <w:szCs w:val="22"/>
              </w:rPr>
            </w:pPr>
            <w:r w:rsidRPr="005444B3">
              <w:rPr>
                <w:rFonts w:asciiTheme="minorHAnsi" w:hAnsiTheme="minorHAnsi" w:cstheme="minorHAnsi"/>
                <w:sz w:val="22"/>
                <w:szCs w:val="22"/>
              </w:rPr>
              <w:t xml:space="preserve">Certificat </w:t>
            </w:r>
            <w:proofErr w:type="gramStart"/>
            <w:r w:rsidR="002F1F3B">
              <w:rPr>
                <w:rFonts w:asciiTheme="minorHAnsi" w:hAnsiTheme="minorHAnsi" w:cstheme="minorHAnsi"/>
                <w:sz w:val="22"/>
                <w:szCs w:val="22"/>
              </w:rPr>
              <w:t>suite à</w:t>
            </w:r>
            <w:proofErr w:type="gramEnd"/>
            <w:r w:rsidR="002F1F3B">
              <w:rPr>
                <w:rFonts w:asciiTheme="minorHAnsi" w:hAnsiTheme="minorHAnsi" w:cstheme="minorHAnsi"/>
                <w:sz w:val="22"/>
                <w:szCs w:val="22"/>
              </w:rPr>
              <w:t xml:space="preserve"> la procédure</w:t>
            </w:r>
            <w:r w:rsidR="00365435">
              <w:rPr>
                <w:rFonts w:asciiTheme="minorHAnsi" w:hAnsiTheme="minorHAnsi" w:cstheme="minorHAnsi"/>
                <w:sz w:val="22"/>
                <w:szCs w:val="22"/>
              </w:rPr>
              <w:t xml:space="preserve"> d’enregistrement</w:t>
            </w:r>
          </w:p>
        </w:tc>
        <w:tc>
          <w:tcPr>
            <w:tcW w:w="2127" w:type="dxa"/>
            <w:tcBorders>
              <w:top w:val="dashSmallGap" w:sz="4" w:space="0" w:color="auto"/>
              <w:left w:val="dashSmallGap" w:sz="4" w:space="0" w:color="auto"/>
              <w:bottom w:val="dashSmallGap" w:sz="4" w:space="0" w:color="auto"/>
              <w:right w:val="dashSmallGap" w:sz="4" w:space="0" w:color="auto"/>
            </w:tcBorders>
            <w:shd w:val="clear" w:color="auto" w:fill="auto"/>
          </w:tcPr>
          <w:p w14:paraId="741AED7F" w14:textId="1A445D37" w:rsidR="00BA2EC5" w:rsidRPr="005444B3" w:rsidRDefault="00BA2EC5" w:rsidP="00662FA7">
            <w:pPr>
              <w:spacing w:before="120"/>
              <w:jc w:val="right"/>
              <w:rPr>
                <w:rFonts w:asciiTheme="minorHAnsi" w:hAnsiTheme="minorHAnsi" w:cstheme="minorHAnsi"/>
                <w:sz w:val="22"/>
                <w:szCs w:val="22"/>
              </w:rPr>
            </w:pPr>
          </w:p>
        </w:tc>
      </w:tr>
      <w:tr w:rsidR="00BA2EC5" w:rsidRPr="005444B3" w14:paraId="7791A1C5" w14:textId="77777777" w:rsidTr="00BA2EC5">
        <w:tc>
          <w:tcPr>
            <w:tcW w:w="7933" w:type="dxa"/>
            <w:tcBorders>
              <w:top w:val="dashSmallGap" w:sz="4" w:space="0" w:color="auto"/>
              <w:left w:val="dashSmallGap" w:sz="4" w:space="0" w:color="auto"/>
              <w:bottom w:val="dashSmallGap" w:sz="4" w:space="0" w:color="auto"/>
              <w:right w:val="dashSmallGap" w:sz="4" w:space="0" w:color="auto"/>
            </w:tcBorders>
            <w:shd w:val="clear" w:color="auto" w:fill="auto"/>
          </w:tcPr>
          <w:p w14:paraId="622975B9" w14:textId="77777777" w:rsidR="00BA2EC5" w:rsidRPr="005444B3" w:rsidRDefault="00BA2EC5" w:rsidP="00BA2EC5">
            <w:pPr>
              <w:spacing w:before="120"/>
              <w:rPr>
                <w:rFonts w:asciiTheme="minorHAnsi" w:hAnsiTheme="minorHAnsi" w:cstheme="minorHAnsi"/>
                <w:sz w:val="22"/>
                <w:szCs w:val="22"/>
              </w:rPr>
            </w:pPr>
            <w:r w:rsidRPr="005444B3">
              <w:rPr>
                <w:rFonts w:asciiTheme="minorHAnsi" w:hAnsiTheme="minorHAnsi" w:cstheme="minorHAnsi"/>
                <w:sz w:val="22"/>
                <w:szCs w:val="22"/>
              </w:rPr>
              <w:t>Transmission au MAMH</w:t>
            </w:r>
          </w:p>
        </w:tc>
        <w:tc>
          <w:tcPr>
            <w:tcW w:w="2127" w:type="dxa"/>
            <w:tcBorders>
              <w:top w:val="dashSmallGap" w:sz="4" w:space="0" w:color="auto"/>
              <w:left w:val="dashSmallGap" w:sz="4" w:space="0" w:color="auto"/>
              <w:bottom w:val="dashSmallGap" w:sz="4" w:space="0" w:color="auto"/>
              <w:right w:val="dashSmallGap" w:sz="4" w:space="0" w:color="auto"/>
            </w:tcBorders>
            <w:shd w:val="clear" w:color="auto" w:fill="auto"/>
          </w:tcPr>
          <w:p w14:paraId="6B961432" w14:textId="09AD827B" w:rsidR="00BA2EC5" w:rsidRPr="005444B3" w:rsidRDefault="00BA2EC5" w:rsidP="00662FA7">
            <w:pPr>
              <w:spacing w:before="120"/>
              <w:jc w:val="right"/>
              <w:rPr>
                <w:rFonts w:asciiTheme="minorHAnsi" w:hAnsiTheme="minorHAnsi" w:cstheme="minorHAnsi"/>
                <w:sz w:val="22"/>
                <w:szCs w:val="22"/>
              </w:rPr>
            </w:pPr>
          </w:p>
        </w:tc>
      </w:tr>
      <w:tr w:rsidR="00BA2EC5" w:rsidRPr="005444B3" w14:paraId="0CB00F1B" w14:textId="77777777" w:rsidTr="00BA2EC5">
        <w:tc>
          <w:tcPr>
            <w:tcW w:w="7933" w:type="dxa"/>
            <w:tcBorders>
              <w:top w:val="dashSmallGap" w:sz="4" w:space="0" w:color="auto"/>
              <w:left w:val="dashSmallGap" w:sz="4" w:space="0" w:color="auto"/>
              <w:bottom w:val="dashSmallGap" w:sz="4" w:space="0" w:color="auto"/>
              <w:right w:val="dashSmallGap" w:sz="4" w:space="0" w:color="auto"/>
            </w:tcBorders>
            <w:shd w:val="clear" w:color="auto" w:fill="auto"/>
          </w:tcPr>
          <w:p w14:paraId="28F7FA14" w14:textId="77777777" w:rsidR="00BA2EC5" w:rsidRPr="005444B3" w:rsidRDefault="00BA2EC5" w:rsidP="00BA2EC5">
            <w:pPr>
              <w:spacing w:before="120"/>
              <w:rPr>
                <w:rFonts w:asciiTheme="minorHAnsi" w:hAnsiTheme="minorHAnsi" w:cstheme="minorHAnsi"/>
                <w:sz w:val="22"/>
                <w:szCs w:val="22"/>
              </w:rPr>
            </w:pPr>
            <w:r w:rsidRPr="005444B3">
              <w:rPr>
                <w:rFonts w:asciiTheme="minorHAnsi" w:hAnsiTheme="minorHAnsi" w:cstheme="minorHAnsi"/>
                <w:sz w:val="22"/>
                <w:szCs w:val="22"/>
              </w:rPr>
              <w:t>Réception de la lettre de conformité du MAMH</w:t>
            </w:r>
          </w:p>
        </w:tc>
        <w:tc>
          <w:tcPr>
            <w:tcW w:w="2127" w:type="dxa"/>
            <w:tcBorders>
              <w:top w:val="dashSmallGap" w:sz="4" w:space="0" w:color="auto"/>
              <w:left w:val="dashSmallGap" w:sz="4" w:space="0" w:color="auto"/>
              <w:bottom w:val="dashSmallGap" w:sz="4" w:space="0" w:color="auto"/>
              <w:right w:val="dashSmallGap" w:sz="4" w:space="0" w:color="auto"/>
            </w:tcBorders>
            <w:shd w:val="clear" w:color="auto" w:fill="auto"/>
          </w:tcPr>
          <w:p w14:paraId="4C41A051" w14:textId="60735989" w:rsidR="00BA2EC5" w:rsidRPr="005444B3" w:rsidRDefault="00BA2EC5" w:rsidP="00662FA7">
            <w:pPr>
              <w:spacing w:before="120"/>
              <w:jc w:val="right"/>
              <w:rPr>
                <w:rFonts w:asciiTheme="minorHAnsi" w:hAnsiTheme="minorHAnsi" w:cstheme="minorHAnsi"/>
                <w:sz w:val="22"/>
                <w:szCs w:val="22"/>
              </w:rPr>
            </w:pPr>
          </w:p>
        </w:tc>
      </w:tr>
      <w:tr w:rsidR="00BA2EC5" w:rsidRPr="005444B3" w14:paraId="0C2FB79C" w14:textId="77777777" w:rsidTr="00BA2EC5">
        <w:tc>
          <w:tcPr>
            <w:tcW w:w="7933" w:type="dxa"/>
            <w:tcBorders>
              <w:top w:val="dashSmallGap" w:sz="4" w:space="0" w:color="auto"/>
              <w:left w:val="dashSmallGap" w:sz="4" w:space="0" w:color="auto"/>
              <w:bottom w:val="dashSmallGap" w:sz="4" w:space="0" w:color="auto"/>
              <w:right w:val="dashSmallGap" w:sz="4" w:space="0" w:color="auto"/>
            </w:tcBorders>
            <w:shd w:val="clear" w:color="auto" w:fill="auto"/>
          </w:tcPr>
          <w:p w14:paraId="594043D1" w14:textId="68AF81EE" w:rsidR="00BA2EC5" w:rsidRPr="005444B3" w:rsidRDefault="00BA2EC5" w:rsidP="00BA2EC5">
            <w:pPr>
              <w:spacing w:before="120"/>
              <w:rPr>
                <w:rFonts w:asciiTheme="minorHAnsi" w:hAnsiTheme="minorHAnsi" w:cstheme="minorHAnsi"/>
                <w:sz w:val="22"/>
                <w:szCs w:val="22"/>
              </w:rPr>
            </w:pPr>
            <w:r w:rsidRPr="005444B3">
              <w:rPr>
                <w:rFonts w:asciiTheme="minorHAnsi" w:hAnsiTheme="minorHAnsi" w:cstheme="minorHAnsi"/>
                <w:sz w:val="22"/>
                <w:szCs w:val="22"/>
              </w:rPr>
              <w:t xml:space="preserve">Avis d’entrée en vigueur et </w:t>
            </w:r>
            <w:r w:rsidR="005F10B1">
              <w:rPr>
                <w:rFonts w:asciiTheme="minorHAnsi" w:hAnsiTheme="minorHAnsi" w:cstheme="minorHAnsi"/>
                <w:sz w:val="22"/>
                <w:szCs w:val="22"/>
              </w:rPr>
              <w:t>certificat d’</w:t>
            </w:r>
            <w:r w:rsidRPr="005444B3">
              <w:rPr>
                <w:rFonts w:asciiTheme="minorHAnsi" w:hAnsiTheme="minorHAnsi" w:cstheme="minorHAnsi"/>
                <w:sz w:val="22"/>
                <w:szCs w:val="22"/>
              </w:rPr>
              <w:t>affichage</w:t>
            </w:r>
          </w:p>
        </w:tc>
        <w:tc>
          <w:tcPr>
            <w:tcW w:w="2127" w:type="dxa"/>
            <w:tcBorders>
              <w:top w:val="dashSmallGap" w:sz="4" w:space="0" w:color="auto"/>
              <w:left w:val="dashSmallGap" w:sz="4" w:space="0" w:color="auto"/>
              <w:bottom w:val="dashSmallGap" w:sz="4" w:space="0" w:color="auto"/>
              <w:right w:val="dashSmallGap" w:sz="4" w:space="0" w:color="auto"/>
            </w:tcBorders>
            <w:shd w:val="clear" w:color="auto" w:fill="auto"/>
          </w:tcPr>
          <w:p w14:paraId="11768DEF" w14:textId="443EC718" w:rsidR="00BA2EC5" w:rsidRPr="005444B3" w:rsidRDefault="00BA2EC5" w:rsidP="00662FA7">
            <w:pPr>
              <w:spacing w:before="120"/>
              <w:jc w:val="right"/>
              <w:rPr>
                <w:rFonts w:asciiTheme="minorHAnsi" w:hAnsiTheme="minorHAnsi" w:cstheme="minorHAnsi"/>
                <w:sz w:val="22"/>
                <w:szCs w:val="22"/>
              </w:rPr>
            </w:pPr>
          </w:p>
        </w:tc>
      </w:tr>
    </w:tbl>
    <w:p w14:paraId="16FCEE39" w14:textId="3CC4F6AA" w:rsidR="00864270" w:rsidRPr="005444B3" w:rsidRDefault="00864270" w:rsidP="00864270">
      <w:pPr>
        <w:spacing w:before="120"/>
        <w:jc w:val="both"/>
        <w:rPr>
          <w:rFonts w:asciiTheme="minorHAnsi" w:hAnsiTheme="minorHAnsi" w:cstheme="minorHAnsi"/>
          <w:sz w:val="22"/>
          <w:szCs w:val="22"/>
        </w:rPr>
      </w:pPr>
    </w:p>
    <w:p w14:paraId="1DA38E7A" w14:textId="77777777" w:rsidR="005E48EA" w:rsidRPr="005444B3" w:rsidRDefault="005E48EA" w:rsidP="00AF4334">
      <w:pPr>
        <w:spacing w:before="120"/>
        <w:jc w:val="both"/>
        <w:rPr>
          <w:rFonts w:asciiTheme="minorHAnsi" w:eastAsia="Times" w:hAnsiTheme="minorHAnsi" w:cstheme="minorHAnsi"/>
          <w:sz w:val="22"/>
          <w:szCs w:val="22"/>
        </w:rPr>
      </w:pPr>
    </w:p>
    <w:sectPr w:rsidR="005E48EA" w:rsidRPr="005444B3" w:rsidSect="000E13E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CB"/>
    <w:rsid w:val="000053E0"/>
    <w:rsid w:val="0000740A"/>
    <w:rsid w:val="00010F9E"/>
    <w:rsid w:val="0008182C"/>
    <w:rsid w:val="00086D99"/>
    <w:rsid w:val="0009675D"/>
    <w:rsid w:val="000A2974"/>
    <w:rsid w:val="000B7443"/>
    <w:rsid w:val="000C4112"/>
    <w:rsid w:val="000E13ED"/>
    <w:rsid w:val="00126E6E"/>
    <w:rsid w:val="00161661"/>
    <w:rsid w:val="001956EA"/>
    <w:rsid w:val="00205061"/>
    <w:rsid w:val="00214890"/>
    <w:rsid w:val="00234E94"/>
    <w:rsid w:val="00235C0C"/>
    <w:rsid w:val="002442F3"/>
    <w:rsid w:val="00274473"/>
    <w:rsid w:val="00280C55"/>
    <w:rsid w:val="002B1364"/>
    <w:rsid w:val="002B25BD"/>
    <w:rsid w:val="002D2A12"/>
    <w:rsid w:val="002D7973"/>
    <w:rsid w:val="002D7D24"/>
    <w:rsid w:val="002E3978"/>
    <w:rsid w:val="002F1F3B"/>
    <w:rsid w:val="00341E70"/>
    <w:rsid w:val="00353526"/>
    <w:rsid w:val="00365435"/>
    <w:rsid w:val="00367B29"/>
    <w:rsid w:val="003A0D36"/>
    <w:rsid w:val="00447F4F"/>
    <w:rsid w:val="00471398"/>
    <w:rsid w:val="004F2E81"/>
    <w:rsid w:val="005050E5"/>
    <w:rsid w:val="0050736F"/>
    <w:rsid w:val="00527C13"/>
    <w:rsid w:val="005414DA"/>
    <w:rsid w:val="005444B3"/>
    <w:rsid w:val="00574ED6"/>
    <w:rsid w:val="00593459"/>
    <w:rsid w:val="005E48EA"/>
    <w:rsid w:val="005F10B1"/>
    <w:rsid w:val="00662FA7"/>
    <w:rsid w:val="00677687"/>
    <w:rsid w:val="006A4B50"/>
    <w:rsid w:val="006E344D"/>
    <w:rsid w:val="00703CE3"/>
    <w:rsid w:val="007057C2"/>
    <w:rsid w:val="0073606C"/>
    <w:rsid w:val="007550BE"/>
    <w:rsid w:val="007D13B2"/>
    <w:rsid w:val="007E0D8D"/>
    <w:rsid w:val="007E5EB6"/>
    <w:rsid w:val="007F4469"/>
    <w:rsid w:val="007F52E2"/>
    <w:rsid w:val="007F5D6D"/>
    <w:rsid w:val="008422CA"/>
    <w:rsid w:val="0085476D"/>
    <w:rsid w:val="00864270"/>
    <w:rsid w:val="00872D9E"/>
    <w:rsid w:val="00876B8F"/>
    <w:rsid w:val="00877C29"/>
    <w:rsid w:val="008B12B2"/>
    <w:rsid w:val="009166EC"/>
    <w:rsid w:val="00924BF0"/>
    <w:rsid w:val="009566FE"/>
    <w:rsid w:val="0099763A"/>
    <w:rsid w:val="009B395A"/>
    <w:rsid w:val="009D5F30"/>
    <w:rsid w:val="009F2164"/>
    <w:rsid w:val="009F3423"/>
    <w:rsid w:val="00AC0A9F"/>
    <w:rsid w:val="00AC65DB"/>
    <w:rsid w:val="00AF4334"/>
    <w:rsid w:val="00B165B8"/>
    <w:rsid w:val="00B535CB"/>
    <w:rsid w:val="00BA2EC5"/>
    <w:rsid w:val="00BC72EC"/>
    <w:rsid w:val="00C16E8B"/>
    <w:rsid w:val="00C21C97"/>
    <w:rsid w:val="00C542D3"/>
    <w:rsid w:val="00C828AE"/>
    <w:rsid w:val="00CB7731"/>
    <w:rsid w:val="00D52337"/>
    <w:rsid w:val="00D62B9A"/>
    <w:rsid w:val="00D827CB"/>
    <w:rsid w:val="00D85938"/>
    <w:rsid w:val="00D92B58"/>
    <w:rsid w:val="00D96B92"/>
    <w:rsid w:val="00DC281F"/>
    <w:rsid w:val="00DE1CD9"/>
    <w:rsid w:val="00DF7A70"/>
    <w:rsid w:val="00E81159"/>
    <w:rsid w:val="00E81BF2"/>
    <w:rsid w:val="00E81C2C"/>
    <w:rsid w:val="00EA1944"/>
    <w:rsid w:val="00EE6AA7"/>
    <w:rsid w:val="00F00B96"/>
    <w:rsid w:val="00F23BDD"/>
    <w:rsid w:val="00F25B78"/>
    <w:rsid w:val="00F549A3"/>
    <w:rsid w:val="00F717C3"/>
    <w:rsid w:val="00F83DDB"/>
    <w:rsid w:val="00FC70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F46B3"/>
  <w15:docId w15:val="{1FE4BFB3-C870-4392-BC7C-89DCB33A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7CB"/>
    <w:rPr>
      <w:rFonts w:ascii="Arial" w:hAnsi="Arial"/>
      <w:sz w:val="24"/>
    </w:rPr>
  </w:style>
  <w:style w:type="paragraph" w:styleId="Titre1">
    <w:name w:val="heading 1"/>
    <w:basedOn w:val="Normal"/>
    <w:next w:val="Normal"/>
    <w:qFormat/>
    <w:rsid w:val="0050736F"/>
    <w:pPr>
      <w:keepNext/>
      <w:spacing w:before="240" w:after="60"/>
      <w:outlineLvl w:val="0"/>
    </w:pPr>
    <w:rPr>
      <w:rFonts w:cs="Arial"/>
      <w:b/>
      <w:bCs/>
      <w:kern w:val="32"/>
      <w:sz w:val="32"/>
      <w:szCs w:val="32"/>
    </w:rPr>
  </w:style>
  <w:style w:type="paragraph" w:styleId="Titre3">
    <w:name w:val="heading 3"/>
    <w:basedOn w:val="Normal"/>
    <w:next w:val="Normal"/>
    <w:link w:val="Titre3Car"/>
    <w:unhideWhenUsed/>
    <w:qFormat/>
    <w:rsid w:val="000E13E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827CB"/>
    <w:pPr>
      <w:jc w:val="both"/>
    </w:pPr>
  </w:style>
  <w:style w:type="paragraph" w:customStyle="1" w:styleId="Texte">
    <w:name w:val="Texte"/>
    <w:rsid w:val="00D827CB"/>
    <w:pPr>
      <w:spacing w:line="240" w:lineRule="atLeast"/>
      <w:jc w:val="both"/>
    </w:pPr>
    <w:rPr>
      <w:noProof/>
      <w:sz w:val="24"/>
    </w:rPr>
  </w:style>
  <w:style w:type="paragraph" w:customStyle="1" w:styleId="StyleHautSimpleAutomatique05ptpaisseurdutraitBas">
    <w:name w:val="Style Haut: (Simple Automatique  05 pt Épaisseur du trait) Bas:..."/>
    <w:basedOn w:val="Normal"/>
    <w:autoRedefine/>
    <w:rsid w:val="00471398"/>
    <w:pPr>
      <w:pBdr>
        <w:top w:val="single" w:sz="4" w:space="9" w:color="auto"/>
        <w:left w:val="single" w:sz="4" w:space="6" w:color="auto"/>
        <w:bottom w:val="single" w:sz="4" w:space="6" w:color="auto"/>
        <w:right w:val="single" w:sz="4" w:space="6" w:color="auto"/>
      </w:pBdr>
      <w:spacing w:before="120"/>
    </w:pPr>
    <w:rPr>
      <w:rFonts w:cs="Arial"/>
      <w:b/>
      <w:szCs w:val="24"/>
    </w:rPr>
  </w:style>
  <w:style w:type="paragraph" w:styleId="Textedebulles">
    <w:name w:val="Balloon Text"/>
    <w:basedOn w:val="Normal"/>
    <w:link w:val="TextedebullesCar"/>
    <w:uiPriority w:val="99"/>
    <w:semiHidden/>
    <w:unhideWhenUsed/>
    <w:rsid w:val="007360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606C"/>
    <w:rPr>
      <w:rFonts w:ascii="Segoe UI" w:hAnsi="Segoe UI" w:cs="Segoe UI"/>
      <w:sz w:val="18"/>
      <w:szCs w:val="18"/>
    </w:rPr>
  </w:style>
  <w:style w:type="character" w:customStyle="1" w:styleId="Titre3Car">
    <w:name w:val="Titre 3 Car"/>
    <w:basedOn w:val="Policepardfaut"/>
    <w:link w:val="Titre3"/>
    <w:rsid w:val="000E13E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594</Words>
  <Characters>3279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Règlement d'emprunt</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d'emprunt</dc:title>
  <dc:subject>modèle règlement d'emprunt général</dc:subject>
  <dc:creator>Ministère des Affaires municipales et de l'Occupation du territoire</dc:creator>
  <cp:lastModifiedBy>Louise Poulin</cp:lastModifiedBy>
  <cp:revision>19</cp:revision>
  <cp:lastPrinted>2022-03-23T13:47:00Z</cp:lastPrinted>
  <dcterms:created xsi:type="dcterms:W3CDTF">2022-03-30T13:50:00Z</dcterms:created>
  <dcterms:modified xsi:type="dcterms:W3CDTF">2022-04-12T13:58:00Z</dcterms:modified>
</cp:coreProperties>
</file>