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096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D2D3295" w14:textId="18851AB8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1B0BA7">
        <w:rPr>
          <w:rFonts w:asciiTheme="minorHAnsi" w:hAnsiTheme="minorHAnsi" w:cs="Arial"/>
          <w:bCs/>
          <w:i/>
          <w:lang w:val="en-CA"/>
        </w:rPr>
        <w:t xml:space="preserve"> FEBRUARY 14,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</w:t>
      </w:r>
      <w:r w:rsidR="008E5E5C">
        <w:rPr>
          <w:rFonts w:asciiTheme="minorHAnsi" w:hAnsiTheme="minorHAnsi" w:cs="Arial"/>
          <w:bCs/>
          <w:i/>
          <w:lang w:val="en-CA"/>
        </w:rPr>
        <w:t>3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9FA386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F536D3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E91929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41B2CE14" w14:textId="77777777" w:rsidR="00CE4D69" w:rsidRDefault="00CE4D69" w:rsidP="00CE4D69">
      <w:pPr>
        <w:pStyle w:val="Sansinterligne"/>
        <w:rPr>
          <w:rFonts w:cs="Arial"/>
        </w:rPr>
      </w:pPr>
    </w:p>
    <w:p w14:paraId="0398B9D3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151D7DFD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27771E7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1FD78C2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2B276E82" w14:textId="5DE3ED7E" w:rsidR="002B3655" w:rsidRPr="00750F23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1B0BA7">
        <w:rPr>
          <w:rFonts w:cstheme="minorHAnsi"/>
          <w:color w:val="212121"/>
          <w:shd w:val="clear" w:color="auto" w:fill="FFFFFF"/>
          <w:lang w:val="en-CA"/>
        </w:rPr>
        <w:t>January 10, 2023</w:t>
      </w:r>
    </w:p>
    <w:p w14:paraId="0C1AD344" w14:textId="062F348F" w:rsidR="00750F23" w:rsidRPr="002B3655" w:rsidRDefault="00750F23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50F23">
        <w:rPr>
          <w:rFonts w:cs="Arial"/>
          <w:lang w:val="en-CA"/>
        </w:rPr>
        <w:t>Adoption of the minutes of the special session held on January 31, 2023</w:t>
      </w:r>
    </w:p>
    <w:p w14:paraId="22C744A0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51A067F8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1C177A1" w14:textId="42D9B10F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1B0BA7">
        <w:rPr>
          <w:rFonts w:cstheme="minorHAnsi"/>
          <w:b/>
          <w:color w:val="212121"/>
          <w:lang w:val="en"/>
        </w:rPr>
        <w:t>February 14,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</w:t>
      </w:r>
      <w:r w:rsidR="008E5E5C">
        <w:rPr>
          <w:rFonts w:cstheme="minorHAnsi"/>
          <w:b/>
          <w:color w:val="212121"/>
          <w:lang w:val="en"/>
        </w:rPr>
        <w:t>3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1B0BA7">
        <w:rPr>
          <w:rFonts w:cstheme="minorHAnsi"/>
          <w:color w:val="212121"/>
          <w:lang w:val="en"/>
        </w:rPr>
        <w:t>February 14, 2023,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7A8379E9" w14:textId="5A72A699" w:rsidR="001B0BA7" w:rsidRPr="005F7A12" w:rsidRDefault="004C7F13" w:rsidP="004752D7">
      <w:pPr>
        <w:pStyle w:val="Sansinterligne"/>
        <w:numPr>
          <w:ilvl w:val="1"/>
          <w:numId w:val="4"/>
        </w:numPr>
        <w:spacing w:after="180"/>
        <w:ind w:left="1134" w:hanging="567"/>
        <w:rPr>
          <w:bCs/>
          <w:lang w:val="en"/>
        </w:rPr>
      </w:pPr>
      <w:r w:rsidRPr="005F7A12">
        <w:rPr>
          <w:b/>
          <w:lang w:val="en"/>
        </w:rPr>
        <w:t xml:space="preserve">Authorization to Pay Invoices of </w:t>
      </w:r>
      <w:r w:rsidR="00C162AE" w:rsidRPr="005F7A12">
        <w:rPr>
          <w:b/>
          <w:lang w:val="en"/>
        </w:rPr>
        <w:t>More Than $10</w:t>
      </w:r>
      <w:r w:rsidRPr="005F7A12">
        <w:rPr>
          <w:b/>
          <w:lang w:val="en"/>
        </w:rPr>
        <w:t>,000.00</w:t>
      </w:r>
      <w:r w:rsidR="002C1772" w:rsidRPr="005F7A12">
        <w:rPr>
          <w:b/>
          <w:lang w:val="en"/>
        </w:rPr>
        <w:t xml:space="preserve"> </w:t>
      </w:r>
      <w:r w:rsidRPr="005F7A12">
        <w:rPr>
          <w:b/>
          <w:lang w:val="en"/>
        </w:rPr>
        <w:br/>
      </w:r>
      <w:r w:rsidRPr="005F7A12">
        <w:rPr>
          <w:b/>
          <w:lang w:val="en"/>
        </w:rPr>
        <w:br/>
      </w:r>
    </w:p>
    <w:p w14:paraId="1E0ED9F8" w14:textId="77777777" w:rsidR="001B0BA7" w:rsidRPr="001B0BA7" w:rsidRDefault="001B0BA7" w:rsidP="001B0BA7">
      <w:pPr>
        <w:pStyle w:val="Sansinterligne"/>
        <w:spacing w:after="180"/>
        <w:ind w:left="1134"/>
        <w:rPr>
          <w:rFonts w:cs="Arial"/>
          <w:bCs/>
          <w:lang w:val="en-CA"/>
        </w:rPr>
      </w:pPr>
    </w:p>
    <w:p w14:paraId="7CD414D7" w14:textId="3BB32B58" w:rsidR="004C7F13" w:rsidRDefault="00E25AC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25ACE">
        <w:rPr>
          <w:rFonts w:cs="Arial"/>
          <w:lang w:val="en-CA"/>
        </w:rPr>
        <w:t xml:space="preserve">Adoption of by-law number RA-188-01-2023 decreeing the rates of property taxes, </w:t>
      </w:r>
      <w:proofErr w:type="gramStart"/>
      <w:r w:rsidRPr="00E25ACE">
        <w:rPr>
          <w:rFonts w:cs="Arial"/>
          <w:lang w:val="en-CA"/>
        </w:rPr>
        <w:t>pricing</w:t>
      </w:r>
      <w:proofErr w:type="gramEnd"/>
      <w:r w:rsidRPr="00E25ACE">
        <w:rPr>
          <w:rFonts w:cs="Arial"/>
          <w:lang w:val="en-CA"/>
        </w:rPr>
        <w:t xml:space="preserve"> and compensation for the year 2023</w:t>
      </w:r>
    </w:p>
    <w:p w14:paraId="6F3075C9" w14:textId="4928DB4D" w:rsidR="004C7F13" w:rsidRDefault="00E25AC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25ACE">
        <w:rPr>
          <w:rFonts w:cs="Arial"/>
          <w:lang w:val="en-CA"/>
        </w:rPr>
        <w:t>Notice of motion and tabling of by-law number RA-121-01-2023 amending by-law number RA-121-01-2015, establishing the operating rules and conditions of use of the Grenville-sur-la-Rouge municipal library</w:t>
      </w:r>
    </w:p>
    <w:p w14:paraId="3F72046C" w14:textId="0392FE77" w:rsidR="00C67A56" w:rsidRDefault="005E50B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E50B0">
        <w:rPr>
          <w:rFonts w:cs="Arial"/>
          <w:lang w:val="en-CA"/>
        </w:rPr>
        <w:t xml:space="preserve">Notice of motion and tabling of by-law number RA-207-02-2023, amending by-law number RA-207-04-2019 concerning the power to authorize expenditures and to enter into contracts on behalf of the </w:t>
      </w:r>
      <w:proofErr w:type="gramStart"/>
      <w:r w:rsidRPr="005E50B0">
        <w:rPr>
          <w:rFonts w:cs="Arial"/>
          <w:lang w:val="en-CA"/>
        </w:rPr>
        <w:t>municipality</w:t>
      </w:r>
      <w:proofErr w:type="gramEnd"/>
    </w:p>
    <w:p w14:paraId="31239FA0" w14:textId="22ACC9B6" w:rsidR="0082200D" w:rsidRDefault="001A0AAD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A0AAD">
        <w:rPr>
          <w:rFonts w:cs="Arial"/>
          <w:lang w:val="en-CA"/>
        </w:rPr>
        <w:t>Granting of an audit mandate</w:t>
      </w:r>
    </w:p>
    <w:p w14:paraId="59C30077" w14:textId="0ACD8551" w:rsidR="001A0AAD" w:rsidRDefault="009E61A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E61A9">
        <w:rPr>
          <w:rFonts w:cs="Arial"/>
          <w:lang w:val="en-CA"/>
        </w:rPr>
        <w:t>Granting of an internal control mandate</w:t>
      </w:r>
    </w:p>
    <w:p w14:paraId="0E219830" w14:textId="2AC7EEDC" w:rsidR="00E25ACE" w:rsidRDefault="00CA0710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A0710">
        <w:rPr>
          <w:rFonts w:cs="Arial"/>
          <w:lang w:val="en-CA"/>
        </w:rPr>
        <w:t>Tabling of the Report on the application of the contractual management by-law</w:t>
      </w:r>
    </w:p>
    <w:p w14:paraId="73844EA6" w14:textId="346FCE4D" w:rsidR="00103419" w:rsidRDefault="0010341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03419">
        <w:rPr>
          <w:rFonts w:cs="Arial"/>
          <w:lang w:val="en-CA"/>
        </w:rPr>
        <w:t xml:space="preserve">Authorization to sign the amendment to the agreement with Canada Economic Development for the Canadian Community Revitalization Fund </w:t>
      </w:r>
    </w:p>
    <w:p w14:paraId="404A38C3" w14:textId="669F6EDF" w:rsidR="00810615" w:rsidRDefault="00810615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10615">
        <w:rPr>
          <w:rFonts w:cs="Arial"/>
          <w:lang w:val="en-CA"/>
        </w:rPr>
        <w:t>Authorization to sign a Memorandum of Understanding with the Ministry of Tourism</w:t>
      </w:r>
    </w:p>
    <w:p w14:paraId="32BB4C60" w14:textId="443BBBB6" w:rsidR="00CA0710" w:rsidRDefault="00CA0710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A0710">
        <w:rPr>
          <w:rFonts w:cs="Arial"/>
          <w:lang w:val="en-CA"/>
        </w:rPr>
        <w:t>Authorization of participation to training sessions</w:t>
      </w:r>
    </w:p>
    <w:p w14:paraId="429D1F71" w14:textId="1DC838E9" w:rsidR="00CA44E3" w:rsidRDefault="00DF793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F7939">
        <w:rPr>
          <w:rFonts w:cs="Arial"/>
          <w:lang w:val="en-CA"/>
        </w:rPr>
        <w:t xml:space="preserve">Approval of salary increases and adjustments granted to the Director General, the Director of Public </w:t>
      </w:r>
      <w:proofErr w:type="gramStart"/>
      <w:r w:rsidRPr="00DF7939">
        <w:rPr>
          <w:rFonts w:cs="Arial"/>
          <w:lang w:val="en-CA"/>
        </w:rPr>
        <w:t>Works</w:t>
      </w:r>
      <w:proofErr w:type="gramEnd"/>
      <w:r w:rsidRPr="00DF7939">
        <w:rPr>
          <w:rFonts w:cs="Arial"/>
          <w:lang w:val="en-CA"/>
        </w:rPr>
        <w:t xml:space="preserve"> and the Director of Fire Safety</w:t>
      </w:r>
    </w:p>
    <w:p w14:paraId="7FBA7546" w14:textId="1911E5D0" w:rsidR="00CA0710" w:rsidRDefault="0046558B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6558B">
        <w:rPr>
          <w:rFonts w:cs="Arial"/>
          <w:lang w:val="en-CA"/>
        </w:rPr>
        <w:t xml:space="preserve">Authorization to attend the congress of the Corporation des </w:t>
      </w:r>
      <w:proofErr w:type="spellStart"/>
      <w:r w:rsidRPr="0046558B">
        <w:rPr>
          <w:rFonts w:cs="Arial"/>
          <w:lang w:val="en-CA"/>
        </w:rPr>
        <w:t>officiers</w:t>
      </w:r>
      <w:proofErr w:type="spellEnd"/>
      <w:r w:rsidRPr="0046558B">
        <w:rPr>
          <w:rFonts w:cs="Arial"/>
          <w:lang w:val="en-CA"/>
        </w:rPr>
        <w:t xml:space="preserve"> </w:t>
      </w:r>
      <w:proofErr w:type="spellStart"/>
      <w:r w:rsidRPr="0046558B">
        <w:rPr>
          <w:rFonts w:cs="Arial"/>
          <w:lang w:val="en-CA"/>
        </w:rPr>
        <w:t>municipaux</w:t>
      </w:r>
      <w:proofErr w:type="spellEnd"/>
      <w:r w:rsidRPr="0046558B">
        <w:rPr>
          <w:rFonts w:cs="Arial"/>
          <w:lang w:val="en-CA"/>
        </w:rPr>
        <w:t xml:space="preserve"> </w:t>
      </w:r>
      <w:proofErr w:type="spellStart"/>
      <w:r w:rsidRPr="0046558B">
        <w:rPr>
          <w:rFonts w:cs="Arial"/>
          <w:lang w:val="en-CA"/>
        </w:rPr>
        <w:t>en</w:t>
      </w:r>
      <w:proofErr w:type="spellEnd"/>
      <w:r w:rsidRPr="0046558B">
        <w:rPr>
          <w:rFonts w:cs="Arial"/>
          <w:lang w:val="en-CA"/>
        </w:rPr>
        <w:t xml:space="preserve"> </w:t>
      </w:r>
      <w:proofErr w:type="spellStart"/>
      <w:r w:rsidRPr="0046558B">
        <w:rPr>
          <w:rFonts w:cs="Arial"/>
          <w:lang w:val="en-CA"/>
        </w:rPr>
        <w:t>bâtiment</w:t>
      </w:r>
      <w:proofErr w:type="spellEnd"/>
      <w:r w:rsidRPr="0046558B">
        <w:rPr>
          <w:rFonts w:cs="Arial"/>
          <w:lang w:val="en-CA"/>
        </w:rPr>
        <w:t xml:space="preserve"> et </w:t>
      </w:r>
      <w:proofErr w:type="spellStart"/>
      <w:r w:rsidRPr="0046558B">
        <w:rPr>
          <w:rFonts w:cs="Arial"/>
          <w:lang w:val="en-CA"/>
        </w:rPr>
        <w:t>en</w:t>
      </w:r>
      <w:proofErr w:type="spellEnd"/>
      <w:r w:rsidRPr="0046558B">
        <w:rPr>
          <w:rFonts w:cs="Arial"/>
          <w:lang w:val="en-CA"/>
        </w:rPr>
        <w:t xml:space="preserve"> </w:t>
      </w:r>
      <w:proofErr w:type="spellStart"/>
      <w:r w:rsidRPr="0046558B">
        <w:rPr>
          <w:rFonts w:cs="Arial"/>
          <w:lang w:val="en-CA"/>
        </w:rPr>
        <w:t>environnement</w:t>
      </w:r>
      <w:proofErr w:type="spellEnd"/>
      <w:r w:rsidRPr="0046558B">
        <w:rPr>
          <w:rFonts w:cs="Arial"/>
          <w:lang w:val="en-CA"/>
        </w:rPr>
        <w:t xml:space="preserve"> du Québec (COMBEQ) from April 20 to 22, </w:t>
      </w:r>
      <w:proofErr w:type="gramStart"/>
      <w:r w:rsidRPr="0046558B">
        <w:rPr>
          <w:rFonts w:cs="Arial"/>
          <w:lang w:val="en-CA"/>
        </w:rPr>
        <w:t>2023</w:t>
      </w:r>
      <w:proofErr w:type="gramEnd"/>
    </w:p>
    <w:p w14:paraId="5EAA2996" w14:textId="6ECF0D91" w:rsidR="00194C29" w:rsidRDefault="00194C2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94C29">
        <w:rPr>
          <w:rFonts w:cs="Arial"/>
          <w:lang w:val="en-CA"/>
        </w:rPr>
        <w:t>Authorization to attend the 10</w:t>
      </w:r>
      <w:r w:rsidRPr="00DF7939">
        <w:rPr>
          <w:rFonts w:cs="Arial"/>
          <w:vertAlign w:val="superscript"/>
          <w:lang w:val="en-CA"/>
        </w:rPr>
        <w:t>th</w:t>
      </w:r>
      <w:r w:rsidR="00DF7939">
        <w:rPr>
          <w:rFonts w:cs="Arial"/>
          <w:lang w:val="en-CA"/>
        </w:rPr>
        <w:t xml:space="preserve"> </w:t>
      </w:r>
      <w:proofErr w:type="spellStart"/>
      <w:r w:rsidRPr="00194C29">
        <w:rPr>
          <w:rFonts w:cs="Arial"/>
          <w:lang w:val="en-CA"/>
        </w:rPr>
        <w:t>Rendez-vous</w:t>
      </w:r>
      <w:proofErr w:type="spellEnd"/>
      <w:r w:rsidRPr="00194C29">
        <w:rPr>
          <w:rFonts w:cs="Arial"/>
          <w:lang w:val="en-CA"/>
        </w:rPr>
        <w:t xml:space="preserve"> </w:t>
      </w:r>
      <w:proofErr w:type="spellStart"/>
      <w:r w:rsidRPr="00194C29">
        <w:rPr>
          <w:rFonts w:cs="Arial"/>
          <w:lang w:val="en-CA"/>
        </w:rPr>
        <w:t>québécois</w:t>
      </w:r>
      <w:proofErr w:type="spellEnd"/>
      <w:r w:rsidRPr="00194C29">
        <w:rPr>
          <w:rFonts w:cs="Arial"/>
          <w:lang w:val="en-CA"/>
        </w:rPr>
        <w:t xml:space="preserve"> du </w:t>
      </w:r>
      <w:proofErr w:type="spellStart"/>
      <w:r w:rsidRPr="00194C29">
        <w:rPr>
          <w:rFonts w:cs="Arial"/>
          <w:lang w:val="en-CA"/>
        </w:rPr>
        <w:t>loisir</w:t>
      </w:r>
      <w:proofErr w:type="spellEnd"/>
      <w:r w:rsidRPr="00194C29">
        <w:rPr>
          <w:rFonts w:cs="Arial"/>
          <w:lang w:val="en-CA"/>
        </w:rPr>
        <w:t xml:space="preserve"> </w:t>
      </w:r>
      <w:proofErr w:type="gramStart"/>
      <w:r w:rsidRPr="00194C29">
        <w:rPr>
          <w:rFonts w:cs="Arial"/>
          <w:lang w:val="en-CA"/>
        </w:rPr>
        <w:t>rural</w:t>
      </w:r>
      <w:proofErr w:type="gramEnd"/>
    </w:p>
    <w:p w14:paraId="18485755" w14:textId="1C89359C" w:rsidR="00DF7939" w:rsidRDefault="00DF7939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F7939">
        <w:rPr>
          <w:rFonts w:cs="Arial"/>
          <w:lang w:val="en-CA"/>
        </w:rPr>
        <w:t>Purchase of street furniture for Paul Bougie Park</w:t>
      </w:r>
    </w:p>
    <w:p w14:paraId="7633A39D" w14:textId="6FDB6C5C" w:rsidR="0046558B" w:rsidRDefault="00EA14A3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A14A3">
        <w:rPr>
          <w:rFonts w:cs="Arial"/>
          <w:lang w:val="en-CA"/>
        </w:rPr>
        <w:t xml:space="preserve">Authorization to destroy </w:t>
      </w:r>
      <w:proofErr w:type="gramStart"/>
      <w:r w:rsidRPr="00EA14A3">
        <w:rPr>
          <w:rFonts w:cs="Arial"/>
          <w:lang w:val="en-CA"/>
        </w:rPr>
        <w:t>documents</w:t>
      </w:r>
      <w:proofErr w:type="gramEnd"/>
    </w:p>
    <w:p w14:paraId="0E3FEB54" w14:textId="58DBF1BC" w:rsidR="0081613F" w:rsidRDefault="0046282E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6282E">
        <w:rPr>
          <w:rFonts w:cs="Arial"/>
          <w:lang w:val="en-CA"/>
        </w:rPr>
        <w:lastRenderedPageBreak/>
        <w:t>End of probation for Mrs. Andréanne Bélanger, coordinator, library service and community support</w:t>
      </w:r>
    </w:p>
    <w:p w14:paraId="08D590BE" w14:textId="270E19CA" w:rsidR="00DF7B60" w:rsidRDefault="00DF7B60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F7B60">
        <w:rPr>
          <w:rFonts w:cs="Arial"/>
          <w:lang w:val="en-CA"/>
        </w:rPr>
        <w:t xml:space="preserve">Resignation of Mélanie Payer, </w:t>
      </w:r>
      <w:proofErr w:type="gramStart"/>
      <w:r w:rsidRPr="00DF7B60">
        <w:rPr>
          <w:rFonts w:cs="Arial"/>
          <w:lang w:val="en-CA"/>
        </w:rPr>
        <w:t>bookkeeper</w:t>
      </w:r>
      <w:proofErr w:type="gramEnd"/>
      <w:r w:rsidRPr="00DF7B60">
        <w:rPr>
          <w:rFonts w:cs="Arial"/>
          <w:lang w:val="en-CA"/>
        </w:rPr>
        <w:t xml:space="preserve"> and receptionist</w:t>
      </w:r>
    </w:p>
    <w:p w14:paraId="6300345F" w14:textId="717A5918" w:rsidR="00DF7B60" w:rsidRDefault="00E20337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20337">
        <w:rPr>
          <w:rFonts w:cs="Arial"/>
          <w:lang w:val="en-CA"/>
        </w:rPr>
        <w:t xml:space="preserve">Confirmation of end of employment </w:t>
      </w:r>
      <w:r w:rsidR="00BA6730">
        <w:rPr>
          <w:rFonts w:cs="Arial"/>
          <w:lang w:val="en-CA"/>
        </w:rPr>
        <w:t>–</w:t>
      </w:r>
      <w:r w:rsidRPr="00E20337">
        <w:rPr>
          <w:rFonts w:cs="Arial"/>
          <w:lang w:val="en-CA"/>
        </w:rPr>
        <w:t xml:space="preserve"> </w:t>
      </w:r>
      <w:r w:rsidR="00BA6730">
        <w:rPr>
          <w:rFonts w:cs="Arial"/>
          <w:lang w:val="en-CA"/>
        </w:rPr>
        <w:t>Employee number 16</w:t>
      </w:r>
    </w:p>
    <w:p w14:paraId="32B2E5AB" w14:textId="2FB697F6" w:rsidR="00E20337" w:rsidRDefault="00E20337" w:rsidP="00E2033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20337">
        <w:rPr>
          <w:rFonts w:cs="Arial"/>
          <w:lang w:val="en-CA"/>
        </w:rPr>
        <w:t xml:space="preserve">Confirmation of end of employment – </w:t>
      </w:r>
      <w:r w:rsidR="00BA6730">
        <w:rPr>
          <w:rFonts w:cs="Arial"/>
          <w:lang w:val="en-CA"/>
        </w:rPr>
        <w:t>Employee number 110</w:t>
      </w:r>
    </w:p>
    <w:p w14:paraId="0AF0901D" w14:textId="6DFA4BEB" w:rsidR="00F93C27" w:rsidRPr="00E20337" w:rsidRDefault="00F93C27" w:rsidP="00E2033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93C27">
        <w:rPr>
          <w:rFonts w:cs="Arial"/>
          <w:lang w:val="en-CA"/>
        </w:rPr>
        <w:t xml:space="preserve">Ratification of a contract awarded for the clearing of a private </w:t>
      </w:r>
      <w:proofErr w:type="gramStart"/>
      <w:r w:rsidRPr="00F93C27">
        <w:rPr>
          <w:rFonts w:cs="Arial"/>
          <w:lang w:val="en-CA"/>
        </w:rPr>
        <w:t>road</w:t>
      </w:r>
      <w:proofErr w:type="gramEnd"/>
    </w:p>
    <w:p w14:paraId="2FEACCFC" w14:textId="4819E114" w:rsidR="0082200D" w:rsidRPr="005F7A12" w:rsidRDefault="0082200D" w:rsidP="005F7A1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5DC6A18F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2830C5C4" w14:textId="1DE6597F" w:rsidR="005C762B" w:rsidRDefault="002820FB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820FB">
        <w:rPr>
          <w:rFonts w:cs="Arial"/>
          <w:lang w:val="en-CA"/>
        </w:rPr>
        <w:t>Notice of motion and tabling of draft by-law number RA-502-02-2023 on the pricing of fire safety services for interventions in the context of automobile fires involving non-residents</w:t>
      </w:r>
    </w:p>
    <w:p w14:paraId="29041662" w14:textId="6EEC4E0B" w:rsidR="002820FB" w:rsidRPr="008C3D61" w:rsidRDefault="009657D5" w:rsidP="005C762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657D5">
        <w:rPr>
          <w:rFonts w:cs="Arial"/>
          <w:lang w:val="en-CA"/>
        </w:rPr>
        <w:t xml:space="preserve">Authorization to sign the intermunicipal agreement with the City of Hawkesbury, establishing the provision of mutual assistance services for fire </w:t>
      </w:r>
      <w:proofErr w:type="gramStart"/>
      <w:r w:rsidRPr="009657D5">
        <w:rPr>
          <w:rFonts w:cs="Arial"/>
          <w:lang w:val="en-CA"/>
        </w:rPr>
        <w:t>protection</w:t>
      </w:r>
      <w:proofErr w:type="gramEnd"/>
    </w:p>
    <w:p w14:paraId="721FA95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43B1920E" w14:textId="783C155E" w:rsidR="0082200D" w:rsidRDefault="00D9468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9468F">
        <w:rPr>
          <w:rFonts w:cs="Arial"/>
          <w:lang w:val="en-CA"/>
        </w:rPr>
        <w:t xml:space="preserve">Notice of motion and tabling of draft economic development by-law number </w:t>
      </w:r>
      <w:r w:rsidR="00C81029">
        <w:rPr>
          <w:rFonts w:cs="Arial"/>
          <w:lang w:val="en-CA"/>
        </w:rPr>
        <w:t xml:space="preserve">            </w:t>
      </w:r>
      <w:r w:rsidRPr="00D9468F">
        <w:rPr>
          <w:rFonts w:cs="Arial"/>
          <w:lang w:val="en-CA"/>
        </w:rPr>
        <w:t>RA-701-02-2023 (</w:t>
      </w:r>
      <w:proofErr w:type="spellStart"/>
      <w:r>
        <w:rPr>
          <w:rFonts w:cs="Arial"/>
          <w:lang w:val="en-CA"/>
        </w:rPr>
        <w:t>Rénofaçade</w:t>
      </w:r>
      <w:proofErr w:type="spellEnd"/>
      <w:r>
        <w:rPr>
          <w:rFonts w:cs="Arial"/>
          <w:lang w:val="en-CA"/>
        </w:rPr>
        <w:t>)</w:t>
      </w:r>
    </w:p>
    <w:p w14:paraId="340CB82D" w14:textId="2A9BEFD4" w:rsidR="006E3794" w:rsidRDefault="006E379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E3794">
        <w:rPr>
          <w:rFonts w:cs="Arial"/>
          <w:lang w:val="en-CA"/>
        </w:rPr>
        <w:t>Demand of SPAIP, lot 5 925</w:t>
      </w:r>
      <w:r>
        <w:rPr>
          <w:rFonts w:cs="Arial"/>
          <w:lang w:val="en-CA"/>
        </w:rPr>
        <w:t> </w:t>
      </w:r>
      <w:r w:rsidRPr="006E3794">
        <w:rPr>
          <w:rFonts w:cs="Arial"/>
          <w:lang w:val="en-CA"/>
        </w:rPr>
        <w:t>511</w:t>
      </w:r>
    </w:p>
    <w:p w14:paraId="0EF74172" w14:textId="1D7F4086" w:rsidR="006E3794" w:rsidRDefault="006E379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E3794">
        <w:rPr>
          <w:rFonts w:cs="Arial"/>
          <w:lang w:val="en-CA"/>
        </w:rPr>
        <w:t>Demand of SPAIP, lot 6 440</w:t>
      </w:r>
      <w:r w:rsidR="002435C9">
        <w:rPr>
          <w:rFonts w:cs="Arial"/>
          <w:lang w:val="en-CA"/>
        </w:rPr>
        <w:t> </w:t>
      </w:r>
      <w:r w:rsidRPr="006E3794">
        <w:rPr>
          <w:rFonts w:cs="Arial"/>
          <w:lang w:val="en-CA"/>
        </w:rPr>
        <w:t>047</w:t>
      </w:r>
    </w:p>
    <w:p w14:paraId="3404EFDF" w14:textId="15D84CBD" w:rsidR="002435C9" w:rsidRPr="002435C9" w:rsidRDefault="002435C9" w:rsidP="002435C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435C9">
        <w:rPr>
          <w:rFonts w:cs="Arial"/>
          <w:lang w:val="en-CA"/>
        </w:rPr>
        <w:t>Resignation of Council</w:t>
      </w:r>
      <w:r w:rsidR="00DF7939">
        <w:rPr>
          <w:rFonts w:cs="Arial"/>
          <w:lang w:val="en-CA"/>
        </w:rPr>
        <w:t>l</w:t>
      </w:r>
      <w:r w:rsidRPr="002435C9">
        <w:rPr>
          <w:rFonts w:cs="Arial"/>
          <w:lang w:val="en-CA"/>
        </w:rPr>
        <w:t>or Manon Jutras and appointment of Counci</w:t>
      </w:r>
      <w:r w:rsidR="00DF7939">
        <w:rPr>
          <w:rFonts w:cs="Arial"/>
          <w:lang w:val="en-CA"/>
        </w:rPr>
        <w:t>l</w:t>
      </w:r>
      <w:r w:rsidRPr="002435C9">
        <w:rPr>
          <w:rFonts w:cs="Arial"/>
          <w:lang w:val="en-CA"/>
        </w:rPr>
        <w:t>lor Carl Woodbury as President of the Planning Advisory Committee</w:t>
      </w:r>
    </w:p>
    <w:p w14:paraId="53C2ED26" w14:textId="0EF08788" w:rsidR="0082200D" w:rsidRPr="00593E97" w:rsidRDefault="0082200D" w:rsidP="00593E97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7810B593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3412C263" w14:textId="2120C24A" w:rsidR="0082200D" w:rsidRDefault="00E3638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36385">
        <w:rPr>
          <w:rFonts w:cs="Arial"/>
          <w:lang w:val="en-CA"/>
        </w:rPr>
        <w:t xml:space="preserve">The municipality of Grenville-sur-la-Rouge authorizes the Government of Quebec to disclose to the </w:t>
      </w:r>
      <w:proofErr w:type="spellStart"/>
      <w:r w:rsidR="00170D74" w:rsidRPr="00170D74">
        <w:rPr>
          <w:rFonts w:cs="Arial"/>
          <w:lang w:val="en-CA"/>
        </w:rPr>
        <w:t>Organisme</w:t>
      </w:r>
      <w:proofErr w:type="spellEnd"/>
      <w:r w:rsidR="00170D74" w:rsidRPr="00170D74">
        <w:rPr>
          <w:rFonts w:cs="Arial"/>
          <w:lang w:val="en-CA"/>
        </w:rPr>
        <w:t xml:space="preserve"> de </w:t>
      </w:r>
      <w:proofErr w:type="spellStart"/>
      <w:r w:rsidR="00170D74" w:rsidRPr="00170D74">
        <w:rPr>
          <w:rFonts w:cs="Arial"/>
          <w:lang w:val="en-CA"/>
        </w:rPr>
        <w:t>Bassins</w:t>
      </w:r>
      <w:proofErr w:type="spellEnd"/>
      <w:r w:rsidR="00170D74" w:rsidRPr="00170D74">
        <w:rPr>
          <w:rFonts w:cs="Arial"/>
          <w:lang w:val="en-CA"/>
        </w:rPr>
        <w:t xml:space="preserve"> Versants des rivières Rouge, Petite Nation et </w:t>
      </w:r>
      <w:proofErr w:type="spellStart"/>
      <w:r w:rsidR="00170D74" w:rsidRPr="00170D74">
        <w:rPr>
          <w:rFonts w:cs="Arial"/>
          <w:lang w:val="en-CA"/>
        </w:rPr>
        <w:t>Saumon</w:t>
      </w:r>
      <w:proofErr w:type="spellEnd"/>
      <w:r w:rsidR="00170D74" w:rsidRPr="00170D74">
        <w:rPr>
          <w:rFonts w:cs="Arial"/>
          <w:lang w:val="en-CA"/>
        </w:rPr>
        <w:t xml:space="preserve"> (OBV RPNS) </w:t>
      </w:r>
      <w:r w:rsidRPr="00E36385">
        <w:rPr>
          <w:rFonts w:cs="Arial"/>
          <w:lang w:val="en-CA"/>
        </w:rPr>
        <w:t xml:space="preserve">the information it provides to the Minister annually under the water withdrawal reporting </w:t>
      </w:r>
      <w:proofErr w:type="gramStart"/>
      <w:r w:rsidRPr="00E36385">
        <w:rPr>
          <w:rFonts w:cs="Arial"/>
          <w:lang w:val="en-CA"/>
        </w:rPr>
        <w:t>regulations</w:t>
      </w:r>
      <w:proofErr w:type="gramEnd"/>
    </w:p>
    <w:p w14:paraId="33F1479A" w14:textId="53334A63" w:rsidR="002744FD" w:rsidRDefault="002744F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744FD">
        <w:rPr>
          <w:rFonts w:cs="Arial"/>
          <w:lang w:val="en-CA"/>
        </w:rPr>
        <w:t>Application for financial assistance - Program for the development of drinking water source protection plans (PEPPSEP)</w:t>
      </w:r>
    </w:p>
    <w:p w14:paraId="71B9934D" w14:textId="3D7E47EA" w:rsidR="004F3922" w:rsidRDefault="004F392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F3922">
        <w:rPr>
          <w:rFonts w:cs="Arial"/>
          <w:lang w:val="en-CA"/>
        </w:rPr>
        <w:t>Declaration for the harmonious integration of mining activities in the territories</w:t>
      </w:r>
    </w:p>
    <w:p w14:paraId="10619567" w14:textId="56790716" w:rsidR="009352B8" w:rsidRPr="0082200D" w:rsidRDefault="009352B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352B8">
        <w:rPr>
          <w:rFonts w:cs="Arial"/>
          <w:lang w:val="en-CA"/>
        </w:rPr>
        <w:t xml:space="preserve">Request for financial assistance under the </w:t>
      </w:r>
      <w:proofErr w:type="spellStart"/>
      <w:r w:rsidRPr="009352B8">
        <w:rPr>
          <w:rFonts w:cs="Arial"/>
          <w:lang w:val="en-CA"/>
        </w:rPr>
        <w:t>EcoPrêt</w:t>
      </w:r>
      <w:proofErr w:type="spellEnd"/>
      <w:r w:rsidRPr="009352B8">
        <w:rPr>
          <w:rFonts w:cs="Arial"/>
          <w:lang w:val="en-CA"/>
        </w:rPr>
        <w:t xml:space="preserve"> program</w:t>
      </w:r>
    </w:p>
    <w:p w14:paraId="4EB81EB7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087F28A7" w14:textId="328EC01D" w:rsidR="0082200D" w:rsidRPr="0082200D" w:rsidRDefault="00593E97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Renewal of c</w:t>
      </w:r>
      <w:r w:rsidR="00E36385" w:rsidRPr="00E36385">
        <w:rPr>
          <w:rFonts w:cs="Arial"/>
          <w:lang w:val="en-CA"/>
        </w:rPr>
        <w:t>hildren’s day camp grant</w:t>
      </w:r>
    </w:p>
    <w:p w14:paraId="11473DCD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751A9E9C" w14:textId="15A99D6C" w:rsidR="0082200D" w:rsidRDefault="00E3638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E36385">
        <w:rPr>
          <w:rFonts w:cs="Arial"/>
          <w:lang w:val="en-CA"/>
        </w:rPr>
        <w:t xml:space="preserve">Authorization to pass for the Course Marche </w:t>
      </w:r>
      <w:proofErr w:type="spellStart"/>
      <w:r w:rsidRPr="00E36385">
        <w:rPr>
          <w:rFonts w:cs="Arial"/>
          <w:lang w:val="en-CA"/>
        </w:rPr>
        <w:t>Relais</w:t>
      </w:r>
      <w:proofErr w:type="spellEnd"/>
      <w:r w:rsidRPr="00E36385">
        <w:rPr>
          <w:rFonts w:cs="Arial"/>
          <w:lang w:val="en-CA"/>
        </w:rPr>
        <w:t xml:space="preserve"> Argenteuil</w:t>
      </w:r>
    </w:p>
    <w:p w14:paraId="2708EC89" w14:textId="5E0E90F0" w:rsidR="00600603" w:rsidRDefault="0060060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00603">
        <w:rPr>
          <w:rFonts w:cs="Arial"/>
          <w:lang w:val="en-CA"/>
        </w:rPr>
        <w:t>Authorization to pass for Paramedic Ride Quebec</w:t>
      </w:r>
    </w:p>
    <w:p w14:paraId="6FDB2BAA" w14:textId="06000CC5" w:rsidR="00D8506A" w:rsidRDefault="00D8506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8506A">
        <w:rPr>
          <w:rFonts w:cs="Arial"/>
          <w:lang w:val="en-CA"/>
        </w:rPr>
        <w:t>Financial Assistance to Harrington Valley Community Center</w:t>
      </w:r>
    </w:p>
    <w:p w14:paraId="7F81F176" w14:textId="0AF322AA" w:rsidR="009D2DAE" w:rsidRDefault="009D2DA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D2DAE">
        <w:rPr>
          <w:rFonts w:cs="Arial"/>
          <w:lang w:val="en-CA"/>
        </w:rPr>
        <w:t xml:space="preserve">Request for financial support from the Ensemble vocal </w:t>
      </w:r>
      <w:proofErr w:type="spellStart"/>
      <w:r w:rsidRPr="009D2DAE">
        <w:rPr>
          <w:rFonts w:cs="Arial"/>
          <w:lang w:val="en-CA"/>
        </w:rPr>
        <w:t>Hémiole</w:t>
      </w:r>
      <w:proofErr w:type="spellEnd"/>
    </w:p>
    <w:p w14:paraId="2C85800B" w14:textId="7C49B469" w:rsidR="009D2DAE" w:rsidRPr="0082200D" w:rsidRDefault="009D2DA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D2DAE">
        <w:rPr>
          <w:rFonts w:cs="Arial"/>
          <w:lang w:val="en-CA"/>
        </w:rPr>
        <w:t xml:space="preserve">Sponsorship request for Lambert Antoine </w:t>
      </w:r>
      <w:proofErr w:type="spellStart"/>
      <w:r w:rsidRPr="009D2DAE">
        <w:rPr>
          <w:rFonts w:cs="Arial"/>
          <w:lang w:val="en-CA"/>
        </w:rPr>
        <w:t>Méthot</w:t>
      </w:r>
      <w:proofErr w:type="spellEnd"/>
      <w:r w:rsidRPr="009D2DAE">
        <w:rPr>
          <w:rFonts w:cs="Arial"/>
          <w:lang w:val="en-CA"/>
        </w:rPr>
        <w:t xml:space="preserve"> to participate in a world soccer </w:t>
      </w:r>
      <w:proofErr w:type="gramStart"/>
      <w:r w:rsidRPr="009D2DAE">
        <w:rPr>
          <w:rFonts w:cs="Arial"/>
          <w:lang w:val="en-CA"/>
        </w:rPr>
        <w:t>tournament</w:t>
      </w:r>
      <w:proofErr w:type="gramEnd"/>
    </w:p>
    <w:p w14:paraId="1943CF45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597342A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5D0466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2289E94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DE48" w14:textId="77777777" w:rsidR="00A065FB" w:rsidRDefault="00A065FB" w:rsidP="00A065FB">
      <w:r>
        <w:separator/>
      </w:r>
    </w:p>
  </w:endnote>
  <w:endnote w:type="continuationSeparator" w:id="0">
    <w:p w14:paraId="783D6143" w14:textId="77777777" w:rsidR="00A065FB" w:rsidRDefault="00A065FB" w:rsidP="00A0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F5C4" w14:textId="77777777" w:rsidR="00A065FB" w:rsidRDefault="00A065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D12A" w14:textId="77777777" w:rsidR="00A065FB" w:rsidRDefault="00A065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682" w14:textId="77777777" w:rsidR="00A065FB" w:rsidRDefault="00A065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BBEA" w14:textId="77777777" w:rsidR="00A065FB" w:rsidRDefault="00A065FB" w:rsidP="00A065FB">
      <w:r>
        <w:separator/>
      </w:r>
    </w:p>
  </w:footnote>
  <w:footnote w:type="continuationSeparator" w:id="0">
    <w:p w14:paraId="58DF322F" w14:textId="77777777" w:rsidR="00A065FB" w:rsidRDefault="00A065FB" w:rsidP="00A0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206D" w14:textId="7B3B0B50" w:rsidR="00A065FB" w:rsidRDefault="00A065FB">
    <w:pPr>
      <w:pStyle w:val="En-tte"/>
    </w:pPr>
    <w:r>
      <w:rPr>
        <w:noProof/>
      </w:rPr>
      <w:pict w14:anchorId="75E207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74079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5D91" w14:textId="21579C3C" w:rsidR="00A065FB" w:rsidRDefault="00A065FB">
    <w:pPr>
      <w:pStyle w:val="En-tte"/>
    </w:pPr>
    <w:r>
      <w:rPr>
        <w:noProof/>
      </w:rPr>
      <w:pict w14:anchorId="4DBE8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74080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CA22" w14:textId="594D9B26" w:rsidR="00A065FB" w:rsidRDefault="00A065FB">
    <w:pPr>
      <w:pStyle w:val="En-tte"/>
    </w:pPr>
    <w:r>
      <w:rPr>
        <w:noProof/>
      </w:rPr>
      <w:pict w14:anchorId="0AD99C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74078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403074">
    <w:abstractNumId w:val="2"/>
  </w:num>
  <w:num w:numId="2" w16cid:durableId="1667434728">
    <w:abstractNumId w:val="1"/>
  </w:num>
  <w:num w:numId="3" w16cid:durableId="1019509781">
    <w:abstractNumId w:val="0"/>
  </w:num>
  <w:num w:numId="4" w16cid:durableId="4213624">
    <w:abstractNumId w:val="4"/>
  </w:num>
  <w:num w:numId="5" w16cid:durableId="1198547847">
    <w:abstractNumId w:val="3"/>
  </w:num>
  <w:num w:numId="6" w16cid:durableId="149791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100AEA"/>
    <w:rsid w:val="00103419"/>
    <w:rsid w:val="00120E00"/>
    <w:rsid w:val="00132AC3"/>
    <w:rsid w:val="00145F3D"/>
    <w:rsid w:val="00170D74"/>
    <w:rsid w:val="00194C29"/>
    <w:rsid w:val="001A0AAD"/>
    <w:rsid w:val="001B0BA7"/>
    <w:rsid w:val="0022759B"/>
    <w:rsid w:val="002435C9"/>
    <w:rsid w:val="002744FD"/>
    <w:rsid w:val="002820FB"/>
    <w:rsid w:val="002B3655"/>
    <w:rsid w:val="002C1772"/>
    <w:rsid w:val="00323920"/>
    <w:rsid w:val="00344795"/>
    <w:rsid w:val="003E41C8"/>
    <w:rsid w:val="0040012F"/>
    <w:rsid w:val="00417CC8"/>
    <w:rsid w:val="00427C12"/>
    <w:rsid w:val="0046282E"/>
    <w:rsid w:val="0046558B"/>
    <w:rsid w:val="00492F84"/>
    <w:rsid w:val="004B0B19"/>
    <w:rsid w:val="004C7F13"/>
    <w:rsid w:val="004E6DAA"/>
    <w:rsid w:val="004F3922"/>
    <w:rsid w:val="004F497C"/>
    <w:rsid w:val="00534564"/>
    <w:rsid w:val="00577AA4"/>
    <w:rsid w:val="0058657D"/>
    <w:rsid w:val="00593E97"/>
    <w:rsid w:val="005C762B"/>
    <w:rsid w:val="005E50B0"/>
    <w:rsid w:val="005F7A12"/>
    <w:rsid w:val="00600603"/>
    <w:rsid w:val="0062416C"/>
    <w:rsid w:val="00635352"/>
    <w:rsid w:val="006D1F5D"/>
    <w:rsid w:val="006E3794"/>
    <w:rsid w:val="006E3CC4"/>
    <w:rsid w:val="0072147F"/>
    <w:rsid w:val="00750F23"/>
    <w:rsid w:val="00810615"/>
    <w:rsid w:val="0081613F"/>
    <w:rsid w:val="0082200D"/>
    <w:rsid w:val="008C3D61"/>
    <w:rsid w:val="008D6B5E"/>
    <w:rsid w:val="008E212A"/>
    <w:rsid w:val="008E5E5C"/>
    <w:rsid w:val="008F1060"/>
    <w:rsid w:val="00903124"/>
    <w:rsid w:val="009352B8"/>
    <w:rsid w:val="009451CA"/>
    <w:rsid w:val="00953B54"/>
    <w:rsid w:val="009657D5"/>
    <w:rsid w:val="00985526"/>
    <w:rsid w:val="009D2DAE"/>
    <w:rsid w:val="009D4D4B"/>
    <w:rsid w:val="009D7E38"/>
    <w:rsid w:val="009E61A9"/>
    <w:rsid w:val="00A065FB"/>
    <w:rsid w:val="00AF7A89"/>
    <w:rsid w:val="00B072D9"/>
    <w:rsid w:val="00B20BFE"/>
    <w:rsid w:val="00BA261C"/>
    <w:rsid w:val="00BA6730"/>
    <w:rsid w:val="00BD6F5D"/>
    <w:rsid w:val="00BF2760"/>
    <w:rsid w:val="00C162AE"/>
    <w:rsid w:val="00C26F95"/>
    <w:rsid w:val="00C441EE"/>
    <w:rsid w:val="00C514AE"/>
    <w:rsid w:val="00C67A56"/>
    <w:rsid w:val="00C81029"/>
    <w:rsid w:val="00C90CED"/>
    <w:rsid w:val="00CA0710"/>
    <w:rsid w:val="00CA44E3"/>
    <w:rsid w:val="00CE4D69"/>
    <w:rsid w:val="00CF58DD"/>
    <w:rsid w:val="00D2038A"/>
    <w:rsid w:val="00D8506A"/>
    <w:rsid w:val="00D943A3"/>
    <w:rsid w:val="00D9468F"/>
    <w:rsid w:val="00D97F3E"/>
    <w:rsid w:val="00DF77CD"/>
    <w:rsid w:val="00DF7939"/>
    <w:rsid w:val="00DF7B60"/>
    <w:rsid w:val="00E20337"/>
    <w:rsid w:val="00E241FC"/>
    <w:rsid w:val="00E25ACE"/>
    <w:rsid w:val="00E267D8"/>
    <w:rsid w:val="00E36385"/>
    <w:rsid w:val="00E96522"/>
    <w:rsid w:val="00E97316"/>
    <w:rsid w:val="00EA14A3"/>
    <w:rsid w:val="00EB572E"/>
    <w:rsid w:val="00F93C27"/>
    <w:rsid w:val="00F9623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C5AF45"/>
  <w15:docId w15:val="{4BA6ABF3-D96E-4828-8929-7D4C0B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A065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065F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065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5FB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3</cp:revision>
  <cp:lastPrinted>2019-04-09T17:12:00Z</cp:lastPrinted>
  <dcterms:created xsi:type="dcterms:W3CDTF">2023-02-10T14:45:00Z</dcterms:created>
  <dcterms:modified xsi:type="dcterms:W3CDTF">2023-02-10T14:45:00Z</dcterms:modified>
</cp:coreProperties>
</file>