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A81E2" w14:textId="77777777" w:rsidR="00B76785" w:rsidRPr="009955D3" w:rsidRDefault="00B76785" w:rsidP="00A55F31">
      <w:pPr>
        <w:spacing w:after="0" w:line="252" w:lineRule="auto"/>
        <w:jc w:val="center"/>
        <w:outlineLvl w:val="0"/>
        <w:rPr>
          <w:rFonts w:cstheme="minorHAnsi"/>
          <w:b/>
        </w:rPr>
      </w:pPr>
      <w:r w:rsidRPr="009955D3">
        <w:rPr>
          <w:rFonts w:cstheme="minorHAnsi"/>
          <w:b/>
        </w:rPr>
        <w:t>MUNICIPALITÉ DE GRENVILLE-SUR-LA-ROUGE</w:t>
      </w:r>
    </w:p>
    <w:p w14:paraId="4375A247" w14:textId="77777777" w:rsidR="00B76785" w:rsidRPr="009955D3" w:rsidRDefault="00B76785" w:rsidP="00A55F31">
      <w:pPr>
        <w:spacing w:after="0" w:line="252" w:lineRule="auto"/>
        <w:jc w:val="center"/>
        <w:rPr>
          <w:rFonts w:cstheme="minorHAnsi"/>
        </w:rPr>
      </w:pPr>
    </w:p>
    <w:p w14:paraId="12DF5C48" w14:textId="2F73D453" w:rsidR="00B76785" w:rsidRPr="009955D3" w:rsidRDefault="00B76785" w:rsidP="00A55F31">
      <w:pPr>
        <w:spacing w:after="0" w:line="252" w:lineRule="auto"/>
        <w:jc w:val="both"/>
        <w:rPr>
          <w:rFonts w:cstheme="minorHAnsi"/>
        </w:rPr>
      </w:pPr>
      <w:r w:rsidRPr="009955D3">
        <w:rPr>
          <w:rFonts w:cstheme="minorHAnsi"/>
        </w:rPr>
        <w:t xml:space="preserve">Procès-verbal de la séance ordinaire du conseil municipal de la Municipalité de Grenville-sur-la-Rouge, tenue à l’hôtel de ville de Grenville-sur-la-Rouge, </w:t>
      </w:r>
      <w:r w:rsidR="00A31E0E" w:rsidRPr="009955D3">
        <w:rPr>
          <w:rFonts w:cstheme="minorHAnsi"/>
        </w:rPr>
        <w:t>le</w:t>
      </w:r>
      <w:r w:rsidR="00A47D47" w:rsidRPr="009955D3">
        <w:rPr>
          <w:rFonts w:cstheme="minorHAnsi"/>
        </w:rPr>
        <w:t xml:space="preserve"> </w:t>
      </w:r>
      <w:r w:rsidR="000F07D5">
        <w:rPr>
          <w:rFonts w:cstheme="minorHAnsi"/>
        </w:rPr>
        <w:t>10 janvier</w:t>
      </w:r>
      <w:r w:rsidR="00412108" w:rsidRPr="009955D3">
        <w:rPr>
          <w:rFonts w:cstheme="minorHAnsi"/>
        </w:rPr>
        <w:t xml:space="preserve"> </w:t>
      </w:r>
      <w:r w:rsidR="0032031D" w:rsidRPr="009955D3">
        <w:rPr>
          <w:rFonts w:cstheme="minorHAnsi"/>
        </w:rPr>
        <w:t>202</w:t>
      </w:r>
      <w:r w:rsidR="009B0A80" w:rsidRPr="009955D3">
        <w:rPr>
          <w:rFonts w:cstheme="minorHAnsi"/>
        </w:rPr>
        <w:t>3</w:t>
      </w:r>
      <w:r w:rsidRPr="009955D3">
        <w:rPr>
          <w:rFonts w:cstheme="minorHAnsi"/>
        </w:rPr>
        <w:t xml:space="preserve"> à 19h00.</w:t>
      </w:r>
    </w:p>
    <w:p w14:paraId="1DE3EB82" w14:textId="77777777" w:rsidR="00B76785" w:rsidRPr="009955D3" w:rsidRDefault="00B76785" w:rsidP="00A55F31">
      <w:pPr>
        <w:spacing w:after="0" w:line="252" w:lineRule="auto"/>
        <w:jc w:val="both"/>
        <w:rPr>
          <w:rFonts w:cstheme="minorHAnsi"/>
        </w:rPr>
      </w:pPr>
    </w:p>
    <w:p w14:paraId="4BCE9A4A" w14:textId="4DAA8CBF" w:rsidR="00B76785" w:rsidRPr="009955D3" w:rsidRDefault="00B76785" w:rsidP="00A55F31">
      <w:pPr>
        <w:spacing w:after="0" w:line="252" w:lineRule="auto"/>
        <w:jc w:val="both"/>
        <w:rPr>
          <w:rFonts w:cstheme="minorHAnsi"/>
          <w:i/>
          <w:lang w:val="en-CA"/>
        </w:rPr>
      </w:pPr>
      <w:r w:rsidRPr="009955D3">
        <w:rPr>
          <w:rFonts w:cstheme="minorHAnsi"/>
          <w:i/>
          <w:lang w:val="en-CA"/>
        </w:rPr>
        <w:t xml:space="preserve">Minutes of the regular council sitting of the Municipality of Grenville-sur-la-Rouge, held at Grenville-sur-la-Rouge’s city hall, </w:t>
      </w:r>
      <w:r w:rsidR="000F07D5">
        <w:rPr>
          <w:rFonts w:cstheme="minorHAnsi"/>
          <w:i/>
          <w:lang w:val="en-CA"/>
        </w:rPr>
        <w:t>on January 10,</w:t>
      </w:r>
      <w:r w:rsidRPr="009955D3">
        <w:rPr>
          <w:rFonts w:cstheme="minorHAnsi"/>
          <w:i/>
          <w:lang w:val="en-CA"/>
        </w:rPr>
        <w:t xml:space="preserve"> </w:t>
      </w:r>
      <w:r w:rsidR="0032031D" w:rsidRPr="009955D3">
        <w:rPr>
          <w:rFonts w:cstheme="minorHAnsi"/>
          <w:i/>
          <w:lang w:val="en-CA"/>
        </w:rPr>
        <w:t>202</w:t>
      </w:r>
      <w:r w:rsidR="009B0A80" w:rsidRPr="009955D3">
        <w:rPr>
          <w:rFonts w:cstheme="minorHAnsi"/>
          <w:i/>
          <w:lang w:val="en-CA"/>
        </w:rPr>
        <w:t>3</w:t>
      </w:r>
      <w:r w:rsidR="000F07D5">
        <w:rPr>
          <w:rFonts w:cstheme="minorHAnsi"/>
          <w:i/>
          <w:lang w:val="en-CA"/>
        </w:rPr>
        <w:t>,</w:t>
      </w:r>
      <w:r w:rsidR="00286520" w:rsidRPr="009955D3">
        <w:rPr>
          <w:rFonts w:cstheme="minorHAnsi"/>
          <w:i/>
          <w:lang w:val="en-CA"/>
        </w:rPr>
        <w:t xml:space="preserve"> at 7:</w:t>
      </w:r>
      <w:r w:rsidRPr="009955D3">
        <w:rPr>
          <w:rFonts w:cstheme="minorHAnsi"/>
          <w:i/>
          <w:lang w:val="en-CA"/>
        </w:rPr>
        <w:t>00 pm.</w:t>
      </w:r>
    </w:p>
    <w:p w14:paraId="5001EE56" w14:textId="77777777" w:rsidR="00B76785" w:rsidRPr="009955D3" w:rsidRDefault="00B76785" w:rsidP="00A55F31">
      <w:pPr>
        <w:spacing w:after="0" w:line="252" w:lineRule="auto"/>
        <w:rPr>
          <w:rFonts w:cstheme="minorHAnsi"/>
          <w:lang w:val="en-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3"/>
        <w:gridCol w:w="3004"/>
        <w:gridCol w:w="2869"/>
      </w:tblGrid>
      <w:tr w:rsidR="00B76785" w:rsidRPr="009955D3" w14:paraId="43193CED" w14:textId="77777777" w:rsidTr="00656DDC">
        <w:tc>
          <w:tcPr>
            <w:tcW w:w="1763" w:type="dxa"/>
          </w:tcPr>
          <w:p w14:paraId="752130D5" w14:textId="77777777" w:rsidR="00B76785" w:rsidRPr="009955D3" w:rsidRDefault="00B76785" w:rsidP="00A55F31">
            <w:pPr>
              <w:spacing w:line="252" w:lineRule="auto"/>
              <w:rPr>
                <w:rFonts w:cstheme="minorHAnsi"/>
              </w:rPr>
            </w:pPr>
            <w:r w:rsidRPr="009955D3">
              <w:rPr>
                <w:rFonts w:cstheme="minorHAnsi"/>
                <w:b/>
              </w:rPr>
              <w:t>Présents</w:t>
            </w:r>
            <w:r w:rsidRPr="009955D3">
              <w:rPr>
                <w:rFonts w:cstheme="minorHAnsi"/>
              </w:rPr>
              <w:t> :</w:t>
            </w:r>
          </w:p>
        </w:tc>
        <w:tc>
          <w:tcPr>
            <w:tcW w:w="3004" w:type="dxa"/>
          </w:tcPr>
          <w:p w14:paraId="155B422F" w14:textId="77777777" w:rsidR="00B76785" w:rsidRPr="009955D3" w:rsidRDefault="00B76785" w:rsidP="00A55F31">
            <w:pPr>
              <w:spacing w:line="252" w:lineRule="auto"/>
              <w:rPr>
                <w:rFonts w:cstheme="minorHAnsi"/>
              </w:rPr>
            </w:pPr>
            <w:r w:rsidRPr="009955D3">
              <w:rPr>
                <w:rFonts w:cstheme="minorHAnsi"/>
              </w:rPr>
              <w:t>Le maire :</w:t>
            </w:r>
          </w:p>
        </w:tc>
        <w:tc>
          <w:tcPr>
            <w:tcW w:w="2869" w:type="dxa"/>
          </w:tcPr>
          <w:p w14:paraId="6906C0A4" w14:textId="77777777" w:rsidR="00B76785" w:rsidRPr="009955D3" w:rsidRDefault="00B76785" w:rsidP="00A55F31">
            <w:pPr>
              <w:spacing w:line="252" w:lineRule="auto"/>
              <w:rPr>
                <w:rFonts w:cstheme="minorHAnsi"/>
              </w:rPr>
            </w:pPr>
            <w:r w:rsidRPr="009955D3">
              <w:rPr>
                <w:rFonts w:cstheme="minorHAnsi"/>
              </w:rPr>
              <w:t>Tom Arnold</w:t>
            </w:r>
          </w:p>
        </w:tc>
      </w:tr>
      <w:tr w:rsidR="00B76785" w:rsidRPr="009955D3" w14:paraId="5016956F" w14:textId="77777777" w:rsidTr="00656DDC">
        <w:tc>
          <w:tcPr>
            <w:tcW w:w="1763" w:type="dxa"/>
          </w:tcPr>
          <w:p w14:paraId="3A4338C6" w14:textId="77777777" w:rsidR="00B76785" w:rsidRPr="009955D3" w:rsidRDefault="00B76785" w:rsidP="00A55F31">
            <w:pPr>
              <w:spacing w:line="252" w:lineRule="auto"/>
              <w:rPr>
                <w:rFonts w:cstheme="minorHAnsi"/>
                <w:b/>
                <w:i/>
              </w:rPr>
            </w:pPr>
            <w:proofErr w:type="spellStart"/>
            <w:r w:rsidRPr="009955D3">
              <w:rPr>
                <w:rFonts w:cstheme="minorHAnsi"/>
                <w:b/>
                <w:i/>
              </w:rPr>
              <w:t>Presents</w:t>
            </w:r>
            <w:proofErr w:type="spellEnd"/>
          </w:p>
        </w:tc>
        <w:tc>
          <w:tcPr>
            <w:tcW w:w="3004" w:type="dxa"/>
          </w:tcPr>
          <w:p w14:paraId="3FE5D441" w14:textId="77777777" w:rsidR="00B76785" w:rsidRPr="009955D3" w:rsidRDefault="00B76785" w:rsidP="00A55F31">
            <w:pPr>
              <w:spacing w:line="252" w:lineRule="auto"/>
              <w:rPr>
                <w:rFonts w:cstheme="minorHAnsi"/>
              </w:rPr>
            </w:pPr>
          </w:p>
        </w:tc>
        <w:tc>
          <w:tcPr>
            <w:tcW w:w="2869" w:type="dxa"/>
          </w:tcPr>
          <w:p w14:paraId="6F0C90A9" w14:textId="77777777" w:rsidR="00B76785" w:rsidRPr="009955D3" w:rsidRDefault="00B76785" w:rsidP="00A55F31">
            <w:pPr>
              <w:spacing w:line="252" w:lineRule="auto"/>
              <w:rPr>
                <w:rFonts w:cstheme="minorHAnsi"/>
              </w:rPr>
            </w:pPr>
          </w:p>
        </w:tc>
      </w:tr>
      <w:tr w:rsidR="00B76785" w:rsidRPr="009955D3" w14:paraId="581C0D46" w14:textId="77777777" w:rsidTr="00656DDC">
        <w:tc>
          <w:tcPr>
            <w:tcW w:w="1763" w:type="dxa"/>
          </w:tcPr>
          <w:p w14:paraId="0D6FAEDA" w14:textId="77777777" w:rsidR="00B76785" w:rsidRPr="009955D3" w:rsidRDefault="00B76785" w:rsidP="00A55F31">
            <w:pPr>
              <w:spacing w:line="252" w:lineRule="auto"/>
              <w:rPr>
                <w:rFonts w:cstheme="minorHAnsi"/>
                <w:b/>
              </w:rPr>
            </w:pPr>
          </w:p>
        </w:tc>
        <w:tc>
          <w:tcPr>
            <w:tcW w:w="3004" w:type="dxa"/>
          </w:tcPr>
          <w:p w14:paraId="10938769" w14:textId="77777777" w:rsidR="00B76785" w:rsidRPr="009955D3" w:rsidRDefault="00B76785" w:rsidP="00A55F31">
            <w:pPr>
              <w:spacing w:line="252" w:lineRule="auto"/>
              <w:rPr>
                <w:rFonts w:cstheme="minorHAnsi"/>
              </w:rPr>
            </w:pPr>
            <w:r w:rsidRPr="009955D3">
              <w:rPr>
                <w:rFonts w:cstheme="minorHAnsi"/>
              </w:rPr>
              <w:t>Les conseillères :</w:t>
            </w:r>
          </w:p>
        </w:tc>
        <w:tc>
          <w:tcPr>
            <w:tcW w:w="2869" w:type="dxa"/>
          </w:tcPr>
          <w:p w14:paraId="06BE930D" w14:textId="77777777" w:rsidR="00B76785" w:rsidRPr="009955D3" w:rsidRDefault="00B76785" w:rsidP="00A55F31">
            <w:pPr>
              <w:spacing w:line="252" w:lineRule="auto"/>
              <w:rPr>
                <w:rFonts w:cstheme="minorHAnsi"/>
              </w:rPr>
            </w:pPr>
            <w:r w:rsidRPr="009955D3">
              <w:rPr>
                <w:rFonts w:cstheme="minorHAnsi"/>
              </w:rPr>
              <w:t>Manon Jutras</w:t>
            </w:r>
          </w:p>
        </w:tc>
      </w:tr>
      <w:tr w:rsidR="00B76785" w:rsidRPr="009955D3" w14:paraId="3D18C3FF" w14:textId="77777777" w:rsidTr="00656DDC">
        <w:tc>
          <w:tcPr>
            <w:tcW w:w="1763" w:type="dxa"/>
          </w:tcPr>
          <w:p w14:paraId="47360F12" w14:textId="77777777" w:rsidR="00B76785" w:rsidRPr="009955D3" w:rsidRDefault="00B76785" w:rsidP="00A55F31">
            <w:pPr>
              <w:spacing w:line="252" w:lineRule="auto"/>
              <w:rPr>
                <w:rFonts w:cstheme="minorHAnsi"/>
                <w:b/>
              </w:rPr>
            </w:pPr>
          </w:p>
        </w:tc>
        <w:tc>
          <w:tcPr>
            <w:tcW w:w="3004" w:type="dxa"/>
          </w:tcPr>
          <w:p w14:paraId="7FECFACE" w14:textId="77777777" w:rsidR="00B76785" w:rsidRPr="009955D3" w:rsidRDefault="00B76785" w:rsidP="00A55F31">
            <w:pPr>
              <w:spacing w:line="252" w:lineRule="auto"/>
              <w:rPr>
                <w:rFonts w:cstheme="minorHAnsi"/>
              </w:rPr>
            </w:pPr>
          </w:p>
        </w:tc>
        <w:tc>
          <w:tcPr>
            <w:tcW w:w="2869" w:type="dxa"/>
          </w:tcPr>
          <w:p w14:paraId="415EA5CD" w14:textId="77777777" w:rsidR="00B76785" w:rsidRPr="009955D3" w:rsidRDefault="00B76785" w:rsidP="00A55F31">
            <w:pPr>
              <w:spacing w:line="252" w:lineRule="auto"/>
              <w:rPr>
                <w:rFonts w:cstheme="minorHAnsi"/>
              </w:rPr>
            </w:pPr>
            <w:r w:rsidRPr="009955D3">
              <w:rPr>
                <w:rFonts w:cstheme="minorHAnsi"/>
              </w:rPr>
              <w:t>Natalia Czarnecka</w:t>
            </w:r>
          </w:p>
          <w:p w14:paraId="670B71C7" w14:textId="77777777" w:rsidR="004E1649" w:rsidRPr="009955D3" w:rsidRDefault="004E1649" w:rsidP="00A55F31">
            <w:pPr>
              <w:spacing w:line="252" w:lineRule="auto"/>
              <w:rPr>
                <w:rFonts w:cstheme="minorHAnsi"/>
              </w:rPr>
            </w:pPr>
            <w:r w:rsidRPr="009955D3">
              <w:rPr>
                <w:rFonts w:cstheme="minorHAnsi"/>
              </w:rPr>
              <w:t>Isabelle Brisson</w:t>
            </w:r>
          </w:p>
        </w:tc>
      </w:tr>
      <w:tr w:rsidR="00B76785" w:rsidRPr="00703A31" w14:paraId="3DAC335E" w14:textId="77777777" w:rsidTr="00656DDC">
        <w:tc>
          <w:tcPr>
            <w:tcW w:w="1763" w:type="dxa"/>
          </w:tcPr>
          <w:p w14:paraId="7A23EC45" w14:textId="77777777" w:rsidR="00B76785" w:rsidRPr="009955D3" w:rsidRDefault="00B76785" w:rsidP="00A55F31">
            <w:pPr>
              <w:spacing w:line="252" w:lineRule="auto"/>
              <w:rPr>
                <w:rFonts w:cstheme="minorHAnsi"/>
                <w:b/>
              </w:rPr>
            </w:pPr>
          </w:p>
        </w:tc>
        <w:tc>
          <w:tcPr>
            <w:tcW w:w="3004" w:type="dxa"/>
          </w:tcPr>
          <w:p w14:paraId="4F2BFCB7" w14:textId="77777777" w:rsidR="00B76785" w:rsidRPr="009955D3" w:rsidRDefault="00B76785" w:rsidP="00A55F31">
            <w:pPr>
              <w:spacing w:line="252" w:lineRule="auto"/>
              <w:rPr>
                <w:rFonts w:cstheme="minorHAnsi"/>
              </w:rPr>
            </w:pPr>
            <w:r w:rsidRPr="009955D3">
              <w:rPr>
                <w:rFonts w:cstheme="minorHAnsi"/>
              </w:rPr>
              <w:t>Les conseillers :</w:t>
            </w:r>
          </w:p>
        </w:tc>
        <w:tc>
          <w:tcPr>
            <w:tcW w:w="2869" w:type="dxa"/>
          </w:tcPr>
          <w:p w14:paraId="658AD6D0" w14:textId="77777777" w:rsidR="004E1649" w:rsidRPr="009955D3" w:rsidRDefault="004E1649" w:rsidP="00A55F31">
            <w:pPr>
              <w:spacing w:line="252" w:lineRule="auto"/>
              <w:rPr>
                <w:rFonts w:cstheme="minorHAnsi"/>
                <w:lang w:val="en-CA"/>
              </w:rPr>
            </w:pPr>
            <w:r w:rsidRPr="009955D3">
              <w:rPr>
                <w:rFonts w:cstheme="minorHAnsi"/>
                <w:lang w:val="en-CA"/>
              </w:rPr>
              <w:t>Carl Woodbury</w:t>
            </w:r>
          </w:p>
          <w:p w14:paraId="1A5FDDB4" w14:textId="77777777" w:rsidR="00B76785" w:rsidRPr="009955D3" w:rsidRDefault="00923AB7" w:rsidP="00A55F31">
            <w:pPr>
              <w:spacing w:line="252" w:lineRule="auto"/>
              <w:rPr>
                <w:rFonts w:cstheme="minorHAnsi"/>
                <w:lang w:val="en-CA"/>
              </w:rPr>
            </w:pPr>
            <w:r w:rsidRPr="009955D3">
              <w:rPr>
                <w:rFonts w:cstheme="minorHAnsi"/>
                <w:lang w:val="en-CA"/>
              </w:rPr>
              <w:t>Denis Fillion</w:t>
            </w:r>
          </w:p>
          <w:p w14:paraId="6AC90AB2" w14:textId="77777777" w:rsidR="004E1649" w:rsidRPr="009955D3" w:rsidRDefault="004E1649" w:rsidP="00A55F31">
            <w:pPr>
              <w:spacing w:line="252" w:lineRule="auto"/>
              <w:rPr>
                <w:rFonts w:cstheme="minorHAnsi"/>
                <w:lang w:val="en-CA"/>
              </w:rPr>
            </w:pPr>
            <w:r w:rsidRPr="009955D3">
              <w:rPr>
                <w:rFonts w:cstheme="minorHAnsi"/>
                <w:lang w:val="en-CA"/>
              </w:rPr>
              <w:t>Patrice Deslongchamps</w:t>
            </w:r>
          </w:p>
        </w:tc>
      </w:tr>
      <w:tr w:rsidR="00B76785" w:rsidRPr="00703A31" w14:paraId="67E74384" w14:textId="77777777" w:rsidTr="00656DDC">
        <w:tc>
          <w:tcPr>
            <w:tcW w:w="1763" w:type="dxa"/>
          </w:tcPr>
          <w:p w14:paraId="123B7BC9" w14:textId="77777777" w:rsidR="00B76785" w:rsidRPr="009955D3" w:rsidRDefault="00B76785" w:rsidP="00A55F31">
            <w:pPr>
              <w:spacing w:line="252" w:lineRule="auto"/>
              <w:rPr>
                <w:rFonts w:cstheme="minorHAnsi"/>
                <w:b/>
                <w:lang w:val="en-CA"/>
              </w:rPr>
            </w:pPr>
          </w:p>
        </w:tc>
        <w:tc>
          <w:tcPr>
            <w:tcW w:w="3004" w:type="dxa"/>
          </w:tcPr>
          <w:p w14:paraId="0F08914F" w14:textId="77777777" w:rsidR="00B76785" w:rsidRPr="009955D3" w:rsidRDefault="00B76785" w:rsidP="00A55F31">
            <w:pPr>
              <w:spacing w:line="252" w:lineRule="auto"/>
              <w:rPr>
                <w:rFonts w:cstheme="minorHAnsi"/>
                <w:lang w:val="en-CA"/>
              </w:rPr>
            </w:pPr>
          </w:p>
        </w:tc>
        <w:tc>
          <w:tcPr>
            <w:tcW w:w="2869" w:type="dxa"/>
          </w:tcPr>
          <w:p w14:paraId="56BB3B85" w14:textId="77777777" w:rsidR="00B76785" w:rsidRPr="009955D3" w:rsidRDefault="00B76785" w:rsidP="00A55F31">
            <w:pPr>
              <w:spacing w:line="252" w:lineRule="auto"/>
              <w:rPr>
                <w:rFonts w:cstheme="minorHAnsi"/>
                <w:lang w:val="en-CA"/>
              </w:rPr>
            </w:pPr>
          </w:p>
        </w:tc>
      </w:tr>
      <w:tr w:rsidR="00B76785" w:rsidRPr="009955D3" w14:paraId="79F43E3C" w14:textId="77777777" w:rsidTr="00656DDC">
        <w:tc>
          <w:tcPr>
            <w:tcW w:w="1763" w:type="dxa"/>
          </w:tcPr>
          <w:p w14:paraId="2E1615DE" w14:textId="77777777" w:rsidR="00B76785" w:rsidRPr="009955D3" w:rsidRDefault="00B76785" w:rsidP="00A55F31">
            <w:pPr>
              <w:spacing w:line="252" w:lineRule="auto"/>
              <w:rPr>
                <w:rFonts w:cstheme="minorHAnsi"/>
                <w:b/>
                <w:lang w:val="en-CA"/>
              </w:rPr>
            </w:pPr>
          </w:p>
        </w:tc>
        <w:tc>
          <w:tcPr>
            <w:tcW w:w="3004" w:type="dxa"/>
          </w:tcPr>
          <w:p w14:paraId="2051A33E" w14:textId="77777777" w:rsidR="00B76785" w:rsidRPr="009955D3" w:rsidRDefault="006F351C" w:rsidP="00A55F31">
            <w:pPr>
              <w:spacing w:line="252" w:lineRule="auto"/>
              <w:rPr>
                <w:rFonts w:cstheme="minorHAnsi"/>
              </w:rPr>
            </w:pPr>
            <w:r w:rsidRPr="009955D3">
              <w:rPr>
                <w:rFonts w:cstheme="minorHAnsi"/>
              </w:rPr>
              <w:t>Le directeur général</w:t>
            </w:r>
          </w:p>
        </w:tc>
        <w:tc>
          <w:tcPr>
            <w:tcW w:w="2869" w:type="dxa"/>
          </w:tcPr>
          <w:p w14:paraId="76F040D6" w14:textId="77777777" w:rsidR="00B76785" w:rsidRPr="009955D3" w:rsidRDefault="006F351C" w:rsidP="00A55F31">
            <w:pPr>
              <w:spacing w:line="252" w:lineRule="auto"/>
              <w:rPr>
                <w:rFonts w:cstheme="minorHAnsi"/>
              </w:rPr>
            </w:pPr>
            <w:r w:rsidRPr="009955D3">
              <w:rPr>
                <w:rFonts w:cstheme="minorHAnsi"/>
              </w:rPr>
              <w:t>Marc Beaulieu</w:t>
            </w:r>
          </w:p>
        </w:tc>
      </w:tr>
      <w:tr w:rsidR="00B76785" w:rsidRPr="009955D3" w14:paraId="040CBB1E" w14:textId="77777777" w:rsidTr="00656DDC">
        <w:tc>
          <w:tcPr>
            <w:tcW w:w="1763" w:type="dxa"/>
          </w:tcPr>
          <w:p w14:paraId="2A04849A" w14:textId="77777777" w:rsidR="00B76785" w:rsidRPr="009955D3" w:rsidRDefault="00B76785" w:rsidP="00A55F31">
            <w:pPr>
              <w:spacing w:line="252" w:lineRule="auto"/>
              <w:rPr>
                <w:rFonts w:cstheme="minorHAnsi"/>
                <w:b/>
              </w:rPr>
            </w:pPr>
          </w:p>
        </w:tc>
        <w:tc>
          <w:tcPr>
            <w:tcW w:w="3004" w:type="dxa"/>
          </w:tcPr>
          <w:p w14:paraId="0A5FC4B7" w14:textId="77777777" w:rsidR="00B76785" w:rsidRPr="009955D3" w:rsidRDefault="00B76785" w:rsidP="00A55F31">
            <w:pPr>
              <w:spacing w:line="252" w:lineRule="auto"/>
              <w:rPr>
                <w:rFonts w:cstheme="minorHAnsi"/>
              </w:rPr>
            </w:pPr>
          </w:p>
        </w:tc>
        <w:tc>
          <w:tcPr>
            <w:tcW w:w="2869" w:type="dxa"/>
          </w:tcPr>
          <w:p w14:paraId="170A5FDF" w14:textId="77777777" w:rsidR="00B76785" w:rsidRPr="009955D3" w:rsidRDefault="00B76785" w:rsidP="00A55F31">
            <w:pPr>
              <w:spacing w:line="252" w:lineRule="auto"/>
              <w:rPr>
                <w:rFonts w:cstheme="minorHAnsi"/>
              </w:rPr>
            </w:pPr>
          </w:p>
        </w:tc>
      </w:tr>
    </w:tbl>
    <w:p w14:paraId="77731DD9" w14:textId="77777777" w:rsidR="00B76785" w:rsidRPr="009955D3" w:rsidRDefault="00B76785" w:rsidP="00A55F31">
      <w:pPr>
        <w:spacing w:after="0" w:line="252" w:lineRule="auto"/>
        <w:rPr>
          <w:rFonts w:cstheme="minorHAnsi"/>
          <w:b/>
          <w:u w:val="single"/>
        </w:rPr>
      </w:pPr>
    </w:p>
    <w:p w14:paraId="164D17A1" w14:textId="77777777" w:rsidR="00B76785" w:rsidRPr="009955D3" w:rsidRDefault="00B76785" w:rsidP="00A55F31">
      <w:pPr>
        <w:spacing w:after="0" w:line="252" w:lineRule="auto"/>
        <w:rPr>
          <w:rFonts w:cstheme="minorHAnsi"/>
          <w:b/>
          <w:u w:val="single"/>
        </w:rPr>
      </w:pPr>
      <w:r w:rsidRPr="009955D3">
        <w:rPr>
          <w:rFonts w:cstheme="minorHAnsi"/>
          <w:b/>
          <w:u w:val="single"/>
        </w:rPr>
        <w:t xml:space="preserve">OUVERTURE DE LA SÉANCE / </w:t>
      </w:r>
      <w:r w:rsidRPr="009955D3">
        <w:rPr>
          <w:rFonts w:cstheme="minorHAnsi"/>
          <w:b/>
          <w:i/>
          <w:u w:val="single"/>
        </w:rPr>
        <w:t>OPENING OF THE SESSION</w:t>
      </w:r>
    </w:p>
    <w:p w14:paraId="26903077" w14:textId="77777777" w:rsidR="00B76785" w:rsidRPr="009955D3" w:rsidRDefault="00B76785" w:rsidP="00A55F31">
      <w:pPr>
        <w:spacing w:after="0" w:line="252" w:lineRule="auto"/>
        <w:rPr>
          <w:rFonts w:cstheme="minorHAnsi"/>
        </w:rPr>
      </w:pPr>
    </w:p>
    <w:p w14:paraId="04A008D2" w14:textId="22F462E4" w:rsidR="00B76785" w:rsidRPr="009955D3" w:rsidRDefault="00B76785" w:rsidP="00A55F31">
      <w:pPr>
        <w:spacing w:after="0" w:line="252" w:lineRule="auto"/>
        <w:jc w:val="both"/>
        <w:rPr>
          <w:rFonts w:cstheme="minorHAnsi"/>
        </w:rPr>
      </w:pPr>
      <w:r w:rsidRPr="009955D3">
        <w:rPr>
          <w:rFonts w:cstheme="minorHAnsi"/>
        </w:rPr>
        <w:t xml:space="preserve">Après constatation du quorum, la séance est ouverte à </w:t>
      </w:r>
      <w:r w:rsidR="00745916" w:rsidRPr="009955D3">
        <w:rPr>
          <w:rFonts w:cstheme="minorHAnsi"/>
        </w:rPr>
        <w:t>19h0</w:t>
      </w:r>
      <w:r w:rsidR="005804A9">
        <w:rPr>
          <w:rFonts w:cstheme="minorHAnsi"/>
        </w:rPr>
        <w:t>2</w:t>
      </w:r>
      <w:r w:rsidRPr="009955D3">
        <w:rPr>
          <w:rFonts w:cstheme="minorHAnsi"/>
        </w:rPr>
        <w:t xml:space="preserve"> par M. Tom Arnold, maire de la Municipalité de Grenville-sur-la-Rouge. Le directeur général</w:t>
      </w:r>
      <w:r w:rsidR="009B0A80" w:rsidRPr="009955D3">
        <w:rPr>
          <w:rFonts w:cstheme="minorHAnsi"/>
        </w:rPr>
        <w:t>,</w:t>
      </w:r>
      <w:r w:rsidRPr="009955D3">
        <w:rPr>
          <w:rFonts w:cstheme="minorHAnsi"/>
        </w:rPr>
        <w:t xml:space="preserve"> M. Beaulieu, est présent, qui agit aussi à titre de secrétaire d’assemblée.</w:t>
      </w:r>
    </w:p>
    <w:p w14:paraId="0A7F0DA0" w14:textId="77777777" w:rsidR="00B76785" w:rsidRPr="009955D3" w:rsidRDefault="00B76785" w:rsidP="00A55F31">
      <w:pPr>
        <w:spacing w:after="0" w:line="252" w:lineRule="auto"/>
        <w:jc w:val="both"/>
        <w:rPr>
          <w:rFonts w:cstheme="minorHAnsi"/>
        </w:rPr>
      </w:pPr>
    </w:p>
    <w:p w14:paraId="473A627B" w14:textId="6C6518F9" w:rsidR="00B76785" w:rsidRPr="009955D3" w:rsidRDefault="00B76785" w:rsidP="00A55F31">
      <w:pPr>
        <w:spacing w:after="0" w:line="252" w:lineRule="auto"/>
        <w:jc w:val="both"/>
        <w:rPr>
          <w:rFonts w:cstheme="minorHAnsi"/>
          <w:i/>
          <w:lang w:val="en-CA"/>
        </w:rPr>
      </w:pPr>
      <w:r w:rsidRPr="009955D3">
        <w:rPr>
          <w:rFonts w:cstheme="minorHAnsi"/>
          <w:i/>
          <w:lang w:val="en-CA"/>
        </w:rPr>
        <w:t xml:space="preserve">After </w:t>
      </w:r>
      <w:r w:rsidR="00745916" w:rsidRPr="009955D3">
        <w:rPr>
          <w:rFonts w:cstheme="minorHAnsi"/>
          <w:i/>
          <w:lang w:val="en-CA"/>
        </w:rPr>
        <w:t>finding</w:t>
      </w:r>
      <w:r w:rsidRPr="009955D3">
        <w:rPr>
          <w:rFonts w:cstheme="minorHAnsi"/>
          <w:i/>
          <w:lang w:val="en-CA"/>
        </w:rPr>
        <w:t xml:space="preserve"> of quorum, the regular sitting is open at </w:t>
      </w:r>
      <w:r w:rsidR="0021714B" w:rsidRPr="009955D3">
        <w:rPr>
          <w:rFonts w:cstheme="minorHAnsi"/>
          <w:i/>
          <w:lang w:val="en-CA"/>
        </w:rPr>
        <w:t>7</w:t>
      </w:r>
      <w:r w:rsidR="002609C0" w:rsidRPr="009955D3">
        <w:rPr>
          <w:rFonts w:cstheme="minorHAnsi"/>
          <w:i/>
          <w:lang w:val="en-CA"/>
        </w:rPr>
        <w:t>:0</w:t>
      </w:r>
      <w:r w:rsidR="005804A9">
        <w:rPr>
          <w:rFonts w:cstheme="minorHAnsi"/>
          <w:i/>
          <w:lang w:val="en-CA"/>
        </w:rPr>
        <w:t>2</w:t>
      </w:r>
      <w:r w:rsidR="0021714B" w:rsidRPr="009955D3">
        <w:rPr>
          <w:rFonts w:cstheme="minorHAnsi"/>
          <w:i/>
          <w:lang w:val="en-CA"/>
        </w:rPr>
        <w:t xml:space="preserve"> </w:t>
      </w:r>
      <w:r w:rsidRPr="009955D3">
        <w:rPr>
          <w:rFonts w:cstheme="minorHAnsi"/>
          <w:i/>
          <w:lang w:val="en-CA"/>
        </w:rPr>
        <w:t>pm by Mr. Tom Arnold, mayor of the Municipality of Grenville-sur-la-Rouge. The director</w:t>
      </w:r>
      <w:r w:rsidR="009B0A80" w:rsidRPr="009955D3">
        <w:rPr>
          <w:rFonts w:cstheme="minorHAnsi"/>
          <w:i/>
          <w:lang w:val="en-CA"/>
        </w:rPr>
        <w:t xml:space="preserve"> general,</w:t>
      </w:r>
      <w:r w:rsidRPr="009955D3">
        <w:rPr>
          <w:rFonts w:cstheme="minorHAnsi"/>
          <w:i/>
          <w:lang w:val="en-CA"/>
        </w:rPr>
        <w:t xml:space="preserve"> </w:t>
      </w:r>
      <w:r w:rsidR="009B0A80" w:rsidRPr="009955D3">
        <w:rPr>
          <w:rFonts w:cstheme="minorHAnsi"/>
          <w:i/>
          <w:lang w:val="en-CA"/>
        </w:rPr>
        <w:t>Mr. Beaulieu, is present, who also acts as secretary of the meeting</w:t>
      </w:r>
      <w:r w:rsidRPr="009955D3">
        <w:rPr>
          <w:rFonts w:cstheme="minorHAnsi"/>
          <w:i/>
          <w:lang w:val="en-CA"/>
        </w:rPr>
        <w:t xml:space="preserve">. </w:t>
      </w:r>
    </w:p>
    <w:p w14:paraId="11F0E504" w14:textId="77777777" w:rsidR="00533C05" w:rsidRPr="00BB1BEC" w:rsidRDefault="00533C05" w:rsidP="00A55F31">
      <w:pPr>
        <w:spacing w:after="0" w:line="252" w:lineRule="auto"/>
        <w:jc w:val="both"/>
        <w:rPr>
          <w:rFonts w:cstheme="minorHAnsi"/>
          <w:i/>
          <w:lang w:val="en-CA"/>
        </w:rPr>
      </w:pPr>
    </w:p>
    <w:p w14:paraId="618E7E74" w14:textId="77777777" w:rsidR="00B76785" w:rsidRPr="009955D3" w:rsidRDefault="00B76785" w:rsidP="00A55F31">
      <w:pPr>
        <w:spacing w:after="0" w:line="252" w:lineRule="auto"/>
        <w:jc w:val="both"/>
        <w:outlineLvl w:val="0"/>
        <w:rPr>
          <w:rFonts w:cstheme="minorHAnsi"/>
          <w:b/>
          <w:i/>
          <w:u w:val="single"/>
        </w:rPr>
      </w:pPr>
      <w:r w:rsidRPr="009955D3">
        <w:rPr>
          <w:rFonts w:cstheme="minorHAnsi"/>
          <w:b/>
          <w:u w:val="single"/>
        </w:rPr>
        <w:t>PÉRIODE DE QUESTION</w:t>
      </w:r>
      <w:r w:rsidRPr="009955D3">
        <w:rPr>
          <w:rFonts w:cstheme="minorHAnsi"/>
          <w:b/>
          <w:i/>
          <w:u w:val="single"/>
        </w:rPr>
        <w:t xml:space="preserve"> / AUDIENCE QUESTION PERIOD</w:t>
      </w:r>
    </w:p>
    <w:p w14:paraId="3296043B" w14:textId="77777777" w:rsidR="00B76785" w:rsidRPr="009955D3" w:rsidRDefault="00B76785" w:rsidP="00A55F31">
      <w:pPr>
        <w:spacing w:after="0" w:line="252" w:lineRule="auto"/>
        <w:jc w:val="both"/>
        <w:outlineLvl w:val="0"/>
        <w:rPr>
          <w:rFonts w:cstheme="minorHAnsi"/>
          <w:b/>
          <w:i/>
          <w:u w:val="single"/>
        </w:rPr>
      </w:pPr>
    </w:p>
    <w:p w14:paraId="402D07FA" w14:textId="77777777" w:rsidR="00B76785" w:rsidRPr="009955D3" w:rsidRDefault="00B76785" w:rsidP="00A55F31">
      <w:pPr>
        <w:spacing w:after="0" w:line="252" w:lineRule="auto"/>
        <w:jc w:val="both"/>
        <w:outlineLvl w:val="0"/>
        <w:rPr>
          <w:rFonts w:cstheme="minorHAnsi"/>
          <w:b/>
          <w:i/>
          <w:u w:val="single"/>
        </w:rPr>
      </w:pPr>
      <w:r w:rsidRPr="009955D3">
        <w:rPr>
          <w:rFonts w:cstheme="minorHAnsi"/>
          <w:b/>
          <w:u w:val="single"/>
        </w:rPr>
        <w:t>ADOPTION DE L’ORDRE DU JOUR</w:t>
      </w:r>
      <w:r w:rsidRPr="009955D3">
        <w:rPr>
          <w:rFonts w:cstheme="minorHAnsi"/>
          <w:b/>
          <w:i/>
          <w:u w:val="single"/>
        </w:rPr>
        <w:t xml:space="preserve"> / ADOPTION ON THE AGENDA</w:t>
      </w:r>
    </w:p>
    <w:p w14:paraId="1A97D2AC" w14:textId="77777777" w:rsidR="00564CAA" w:rsidRPr="009955D3" w:rsidRDefault="00564CAA" w:rsidP="00A55F31">
      <w:pPr>
        <w:spacing w:after="0" w:line="252" w:lineRule="auto"/>
        <w:jc w:val="both"/>
        <w:outlineLvl w:val="0"/>
        <w:rPr>
          <w:rFonts w:cstheme="minorHAnsi"/>
          <w:b/>
          <w:i/>
          <w:u w:val="single"/>
        </w:rPr>
      </w:pPr>
    </w:p>
    <w:p w14:paraId="6D5D5E96" w14:textId="77777777" w:rsidR="00BB1BEC" w:rsidRPr="00703A31" w:rsidRDefault="00BB1BEC" w:rsidP="00A55F31">
      <w:pPr>
        <w:spacing w:after="0" w:line="252" w:lineRule="auto"/>
        <w:jc w:val="both"/>
        <w:rPr>
          <w:rFonts w:cs="Arial"/>
          <w:b/>
          <w:u w:val="single"/>
        </w:rPr>
      </w:pPr>
      <w:r w:rsidRPr="00703A31">
        <w:rPr>
          <w:rFonts w:cstheme="minorHAnsi"/>
          <w:b/>
          <w:u w:val="single"/>
        </w:rPr>
        <w:t>2023-01-001</w:t>
      </w:r>
      <w:r w:rsidRPr="00703A31">
        <w:rPr>
          <w:rFonts w:cstheme="minorHAnsi"/>
          <w:b/>
          <w:u w:val="single"/>
        </w:rPr>
        <w:tab/>
      </w:r>
      <w:r w:rsidRPr="00703A31">
        <w:rPr>
          <w:rFonts w:cs="Arial"/>
          <w:b/>
          <w:u w:val="single"/>
        </w:rPr>
        <w:t>Adoption de l’ordre du jour</w:t>
      </w:r>
    </w:p>
    <w:p w14:paraId="320291EF" w14:textId="77777777" w:rsidR="00BB1BEC" w:rsidRPr="00703A31" w:rsidRDefault="00BB1BEC" w:rsidP="00A55F31">
      <w:pPr>
        <w:spacing w:after="0" w:line="252" w:lineRule="auto"/>
        <w:jc w:val="both"/>
        <w:rPr>
          <w:rFonts w:cstheme="minorHAnsi"/>
          <w:b/>
          <w:u w:val="single"/>
        </w:rPr>
      </w:pPr>
    </w:p>
    <w:p w14:paraId="27A557F7" w14:textId="77777777" w:rsidR="00BB1BEC" w:rsidRPr="00703A31" w:rsidRDefault="00BB1BEC" w:rsidP="00A55F31">
      <w:pPr>
        <w:spacing w:after="0" w:line="252" w:lineRule="auto"/>
        <w:jc w:val="both"/>
        <w:rPr>
          <w:rFonts w:cstheme="minorHAnsi"/>
          <w:b/>
          <w:i/>
          <w:u w:val="single"/>
        </w:rPr>
      </w:pPr>
      <w:r w:rsidRPr="00703A31">
        <w:rPr>
          <w:rFonts w:cstheme="minorHAnsi"/>
          <w:b/>
          <w:i/>
          <w:u w:val="single"/>
        </w:rPr>
        <w:t>2023-01-001</w:t>
      </w:r>
      <w:r w:rsidRPr="00703A31">
        <w:rPr>
          <w:rFonts w:cstheme="minorHAnsi"/>
          <w:b/>
          <w:i/>
          <w:u w:val="single"/>
        </w:rPr>
        <w:tab/>
      </w:r>
      <w:r w:rsidRPr="00703A31">
        <w:rPr>
          <w:rFonts w:cs="Arial"/>
          <w:b/>
          <w:i/>
          <w:u w:val="single"/>
        </w:rPr>
        <w:t>Adoption of the agenda</w:t>
      </w:r>
    </w:p>
    <w:p w14:paraId="0D2C65EA" w14:textId="77777777" w:rsidR="00BB1BEC" w:rsidRPr="00DD14ED" w:rsidRDefault="00BB1BEC" w:rsidP="00A55F31">
      <w:pPr>
        <w:pStyle w:val="Sansinterligne"/>
        <w:spacing w:line="252" w:lineRule="auto"/>
        <w:jc w:val="both"/>
        <w:rPr>
          <w:rFonts w:cs="Arial"/>
          <w:b/>
        </w:rPr>
      </w:pPr>
    </w:p>
    <w:p w14:paraId="7B4E8AE9" w14:textId="77777777" w:rsidR="00BB1BEC" w:rsidRPr="00AF398C" w:rsidRDefault="00BB1BEC" w:rsidP="00A55F31">
      <w:pPr>
        <w:pStyle w:val="Sansinterligne"/>
        <w:spacing w:line="252" w:lineRule="auto"/>
        <w:jc w:val="both"/>
        <w:rPr>
          <w:rFonts w:cs="Arial"/>
        </w:rPr>
      </w:pPr>
      <w:r w:rsidRPr="00AF398C">
        <w:rPr>
          <w:rFonts w:cs="Arial"/>
        </w:rPr>
        <w:t xml:space="preserve">Il est proposé par </w:t>
      </w:r>
      <w:r>
        <w:rPr>
          <w:rFonts w:cs="Arial"/>
        </w:rPr>
        <w:t xml:space="preserve">le conseiller Carl Woodbury </w:t>
      </w:r>
      <w:r w:rsidRPr="00AF398C">
        <w:rPr>
          <w:rFonts w:cs="Arial"/>
        </w:rPr>
        <w:t>et résolu que l’ordre du jour de la présente séance soit adopté tel que déposé.</w:t>
      </w:r>
    </w:p>
    <w:p w14:paraId="0F3402BC" w14:textId="77777777" w:rsidR="00BB1BEC" w:rsidRPr="00AF398C" w:rsidRDefault="00BB1BEC" w:rsidP="00A55F31">
      <w:pPr>
        <w:pStyle w:val="Sansinterligne"/>
        <w:spacing w:line="252" w:lineRule="auto"/>
        <w:jc w:val="both"/>
        <w:rPr>
          <w:rFonts w:cs="Arial"/>
        </w:rPr>
      </w:pPr>
    </w:p>
    <w:p w14:paraId="5959A3F6" w14:textId="77777777" w:rsidR="00BB1BEC" w:rsidRPr="00AF398C" w:rsidRDefault="00BB1BEC" w:rsidP="00A55F31">
      <w:pPr>
        <w:pStyle w:val="Sansinterligne"/>
        <w:spacing w:line="252" w:lineRule="auto"/>
        <w:jc w:val="both"/>
        <w:rPr>
          <w:rFonts w:cs="Arial"/>
          <w:i/>
          <w:lang w:val="en-CA"/>
        </w:rPr>
      </w:pPr>
      <w:r w:rsidRPr="00AF398C">
        <w:rPr>
          <w:rFonts w:cs="Arial"/>
          <w:i/>
          <w:lang w:val="en-CA"/>
        </w:rPr>
        <w:t xml:space="preserve">It is proposed by Councillor </w:t>
      </w:r>
      <w:r>
        <w:rPr>
          <w:rFonts w:cs="Arial"/>
          <w:i/>
          <w:lang w:val="en-CA"/>
        </w:rPr>
        <w:t>Carl Woodbury</w:t>
      </w:r>
      <w:r w:rsidRPr="00AF398C">
        <w:rPr>
          <w:rFonts w:cs="Arial"/>
          <w:i/>
          <w:lang w:val="en-CA"/>
        </w:rPr>
        <w:t xml:space="preserve"> and resolved to approve the agenda of the current council sitting as written. </w:t>
      </w:r>
    </w:p>
    <w:p w14:paraId="75EAAE63" w14:textId="77777777" w:rsidR="00745916" w:rsidRPr="00BB1BEC" w:rsidRDefault="00745916" w:rsidP="00A55F31">
      <w:pPr>
        <w:spacing w:after="0" w:line="252" w:lineRule="auto"/>
        <w:jc w:val="right"/>
        <w:outlineLvl w:val="0"/>
        <w:rPr>
          <w:rFonts w:cstheme="minorHAnsi"/>
          <w:b/>
          <w:u w:val="single"/>
          <w:lang w:val="en-CA"/>
        </w:rPr>
      </w:pPr>
    </w:p>
    <w:p w14:paraId="47310FC3" w14:textId="77777777" w:rsidR="00AB397E" w:rsidRPr="009955D3" w:rsidRDefault="00AB397E" w:rsidP="00A55F31">
      <w:pPr>
        <w:spacing w:after="0" w:line="252" w:lineRule="auto"/>
        <w:jc w:val="right"/>
        <w:rPr>
          <w:rFonts w:cstheme="minorHAnsi"/>
        </w:rPr>
      </w:pPr>
      <w:r w:rsidRPr="009955D3">
        <w:rPr>
          <w:rFonts w:cstheme="minorHAnsi"/>
        </w:rPr>
        <w:t>Adopté à l’unanimité des conseillers</w:t>
      </w:r>
    </w:p>
    <w:p w14:paraId="40369929" w14:textId="77777777" w:rsidR="00B76785" w:rsidRPr="009955D3" w:rsidRDefault="00AB397E" w:rsidP="00A55F31">
      <w:pPr>
        <w:spacing w:after="0" w:line="252" w:lineRule="auto"/>
        <w:jc w:val="right"/>
        <w:rPr>
          <w:rFonts w:cstheme="minorHAnsi"/>
          <w:i/>
        </w:rPr>
      </w:pPr>
      <w:proofErr w:type="spellStart"/>
      <w:r w:rsidRPr="009955D3">
        <w:rPr>
          <w:rFonts w:cstheme="minorHAnsi"/>
          <w:i/>
        </w:rPr>
        <w:t>Adopted</w:t>
      </w:r>
      <w:proofErr w:type="spellEnd"/>
      <w:r w:rsidRPr="009955D3">
        <w:rPr>
          <w:rFonts w:cstheme="minorHAnsi"/>
          <w:i/>
        </w:rPr>
        <w:t xml:space="preserve"> </w:t>
      </w:r>
      <w:proofErr w:type="spellStart"/>
      <w:r w:rsidRPr="009955D3">
        <w:rPr>
          <w:rFonts w:cstheme="minorHAnsi"/>
          <w:i/>
        </w:rPr>
        <w:t>unanimously</w:t>
      </w:r>
      <w:proofErr w:type="spellEnd"/>
      <w:r w:rsidRPr="009955D3">
        <w:rPr>
          <w:rFonts w:cstheme="minorHAnsi"/>
          <w:i/>
        </w:rPr>
        <w:t xml:space="preserve"> by </w:t>
      </w:r>
      <w:proofErr w:type="spellStart"/>
      <w:r w:rsidRPr="009955D3">
        <w:rPr>
          <w:rFonts w:cstheme="minorHAnsi"/>
          <w:i/>
        </w:rPr>
        <w:t>councillors</w:t>
      </w:r>
      <w:proofErr w:type="spellEnd"/>
    </w:p>
    <w:p w14:paraId="099E9443" w14:textId="77777777" w:rsidR="00AB397E" w:rsidRPr="009955D3" w:rsidRDefault="00AB397E" w:rsidP="00A55F31">
      <w:pPr>
        <w:spacing w:after="0" w:line="252" w:lineRule="auto"/>
        <w:jc w:val="right"/>
        <w:rPr>
          <w:rFonts w:cstheme="minorHAnsi"/>
          <w:i/>
        </w:rPr>
      </w:pPr>
    </w:p>
    <w:p w14:paraId="5F993CB7" w14:textId="77777777" w:rsidR="00B76785" w:rsidRPr="009955D3" w:rsidRDefault="00B76785" w:rsidP="00A55F31">
      <w:pPr>
        <w:spacing w:after="0" w:line="252" w:lineRule="auto"/>
        <w:jc w:val="both"/>
        <w:outlineLvl w:val="0"/>
        <w:rPr>
          <w:rFonts w:cstheme="minorHAnsi"/>
          <w:b/>
          <w:i/>
          <w:u w:val="single"/>
        </w:rPr>
      </w:pPr>
      <w:r w:rsidRPr="009955D3">
        <w:rPr>
          <w:rFonts w:cstheme="minorHAnsi"/>
          <w:b/>
          <w:u w:val="single"/>
        </w:rPr>
        <w:t xml:space="preserve">ADOPTION DES PROCÈS-VERBAUX / </w:t>
      </w:r>
      <w:r w:rsidRPr="009955D3">
        <w:rPr>
          <w:rFonts w:cstheme="minorHAnsi"/>
          <w:b/>
          <w:i/>
          <w:u w:val="single"/>
        </w:rPr>
        <w:t>ADOPTION OF THE MINUTES</w:t>
      </w:r>
    </w:p>
    <w:p w14:paraId="14BB2FB2" w14:textId="77777777" w:rsidR="00564CAA" w:rsidRPr="009955D3" w:rsidRDefault="00564CAA" w:rsidP="00A55F31">
      <w:pPr>
        <w:spacing w:after="0" w:line="252" w:lineRule="auto"/>
        <w:jc w:val="both"/>
        <w:outlineLvl w:val="0"/>
        <w:rPr>
          <w:rFonts w:cstheme="minorHAnsi"/>
          <w:b/>
          <w:i/>
          <w:u w:val="single"/>
        </w:rPr>
      </w:pPr>
    </w:p>
    <w:p w14:paraId="7E1B08DB" w14:textId="77777777" w:rsidR="00BB1BEC" w:rsidRDefault="00BB1BEC" w:rsidP="00A55F31">
      <w:pPr>
        <w:spacing w:after="0" w:line="252" w:lineRule="auto"/>
        <w:jc w:val="both"/>
        <w:rPr>
          <w:rFonts w:cstheme="minorHAnsi"/>
          <w:b/>
          <w:u w:val="single"/>
        </w:rPr>
      </w:pPr>
      <w:r>
        <w:rPr>
          <w:rFonts w:cstheme="minorHAnsi"/>
          <w:b/>
          <w:u w:val="single"/>
        </w:rPr>
        <w:t>2023-01-002</w:t>
      </w:r>
      <w:r>
        <w:rPr>
          <w:rFonts w:cstheme="minorHAnsi"/>
          <w:b/>
          <w:u w:val="single"/>
        </w:rPr>
        <w:tab/>
      </w:r>
      <w:r w:rsidRPr="005E31F5">
        <w:rPr>
          <w:rFonts w:cstheme="minorHAnsi"/>
          <w:b/>
          <w:u w:val="single"/>
        </w:rPr>
        <w:t xml:space="preserve">Adoption du procès-verbal de la séance </w:t>
      </w:r>
      <w:r>
        <w:rPr>
          <w:rFonts w:cstheme="minorHAnsi"/>
          <w:b/>
          <w:u w:val="single"/>
        </w:rPr>
        <w:t>extra</w:t>
      </w:r>
      <w:r w:rsidRPr="005E31F5">
        <w:rPr>
          <w:rFonts w:cstheme="minorHAnsi"/>
          <w:b/>
          <w:u w:val="single"/>
        </w:rPr>
        <w:t xml:space="preserve">ordinaire du conseil municipal tenue le </w:t>
      </w:r>
      <w:r>
        <w:rPr>
          <w:rFonts w:cstheme="minorHAnsi"/>
          <w:b/>
          <w:u w:val="single"/>
        </w:rPr>
        <w:t>13 décembre 2022</w:t>
      </w:r>
    </w:p>
    <w:p w14:paraId="6E2FABF9" w14:textId="77777777" w:rsidR="00BB1BEC" w:rsidRPr="001A2D22" w:rsidRDefault="00BB1BEC" w:rsidP="00A55F31">
      <w:pPr>
        <w:spacing w:after="0" w:line="252" w:lineRule="auto"/>
        <w:jc w:val="both"/>
        <w:rPr>
          <w:rFonts w:cstheme="minorHAnsi"/>
          <w:b/>
          <w:u w:val="single"/>
        </w:rPr>
      </w:pPr>
    </w:p>
    <w:p w14:paraId="35E55762" w14:textId="77777777" w:rsidR="00BB1BEC" w:rsidRDefault="00BB1BEC" w:rsidP="00A55F31">
      <w:pPr>
        <w:spacing w:after="0" w:line="252" w:lineRule="auto"/>
        <w:jc w:val="both"/>
        <w:rPr>
          <w:rFonts w:cstheme="minorHAnsi"/>
          <w:b/>
          <w:i/>
          <w:u w:val="single"/>
          <w:lang w:val="en-CA"/>
        </w:rPr>
      </w:pPr>
      <w:r>
        <w:rPr>
          <w:rFonts w:cstheme="minorHAnsi"/>
          <w:b/>
          <w:i/>
          <w:u w:val="single"/>
          <w:lang w:val="en-CA"/>
        </w:rPr>
        <w:t>2023-01-002</w:t>
      </w:r>
      <w:r>
        <w:rPr>
          <w:rFonts w:cstheme="minorHAnsi"/>
          <w:b/>
          <w:i/>
          <w:u w:val="single"/>
          <w:lang w:val="en-CA"/>
        </w:rPr>
        <w:tab/>
      </w:r>
      <w:r w:rsidRPr="005E31F5">
        <w:rPr>
          <w:rFonts w:cstheme="minorHAnsi"/>
          <w:b/>
          <w:i/>
          <w:u w:val="single"/>
          <w:lang w:val="en-CA"/>
        </w:rPr>
        <w:t xml:space="preserve">Adoption of the minutes of </w:t>
      </w:r>
      <w:r>
        <w:rPr>
          <w:rFonts w:cstheme="minorHAnsi"/>
          <w:b/>
          <w:i/>
          <w:u w:val="single"/>
          <w:lang w:val="en-CA"/>
        </w:rPr>
        <w:t>the special session held on December 13, 2022</w:t>
      </w:r>
    </w:p>
    <w:p w14:paraId="3A56220B" w14:textId="77777777" w:rsidR="00BB1BEC" w:rsidRPr="00AF398C" w:rsidRDefault="00BB1BEC" w:rsidP="00A55F31">
      <w:pPr>
        <w:spacing w:after="0" w:line="252" w:lineRule="auto"/>
        <w:jc w:val="both"/>
        <w:rPr>
          <w:rFonts w:cstheme="minorHAnsi"/>
          <w:b/>
          <w:i/>
          <w:u w:val="single"/>
          <w:lang w:val="en-CA"/>
        </w:rPr>
      </w:pPr>
    </w:p>
    <w:p w14:paraId="1564D8DD" w14:textId="77777777" w:rsidR="00BB1BEC" w:rsidRPr="005E31F5" w:rsidRDefault="00BB1BEC" w:rsidP="00A55F31">
      <w:pPr>
        <w:spacing w:line="252" w:lineRule="auto"/>
        <w:jc w:val="both"/>
        <w:rPr>
          <w:rFonts w:cs="Arial"/>
        </w:rPr>
      </w:pPr>
      <w:r w:rsidRPr="005E31F5">
        <w:rPr>
          <w:rFonts w:cs="Arial"/>
        </w:rPr>
        <w:t xml:space="preserve">Il est proposé par </w:t>
      </w:r>
      <w:r>
        <w:rPr>
          <w:rFonts w:cs="Arial"/>
        </w:rPr>
        <w:t>la conseillère Manon Jutras</w:t>
      </w:r>
      <w:r w:rsidRPr="005E31F5">
        <w:rPr>
          <w:rFonts w:cs="Arial"/>
        </w:rPr>
        <w:t xml:space="preserve"> et résolu que le procès-verbal de la séance </w:t>
      </w:r>
      <w:r>
        <w:rPr>
          <w:rFonts w:cs="Arial"/>
        </w:rPr>
        <w:t>extra</w:t>
      </w:r>
      <w:r w:rsidRPr="005E31F5">
        <w:rPr>
          <w:rFonts w:cs="Arial"/>
        </w:rPr>
        <w:t xml:space="preserve">ordinaire </w:t>
      </w:r>
      <w:r>
        <w:rPr>
          <w:rFonts w:cs="Arial"/>
        </w:rPr>
        <w:t xml:space="preserve">du conseil municipal tenue le 13 décembre 2022 </w:t>
      </w:r>
      <w:r w:rsidRPr="005E31F5">
        <w:rPr>
          <w:rFonts w:cs="Arial"/>
        </w:rPr>
        <w:t>soit approuvé tel que déposé.</w:t>
      </w:r>
    </w:p>
    <w:p w14:paraId="58E05A18" w14:textId="77777777" w:rsidR="00BB1BEC" w:rsidRDefault="00BB1BEC" w:rsidP="00A55F31">
      <w:pPr>
        <w:spacing w:line="252" w:lineRule="auto"/>
        <w:jc w:val="both"/>
        <w:rPr>
          <w:rFonts w:cs="Arial"/>
          <w:i/>
          <w:lang w:val="en-CA"/>
        </w:rPr>
      </w:pPr>
      <w:r w:rsidRPr="005E31F5">
        <w:rPr>
          <w:rFonts w:cs="Arial"/>
          <w:i/>
          <w:lang w:val="en-CA"/>
        </w:rPr>
        <w:lastRenderedPageBreak/>
        <w:t xml:space="preserve">It is </w:t>
      </w:r>
      <w:r>
        <w:rPr>
          <w:rFonts w:cs="Arial"/>
          <w:i/>
          <w:lang w:val="en-CA"/>
        </w:rPr>
        <w:t>proposed</w:t>
      </w:r>
      <w:r w:rsidRPr="005E31F5">
        <w:rPr>
          <w:rFonts w:cs="Arial"/>
          <w:i/>
          <w:lang w:val="en-CA"/>
        </w:rPr>
        <w:t xml:space="preserve"> by </w:t>
      </w:r>
      <w:r>
        <w:rPr>
          <w:rFonts w:cs="Arial"/>
          <w:i/>
          <w:lang w:val="en-CA"/>
        </w:rPr>
        <w:t>Councillor Manon Jutras</w:t>
      </w:r>
      <w:r w:rsidRPr="005E31F5">
        <w:rPr>
          <w:rFonts w:cs="Arial"/>
          <w:i/>
          <w:lang w:val="en-CA"/>
        </w:rPr>
        <w:t xml:space="preserve"> and resolved to approve the minutes of the </w:t>
      </w:r>
      <w:r>
        <w:rPr>
          <w:rFonts w:cs="Arial"/>
          <w:i/>
          <w:lang w:val="en-CA"/>
        </w:rPr>
        <w:t>special</w:t>
      </w:r>
      <w:r w:rsidRPr="005E31F5">
        <w:rPr>
          <w:rFonts w:cs="Arial"/>
          <w:i/>
          <w:lang w:val="en-CA"/>
        </w:rPr>
        <w:t xml:space="preserve"> sitting council held on </w:t>
      </w:r>
      <w:r>
        <w:rPr>
          <w:rFonts w:cs="Arial"/>
          <w:i/>
          <w:lang w:val="en-CA"/>
        </w:rPr>
        <w:t>December 13, 2022,</w:t>
      </w:r>
      <w:r w:rsidRPr="005E31F5">
        <w:rPr>
          <w:rFonts w:cs="Arial"/>
          <w:i/>
          <w:lang w:val="en-CA"/>
        </w:rPr>
        <w:t xml:space="preserve"> as written.</w:t>
      </w:r>
    </w:p>
    <w:p w14:paraId="43C81617" w14:textId="77777777" w:rsidR="00F66B8E" w:rsidRPr="009955D3" w:rsidRDefault="00F66B8E" w:rsidP="00A55F31">
      <w:pPr>
        <w:spacing w:after="0" w:line="252" w:lineRule="auto"/>
        <w:jc w:val="right"/>
        <w:rPr>
          <w:rFonts w:cstheme="minorHAnsi"/>
        </w:rPr>
      </w:pPr>
      <w:r w:rsidRPr="009955D3">
        <w:rPr>
          <w:rFonts w:cstheme="minorHAnsi"/>
        </w:rPr>
        <w:t>Adopté à l’unanimité des conseillers</w:t>
      </w:r>
    </w:p>
    <w:p w14:paraId="6E043D9B" w14:textId="77777777" w:rsidR="00F66B8E" w:rsidRPr="00703A31" w:rsidRDefault="00F66B8E" w:rsidP="00A55F31">
      <w:pPr>
        <w:spacing w:after="0" w:line="252" w:lineRule="auto"/>
        <w:jc w:val="right"/>
        <w:rPr>
          <w:rFonts w:cstheme="minorHAnsi"/>
          <w:i/>
        </w:rPr>
      </w:pPr>
      <w:r w:rsidRPr="00703A31">
        <w:rPr>
          <w:rFonts w:cstheme="minorHAnsi"/>
          <w:i/>
        </w:rPr>
        <w:t>Adopted unanimously by councillors</w:t>
      </w:r>
    </w:p>
    <w:p w14:paraId="33BC4790" w14:textId="77777777" w:rsidR="00F66B8E" w:rsidRPr="00703A31" w:rsidRDefault="00F66B8E" w:rsidP="00A55F31">
      <w:pPr>
        <w:spacing w:after="0" w:line="252" w:lineRule="auto"/>
        <w:rPr>
          <w:rFonts w:eastAsia="Times New Roman" w:cstheme="minorHAnsi"/>
          <w:i/>
          <w:lang w:eastAsia="fr-CA"/>
        </w:rPr>
      </w:pPr>
    </w:p>
    <w:p w14:paraId="63AD80B5" w14:textId="77777777" w:rsidR="00BB1BEC" w:rsidRDefault="00BB1BEC" w:rsidP="00A55F31">
      <w:pPr>
        <w:spacing w:after="0" w:line="252" w:lineRule="auto"/>
        <w:jc w:val="both"/>
        <w:rPr>
          <w:rFonts w:cstheme="minorHAnsi"/>
          <w:b/>
          <w:u w:val="single"/>
        </w:rPr>
      </w:pPr>
      <w:r>
        <w:rPr>
          <w:rFonts w:cstheme="minorHAnsi"/>
          <w:b/>
          <w:u w:val="single"/>
        </w:rPr>
        <w:t>2023-01-003</w:t>
      </w:r>
      <w:r>
        <w:rPr>
          <w:rFonts w:cstheme="minorHAnsi"/>
          <w:b/>
          <w:u w:val="single"/>
        </w:rPr>
        <w:tab/>
      </w:r>
      <w:r w:rsidRPr="005E31F5">
        <w:rPr>
          <w:rFonts w:cstheme="minorHAnsi"/>
          <w:b/>
          <w:u w:val="single"/>
        </w:rPr>
        <w:t xml:space="preserve">Adoption du procès-verbal de la séance ordinaire du conseil municipal tenue le </w:t>
      </w:r>
      <w:r>
        <w:rPr>
          <w:rFonts w:cstheme="minorHAnsi"/>
          <w:b/>
          <w:u w:val="single"/>
        </w:rPr>
        <w:t>13 décembre 2022</w:t>
      </w:r>
    </w:p>
    <w:p w14:paraId="122F7AF2" w14:textId="77777777" w:rsidR="00BB1BEC" w:rsidRPr="001A2D22" w:rsidRDefault="00BB1BEC" w:rsidP="00A55F31">
      <w:pPr>
        <w:spacing w:after="0" w:line="252" w:lineRule="auto"/>
        <w:jc w:val="both"/>
        <w:rPr>
          <w:rFonts w:cstheme="minorHAnsi"/>
          <w:b/>
          <w:u w:val="single"/>
        </w:rPr>
      </w:pPr>
    </w:p>
    <w:p w14:paraId="428C4B90" w14:textId="77777777" w:rsidR="00BB1BEC" w:rsidRDefault="00BB1BEC" w:rsidP="00A55F31">
      <w:pPr>
        <w:spacing w:after="0" w:line="252" w:lineRule="auto"/>
        <w:jc w:val="both"/>
        <w:rPr>
          <w:rFonts w:cstheme="minorHAnsi"/>
          <w:b/>
          <w:i/>
          <w:u w:val="single"/>
          <w:lang w:val="en-CA"/>
        </w:rPr>
      </w:pPr>
      <w:r>
        <w:rPr>
          <w:rFonts w:cstheme="minorHAnsi"/>
          <w:b/>
          <w:i/>
          <w:u w:val="single"/>
          <w:lang w:val="en-CA"/>
        </w:rPr>
        <w:t>2023-01-003</w:t>
      </w:r>
      <w:r>
        <w:rPr>
          <w:rFonts w:cstheme="minorHAnsi"/>
          <w:b/>
          <w:i/>
          <w:u w:val="single"/>
          <w:lang w:val="en-CA"/>
        </w:rPr>
        <w:tab/>
      </w:r>
      <w:r w:rsidRPr="005E31F5">
        <w:rPr>
          <w:rFonts w:cstheme="minorHAnsi"/>
          <w:b/>
          <w:i/>
          <w:u w:val="single"/>
          <w:lang w:val="en-CA"/>
        </w:rPr>
        <w:t xml:space="preserve">Adoption of the minutes of </w:t>
      </w:r>
      <w:r>
        <w:rPr>
          <w:rFonts w:cstheme="minorHAnsi"/>
          <w:b/>
          <w:i/>
          <w:u w:val="single"/>
          <w:lang w:val="en-CA"/>
        </w:rPr>
        <w:t>the regular session held on December 13, 2022</w:t>
      </w:r>
    </w:p>
    <w:p w14:paraId="1B3BAF41" w14:textId="77777777" w:rsidR="00BB1BEC" w:rsidRPr="00AF398C" w:rsidRDefault="00BB1BEC" w:rsidP="00A55F31">
      <w:pPr>
        <w:spacing w:after="0" w:line="252" w:lineRule="auto"/>
        <w:jc w:val="both"/>
        <w:rPr>
          <w:rFonts w:cstheme="minorHAnsi"/>
          <w:b/>
          <w:i/>
          <w:u w:val="single"/>
          <w:lang w:val="en-CA"/>
        </w:rPr>
      </w:pPr>
    </w:p>
    <w:p w14:paraId="5BBEFF38" w14:textId="77777777" w:rsidR="00BB1BEC" w:rsidRPr="005E31F5" w:rsidRDefault="00BB1BEC" w:rsidP="00A55F31">
      <w:pPr>
        <w:spacing w:line="252" w:lineRule="auto"/>
        <w:jc w:val="both"/>
        <w:rPr>
          <w:rFonts w:cs="Arial"/>
        </w:rPr>
      </w:pPr>
      <w:r w:rsidRPr="005E31F5">
        <w:rPr>
          <w:rFonts w:cs="Arial"/>
        </w:rPr>
        <w:t xml:space="preserve">Il est proposé par </w:t>
      </w:r>
      <w:r>
        <w:rPr>
          <w:rFonts w:cs="Arial"/>
        </w:rPr>
        <w:t>le conseiller Carl Woodbury</w:t>
      </w:r>
      <w:r w:rsidRPr="005E31F5">
        <w:rPr>
          <w:rFonts w:cs="Arial"/>
        </w:rPr>
        <w:t xml:space="preserve"> et résolu que le procès-verbal de la séance ordinaire </w:t>
      </w:r>
      <w:r>
        <w:rPr>
          <w:rFonts w:cs="Arial"/>
        </w:rPr>
        <w:t xml:space="preserve">du conseil municipal tenue le 13 décembre 2022 </w:t>
      </w:r>
      <w:r w:rsidRPr="005E31F5">
        <w:rPr>
          <w:rFonts w:cs="Arial"/>
        </w:rPr>
        <w:t>soit approuvé tel que déposé.</w:t>
      </w:r>
    </w:p>
    <w:p w14:paraId="4951E06F" w14:textId="77777777" w:rsidR="00BB1BEC" w:rsidRDefault="00BB1BEC" w:rsidP="00A55F31">
      <w:pPr>
        <w:spacing w:line="252" w:lineRule="auto"/>
        <w:jc w:val="both"/>
        <w:rPr>
          <w:rFonts w:cs="Arial"/>
          <w:i/>
          <w:lang w:val="en-CA"/>
        </w:rPr>
      </w:pPr>
      <w:r w:rsidRPr="005E31F5">
        <w:rPr>
          <w:rFonts w:cs="Arial"/>
          <w:i/>
          <w:lang w:val="en-CA"/>
        </w:rPr>
        <w:t xml:space="preserve">It is </w:t>
      </w:r>
      <w:r>
        <w:rPr>
          <w:rFonts w:cs="Arial"/>
          <w:i/>
          <w:lang w:val="en-CA"/>
        </w:rPr>
        <w:t>proposed</w:t>
      </w:r>
      <w:r w:rsidRPr="005E31F5">
        <w:rPr>
          <w:rFonts w:cs="Arial"/>
          <w:i/>
          <w:lang w:val="en-CA"/>
        </w:rPr>
        <w:t xml:space="preserve"> by </w:t>
      </w:r>
      <w:r>
        <w:rPr>
          <w:rFonts w:cs="Arial"/>
          <w:i/>
          <w:lang w:val="en-CA"/>
        </w:rPr>
        <w:t>Councillor Carl Woodbury</w:t>
      </w:r>
      <w:r w:rsidRPr="005E31F5">
        <w:rPr>
          <w:rFonts w:cs="Arial"/>
          <w:i/>
          <w:lang w:val="en-CA"/>
        </w:rPr>
        <w:t xml:space="preserve"> and resolved to approve the minutes of the regular sitting council held on </w:t>
      </w:r>
      <w:r>
        <w:rPr>
          <w:rFonts w:cs="Arial"/>
          <w:i/>
          <w:lang w:val="en-CA"/>
        </w:rPr>
        <w:t>December 13, 2022,</w:t>
      </w:r>
      <w:r w:rsidRPr="005E31F5">
        <w:rPr>
          <w:rFonts w:cs="Arial"/>
          <w:i/>
          <w:lang w:val="en-CA"/>
        </w:rPr>
        <w:t xml:space="preserve"> as written.</w:t>
      </w:r>
    </w:p>
    <w:p w14:paraId="09919D5D" w14:textId="77777777" w:rsidR="00C32EF3" w:rsidRPr="00703A31" w:rsidRDefault="00C32EF3" w:rsidP="00A55F31">
      <w:pPr>
        <w:spacing w:after="0" w:line="252" w:lineRule="auto"/>
        <w:jc w:val="right"/>
        <w:rPr>
          <w:rFonts w:cstheme="minorHAnsi"/>
        </w:rPr>
      </w:pPr>
      <w:r w:rsidRPr="00703A31">
        <w:rPr>
          <w:rFonts w:cstheme="minorHAnsi"/>
        </w:rPr>
        <w:t>Adopté à l’unanimité des conseillers</w:t>
      </w:r>
    </w:p>
    <w:p w14:paraId="324EA927" w14:textId="77777777" w:rsidR="00C32EF3" w:rsidRPr="00703A31" w:rsidRDefault="00C32EF3" w:rsidP="00A55F31">
      <w:pPr>
        <w:spacing w:after="0" w:line="252" w:lineRule="auto"/>
        <w:jc w:val="right"/>
        <w:rPr>
          <w:rFonts w:cstheme="minorHAnsi"/>
          <w:i/>
        </w:rPr>
      </w:pPr>
      <w:r w:rsidRPr="00703A31">
        <w:rPr>
          <w:rFonts w:cstheme="minorHAnsi"/>
          <w:i/>
        </w:rPr>
        <w:t>Adopted unanimously by councillors</w:t>
      </w:r>
    </w:p>
    <w:p w14:paraId="1EA4F07F" w14:textId="77777777" w:rsidR="00C32EF3" w:rsidRPr="00703A31" w:rsidRDefault="00C32EF3" w:rsidP="00A55F31">
      <w:pPr>
        <w:spacing w:after="0" w:line="252" w:lineRule="auto"/>
        <w:rPr>
          <w:rFonts w:eastAsia="Times New Roman" w:cstheme="minorHAnsi"/>
          <w:i/>
          <w:lang w:eastAsia="fr-CA"/>
        </w:rPr>
      </w:pPr>
    </w:p>
    <w:p w14:paraId="38AAFC9F" w14:textId="77777777" w:rsidR="00B76785" w:rsidRPr="009955D3" w:rsidRDefault="00B76785" w:rsidP="00A55F31">
      <w:pPr>
        <w:spacing w:after="0" w:line="252" w:lineRule="auto"/>
        <w:rPr>
          <w:rFonts w:cstheme="minorHAnsi"/>
          <w:b/>
          <w:i/>
          <w:u w:val="single"/>
        </w:rPr>
      </w:pPr>
      <w:r w:rsidRPr="009955D3">
        <w:rPr>
          <w:rFonts w:cstheme="minorHAnsi"/>
          <w:b/>
          <w:u w:val="single"/>
        </w:rPr>
        <w:t xml:space="preserve">RAPPORT DU MAIRE ET RAPPORT DES COMITÉS / </w:t>
      </w:r>
      <w:r w:rsidRPr="009955D3">
        <w:rPr>
          <w:rFonts w:cstheme="minorHAnsi"/>
          <w:b/>
          <w:i/>
          <w:u w:val="single"/>
        </w:rPr>
        <w:t>MAYOR AND COMMITTEES REPORTS</w:t>
      </w:r>
    </w:p>
    <w:p w14:paraId="12AA3A5A" w14:textId="77777777" w:rsidR="00B76785" w:rsidRPr="009955D3" w:rsidRDefault="00B76785" w:rsidP="00A55F31">
      <w:pPr>
        <w:spacing w:after="0" w:line="252" w:lineRule="auto"/>
        <w:outlineLvl w:val="0"/>
        <w:rPr>
          <w:rFonts w:cstheme="minorHAnsi"/>
        </w:rPr>
      </w:pPr>
    </w:p>
    <w:p w14:paraId="3BF0BD62" w14:textId="77777777" w:rsidR="00B76785" w:rsidRPr="009955D3" w:rsidRDefault="00B76785" w:rsidP="00A55F31">
      <w:pPr>
        <w:spacing w:after="0" w:line="252" w:lineRule="auto"/>
        <w:outlineLvl w:val="0"/>
        <w:rPr>
          <w:rFonts w:cstheme="minorHAnsi"/>
          <w:b/>
          <w:i/>
          <w:u w:val="single"/>
        </w:rPr>
      </w:pPr>
      <w:r w:rsidRPr="009955D3">
        <w:rPr>
          <w:rFonts w:cstheme="minorHAnsi"/>
          <w:b/>
          <w:u w:val="single"/>
        </w:rPr>
        <w:t xml:space="preserve">FINANCES ET ADMINISTRATION / </w:t>
      </w:r>
      <w:r w:rsidRPr="009955D3">
        <w:rPr>
          <w:rFonts w:cstheme="minorHAnsi"/>
          <w:b/>
          <w:i/>
          <w:u w:val="single"/>
        </w:rPr>
        <w:t>FINANCE AND ADMINISTRATION</w:t>
      </w:r>
    </w:p>
    <w:p w14:paraId="1D9E1D9D" w14:textId="77777777" w:rsidR="00564CAA" w:rsidRPr="009955D3" w:rsidRDefault="00564CAA" w:rsidP="00A55F31">
      <w:pPr>
        <w:spacing w:after="0" w:line="252" w:lineRule="auto"/>
        <w:outlineLvl w:val="0"/>
        <w:rPr>
          <w:rFonts w:cstheme="minorHAnsi"/>
          <w:b/>
          <w:i/>
          <w:u w:val="single"/>
        </w:rPr>
      </w:pPr>
    </w:p>
    <w:p w14:paraId="40499E6C" w14:textId="77777777" w:rsidR="00FC1EC5" w:rsidRDefault="00FC1EC5" w:rsidP="00A55F31">
      <w:pPr>
        <w:pStyle w:val="Sansinterligne"/>
        <w:spacing w:line="252" w:lineRule="auto"/>
        <w:jc w:val="both"/>
        <w:rPr>
          <w:rFonts w:cs="Arial"/>
          <w:b/>
          <w:u w:val="single"/>
        </w:rPr>
      </w:pPr>
      <w:r>
        <w:rPr>
          <w:rFonts w:cstheme="minorHAnsi"/>
          <w:b/>
          <w:u w:val="single"/>
        </w:rPr>
        <w:t>2023-01-004</w:t>
      </w:r>
      <w:r>
        <w:rPr>
          <w:rFonts w:cstheme="minorHAnsi"/>
          <w:b/>
          <w:u w:val="single"/>
        </w:rPr>
        <w:tab/>
      </w:r>
      <w:r w:rsidRPr="00E53856">
        <w:rPr>
          <w:rFonts w:cs="Arial"/>
          <w:b/>
          <w:u w:val="single"/>
        </w:rPr>
        <w:t>Approbati</w:t>
      </w:r>
      <w:r>
        <w:rPr>
          <w:rFonts w:cs="Arial"/>
          <w:b/>
          <w:u w:val="single"/>
        </w:rPr>
        <w:t>on des comptes à payer au 10 janvier 2023</w:t>
      </w:r>
    </w:p>
    <w:p w14:paraId="634F7810" w14:textId="77777777" w:rsidR="00FC1EC5" w:rsidRPr="003E3D12" w:rsidRDefault="00FC1EC5" w:rsidP="00A55F31">
      <w:pPr>
        <w:pStyle w:val="Sansinterligne"/>
        <w:spacing w:line="252" w:lineRule="auto"/>
        <w:jc w:val="both"/>
        <w:rPr>
          <w:rFonts w:cs="Arial"/>
          <w:b/>
          <w:u w:val="single"/>
        </w:rPr>
      </w:pPr>
      <w:r>
        <w:rPr>
          <w:rFonts w:cs="Arial"/>
          <w:b/>
          <w:u w:val="single"/>
        </w:rPr>
        <w:fldChar w:fldCharType="begin"/>
      </w:r>
      <w:r>
        <w:rPr>
          <w:rFonts w:cs="Arial"/>
          <w:b/>
          <w:u w:val="single"/>
        </w:rPr>
        <w:instrText xml:space="preserve">  </w:instrText>
      </w:r>
      <w:r>
        <w:rPr>
          <w:rFonts w:cs="Arial"/>
          <w:b/>
          <w:u w:val="single"/>
        </w:rPr>
        <w:fldChar w:fldCharType="end"/>
      </w:r>
      <w:r>
        <w:rPr>
          <w:rFonts w:cs="Arial"/>
          <w:b/>
          <w:u w:val="single"/>
        </w:rPr>
        <w:fldChar w:fldCharType="begin"/>
      </w:r>
      <w:r>
        <w:rPr>
          <w:rFonts w:cs="Arial"/>
          <w:b/>
          <w:u w:val="single"/>
        </w:rPr>
        <w:instrText xml:space="preserve">  </w:instrText>
      </w:r>
      <w:r>
        <w:rPr>
          <w:rFonts w:cs="Arial"/>
          <w:b/>
          <w:u w:val="single"/>
        </w:rPr>
        <w:fldChar w:fldCharType="end"/>
      </w:r>
    </w:p>
    <w:p w14:paraId="7ABDEE0D" w14:textId="77777777" w:rsidR="00FC1EC5" w:rsidRDefault="00FC1EC5" w:rsidP="00A55F31">
      <w:pPr>
        <w:spacing w:after="0" w:line="252" w:lineRule="auto"/>
        <w:jc w:val="both"/>
        <w:rPr>
          <w:rFonts w:cs="Arial"/>
          <w:b/>
          <w:i/>
          <w:u w:val="single"/>
          <w:lang w:val="en-CA"/>
        </w:rPr>
      </w:pPr>
      <w:r>
        <w:rPr>
          <w:rFonts w:cstheme="minorHAnsi"/>
          <w:b/>
          <w:i/>
          <w:u w:val="single"/>
          <w:lang w:val="en-CA"/>
        </w:rPr>
        <w:t>2023-01-004</w:t>
      </w:r>
      <w:r>
        <w:rPr>
          <w:rFonts w:cstheme="minorHAnsi"/>
          <w:b/>
          <w:i/>
          <w:u w:val="single"/>
          <w:lang w:val="en-CA"/>
        </w:rPr>
        <w:tab/>
      </w:r>
      <w:r w:rsidRPr="00E53856">
        <w:rPr>
          <w:rFonts w:cs="Arial"/>
          <w:b/>
          <w:i/>
          <w:u w:val="single"/>
          <w:lang w:val="en-CA"/>
        </w:rPr>
        <w:t>Approva</w:t>
      </w:r>
      <w:r>
        <w:rPr>
          <w:rFonts w:cs="Arial"/>
          <w:b/>
          <w:i/>
          <w:u w:val="single"/>
          <w:lang w:val="en-CA"/>
        </w:rPr>
        <w:t>l of accounts payable as of January 10, 2023</w:t>
      </w:r>
    </w:p>
    <w:p w14:paraId="63626CAB" w14:textId="77777777" w:rsidR="00FC1EC5" w:rsidRDefault="00FC1EC5" w:rsidP="00A55F31">
      <w:pPr>
        <w:spacing w:after="0" w:line="252" w:lineRule="auto"/>
        <w:jc w:val="both"/>
        <w:rPr>
          <w:lang w:val="en-CA"/>
        </w:rPr>
      </w:pPr>
      <w:r>
        <w:rPr>
          <w:rFonts w:cs="Arial"/>
          <w:b/>
          <w:i/>
          <w:u w:val="single"/>
          <w:lang w:val="en-CA"/>
        </w:rPr>
        <w:fldChar w:fldCharType="begin"/>
      </w:r>
      <w:r>
        <w:rPr>
          <w:rFonts w:cs="Arial"/>
          <w:b/>
          <w:i/>
          <w:u w:val="single"/>
          <w:lang w:val="en-CA"/>
        </w:rPr>
        <w:instrText xml:space="preserve">  </w:instrText>
      </w:r>
      <w:r>
        <w:rPr>
          <w:rFonts w:cs="Arial"/>
          <w:b/>
          <w:i/>
          <w:u w:val="single"/>
          <w:lang w:val="en-CA"/>
        </w:rPr>
        <w:fldChar w:fldCharType="end"/>
      </w:r>
    </w:p>
    <w:p w14:paraId="51EFD761" w14:textId="77777777" w:rsidR="00FC1EC5" w:rsidRPr="00E53856" w:rsidRDefault="00FC1EC5" w:rsidP="00A55F31">
      <w:pPr>
        <w:spacing w:line="252" w:lineRule="auto"/>
        <w:jc w:val="both"/>
        <w:rPr>
          <w:rFonts w:cs="Arial"/>
        </w:rPr>
      </w:pPr>
      <w:r w:rsidRPr="00E53856">
        <w:rPr>
          <w:rFonts w:cs="Arial"/>
        </w:rPr>
        <w:t>Il est pro</w:t>
      </w:r>
      <w:r>
        <w:rPr>
          <w:rFonts w:cs="Arial"/>
        </w:rPr>
        <w:t>posé par la conseillère Manon Jutras</w:t>
      </w:r>
      <w:r w:rsidRPr="00E53856">
        <w:rPr>
          <w:rFonts w:cs="Arial"/>
        </w:rPr>
        <w:t xml:space="preserve"> et résolu que les comptes énumérés sur la liste suggérée des comptes à approuver au </w:t>
      </w:r>
      <w:r>
        <w:rPr>
          <w:rFonts w:cs="Arial"/>
        </w:rPr>
        <w:t>10 janvier 2023</w:t>
      </w:r>
      <w:r w:rsidRPr="00E53856">
        <w:rPr>
          <w:rFonts w:cs="Arial"/>
        </w:rPr>
        <w:t xml:space="preserve"> </w:t>
      </w:r>
      <w:r>
        <w:rPr>
          <w:rFonts w:cs="Arial"/>
        </w:rPr>
        <w:t xml:space="preserve">totalisant </w:t>
      </w:r>
      <w:r w:rsidRPr="00C96FBE">
        <w:rPr>
          <w:rFonts w:cs="Arial"/>
        </w:rPr>
        <w:t>236 013.39$</w:t>
      </w:r>
      <w:r w:rsidRPr="00E53856">
        <w:rPr>
          <w:rFonts w:cs="Arial"/>
          <w:color w:val="000000"/>
        </w:rPr>
        <w:t>$</w:t>
      </w:r>
      <w:r w:rsidRPr="00E53856">
        <w:rPr>
          <w:rFonts w:cs="Arial"/>
        </w:rPr>
        <w:t xml:space="preserve"> soient approuvés et que leur paiement soit autorisé après vérification finale par la direction générale et le maire.</w:t>
      </w:r>
    </w:p>
    <w:p w14:paraId="7926765B" w14:textId="77777777" w:rsidR="00FC1EC5" w:rsidRPr="00E53856" w:rsidRDefault="00FC1EC5" w:rsidP="00A55F31">
      <w:pPr>
        <w:spacing w:line="252" w:lineRule="auto"/>
        <w:jc w:val="both"/>
        <w:rPr>
          <w:rFonts w:cs="Arial"/>
          <w:i/>
          <w:lang w:val="en-CA"/>
        </w:rPr>
      </w:pPr>
      <w:r w:rsidRPr="00E53856">
        <w:rPr>
          <w:rFonts w:cs="Arial"/>
          <w:i/>
          <w:lang w:val="en-CA"/>
        </w:rPr>
        <w:t xml:space="preserve">It is </w:t>
      </w:r>
      <w:r>
        <w:rPr>
          <w:rFonts w:cs="Arial"/>
          <w:i/>
          <w:lang w:val="en-CA"/>
        </w:rPr>
        <w:t xml:space="preserve">proposed by Councillor Manon Jutras </w:t>
      </w:r>
      <w:r w:rsidRPr="00E53856">
        <w:rPr>
          <w:rFonts w:cs="Arial"/>
          <w:i/>
          <w:lang w:val="en-CA"/>
        </w:rPr>
        <w:t xml:space="preserve">and resolved to approve the payment of the accounts listed </w:t>
      </w:r>
      <w:r>
        <w:rPr>
          <w:rFonts w:cs="Arial"/>
          <w:i/>
          <w:lang w:val="en-CA"/>
        </w:rPr>
        <w:t>on the suggested list of January 10, 2023, in the amount of $</w:t>
      </w:r>
      <w:r w:rsidRPr="00C96FBE">
        <w:rPr>
          <w:rFonts w:cs="Arial"/>
          <w:i/>
          <w:lang w:val="en-CA"/>
        </w:rPr>
        <w:t>236 013.39</w:t>
      </w:r>
      <w:r>
        <w:rPr>
          <w:rFonts w:cs="Arial"/>
          <w:i/>
          <w:lang w:val="en-CA"/>
        </w:rPr>
        <w:t xml:space="preserve"> </w:t>
      </w:r>
      <w:r w:rsidRPr="00E53856">
        <w:rPr>
          <w:rFonts w:cs="Arial"/>
          <w:i/>
          <w:lang w:val="en-CA"/>
        </w:rPr>
        <w:t xml:space="preserve">after verification by the general </w:t>
      </w:r>
      <w:r>
        <w:rPr>
          <w:rFonts w:cs="Arial"/>
          <w:i/>
          <w:lang w:val="en-CA"/>
        </w:rPr>
        <w:t>management</w:t>
      </w:r>
      <w:r w:rsidRPr="00E53856">
        <w:rPr>
          <w:rFonts w:cs="Arial"/>
          <w:i/>
          <w:lang w:val="en-CA"/>
        </w:rPr>
        <w:t xml:space="preserve"> and the mayor. </w:t>
      </w:r>
    </w:p>
    <w:p w14:paraId="0DFAEE20" w14:textId="77777777" w:rsidR="00C32EF3" w:rsidRPr="009955D3" w:rsidRDefault="00C32EF3" w:rsidP="00A55F31">
      <w:pPr>
        <w:spacing w:after="0" w:line="252" w:lineRule="auto"/>
        <w:jc w:val="right"/>
        <w:rPr>
          <w:rFonts w:cstheme="minorHAnsi"/>
        </w:rPr>
      </w:pPr>
      <w:r w:rsidRPr="009955D3">
        <w:rPr>
          <w:rFonts w:cstheme="minorHAnsi"/>
        </w:rPr>
        <w:t>Adopté à l’unanimité des conseillers</w:t>
      </w:r>
    </w:p>
    <w:p w14:paraId="6E8E0775" w14:textId="77777777" w:rsidR="00C32EF3" w:rsidRPr="00703A31" w:rsidRDefault="00C32EF3" w:rsidP="00A55F31">
      <w:pPr>
        <w:spacing w:after="0" w:line="252" w:lineRule="auto"/>
        <w:jc w:val="right"/>
        <w:rPr>
          <w:rFonts w:cstheme="minorHAnsi"/>
          <w:i/>
        </w:rPr>
      </w:pPr>
      <w:r w:rsidRPr="00703A31">
        <w:rPr>
          <w:rFonts w:cstheme="minorHAnsi"/>
          <w:i/>
        </w:rPr>
        <w:t>Adopted unanimously by councillors</w:t>
      </w:r>
    </w:p>
    <w:p w14:paraId="59C0F86E" w14:textId="77777777" w:rsidR="00745916" w:rsidRPr="00703A31" w:rsidRDefault="00745916" w:rsidP="00A55F31">
      <w:pPr>
        <w:spacing w:after="0" w:line="252" w:lineRule="auto"/>
        <w:jc w:val="right"/>
        <w:rPr>
          <w:rFonts w:eastAsia="Times New Roman" w:cstheme="minorHAnsi"/>
          <w:i/>
          <w:lang w:eastAsia="fr-CA"/>
        </w:rPr>
      </w:pPr>
    </w:p>
    <w:p w14:paraId="5C834D1D" w14:textId="77777777" w:rsidR="00FC1EC5" w:rsidRDefault="00FC1EC5" w:rsidP="00A55F31">
      <w:pPr>
        <w:spacing w:after="0" w:line="252" w:lineRule="auto"/>
        <w:rPr>
          <w:b/>
          <w:u w:val="single"/>
        </w:rPr>
      </w:pPr>
      <w:r>
        <w:rPr>
          <w:b/>
          <w:u w:val="single"/>
        </w:rPr>
        <w:t>2023-01-005</w:t>
      </w:r>
      <w:r>
        <w:rPr>
          <w:b/>
          <w:u w:val="single"/>
        </w:rPr>
        <w:tab/>
        <w:t>Autorisation de paiement de factures de plus de 10 000,00$</w:t>
      </w:r>
    </w:p>
    <w:p w14:paraId="34323EDB" w14:textId="77777777" w:rsidR="00FC1EC5" w:rsidRPr="003A7758" w:rsidRDefault="00FC1EC5" w:rsidP="00A55F31">
      <w:pPr>
        <w:spacing w:after="0" w:line="252" w:lineRule="auto"/>
        <w:rPr>
          <w:b/>
          <w:u w:val="single"/>
        </w:rPr>
      </w:pPr>
    </w:p>
    <w:p w14:paraId="06A231ED" w14:textId="77777777" w:rsidR="00FC1EC5" w:rsidRDefault="00FC1EC5" w:rsidP="00A55F31">
      <w:pPr>
        <w:spacing w:line="252" w:lineRule="auto"/>
        <w:rPr>
          <w:b/>
          <w:i/>
          <w:u w:val="single"/>
          <w:lang w:val="en-CA"/>
        </w:rPr>
      </w:pPr>
      <w:r>
        <w:rPr>
          <w:b/>
          <w:i/>
          <w:u w:val="single"/>
          <w:lang w:val="en-CA"/>
        </w:rPr>
        <w:t>2023-01-005</w:t>
      </w:r>
      <w:r>
        <w:rPr>
          <w:b/>
          <w:i/>
          <w:u w:val="single"/>
          <w:lang w:val="en-CA"/>
        </w:rPr>
        <w:tab/>
      </w:r>
      <w:r w:rsidRPr="0002129D">
        <w:rPr>
          <w:b/>
          <w:i/>
          <w:u w:val="single"/>
          <w:lang w:val="en-CA"/>
        </w:rPr>
        <w:t>Authoriza</w:t>
      </w:r>
      <w:r>
        <w:rPr>
          <w:b/>
          <w:i/>
          <w:u w:val="single"/>
          <w:lang w:val="en-CA"/>
        </w:rPr>
        <w:t xml:space="preserve">tion to pay invoices more than </w:t>
      </w:r>
      <w:proofErr w:type="gramStart"/>
      <w:r>
        <w:rPr>
          <w:b/>
          <w:i/>
          <w:u w:val="single"/>
          <w:lang w:val="en-CA"/>
        </w:rPr>
        <w:t>$10 000.00</w:t>
      </w:r>
      <w:proofErr w:type="gramEnd"/>
    </w:p>
    <w:p w14:paraId="176206D3" w14:textId="77777777" w:rsidR="00FC1EC5" w:rsidRPr="00AF398C" w:rsidRDefault="00FC1EC5" w:rsidP="00A55F31">
      <w:pPr>
        <w:spacing w:line="252" w:lineRule="auto"/>
        <w:ind w:left="2268" w:hanging="2268"/>
        <w:jc w:val="both"/>
        <w:rPr>
          <w:color w:val="000000"/>
          <w:lang w:val="fr-FR"/>
        </w:rPr>
      </w:pPr>
      <w:r w:rsidRPr="00AF398C">
        <w:rPr>
          <w:color w:val="000000"/>
          <w:lang w:val="fr-FR"/>
        </w:rPr>
        <w:t>CONSIDÉRANT QU’</w:t>
      </w:r>
      <w:r w:rsidRPr="00AF398C">
        <w:rPr>
          <w:color w:val="000000"/>
          <w:lang w:val="fr-FR"/>
        </w:rPr>
        <w:tab/>
        <w:t>au règlement RA-207-04-2019, il est indiqué que toutes dépenses de plus de 10 000,00$ doit faire l’objet d’une autorisation du conseil ;</w:t>
      </w:r>
    </w:p>
    <w:p w14:paraId="26AC8932" w14:textId="77777777" w:rsidR="00FC1EC5" w:rsidRPr="00AF398C" w:rsidRDefault="00FC1EC5" w:rsidP="00A55F31">
      <w:pPr>
        <w:spacing w:line="252" w:lineRule="auto"/>
        <w:ind w:left="2268" w:hanging="2268"/>
        <w:jc w:val="both"/>
        <w:rPr>
          <w:i/>
          <w:color w:val="000000"/>
          <w:lang w:val="en-CA"/>
        </w:rPr>
      </w:pPr>
      <w:r w:rsidRPr="00AF398C">
        <w:rPr>
          <w:i/>
          <w:color w:val="000000"/>
          <w:lang w:val="en-CA"/>
        </w:rPr>
        <w:t xml:space="preserve">WHEREAS </w:t>
      </w:r>
      <w:r w:rsidRPr="00AF398C">
        <w:rPr>
          <w:i/>
          <w:color w:val="000000"/>
          <w:lang w:val="en-CA"/>
        </w:rPr>
        <w:tab/>
        <w:t xml:space="preserve">bylaw RA-207-04-2019 where every </w:t>
      </w:r>
      <w:proofErr w:type="gramStart"/>
      <w:r w:rsidRPr="00AF398C">
        <w:rPr>
          <w:i/>
          <w:color w:val="000000"/>
          <w:lang w:val="en-CA"/>
        </w:rPr>
        <w:t>expenses</w:t>
      </w:r>
      <w:proofErr w:type="gramEnd"/>
      <w:r w:rsidRPr="00AF398C">
        <w:rPr>
          <w:i/>
          <w:color w:val="000000"/>
          <w:lang w:val="en-CA"/>
        </w:rPr>
        <w:t xml:space="preserve"> over $10 000.00 needs to be authorized by the city council;</w:t>
      </w:r>
    </w:p>
    <w:p w14:paraId="44181403" w14:textId="77777777" w:rsidR="00FC1EC5" w:rsidRPr="00AF398C" w:rsidRDefault="00FC1EC5" w:rsidP="00A55F31">
      <w:pPr>
        <w:spacing w:line="252" w:lineRule="auto"/>
        <w:ind w:left="2268" w:hanging="2268"/>
        <w:jc w:val="both"/>
        <w:rPr>
          <w:rFonts w:cs="Arial"/>
          <w:color w:val="000000"/>
        </w:rPr>
      </w:pPr>
      <w:r w:rsidRPr="00AF398C">
        <w:rPr>
          <w:rFonts w:cs="Arial"/>
          <w:color w:val="000000"/>
        </w:rPr>
        <w:t xml:space="preserve">EN CONSÉQUENCE </w:t>
      </w:r>
      <w:r w:rsidRPr="00AF398C">
        <w:rPr>
          <w:rFonts w:cs="Arial"/>
          <w:color w:val="000000"/>
        </w:rPr>
        <w:tab/>
        <w:t xml:space="preserve">il est proposé par </w:t>
      </w:r>
      <w:r>
        <w:rPr>
          <w:rFonts w:cs="Arial"/>
          <w:color w:val="000000"/>
        </w:rPr>
        <w:t>la conseillère Manon Jutras</w:t>
      </w:r>
      <w:r w:rsidRPr="00AF398C">
        <w:rPr>
          <w:rFonts w:cs="Arial"/>
          <w:color w:val="000000"/>
        </w:rPr>
        <w:t xml:space="preserve"> et résolu d’autoriser le paiement des factures suivantes : </w:t>
      </w:r>
    </w:p>
    <w:p w14:paraId="6AC4908D" w14:textId="77777777" w:rsidR="00FC1EC5" w:rsidRDefault="00FC1EC5" w:rsidP="00A55F31">
      <w:pPr>
        <w:spacing w:line="252" w:lineRule="auto"/>
        <w:jc w:val="both"/>
        <w:rPr>
          <w:iCs/>
          <w:color w:val="000000"/>
        </w:rPr>
      </w:pPr>
      <w:r w:rsidRPr="00A53466">
        <w:rPr>
          <w:rFonts w:cstheme="minorHAnsi"/>
        </w:rPr>
        <w:t xml:space="preserve">- la facture numéro </w:t>
      </w:r>
      <w:r>
        <w:rPr>
          <w:rFonts w:cstheme="minorHAnsi"/>
        </w:rPr>
        <w:t>2062 au montant de 10 447,02</w:t>
      </w:r>
      <w:r w:rsidRPr="00A53466">
        <w:rPr>
          <w:rFonts w:cstheme="minorHAnsi"/>
        </w:rPr>
        <w:t xml:space="preserve">$, incluant les taxes applicables, présentée par </w:t>
      </w:r>
      <w:r>
        <w:rPr>
          <w:rFonts w:cstheme="minorHAnsi"/>
        </w:rPr>
        <w:t xml:space="preserve">9244-1469 Québec Inc. (Transport </w:t>
      </w:r>
      <w:proofErr w:type="spellStart"/>
      <w:r>
        <w:rPr>
          <w:rFonts w:cstheme="minorHAnsi"/>
        </w:rPr>
        <w:t>Heatlie</w:t>
      </w:r>
      <w:proofErr w:type="spellEnd"/>
      <w:r>
        <w:rPr>
          <w:rFonts w:cstheme="minorHAnsi"/>
        </w:rPr>
        <w:t>) pour la livraison d’abrasif;</w:t>
      </w:r>
    </w:p>
    <w:p w14:paraId="11EA6CC8" w14:textId="77777777" w:rsidR="00FC1EC5" w:rsidRDefault="00FC1EC5" w:rsidP="00A55F31">
      <w:pPr>
        <w:spacing w:line="252" w:lineRule="auto"/>
        <w:jc w:val="both"/>
        <w:rPr>
          <w:rFonts w:cstheme="minorHAnsi"/>
        </w:rPr>
      </w:pPr>
      <w:r>
        <w:rPr>
          <w:rFonts w:cstheme="minorHAnsi"/>
        </w:rPr>
        <w:lastRenderedPageBreak/>
        <w:t>- la</w:t>
      </w:r>
      <w:r w:rsidRPr="00A53466">
        <w:rPr>
          <w:rFonts w:cstheme="minorHAnsi"/>
        </w:rPr>
        <w:t xml:space="preserve"> facture </w:t>
      </w:r>
      <w:r>
        <w:rPr>
          <w:rFonts w:cstheme="minorHAnsi"/>
        </w:rPr>
        <w:t>numéro 900</w:t>
      </w:r>
      <w:r w:rsidRPr="00A53466">
        <w:rPr>
          <w:rFonts w:cstheme="minorHAnsi"/>
        </w:rPr>
        <w:t xml:space="preserve"> au montant de </w:t>
      </w:r>
      <w:r>
        <w:rPr>
          <w:rFonts w:cstheme="minorHAnsi"/>
        </w:rPr>
        <w:t>14 840,51</w:t>
      </w:r>
      <w:r w:rsidRPr="00A53466">
        <w:rPr>
          <w:rFonts w:cstheme="minorHAnsi"/>
        </w:rPr>
        <w:t>$, incluant le</w:t>
      </w:r>
      <w:r>
        <w:rPr>
          <w:rFonts w:cstheme="minorHAnsi"/>
        </w:rPr>
        <w:t xml:space="preserve">s taxes applicables, présentée </w:t>
      </w:r>
      <w:r w:rsidRPr="00A53466">
        <w:rPr>
          <w:rFonts w:cstheme="minorHAnsi"/>
        </w:rPr>
        <w:t xml:space="preserve">par 2945380 Canada Inc. (Hayes) pour le ramassage des </w:t>
      </w:r>
      <w:r>
        <w:rPr>
          <w:rFonts w:cstheme="minorHAnsi"/>
        </w:rPr>
        <w:t>ordures</w:t>
      </w:r>
      <w:r w:rsidRPr="00A53466">
        <w:rPr>
          <w:rFonts w:cstheme="minorHAnsi"/>
        </w:rPr>
        <w:t xml:space="preserve"> et du recyclage;</w:t>
      </w:r>
    </w:p>
    <w:p w14:paraId="695BFC5C" w14:textId="77777777" w:rsidR="00FC1EC5" w:rsidRPr="00A53466" w:rsidRDefault="00FC1EC5" w:rsidP="00A55F31">
      <w:pPr>
        <w:spacing w:line="252" w:lineRule="auto"/>
        <w:jc w:val="both"/>
        <w:rPr>
          <w:rFonts w:cstheme="minorHAnsi"/>
        </w:rPr>
      </w:pPr>
      <w:r w:rsidRPr="00A53466">
        <w:rPr>
          <w:rFonts w:cstheme="minorHAnsi"/>
        </w:rPr>
        <w:t xml:space="preserve">- la facture numéro </w:t>
      </w:r>
      <w:r>
        <w:rPr>
          <w:rFonts w:cstheme="minorHAnsi"/>
        </w:rPr>
        <w:t>2021-1563 au montant de 10 060,31</w:t>
      </w:r>
      <w:r w:rsidRPr="00A53466">
        <w:rPr>
          <w:rFonts w:cstheme="minorHAnsi"/>
        </w:rPr>
        <w:t xml:space="preserve">$, incluant les taxes applicables, présentée par </w:t>
      </w:r>
      <w:r>
        <w:rPr>
          <w:rFonts w:cstheme="minorHAnsi"/>
        </w:rPr>
        <w:t xml:space="preserve">DTA Consultants </w:t>
      </w:r>
      <w:r w:rsidRPr="00A53466">
        <w:rPr>
          <w:rFonts w:cstheme="minorHAnsi"/>
        </w:rPr>
        <w:t xml:space="preserve">pour </w:t>
      </w:r>
      <w:r>
        <w:rPr>
          <w:rFonts w:cstheme="minorHAnsi"/>
        </w:rPr>
        <w:t>l’insertion de ponceau sur le chemin de la Rivière Rouge;</w:t>
      </w:r>
    </w:p>
    <w:p w14:paraId="08ED4F1C" w14:textId="77777777" w:rsidR="00FC1EC5" w:rsidRDefault="00FC1EC5" w:rsidP="00A55F31">
      <w:pPr>
        <w:spacing w:line="252" w:lineRule="auto"/>
        <w:jc w:val="both"/>
        <w:rPr>
          <w:rFonts w:cstheme="minorHAnsi"/>
        </w:rPr>
      </w:pPr>
      <w:r w:rsidRPr="00A53466">
        <w:rPr>
          <w:rFonts w:cstheme="minorHAnsi"/>
        </w:rPr>
        <w:t xml:space="preserve">- la facture numéro </w:t>
      </w:r>
      <w:r>
        <w:rPr>
          <w:rFonts w:cstheme="minorHAnsi"/>
        </w:rPr>
        <w:t>2021-1562 au montant de 10 635,19</w:t>
      </w:r>
      <w:r w:rsidRPr="00A53466">
        <w:rPr>
          <w:rFonts w:cstheme="minorHAnsi"/>
        </w:rPr>
        <w:t xml:space="preserve">$, incluant les taxes applicables, présentée par </w:t>
      </w:r>
      <w:r>
        <w:rPr>
          <w:rFonts w:cstheme="minorHAnsi"/>
        </w:rPr>
        <w:t xml:space="preserve">DTA Consultants </w:t>
      </w:r>
      <w:r w:rsidRPr="00A53466">
        <w:rPr>
          <w:rFonts w:cstheme="minorHAnsi"/>
        </w:rPr>
        <w:t xml:space="preserve">pour </w:t>
      </w:r>
      <w:r>
        <w:rPr>
          <w:rFonts w:cstheme="minorHAnsi"/>
        </w:rPr>
        <w:t xml:space="preserve">la reconstruction d’un ponceau sur le chemin </w:t>
      </w:r>
      <w:proofErr w:type="spellStart"/>
      <w:r>
        <w:rPr>
          <w:rFonts w:cstheme="minorHAnsi"/>
        </w:rPr>
        <w:t>Avoca</w:t>
      </w:r>
      <w:proofErr w:type="spellEnd"/>
      <w:r>
        <w:rPr>
          <w:rFonts w:cstheme="minorHAnsi"/>
        </w:rPr>
        <w:t>;</w:t>
      </w:r>
    </w:p>
    <w:p w14:paraId="1300980D" w14:textId="77777777" w:rsidR="00FC1EC5" w:rsidRPr="00A53466" w:rsidRDefault="00FC1EC5" w:rsidP="00A55F31">
      <w:pPr>
        <w:spacing w:line="252" w:lineRule="auto"/>
        <w:jc w:val="both"/>
        <w:rPr>
          <w:rFonts w:cstheme="minorHAnsi"/>
        </w:rPr>
      </w:pPr>
      <w:r w:rsidRPr="00A53466">
        <w:rPr>
          <w:rFonts w:cstheme="minorHAnsi"/>
        </w:rPr>
        <w:t xml:space="preserve">- la facture </w:t>
      </w:r>
      <w:r>
        <w:rPr>
          <w:rFonts w:cstheme="minorHAnsi"/>
        </w:rPr>
        <w:t>numéro WOQP0463825 au montant de 12 577,95</w:t>
      </w:r>
      <w:r w:rsidRPr="00A53466">
        <w:rPr>
          <w:rFonts w:cstheme="minorHAnsi"/>
        </w:rPr>
        <w:t xml:space="preserve">$, incluant les taxes applicables, présentée par </w:t>
      </w:r>
      <w:proofErr w:type="spellStart"/>
      <w:r>
        <w:rPr>
          <w:rFonts w:cstheme="minorHAnsi"/>
        </w:rPr>
        <w:t>Toromont</w:t>
      </w:r>
      <w:proofErr w:type="spellEnd"/>
      <w:r>
        <w:rPr>
          <w:rFonts w:cstheme="minorHAnsi"/>
        </w:rPr>
        <w:t xml:space="preserve"> pour des réparations sur la </w:t>
      </w:r>
      <w:proofErr w:type="spellStart"/>
      <w:r>
        <w:rPr>
          <w:rFonts w:cstheme="minorHAnsi"/>
        </w:rPr>
        <w:t>rétrocaveuse</w:t>
      </w:r>
      <w:proofErr w:type="spellEnd"/>
      <w:r>
        <w:rPr>
          <w:rFonts w:cstheme="minorHAnsi"/>
        </w:rPr>
        <w:t>.</w:t>
      </w:r>
    </w:p>
    <w:p w14:paraId="18D5EB04" w14:textId="77777777" w:rsidR="00FC1EC5" w:rsidRPr="00AF398C" w:rsidRDefault="00FC1EC5" w:rsidP="00A55F31">
      <w:pPr>
        <w:spacing w:line="252" w:lineRule="auto"/>
        <w:ind w:left="2268" w:hanging="2268"/>
        <w:jc w:val="both"/>
        <w:rPr>
          <w:i/>
          <w:color w:val="000000"/>
          <w:lang w:val="en-CA"/>
        </w:rPr>
      </w:pPr>
      <w:proofErr w:type="gramStart"/>
      <w:r w:rsidRPr="00AF398C">
        <w:rPr>
          <w:rFonts w:cs="Arial"/>
          <w:i/>
          <w:lang w:val="en-CA"/>
        </w:rPr>
        <w:t>THEREFORE</w:t>
      </w:r>
      <w:proofErr w:type="gramEnd"/>
      <w:r w:rsidRPr="00AF398C">
        <w:rPr>
          <w:rFonts w:cs="Arial"/>
          <w:i/>
          <w:lang w:val="en-CA"/>
        </w:rPr>
        <w:t xml:space="preserve"> </w:t>
      </w:r>
      <w:r w:rsidRPr="00AF398C">
        <w:rPr>
          <w:rFonts w:cs="Arial"/>
          <w:i/>
          <w:lang w:val="en-CA"/>
        </w:rPr>
        <w:tab/>
        <w:t xml:space="preserve">it is proposed by Councillor </w:t>
      </w:r>
      <w:r>
        <w:rPr>
          <w:rFonts w:cs="Arial"/>
          <w:i/>
          <w:lang w:val="en-CA"/>
        </w:rPr>
        <w:t>Manon Jutras</w:t>
      </w:r>
      <w:r w:rsidRPr="00AF398C">
        <w:rPr>
          <w:rFonts w:cs="Arial"/>
          <w:i/>
          <w:lang w:val="en-CA"/>
        </w:rPr>
        <w:t xml:space="preserve"> and resolved to authorize the payment of the following invoices:</w:t>
      </w:r>
    </w:p>
    <w:p w14:paraId="61A5A615" w14:textId="77777777" w:rsidR="00FC1EC5" w:rsidRPr="00DF426F" w:rsidRDefault="00FC1EC5" w:rsidP="00A55F31">
      <w:pPr>
        <w:spacing w:line="252" w:lineRule="auto"/>
        <w:jc w:val="both"/>
        <w:rPr>
          <w:i/>
          <w:iCs/>
          <w:color w:val="000000"/>
          <w:lang w:val="en-CA"/>
        </w:rPr>
      </w:pPr>
      <w:r w:rsidRPr="00DF426F">
        <w:rPr>
          <w:i/>
          <w:iCs/>
          <w:color w:val="000000"/>
          <w:lang w:val="en-CA"/>
        </w:rPr>
        <w:t xml:space="preserve">- invoice number 2062 in the amount of $10,447.02, including applicable taxes, presented by 9244-1469 Québec Inc. (Transport </w:t>
      </w:r>
      <w:proofErr w:type="spellStart"/>
      <w:r w:rsidRPr="00DF426F">
        <w:rPr>
          <w:i/>
          <w:iCs/>
          <w:color w:val="000000"/>
          <w:lang w:val="en-CA"/>
        </w:rPr>
        <w:t>Heatlie</w:t>
      </w:r>
      <w:proofErr w:type="spellEnd"/>
      <w:r w:rsidRPr="00DF426F">
        <w:rPr>
          <w:i/>
          <w:iCs/>
          <w:color w:val="000000"/>
          <w:lang w:val="en-CA"/>
        </w:rPr>
        <w:t xml:space="preserve">) for the delivery of </w:t>
      </w:r>
      <w:proofErr w:type="gramStart"/>
      <w:r w:rsidRPr="00DF426F">
        <w:rPr>
          <w:i/>
          <w:iCs/>
          <w:color w:val="000000"/>
          <w:lang w:val="en-CA"/>
        </w:rPr>
        <w:t>abrasive;</w:t>
      </w:r>
      <w:proofErr w:type="gramEnd"/>
    </w:p>
    <w:p w14:paraId="2AE16539" w14:textId="77777777" w:rsidR="00FC1EC5" w:rsidRPr="00580253" w:rsidRDefault="00FC1EC5" w:rsidP="00A55F31">
      <w:pPr>
        <w:spacing w:line="252" w:lineRule="auto"/>
        <w:jc w:val="both"/>
        <w:rPr>
          <w:i/>
          <w:iCs/>
          <w:color w:val="000000"/>
          <w:lang w:val="en-CA"/>
        </w:rPr>
      </w:pPr>
      <w:r w:rsidRPr="00DF426F">
        <w:rPr>
          <w:i/>
          <w:iCs/>
          <w:color w:val="000000"/>
          <w:lang w:val="en-CA"/>
        </w:rPr>
        <w:t xml:space="preserve">- invoice number 900 in the amount of $14,840.51, including applicable taxes, presented by 2945380 Canada Inc. (Hayes) for the collection of garbage and </w:t>
      </w:r>
      <w:proofErr w:type="gramStart"/>
      <w:r w:rsidRPr="00DF426F">
        <w:rPr>
          <w:i/>
          <w:iCs/>
          <w:color w:val="000000"/>
          <w:lang w:val="en-CA"/>
        </w:rPr>
        <w:t>recycling;</w:t>
      </w:r>
      <w:proofErr w:type="gramEnd"/>
    </w:p>
    <w:p w14:paraId="23F4FD45" w14:textId="77777777" w:rsidR="00FC1EC5" w:rsidRPr="00DF426F" w:rsidRDefault="00FC1EC5" w:rsidP="00A55F31">
      <w:pPr>
        <w:spacing w:line="252" w:lineRule="auto"/>
        <w:jc w:val="both"/>
        <w:rPr>
          <w:i/>
          <w:iCs/>
          <w:color w:val="000000"/>
          <w:lang w:val="en-CA"/>
        </w:rPr>
      </w:pPr>
      <w:r w:rsidRPr="00DF426F">
        <w:rPr>
          <w:i/>
          <w:iCs/>
          <w:color w:val="000000"/>
          <w:lang w:val="en-CA"/>
        </w:rPr>
        <w:t xml:space="preserve">- invoice number 2021-1563 in the amount of $10,060.31, including applicable taxes, presented by DTA Consultants for the insertion of a culvert on Chemin de la Rivière </w:t>
      </w:r>
      <w:proofErr w:type="gramStart"/>
      <w:r w:rsidRPr="00DF426F">
        <w:rPr>
          <w:i/>
          <w:iCs/>
          <w:color w:val="000000"/>
          <w:lang w:val="en-CA"/>
        </w:rPr>
        <w:t>Rouge;</w:t>
      </w:r>
      <w:proofErr w:type="gramEnd"/>
    </w:p>
    <w:p w14:paraId="08A51770" w14:textId="77777777" w:rsidR="00FC1EC5" w:rsidRDefault="00FC1EC5" w:rsidP="00A55F31">
      <w:pPr>
        <w:spacing w:line="252" w:lineRule="auto"/>
        <w:jc w:val="both"/>
        <w:rPr>
          <w:b/>
          <w:bCs/>
          <w:i/>
          <w:iCs/>
          <w:color w:val="000000"/>
          <w:lang w:val="en-CA"/>
        </w:rPr>
      </w:pPr>
      <w:r w:rsidRPr="00DF426F">
        <w:rPr>
          <w:i/>
          <w:iCs/>
          <w:color w:val="000000"/>
          <w:lang w:val="en-CA"/>
        </w:rPr>
        <w:t xml:space="preserve">- invoice number 2021-1562 in the amount of $10,635.19, including applicable taxes, presented by DTA Consultants for the reconstruction of a culvert on Avoca </w:t>
      </w:r>
      <w:proofErr w:type="gramStart"/>
      <w:r w:rsidRPr="00DF426F">
        <w:rPr>
          <w:i/>
          <w:iCs/>
          <w:color w:val="000000"/>
          <w:lang w:val="en-CA"/>
        </w:rPr>
        <w:t>Road;</w:t>
      </w:r>
      <w:proofErr w:type="gramEnd"/>
      <w:r w:rsidRPr="00DF426F">
        <w:rPr>
          <w:i/>
          <w:iCs/>
          <w:color w:val="000000"/>
          <w:lang w:val="en-CA"/>
        </w:rPr>
        <w:t xml:space="preserve"> </w:t>
      </w:r>
    </w:p>
    <w:p w14:paraId="289A85A4" w14:textId="77777777" w:rsidR="00FC1EC5" w:rsidRPr="00580253" w:rsidRDefault="00FC1EC5" w:rsidP="00A55F31">
      <w:pPr>
        <w:spacing w:line="252" w:lineRule="auto"/>
        <w:jc w:val="both"/>
        <w:rPr>
          <w:i/>
          <w:iCs/>
          <w:color w:val="000000"/>
          <w:lang w:val="en-CA"/>
        </w:rPr>
      </w:pPr>
      <w:r w:rsidRPr="0009000F">
        <w:rPr>
          <w:i/>
          <w:iCs/>
          <w:color w:val="000000"/>
          <w:lang w:val="en-CA"/>
        </w:rPr>
        <w:t>- invoice number WOQP0463825 in the amount of $12,577.95, including applicable taxes, presented by Toromont for repairs to the backhoe.</w:t>
      </w:r>
    </w:p>
    <w:p w14:paraId="234539AA" w14:textId="77777777" w:rsidR="00C32EF3" w:rsidRPr="00703A31" w:rsidRDefault="00C32EF3" w:rsidP="00A55F31">
      <w:pPr>
        <w:spacing w:after="0" w:line="252" w:lineRule="auto"/>
        <w:jc w:val="right"/>
        <w:rPr>
          <w:rFonts w:cstheme="minorHAnsi"/>
        </w:rPr>
      </w:pPr>
      <w:r w:rsidRPr="00703A31">
        <w:rPr>
          <w:rFonts w:cstheme="minorHAnsi"/>
        </w:rPr>
        <w:t>Adopté à l’unanimité des conseillers</w:t>
      </w:r>
    </w:p>
    <w:p w14:paraId="31C1E502" w14:textId="77777777" w:rsidR="00C32EF3" w:rsidRPr="00703A31" w:rsidRDefault="00C32EF3" w:rsidP="00A55F31">
      <w:pPr>
        <w:spacing w:after="0" w:line="252" w:lineRule="auto"/>
        <w:jc w:val="right"/>
        <w:rPr>
          <w:rFonts w:cstheme="minorHAnsi"/>
          <w:i/>
        </w:rPr>
      </w:pPr>
      <w:r w:rsidRPr="00703A31">
        <w:rPr>
          <w:rFonts w:cstheme="minorHAnsi"/>
          <w:i/>
        </w:rPr>
        <w:t>Adopted unanimously by councillors</w:t>
      </w:r>
    </w:p>
    <w:p w14:paraId="767B44AE" w14:textId="77777777" w:rsidR="003249E5" w:rsidRPr="00703A31" w:rsidRDefault="003249E5" w:rsidP="00A55F31">
      <w:pPr>
        <w:spacing w:after="0" w:line="252" w:lineRule="auto"/>
        <w:jc w:val="right"/>
        <w:rPr>
          <w:rFonts w:eastAsia="Times New Roman" w:cstheme="minorHAnsi"/>
          <w:i/>
          <w:lang w:eastAsia="fr-CA"/>
        </w:rPr>
      </w:pPr>
    </w:p>
    <w:p w14:paraId="36A3D63A" w14:textId="77777777" w:rsidR="007919D9" w:rsidRDefault="007919D9" w:rsidP="00A55F31">
      <w:pPr>
        <w:spacing w:after="0" w:line="252" w:lineRule="auto"/>
        <w:jc w:val="both"/>
        <w:rPr>
          <w:b/>
          <w:u w:val="single"/>
        </w:rPr>
      </w:pPr>
      <w:r>
        <w:rPr>
          <w:b/>
          <w:u w:val="single"/>
        </w:rPr>
        <w:t>2023-01-006</w:t>
      </w:r>
      <w:r>
        <w:rPr>
          <w:b/>
          <w:u w:val="single"/>
        </w:rPr>
        <w:tab/>
        <w:t>Avis de motion et dépôt du règlement numéro RA-188-01-2023 décrétant les taux de taxes foncières, de tarifications et de compensations pour l’année 2023</w:t>
      </w:r>
    </w:p>
    <w:p w14:paraId="465E3128" w14:textId="77777777" w:rsidR="007919D9" w:rsidRDefault="007919D9" w:rsidP="00A55F31">
      <w:pPr>
        <w:spacing w:after="0" w:line="252" w:lineRule="auto"/>
        <w:jc w:val="both"/>
        <w:rPr>
          <w:b/>
          <w:u w:val="single"/>
        </w:rPr>
      </w:pPr>
    </w:p>
    <w:p w14:paraId="2690AD51" w14:textId="77777777" w:rsidR="007919D9" w:rsidRDefault="007919D9" w:rsidP="00A55F31">
      <w:pPr>
        <w:spacing w:line="252" w:lineRule="auto"/>
        <w:jc w:val="both"/>
        <w:rPr>
          <w:rFonts w:cstheme="minorHAnsi"/>
        </w:rPr>
      </w:pPr>
      <w:r>
        <w:rPr>
          <w:rFonts w:cstheme="minorHAnsi"/>
        </w:rPr>
        <w:t>Avis de motion est donné par la présente par le conseiller Denis Fillion qu’il sera adopté, à une séance subséquente, le règlement numéro RA-188-01-2023 décrétant les taux de taxes foncières, de tarifications et de compensations pour l’année 2023.</w:t>
      </w:r>
    </w:p>
    <w:p w14:paraId="1755B17A" w14:textId="77777777" w:rsidR="007919D9" w:rsidRDefault="007919D9" w:rsidP="00A55F31">
      <w:pPr>
        <w:spacing w:line="252" w:lineRule="auto"/>
        <w:jc w:val="both"/>
        <w:rPr>
          <w:rFonts w:cstheme="minorHAnsi"/>
        </w:rPr>
      </w:pPr>
      <w:r>
        <w:rPr>
          <w:rFonts w:cstheme="minorHAnsi"/>
        </w:rPr>
        <w:t>Cet avis de motion ainsi que le dépôt du projet de règlement sont faits conformément au Code municipal du Québec (RLRQ, chapitre C-27.1).</w:t>
      </w:r>
    </w:p>
    <w:p w14:paraId="4D865FE0" w14:textId="77777777" w:rsidR="007919D9" w:rsidRDefault="007919D9" w:rsidP="00A55F31">
      <w:pPr>
        <w:spacing w:after="0" w:line="252" w:lineRule="auto"/>
        <w:jc w:val="both"/>
        <w:rPr>
          <w:rFonts w:cstheme="minorHAnsi"/>
          <w:b/>
          <w:u w:val="single"/>
        </w:rPr>
      </w:pPr>
    </w:p>
    <w:p w14:paraId="3718E3F3" w14:textId="77777777" w:rsidR="007919D9" w:rsidRDefault="007919D9" w:rsidP="00A55F31">
      <w:pPr>
        <w:spacing w:after="0" w:line="252" w:lineRule="auto"/>
        <w:jc w:val="center"/>
        <w:rPr>
          <w:rFonts w:cs="Arial"/>
          <w:b/>
          <w:u w:val="single"/>
        </w:rPr>
      </w:pPr>
      <w:r>
        <w:rPr>
          <w:rFonts w:cs="Arial"/>
          <w:b/>
          <w:u w:val="single"/>
        </w:rPr>
        <w:t>DÉPÔT DU PROJET DE RÈGLEMENT NUMÉRO RA-188-01-2023</w:t>
      </w:r>
    </w:p>
    <w:p w14:paraId="50EDB75F" w14:textId="77777777" w:rsidR="007919D9" w:rsidRDefault="007919D9" w:rsidP="00A55F31">
      <w:pPr>
        <w:spacing w:after="0" w:line="252" w:lineRule="auto"/>
        <w:jc w:val="both"/>
        <w:rPr>
          <w:color w:val="000000"/>
        </w:rPr>
      </w:pPr>
    </w:p>
    <w:p w14:paraId="4AA08609" w14:textId="77777777" w:rsidR="007919D9" w:rsidRPr="00A37824" w:rsidRDefault="007919D9" w:rsidP="00A55F31">
      <w:pPr>
        <w:spacing w:after="0" w:line="252" w:lineRule="auto"/>
        <w:ind w:left="1134" w:hanging="1134"/>
        <w:jc w:val="both"/>
        <w:rPr>
          <w:rFonts w:cs="Arial"/>
          <w:lang w:eastAsia="fr-FR"/>
        </w:rPr>
      </w:pPr>
      <w:r w:rsidRPr="00A37824">
        <w:rPr>
          <w:rFonts w:cs="Arial"/>
          <w:bCs/>
          <w:lang w:eastAsia="fr-FR"/>
        </w:rPr>
        <w:t>ATTENDU</w:t>
      </w:r>
      <w:r w:rsidRPr="00A37824">
        <w:rPr>
          <w:rFonts w:cs="Arial"/>
          <w:bCs/>
          <w:lang w:eastAsia="fr-FR"/>
        </w:rPr>
        <w:tab/>
      </w:r>
      <w:r>
        <w:rPr>
          <w:rFonts w:cs="Arial"/>
          <w:lang w:eastAsia="fr-FR"/>
        </w:rPr>
        <w:t xml:space="preserve">que Le Conseil de la </w:t>
      </w:r>
      <w:r w:rsidRPr="00A37824">
        <w:rPr>
          <w:rFonts w:cs="Arial"/>
          <w:lang w:eastAsia="fr-FR"/>
        </w:rPr>
        <w:t xml:space="preserve">Municipalité a adopté </w:t>
      </w:r>
      <w:r>
        <w:rPr>
          <w:rFonts w:cs="Arial"/>
          <w:lang w:eastAsia="fr-FR"/>
        </w:rPr>
        <w:t xml:space="preserve">son </w:t>
      </w:r>
      <w:r w:rsidRPr="00A37824">
        <w:rPr>
          <w:rFonts w:cs="Arial"/>
          <w:lang w:eastAsia="fr-FR"/>
        </w:rPr>
        <w:t xml:space="preserve">budget </w:t>
      </w:r>
      <w:r>
        <w:rPr>
          <w:rFonts w:cs="Arial"/>
          <w:lang w:eastAsia="fr-FR"/>
        </w:rPr>
        <w:t xml:space="preserve">lors de la séance extraordinaire du </w:t>
      </w:r>
      <w:r w:rsidRPr="007A2006">
        <w:rPr>
          <w:rFonts w:cs="Arial"/>
          <w:lang w:eastAsia="fr-FR"/>
        </w:rPr>
        <w:t>1</w:t>
      </w:r>
      <w:r>
        <w:rPr>
          <w:rFonts w:cs="Arial"/>
          <w:lang w:eastAsia="fr-FR"/>
        </w:rPr>
        <w:t>3</w:t>
      </w:r>
      <w:r w:rsidRPr="007A2006">
        <w:rPr>
          <w:rFonts w:cs="Arial"/>
          <w:lang w:eastAsia="fr-FR"/>
        </w:rPr>
        <w:t xml:space="preserve"> décembre 202</w:t>
      </w:r>
      <w:r>
        <w:rPr>
          <w:rFonts w:cs="Arial"/>
          <w:lang w:eastAsia="fr-FR"/>
        </w:rPr>
        <w:t xml:space="preserve">2 </w:t>
      </w:r>
      <w:r w:rsidRPr="00A37824">
        <w:rPr>
          <w:rFonts w:cs="Arial"/>
          <w:lang w:eastAsia="fr-FR"/>
        </w:rPr>
        <w:t>pour l’année financière 20</w:t>
      </w:r>
      <w:r>
        <w:rPr>
          <w:rFonts w:cs="Arial"/>
          <w:lang w:eastAsia="fr-FR"/>
        </w:rPr>
        <w:t>23</w:t>
      </w:r>
      <w:r w:rsidRPr="00A37824">
        <w:rPr>
          <w:rFonts w:cs="Arial"/>
          <w:lang w:eastAsia="fr-FR"/>
        </w:rPr>
        <w:t>;</w:t>
      </w:r>
    </w:p>
    <w:p w14:paraId="0B42EEE6" w14:textId="77777777" w:rsidR="007919D9" w:rsidRPr="00A37824" w:rsidRDefault="007919D9" w:rsidP="00A55F31">
      <w:pPr>
        <w:spacing w:after="0" w:line="252" w:lineRule="auto"/>
        <w:ind w:left="1134" w:hanging="1134"/>
        <w:jc w:val="both"/>
        <w:rPr>
          <w:rFonts w:cs="Arial"/>
          <w:bCs/>
          <w:lang w:eastAsia="fr-FR"/>
        </w:rPr>
      </w:pPr>
      <w:r w:rsidRPr="00A37824">
        <w:rPr>
          <w:rFonts w:cs="Arial"/>
          <w:bCs/>
          <w:lang w:eastAsia="fr-FR"/>
        </w:rPr>
        <w:t xml:space="preserve"> </w:t>
      </w:r>
    </w:p>
    <w:p w14:paraId="21D3A90D" w14:textId="77777777" w:rsidR="007919D9" w:rsidRPr="00A37824" w:rsidRDefault="007919D9" w:rsidP="00A55F31">
      <w:pPr>
        <w:spacing w:after="0" w:line="252" w:lineRule="auto"/>
        <w:ind w:left="1134" w:hanging="1134"/>
        <w:jc w:val="both"/>
        <w:rPr>
          <w:rFonts w:cs="Arial"/>
          <w:lang w:eastAsia="fr-FR"/>
        </w:rPr>
      </w:pPr>
      <w:r w:rsidRPr="00A37824">
        <w:rPr>
          <w:rFonts w:cs="Arial"/>
          <w:bCs/>
          <w:lang w:eastAsia="fr-FR"/>
        </w:rPr>
        <w:t>ATTENDU</w:t>
      </w:r>
      <w:r w:rsidRPr="00A37824">
        <w:rPr>
          <w:rFonts w:cs="Arial"/>
          <w:bCs/>
          <w:lang w:eastAsia="fr-FR"/>
        </w:rPr>
        <w:tab/>
      </w:r>
      <w:r w:rsidRPr="00A37824">
        <w:rPr>
          <w:rFonts w:cs="Arial"/>
          <w:lang w:eastAsia="fr-FR"/>
        </w:rPr>
        <w:t xml:space="preserve">que la </w:t>
      </w:r>
      <w:r>
        <w:rPr>
          <w:rFonts w:cs="Arial"/>
          <w:lang w:eastAsia="fr-FR"/>
        </w:rPr>
        <w:t>M</w:t>
      </w:r>
      <w:r w:rsidRPr="00A37824">
        <w:rPr>
          <w:rFonts w:cs="Arial"/>
          <w:lang w:eastAsia="fr-FR"/>
        </w:rPr>
        <w:t xml:space="preserve">unicipalité peut imposer et prélever par voie de taxation tous </w:t>
      </w:r>
      <w:r>
        <w:rPr>
          <w:rFonts w:cs="Arial"/>
          <w:lang w:eastAsia="fr-FR"/>
        </w:rPr>
        <w:t>les</w:t>
      </w:r>
      <w:r w:rsidRPr="00A37824">
        <w:rPr>
          <w:rFonts w:cs="Arial"/>
          <w:lang w:eastAsia="fr-FR"/>
        </w:rPr>
        <w:t xml:space="preserve"> deniers nécessaires pour défrayer les dépenses d’administration et toutes autres dépenses dans les limites de ses attributions pour </w:t>
      </w:r>
      <w:r>
        <w:rPr>
          <w:rFonts w:cs="Arial"/>
          <w:lang w:eastAsia="fr-FR"/>
        </w:rPr>
        <w:t>l’année 2023</w:t>
      </w:r>
      <w:r w:rsidRPr="00A37824">
        <w:rPr>
          <w:rFonts w:cs="Arial"/>
          <w:lang w:eastAsia="fr-FR"/>
        </w:rPr>
        <w:t>;</w:t>
      </w:r>
    </w:p>
    <w:p w14:paraId="07472676" w14:textId="77777777" w:rsidR="007919D9" w:rsidRPr="00FB0B57" w:rsidRDefault="007919D9" w:rsidP="00A55F31">
      <w:pPr>
        <w:spacing w:after="0" w:line="252" w:lineRule="auto"/>
        <w:ind w:left="1134" w:hanging="1134"/>
        <w:jc w:val="both"/>
        <w:rPr>
          <w:rFonts w:cs="Arial"/>
          <w:strike/>
          <w:lang w:eastAsia="fr-FR"/>
        </w:rPr>
      </w:pPr>
      <w:r w:rsidRPr="00A37824">
        <w:rPr>
          <w:rFonts w:cs="Arial"/>
          <w:lang w:eastAsia="fr-FR"/>
        </w:rPr>
        <w:lastRenderedPageBreak/>
        <w:t>ATTENDU</w:t>
      </w:r>
      <w:r w:rsidRPr="00A37824">
        <w:rPr>
          <w:rFonts w:cs="Arial"/>
          <w:lang w:eastAsia="fr-FR"/>
        </w:rPr>
        <w:tab/>
        <w:t>qu’en vertu des articles 244.</w:t>
      </w:r>
      <w:r>
        <w:rPr>
          <w:rFonts w:cs="Arial"/>
          <w:lang w:eastAsia="fr-FR"/>
        </w:rPr>
        <w:t xml:space="preserve">1 et suivants de la </w:t>
      </w:r>
      <w:r w:rsidRPr="003C3BFC">
        <w:rPr>
          <w:rFonts w:cs="Arial"/>
          <w:i/>
          <w:lang w:eastAsia="fr-FR"/>
        </w:rPr>
        <w:t>Loi sur la fiscalité municipale</w:t>
      </w:r>
      <w:r w:rsidRPr="00A37824">
        <w:rPr>
          <w:rFonts w:cs="Arial"/>
          <w:lang w:eastAsia="fr-FR"/>
        </w:rPr>
        <w:t>,</w:t>
      </w:r>
      <w:r>
        <w:rPr>
          <w:rFonts w:cs="Arial"/>
          <w:lang w:eastAsia="fr-FR"/>
        </w:rPr>
        <w:t xml:space="preserve"> </w:t>
      </w:r>
      <w:r w:rsidRPr="00157C2C">
        <w:rPr>
          <w:rFonts w:cs="Arial"/>
          <w:lang w:eastAsia="fr-FR"/>
        </w:rPr>
        <w:t>toute municipalité locale peut fixer, pour un exercice financier, plusieurs taux de la taxe foncière en fonction des catégories auxquelles appartiennent les unités d’évaluation, les</w:t>
      </w:r>
      <w:r>
        <w:rPr>
          <w:rFonts w:cs="Arial"/>
          <w:lang w:eastAsia="fr-FR"/>
        </w:rPr>
        <w:t>quelles</w:t>
      </w:r>
      <w:r w:rsidRPr="00157C2C">
        <w:rPr>
          <w:rFonts w:cs="Arial"/>
          <w:lang w:eastAsia="fr-FR"/>
        </w:rPr>
        <w:t xml:space="preserve"> catégories sont définies au paragraphe 30 de l’article 244</w:t>
      </w:r>
      <w:r>
        <w:rPr>
          <w:rFonts w:cs="Arial"/>
          <w:lang w:eastAsia="fr-FR"/>
        </w:rPr>
        <w:t>;</w:t>
      </w:r>
    </w:p>
    <w:p w14:paraId="4F9B2674" w14:textId="77777777" w:rsidR="007919D9" w:rsidRPr="00A37824" w:rsidRDefault="007919D9" w:rsidP="00A55F31">
      <w:pPr>
        <w:spacing w:after="0" w:line="252" w:lineRule="auto"/>
        <w:ind w:left="1134" w:hanging="1134"/>
        <w:jc w:val="both"/>
        <w:rPr>
          <w:rFonts w:cs="Arial"/>
          <w:lang w:eastAsia="fr-FR"/>
        </w:rPr>
      </w:pPr>
    </w:p>
    <w:p w14:paraId="0E1F02B7" w14:textId="77777777" w:rsidR="007919D9" w:rsidRPr="00A37824" w:rsidRDefault="007919D9" w:rsidP="00A55F31">
      <w:pPr>
        <w:spacing w:after="0" w:line="252" w:lineRule="auto"/>
        <w:ind w:left="1134" w:hanging="1134"/>
        <w:jc w:val="both"/>
        <w:rPr>
          <w:rFonts w:cs="Arial"/>
          <w:lang w:eastAsia="fr-FR"/>
        </w:rPr>
      </w:pPr>
      <w:r w:rsidRPr="00A37824">
        <w:rPr>
          <w:rFonts w:cs="Arial"/>
          <w:lang w:eastAsia="fr-FR"/>
        </w:rPr>
        <w:t>ATTENDU</w:t>
      </w:r>
      <w:r w:rsidRPr="00A37824">
        <w:rPr>
          <w:rFonts w:cs="Arial"/>
          <w:lang w:eastAsia="fr-FR"/>
        </w:rPr>
        <w:tab/>
        <w:t>que certains propriétaires d’immeubles desservis par des chemins privés demandent à la municipalité de voir au déneigement et/ou à l’entretien d’été de leur chemin et ce, à leur frais;</w:t>
      </w:r>
    </w:p>
    <w:p w14:paraId="56B7E066" w14:textId="77777777" w:rsidR="007919D9" w:rsidRPr="00A37824" w:rsidRDefault="007919D9" w:rsidP="00A55F31">
      <w:pPr>
        <w:spacing w:after="0" w:line="252" w:lineRule="auto"/>
        <w:ind w:left="1134" w:hanging="1134"/>
        <w:jc w:val="both"/>
        <w:rPr>
          <w:rFonts w:cs="Arial"/>
          <w:lang w:eastAsia="fr-FR"/>
        </w:rPr>
      </w:pPr>
    </w:p>
    <w:p w14:paraId="6728928D" w14:textId="77777777" w:rsidR="007919D9" w:rsidRPr="00A37824" w:rsidRDefault="007919D9" w:rsidP="00A55F31">
      <w:pPr>
        <w:spacing w:after="0" w:line="252" w:lineRule="auto"/>
        <w:ind w:left="1134" w:hanging="1134"/>
        <w:jc w:val="both"/>
        <w:rPr>
          <w:rFonts w:cs="Arial"/>
          <w:lang w:eastAsia="fr-FR"/>
        </w:rPr>
      </w:pPr>
      <w:r w:rsidRPr="00A37824">
        <w:rPr>
          <w:rFonts w:cs="Arial"/>
          <w:lang w:eastAsia="fr-FR"/>
        </w:rPr>
        <w:t>ATTENDU</w:t>
      </w:r>
      <w:r w:rsidRPr="00A37824">
        <w:rPr>
          <w:rFonts w:cs="Arial"/>
          <w:lang w:eastAsia="fr-FR"/>
        </w:rPr>
        <w:tab/>
        <w:t xml:space="preserve">qu’en vertu de l’article 252 de la </w:t>
      </w:r>
      <w:r w:rsidRPr="003C3BFC">
        <w:rPr>
          <w:rFonts w:cs="Arial"/>
          <w:i/>
          <w:lang w:eastAsia="fr-FR"/>
        </w:rPr>
        <w:t>Loi sur la fiscalité municipale</w:t>
      </w:r>
      <w:r w:rsidRPr="00A37824">
        <w:rPr>
          <w:rFonts w:cs="Arial"/>
          <w:lang w:eastAsia="fr-FR"/>
        </w:rPr>
        <w:t>, la Municipalité peut réglementer le nombre de versements, la date ultime où peut être fait chaque versement postérieur au premier, la proportion du compte qui doit être payé à chaque versement, et toute autre modalité, y compris l’application d’un taux d’intérêt sur les versements postérieurs au premier;</w:t>
      </w:r>
    </w:p>
    <w:p w14:paraId="1A8B21D6" w14:textId="77777777" w:rsidR="007919D9" w:rsidRPr="00A37824" w:rsidRDefault="007919D9" w:rsidP="00A55F31">
      <w:pPr>
        <w:spacing w:after="0" w:line="252" w:lineRule="auto"/>
        <w:ind w:left="1134" w:hanging="1134"/>
        <w:jc w:val="both"/>
        <w:rPr>
          <w:rFonts w:cs="Arial"/>
          <w:lang w:eastAsia="fr-FR"/>
        </w:rPr>
      </w:pPr>
    </w:p>
    <w:p w14:paraId="669DD6D2" w14:textId="77777777" w:rsidR="007919D9" w:rsidRDefault="007919D9" w:rsidP="00A55F31">
      <w:pPr>
        <w:spacing w:after="0" w:line="252" w:lineRule="auto"/>
        <w:ind w:left="1134" w:hanging="1134"/>
        <w:jc w:val="both"/>
        <w:rPr>
          <w:rFonts w:cs="Arial"/>
          <w:lang w:eastAsia="fr-FR"/>
        </w:rPr>
      </w:pPr>
      <w:r w:rsidRPr="00A37824">
        <w:rPr>
          <w:rFonts w:cs="Arial"/>
          <w:lang w:eastAsia="fr-FR"/>
        </w:rPr>
        <w:t>ATTENDU</w:t>
      </w:r>
      <w:r w:rsidRPr="00A37824">
        <w:rPr>
          <w:rFonts w:cs="Arial"/>
          <w:lang w:eastAsia="fr-FR"/>
        </w:rPr>
        <w:tab/>
        <w:t>qu’en vertu de l’article 981 du Code Municipal du Québec, le Conseil peut fixer le taux d’intérêt applicable aux taxes impayées à la date d’exigibilité;</w:t>
      </w:r>
    </w:p>
    <w:p w14:paraId="50472C73" w14:textId="77777777" w:rsidR="007919D9" w:rsidRDefault="007919D9" w:rsidP="00A55F31">
      <w:pPr>
        <w:spacing w:after="0" w:line="252" w:lineRule="auto"/>
        <w:ind w:left="1134" w:hanging="1134"/>
        <w:jc w:val="both"/>
        <w:rPr>
          <w:rFonts w:cs="Arial"/>
          <w:lang w:eastAsia="fr-FR"/>
        </w:rPr>
      </w:pPr>
    </w:p>
    <w:p w14:paraId="558122C6" w14:textId="77777777" w:rsidR="007919D9" w:rsidRPr="00157C2C" w:rsidRDefault="007919D9" w:rsidP="00A55F31">
      <w:pPr>
        <w:spacing w:after="0" w:line="252" w:lineRule="auto"/>
        <w:ind w:left="1134" w:hanging="1134"/>
        <w:jc w:val="both"/>
        <w:rPr>
          <w:rFonts w:cs="Arial"/>
          <w:lang w:eastAsia="fr-FR"/>
        </w:rPr>
      </w:pPr>
      <w:r w:rsidRPr="00157C2C">
        <w:rPr>
          <w:rFonts w:cs="Arial"/>
          <w:lang w:eastAsia="fr-FR"/>
        </w:rPr>
        <w:t>ATTENDU</w:t>
      </w:r>
      <w:r w:rsidRPr="00157C2C">
        <w:rPr>
          <w:rFonts w:cs="Arial"/>
          <w:lang w:eastAsia="fr-FR"/>
        </w:rPr>
        <w:tab/>
        <w:t xml:space="preserve">qu’un avis de convocation a été donné conformément à la </w:t>
      </w:r>
      <w:r w:rsidRPr="00157C2C">
        <w:rPr>
          <w:rFonts w:cs="Arial"/>
          <w:i/>
          <w:lang w:eastAsia="fr-FR"/>
        </w:rPr>
        <w:t>Loi;</w:t>
      </w:r>
    </w:p>
    <w:p w14:paraId="561FEE74" w14:textId="77777777" w:rsidR="007919D9" w:rsidRPr="00157C2C" w:rsidRDefault="007919D9" w:rsidP="00A55F31">
      <w:pPr>
        <w:spacing w:after="0" w:line="252" w:lineRule="auto"/>
        <w:ind w:left="1134" w:hanging="1134"/>
        <w:jc w:val="both"/>
        <w:rPr>
          <w:rFonts w:cs="Arial"/>
          <w:lang w:eastAsia="fr-FR"/>
        </w:rPr>
      </w:pPr>
    </w:p>
    <w:p w14:paraId="220BC0E4" w14:textId="77777777" w:rsidR="007919D9" w:rsidRDefault="007919D9" w:rsidP="00A55F31">
      <w:pPr>
        <w:spacing w:after="0" w:line="252" w:lineRule="auto"/>
        <w:ind w:left="1134" w:hanging="1134"/>
        <w:jc w:val="both"/>
        <w:rPr>
          <w:rFonts w:cs="Arial"/>
          <w:lang w:eastAsia="fr-FR"/>
        </w:rPr>
      </w:pPr>
      <w:r w:rsidRPr="00157C2C">
        <w:rPr>
          <w:rFonts w:cs="Arial"/>
          <w:lang w:eastAsia="fr-FR"/>
        </w:rPr>
        <w:t>ATTENDU</w:t>
      </w:r>
      <w:r w:rsidRPr="00157C2C">
        <w:rPr>
          <w:rFonts w:cs="Arial"/>
          <w:lang w:eastAsia="fr-FR"/>
        </w:rPr>
        <w:tab/>
        <w:t xml:space="preserve">qu’un avis de motion du présent règlement a été donné à la séance ordinaire tenue le </w:t>
      </w:r>
      <w:r>
        <w:rPr>
          <w:rFonts w:cs="Arial"/>
          <w:lang w:eastAsia="fr-FR"/>
        </w:rPr>
        <w:t>10 janvier 2023</w:t>
      </w:r>
      <w:r w:rsidRPr="00157C2C">
        <w:rPr>
          <w:rFonts w:cs="Arial"/>
          <w:lang w:eastAsia="fr-FR"/>
        </w:rPr>
        <w:t>;</w:t>
      </w:r>
    </w:p>
    <w:p w14:paraId="37F3C21F" w14:textId="77777777" w:rsidR="007919D9" w:rsidRDefault="007919D9" w:rsidP="00A55F31">
      <w:pPr>
        <w:spacing w:after="0" w:line="252" w:lineRule="auto"/>
        <w:ind w:left="1134" w:hanging="1134"/>
        <w:jc w:val="both"/>
        <w:rPr>
          <w:rFonts w:cs="Arial"/>
          <w:lang w:eastAsia="fr-FR"/>
        </w:rPr>
      </w:pPr>
    </w:p>
    <w:p w14:paraId="1D6AEA31" w14:textId="77777777" w:rsidR="007919D9" w:rsidRDefault="007919D9" w:rsidP="00A55F31">
      <w:pPr>
        <w:spacing w:after="0" w:line="252" w:lineRule="auto"/>
        <w:ind w:left="1134" w:hanging="1134"/>
        <w:jc w:val="both"/>
        <w:rPr>
          <w:rFonts w:cs="Arial"/>
          <w:lang w:eastAsia="fr-FR"/>
        </w:rPr>
      </w:pPr>
      <w:r>
        <w:rPr>
          <w:rFonts w:cs="Arial"/>
          <w:lang w:eastAsia="fr-FR"/>
        </w:rPr>
        <w:t xml:space="preserve">ATTENDU </w:t>
      </w:r>
      <w:r>
        <w:rPr>
          <w:rFonts w:cs="Arial"/>
          <w:lang w:eastAsia="fr-FR"/>
        </w:rPr>
        <w:tab/>
      </w:r>
      <w:r w:rsidRPr="00157C2C">
        <w:rPr>
          <w:rFonts w:cs="Arial"/>
          <w:lang w:eastAsia="fr-FR"/>
        </w:rPr>
        <w:t xml:space="preserve">que les membres du Conseil municipal déclarent, conformément à la </w:t>
      </w:r>
      <w:r w:rsidRPr="00157C2C">
        <w:rPr>
          <w:rFonts w:cs="Arial"/>
          <w:i/>
          <w:lang w:eastAsia="fr-FR"/>
        </w:rPr>
        <w:t xml:space="preserve">Loi, </w:t>
      </w:r>
      <w:r w:rsidRPr="00157C2C">
        <w:rPr>
          <w:rFonts w:cs="Arial"/>
          <w:lang w:eastAsia="fr-FR"/>
        </w:rPr>
        <w:t xml:space="preserve">avoir reçu une copie dudit projet de règlement au plus tard deux (2) jours juridiques avant la présente séance : </w:t>
      </w:r>
    </w:p>
    <w:p w14:paraId="29A725DB" w14:textId="77777777" w:rsidR="007919D9" w:rsidRDefault="007919D9" w:rsidP="00A55F31">
      <w:pPr>
        <w:spacing w:after="0" w:line="252" w:lineRule="auto"/>
        <w:ind w:left="1134" w:hanging="1134"/>
        <w:jc w:val="both"/>
        <w:rPr>
          <w:rFonts w:cs="Arial"/>
          <w:lang w:eastAsia="fr-FR"/>
        </w:rPr>
      </w:pPr>
    </w:p>
    <w:p w14:paraId="0C64040D" w14:textId="77777777" w:rsidR="007919D9" w:rsidRDefault="007919D9" w:rsidP="00A55F31">
      <w:pPr>
        <w:spacing w:after="0" w:line="252" w:lineRule="auto"/>
        <w:ind w:left="1134" w:hanging="1134"/>
        <w:jc w:val="both"/>
        <w:rPr>
          <w:rFonts w:cs="Arial"/>
          <w:lang w:eastAsia="fr-FR"/>
        </w:rPr>
      </w:pPr>
      <w:r>
        <w:rPr>
          <w:rFonts w:cs="Arial"/>
          <w:lang w:eastAsia="fr-FR"/>
        </w:rPr>
        <w:t>ATTENDU</w:t>
      </w:r>
      <w:r>
        <w:rPr>
          <w:rFonts w:cs="Arial"/>
          <w:lang w:eastAsia="fr-FR"/>
        </w:rPr>
        <w:tab/>
      </w:r>
      <w:r w:rsidRPr="00157C2C">
        <w:rPr>
          <w:rFonts w:cs="Arial"/>
          <w:lang w:eastAsia="fr-FR"/>
        </w:rPr>
        <w:t>que des copies dudit règlement étaient disponibles pour consultation;</w:t>
      </w:r>
    </w:p>
    <w:p w14:paraId="73FC10C1" w14:textId="77777777" w:rsidR="007919D9" w:rsidRDefault="007919D9" w:rsidP="00A55F31">
      <w:pPr>
        <w:spacing w:after="0" w:line="252" w:lineRule="auto"/>
        <w:ind w:left="1134" w:hanging="1134"/>
        <w:jc w:val="both"/>
        <w:rPr>
          <w:rFonts w:cs="Arial"/>
          <w:lang w:eastAsia="fr-FR"/>
        </w:rPr>
      </w:pPr>
    </w:p>
    <w:p w14:paraId="281BB87F" w14:textId="77777777" w:rsidR="007919D9" w:rsidRDefault="007919D9" w:rsidP="00A55F31">
      <w:pPr>
        <w:spacing w:after="0" w:line="252" w:lineRule="auto"/>
        <w:ind w:left="1134" w:hanging="1134"/>
        <w:jc w:val="both"/>
        <w:rPr>
          <w:rFonts w:cs="Arial"/>
          <w:lang w:eastAsia="fr-FR"/>
        </w:rPr>
      </w:pPr>
      <w:r>
        <w:rPr>
          <w:rFonts w:cs="Arial"/>
          <w:lang w:eastAsia="fr-FR"/>
        </w:rPr>
        <w:t>ATTENDU</w:t>
      </w:r>
      <w:r>
        <w:rPr>
          <w:rFonts w:cs="Arial"/>
          <w:lang w:eastAsia="fr-FR"/>
        </w:rPr>
        <w:tab/>
      </w:r>
      <w:r w:rsidRPr="00157C2C">
        <w:rPr>
          <w:rFonts w:cs="Arial"/>
          <w:lang w:eastAsia="fr-FR"/>
        </w:rPr>
        <w:t>que les membres du Conseil déclarent avoir lu ledit règlement et renoncent à sa lecture;</w:t>
      </w:r>
    </w:p>
    <w:p w14:paraId="4A81A7B1" w14:textId="77777777" w:rsidR="007919D9" w:rsidRPr="00A37824" w:rsidRDefault="007919D9" w:rsidP="00A55F31">
      <w:pPr>
        <w:spacing w:line="252" w:lineRule="auto"/>
        <w:jc w:val="both"/>
        <w:rPr>
          <w:rFonts w:cs="Arial"/>
          <w:lang w:eastAsia="fr-FR"/>
        </w:rPr>
      </w:pPr>
    </w:p>
    <w:p w14:paraId="6B0B1D0C" w14:textId="77777777" w:rsidR="007919D9" w:rsidRPr="00A37824" w:rsidRDefault="007919D9" w:rsidP="00A55F31">
      <w:pPr>
        <w:spacing w:after="0" w:line="252" w:lineRule="auto"/>
        <w:jc w:val="both"/>
        <w:rPr>
          <w:rFonts w:cs="Arial"/>
          <w:b/>
        </w:rPr>
      </w:pPr>
      <w:r w:rsidRPr="00A37824">
        <w:rPr>
          <w:rFonts w:cs="Arial"/>
          <w:b/>
        </w:rPr>
        <w:t xml:space="preserve">EN CONSÉQUENCE, IL EST PROPOSÉ </w:t>
      </w:r>
      <w:r>
        <w:rPr>
          <w:rFonts w:cs="Arial"/>
          <w:b/>
        </w:rPr>
        <w:t>PAR LE CONSEILLER _______</w:t>
      </w:r>
      <w:r w:rsidRPr="005D530C">
        <w:rPr>
          <w:rFonts w:cs="Arial"/>
          <w:b/>
          <w:u w:val="single"/>
        </w:rPr>
        <w:t>XXX</w:t>
      </w:r>
      <w:r>
        <w:rPr>
          <w:rFonts w:cs="Arial"/>
          <w:b/>
        </w:rPr>
        <w:t xml:space="preserve">____ </w:t>
      </w:r>
      <w:r w:rsidRPr="00A37824">
        <w:rPr>
          <w:rFonts w:cs="Arial"/>
          <w:b/>
        </w:rPr>
        <w:t>ET RÉSOLU QUE LE RÈGLEMENT NUMÉRO RA-188-01-20</w:t>
      </w:r>
      <w:r>
        <w:rPr>
          <w:rFonts w:cs="Arial"/>
          <w:b/>
        </w:rPr>
        <w:t>23,</w:t>
      </w:r>
      <w:r w:rsidRPr="00A37824">
        <w:rPr>
          <w:rFonts w:cs="Arial"/>
          <w:b/>
        </w:rPr>
        <w:t> SOIT ADOPTÉ COMME SUIT:</w:t>
      </w:r>
    </w:p>
    <w:p w14:paraId="246636D8" w14:textId="77777777" w:rsidR="007919D9" w:rsidRPr="00A37824" w:rsidRDefault="007919D9" w:rsidP="00A55F31">
      <w:pPr>
        <w:spacing w:after="0" w:line="252" w:lineRule="auto"/>
        <w:jc w:val="both"/>
        <w:rPr>
          <w:rFonts w:cs="Arial"/>
          <w:lang w:eastAsia="fr-FR"/>
        </w:rPr>
      </w:pPr>
    </w:p>
    <w:p w14:paraId="0052BC16" w14:textId="77777777" w:rsidR="007919D9" w:rsidRPr="00A37824" w:rsidRDefault="007919D9" w:rsidP="00A55F31">
      <w:pPr>
        <w:spacing w:after="0" w:line="252" w:lineRule="auto"/>
        <w:jc w:val="both"/>
        <w:rPr>
          <w:rFonts w:cs="Arial"/>
          <w:b/>
          <w:lang w:eastAsia="fr-FR"/>
        </w:rPr>
      </w:pPr>
      <w:r w:rsidRPr="00A37824">
        <w:rPr>
          <w:rFonts w:cs="Arial"/>
          <w:b/>
          <w:u w:val="single"/>
          <w:lang w:eastAsia="fr-FR"/>
        </w:rPr>
        <w:t>ARTICLE 1</w:t>
      </w:r>
      <w:r>
        <w:rPr>
          <w:rFonts w:cs="Arial"/>
          <w:b/>
          <w:lang w:eastAsia="fr-FR"/>
        </w:rPr>
        <w:tab/>
      </w:r>
      <w:r w:rsidRPr="00A37824">
        <w:rPr>
          <w:rFonts w:cs="Arial"/>
          <w:b/>
          <w:lang w:eastAsia="fr-FR"/>
        </w:rPr>
        <w:t>PRÉAMBULE</w:t>
      </w:r>
    </w:p>
    <w:p w14:paraId="010653A4" w14:textId="77777777" w:rsidR="007919D9" w:rsidRPr="00A37824" w:rsidRDefault="007919D9" w:rsidP="00A55F31">
      <w:pPr>
        <w:tabs>
          <w:tab w:val="left" w:pos="6840"/>
        </w:tabs>
        <w:spacing w:after="0" w:line="252" w:lineRule="auto"/>
        <w:rPr>
          <w:rFonts w:cs="Arial"/>
          <w:b/>
          <w:lang w:eastAsia="fr-FR"/>
        </w:rPr>
      </w:pPr>
    </w:p>
    <w:p w14:paraId="6AC35E2B" w14:textId="77777777" w:rsidR="007919D9" w:rsidRDefault="007919D9" w:rsidP="00A55F31">
      <w:pPr>
        <w:spacing w:after="0" w:line="252" w:lineRule="auto"/>
        <w:jc w:val="both"/>
        <w:rPr>
          <w:rFonts w:cs="Arial"/>
          <w:lang w:eastAsia="fr-FR"/>
        </w:rPr>
      </w:pPr>
      <w:r w:rsidRPr="00A37824">
        <w:rPr>
          <w:rFonts w:cs="Arial"/>
          <w:lang w:eastAsia="fr-FR"/>
        </w:rPr>
        <w:t>Le préambule fait partie intégrante du présent règlement.</w:t>
      </w:r>
    </w:p>
    <w:p w14:paraId="64008A8C" w14:textId="77777777" w:rsidR="007919D9" w:rsidRDefault="007919D9" w:rsidP="00A55F31">
      <w:pPr>
        <w:spacing w:after="0" w:line="252" w:lineRule="auto"/>
        <w:jc w:val="both"/>
        <w:rPr>
          <w:rFonts w:cs="Arial"/>
          <w:lang w:eastAsia="fr-FR"/>
        </w:rPr>
      </w:pPr>
    </w:p>
    <w:p w14:paraId="03D003BD" w14:textId="77777777" w:rsidR="007919D9" w:rsidRPr="00A37824" w:rsidRDefault="007919D9" w:rsidP="00A55F31">
      <w:pPr>
        <w:spacing w:after="0" w:line="252" w:lineRule="auto"/>
        <w:jc w:val="both"/>
        <w:rPr>
          <w:rFonts w:cs="Arial"/>
          <w:b/>
          <w:lang w:eastAsia="fr-FR"/>
        </w:rPr>
      </w:pPr>
      <w:r w:rsidRPr="00A37824">
        <w:rPr>
          <w:rFonts w:cs="Arial"/>
          <w:b/>
          <w:u w:val="single"/>
          <w:lang w:eastAsia="fr-FR"/>
        </w:rPr>
        <w:t>ARTICLE 2</w:t>
      </w:r>
      <w:r>
        <w:rPr>
          <w:rFonts w:cs="Arial"/>
          <w:b/>
          <w:lang w:eastAsia="fr-FR"/>
        </w:rPr>
        <w:tab/>
      </w:r>
      <w:r w:rsidRPr="00A37824">
        <w:rPr>
          <w:rFonts w:cs="Arial"/>
          <w:b/>
          <w:lang w:eastAsia="fr-FR"/>
        </w:rPr>
        <w:t>TAXE FONCIÈRE GÉNÉRALE</w:t>
      </w:r>
    </w:p>
    <w:p w14:paraId="5E2C2C32" w14:textId="77777777" w:rsidR="007919D9" w:rsidRPr="00A37824" w:rsidRDefault="007919D9" w:rsidP="00A55F31">
      <w:pPr>
        <w:spacing w:after="0" w:line="252" w:lineRule="auto"/>
        <w:jc w:val="both"/>
        <w:rPr>
          <w:rFonts w:cs="Arial"/>
          <w:lang w:eastAsia="fr-FR"/>
        </w:rPr>
      </w:pPr>
    </w:p>
    <w:p w14:paraId="5FA85F64" w14:textId="77777777" w:rsidR="007919D9" w:rsidRPr="00A37824" w:rsidRDefault="007919D9" w:rsidP="00A55F31">
      <w:pPr>
        <w:spacing w:after="0" w:line="252" w:lineRule="auto"/>
        <w:jc w:val="both"/>
        <w:rPr>
          <w:rFonts w:cs="Arial"/>
          <w:lang w:eastAsia="fr-FR"/>
        </w:rPr>
      </w:pPr>
      <w:r w:rsidRPr="00A37824">
        <w:rPr>
          <w:rFonts w:cs="Arial"/>
          <w:lang w:eastAsia="fr-FR"/>
        </w:rPr>
        <w:t xml:space="preserve">Les taux de la taxe foncière générale sont établis comme suit : </w:t>
      </w:r>
    </w:p>
    <w:p w14:paraId="59606860" w14:textId="77777777" w:rsidR="007919D9" w:rsidRPr="00A37824" w:rsidRDefault="007919D9" w:rsidP="00A55F31">
      <w:pPr>
        <w:spacing w:after="0" w:line="252" w:lineRule="auto"/>
        <w:jc w:val="both"/>
        <w:rPr>
          <w:rFonts w:cs="Arial"/>
          <w:lang w:eastAsia="fr-FR"/>
        </w:rPr>
      </w:pPr>
    </w:p>
    <w:p w14:paraId="62911E0A" w14:textId="77777777" w:rsidR="007919D9" w:rsidRPr="00F06135" w:rsidRDefault="007919D9" w:rsidP="00A55F31">
      <w:pPr>
        <w:numPr>
          <w:ilvl w:val="0"/>
          <w:numId w:val="37"/>
        </w:numPr>
        <w:tabs>
          <w:tab w:val="left" w:pos="284"/>
        </w:tabs>
        <w:spacing w:after="0" w:line="252" w:lineRule="auto"/>
        <w:ind w:left="4253" w:hanging="4253"/>
        <w:jc w:val="both"/>
        <w:rPr>
          <w:rFonts w:cs="Arial"/>
          <w:lang w:eastAsia="fr-FR"/>
        </w:rPr>
      </w:pPr>
      <w:r w:rsidRPr="00A37824">
        <w:rPr>
          <w:rFonts w:cs="Arial"/>
          <w:lang w:eastAsia="fr-FR"/>
        </w:rPr>
        <w:t>Immeubl</w:t>
      </w:r>
      <w:r>
        <w:rPr>
          <w:rFonts w:cs="Arial"/>
          <w:lang w:eastAsia="fr-FR"/>
        </w:rPr>
        <w:t xml:space="preserve">es résidentiels et non-bâtis: </w:t>
      </w:r>
      <w:r>
        <w:rPr>
          <w:rFonts w:cs="Arial"/>
          <w:lang w:eastAsia="fr-FR"/>
        </w:rPr>
        <w:tab/>
      </w:r>
      <w:r w:rsidRPr="00F06135">
        <w:rPr>
          <w:rFonts w:cs="Arial"/>
          <w:lang w:eastAsia="fr-FR"/>
        </w:rPr>
        <w:t>0,</w:t>
      </w:r>
      <w:r>
        <w:rPr>
          <w:rFonts w:cs="Arial"/>
          <w:lang w:eastAsia="fr-FR"/>
        </w:rPr>
        <w:t>5639</w:t>
      </w:r>
      <w:r w:rsidRPr="00F06135">
        <w:rPr>
          <w:rFonts w:cs="Arial"/>
          <w:lang w:eastAsia="fr-FR"/>
        </w:rPr>
        <w:t xml:space="preserve"> $ du 100 $ d’évaluation;</w:t>
      </w:r>
    </w:p>
    <w:p w14:paraId="743A4670" w14:textId="77777777" w:rsidR="007919D9" w:rsidRPr="00F06135" w:rsidRDefault="007919D9" w:rsidP="00A55F31">
      <w:pPr>
        <w:numPr>
          <w:ilvl w:val="0"/>
          <w:numId w:val="37"/>
        </w:numPr>
        <w:tabs>
          <w:tab w:val="left" w:pos="284"/>
        </w:tabs>
        <w:spacing w:after="0" w:line="252" w:lineRule="auto"/>
        <w:ind w:left="4253" w:hanging="4253"/>
        <w:jc w:val="both"/>
        <w:rPr>
          <w:rFonts w:cs="Arial"/>
          <w:lang w:eastAsia="fr-FR"/>
        </w:rPr>
      </w:pPr>
      <w:r w:rsidRPr="00F06135">
        <w:rPr>
          <w:rFonts w:cs="Arial"/>
          <w:lang w:eastAsia="fr-FR"/>
        </w:rPr>
        <w:t xml:space="preserve">Immeubles et/ou terrains agricoles: </w:t>
      </w:r>
      <w:r w:rsidRPr="00F06135">
        <w:rPr>
          <w:rFonts w:cs="Arial"/>
          <w:lang w:eastAsia="fr-FR"/>
        </w:rPr>
        <w:tab/>
        <w:t>0,</w:t>
      </w:r>
      <w:r>
        <w:rPr>
          <w:rFonts w:cs="Arial"/>
          <w:lang w:eastAsia="fr-FR"/>
        </w:rPr>
        <w:t>5639</w:t>
      </w:r>
      <w:r w:rsidRPr="00F06135">
        <w:rPr>
          <w:rFonts w:cs="Arial"/>
          <w:lang w:eastAsia="fr-FR"/>
        </w:rPr>
        <w:t xml:space="preserve"> $ du 100 $ d’évaluation;</w:t>
      </w:r>
    </w:p>
    <w:p w14:paraId="7AAD2A99" w14:textId="77777777" w:rsidR="007919D9" w:rsidRPr="00F06135" w:rsidRDefault="007919D9" w:rsidP="00A55F31">
      <w:pPr>
        <w:numPr>
          <w:ilvl w:val="0"/>
          <w:numId w:val="37"/>
        </w:numPr>
        <w:tabs>
          <w:tab w:val="left" w:pos="284"/>
        </w:tabs>
        <w:spacing w:after="0" w:line="252" w:lineRule="auto"/>
        <w:ind w:left="4253" w:hanging="4253"/>
        <w:jc w:val="both"/>
        <w:rPr>
          <w:rFonts w:cs="Arial"/>
          <w:lang w:eastAsia="fr-FR"/>
        </w:rPr>
      </w:pPr>
      <w:r w:rsidRPr="00F06135">
        <w:rPr>
          <w:rFonts w:cs="Arial"/>
          <w:lang w:eastAsia="fr-FR"/>
        </w:rPr>
        <w:t xml:space="preserve">Immeubles non résidentiels: </w:t>
      </w:r>
      <w:r w:rsidRPr="00F06135">
        <w:rPr>
          <w:rFonts w:cs="Arial"/>
          <w:lang w:eastAsia="fr-FR"/>
        </w:rPr>
        <w:tab/>
        <w:t>1,</w:t>
      </w:r>
      <w:r>
        <w:rPr>
          <w:rFonts w:cs="Arial"/>
          <w:lang w:eastAsia="fr-FR"/>
        </w:rPr>
        <w:t>3289</w:t>
      </w:r>
      <w:r w:rsidRPr="00F06135">
        <w:rPr>
          <w:rFonts w:cs="Arial"/>
          <w:lang w:eastAsia="fr-FR"/>
        </w:rPr>
        <w:t xml:space="preserve"> $ du 100 $ d’évaluation;</w:t>
      </w:r>
    </w:p>
    <w:p w14:paraId="60482FC8" w14:textId="77777777" w:rsidR="007919D9" w:rsidRDefault="007919D9" w:rsidP="00A55F31">
      <w:pPr>
        <w:numPr>
          <w:ilvl w:val="0"/>
          <w:numId w:val="37"/>
        </w:numPr>
        <w:tabs>
          <w:tab w:val="left" w:pos="284"/>
        </w:tabs>
        <w:spacing w:after="0" w:line="252" w:lineRule="auto"/>
        <w:ind w:left="4253" w:hanging="4253"/>
        <w:jc w:val="both"/>
        <w:rPr>
          <w:rFonts w:cs="Arial"/>
          <w:lang w:eastAsia="fr-FR"/>
        </w:rPr>
      </w:pPr>
      <w:r w:rsidRPr="00F06135">
        <w:rPr>
          <w:rFonts w:cs="Arial"/>
          <w:lang w:eastAsia="fr-FR"/>
        </w:rPr>
        <w:t xml:space="preserve">Immeubles industriels:          </w:t>
      </w:r>
      <w:r w:rsidRPr="00F06135">
        <w:rPr>
          <w:rFonts w:cs="Arial"/>
          <w:lang w:eastAsia="fr-FR"/>
        </w:rPr>
        <w:tab/>
        <w:t>1,</w:t>
      </w:r>
      <w:r>
        <w:rPr>
          <w:rFonts w:cs="Arial"/>
          <w:lang w:eastAsia="fr-FR"/>
        </w:rPr>
        <w:t>7189</w:t>
      </w:r>
      <w:r w:rsidRPr="00A37824">
        <w:rPr>
          <w:rFonts w:cs="Arial"/>
          <w:lang w:eastAsia="fr-FR"/>
        </w:rPr>
        <w:t xml:space="preserve"> $ du 100 $ d’évaluation;</w:t>
      </w:r>
    </w:p>
    <w:p w14:paraId="4C5E03C4" w14:textId="77777777" w:rsidR="007919D9" w:rsidRPr="006503F0" w:rsidRDefault="007919D9" w:rsidP="00A55F31">
      <w:pPr>
        <w:tabs>
          <w:tab w:val="left" w:pos="284"/>
        </w:tabs>
        <w:spacing w:after="0" w:line="252" w:lineRule="auto"/>
        <w:ind w:left="4253"/>
        <w:jc w:val="both"/>
        <w:rPr>
          <w:rFonts w:cs="Arial"/>
          <w:lang w:eastAsia="fr-FR"/>
        </w:rPr>
      </w:pPr>
    </w:p>
    <w:p w14:paraId="4DC3568F" w14:textId="77777777" w:rsidR="007919D9" w:rsidRPr="00A37824" w:rsidRDefault="007919D9" w:rsidP="00A55F31">
      <w:pPr>
        <w:spacing w:after="0" w:line="252" w:lineRule="auto"/>
        <w:jc w:val="both"/>
        <w:rPr>
          <w:rFonts w:cs="Arial"/>
          <w:b/>
          <w:lang w:eastAsia="fr-FR"/>
        </w:rPr>
      </w:pPr>
      <w:r w:rsidRPr="00A37824">
        <w:rPr>
          <w:rFonts w:cs="Arial"/>
          <w:b/>
          <w:u w:val="single"/>
          <w:lang w:eastAsia="fr-FR"/>
        </w:rPr>
        <w:t>ARTICLE 3</w:t>
      </w:r>
      <w:r>
        <w:rPr>
          <w:rFonts w:cs="Arial"/>
          <w:b/>
          <w:lang w:eastAsia="fr-FR"/>
        </w:rPr>
        <w:tab/>
      </w:r>
      <w:r w:rsidRPr="00A37824">
        <w:rPr>
          <w:rFonts w:cs="Arial"/>
          <w:b/>
          <w:lang w:eastAsia="fr-FR"/>
        </w:rPr>
        <w:t>SÛRETÉ DU QUÉBEC:</w:t>
      </w:r>
    </w:p>
    <w:p w14:paraId="59DC9C6A" w14:textId="77777777" w:rsidR="007919D9" w:rsidRPr="00A37824" w:rsidRDefault="007919D9" w:rsidP="00A55F31">
      <w:pPr>
        <w:spacing w:after="0" w:line="252" w:lineRule="auto"/>
        <w:jc w:val="both"/>
        <w:rPr>
          <w:rFonts w:cs="Arial"/>
          <w:lang w:eastAsia="fr-FR"/>
        </w:rPr>
      </w:pPr>
    </w:p>
    <w:p w14:paraId="7F6980FF" w14:textId="77777777" w:rsidR="007919D9" w:rsidRPr="00A37824" w:rsidRDefault="007919D9" w:rsidP="00A55F31">
      <w:pPr>
        <w:spacing w:after="0" w:line="252" w:lineRule="auto"/>
        <w:jc w:val="both"/>
        <w:rPr>
          <w:rFonts w:cs="Arial"/>
          <w:lang w:eastAsia="fr-FR"/>
        </w:rPr>
      </w:pPr>
      <w:r w:rsidRPr="00A37824">
        <w:rPr>
          <w:rFonts w:cs="Arial"/>
          <w:lang w:eastAsia="fr-FR"/>
        </w:rPr>
        <w:t>Une taxe spéciale pour les services rendus et facturés par la Sûreté du Qué</w:t>
      </w:r>
      <w:r>
        <w:rPr>
          <w:rFonts w:cs="Arial"/>
          <w:lang w:eastAsia="fr-FR"/>
        </w:rPr>
        <w:t xml:space="preserve">bec est imposée au taux de </w:t>
      </w:r>
      <w:r w:rsidRPr="00F06135">
        <w:rPr>
          <w:rFonts w:cs="Arial"/>
          <w:lang w:eastAsia="fr-FR"/>
        </w:rPr>
        <w:t>0,0</w:t>
      </w:r>
      <w:r>
        <w:rPr>
          <w:rFonts w:cs="Arial"/>
          <w:lang w:eastAsia="fr-FR"/>
        </w:rPr>
        <w:t>667</w:t>
      </w:r>
      <w:r w:rsidRPr="00A37824">
        <w:rPr>
          <w:rFonts w:cs="Arial"/>
          <w:lang w:eastAsia="fr-FR"/>
        </w:rPr>
        <w:t xml:space="preserve"> $ du 100 $ d’évaluation.</w:t>
      </w:r>
    </w:p>
    <w:p w14:paraId="0D86A576" w14:textId="77777777" w:rsidR="007919D9" w:rsidRPr="00A37824" w:rsidRDefault="007919D9" w:rsidP="00A55F31">
      <w:pPr>
        <w:spacing w:after="0" w:line="252" w:lineRule="auto"/>
        <w:jc w:val="both"/>
        <w:rPr>
          <w:rFonts w:cs="Arial"/>
          <w:lang w:eastAsia="fr-FR"/>
        </w:rPr>
      </w:pPr>
    </w:p>
    <w:p w14:paraId="018645DC" w14:textId="77777777" w:rsidR="007919D9" w:rsidRPr="00A37824" w:rsidRDefault="007919D9" w:rsidP="00A55F31">
      <w:pPr>
        <w:spacing w:after="0" w:line="252" w:lineRule="auto"/>
        <w:jc w:val="both"/>
        <w:rPr>
          <w:rFonts w:cs="Arial"/>
          <w:b/>
          <w:lang w:eastAsia="fr-FR"/>
        </w:rPr>
      </w:pPr>
      <w:r w:rsidRPr="00A37824">
        <w:rPr>
          <w:rFonts w:cs="Arial"/>
          <w:b/>
          <w:u w:val="single"/>
          <w:lang w:eastAsia="fr-FR"/>
        </w:rPr>
        <w:t>ARTICLE 4</w:t>
      </w:r>
      <w:r>
        <w:rPr>
          <w:rFonts w:cs="Arial"/>
          <w:b/>
          <w:lang w:eastAsia="fr-FR"/>
        </w:rPr>
        <w:tab/>
      </w:r>
      <w:r w:rsidRPr="00A37824">
        <w:rPr>
          <w:rFonts w:cs="Arial"/>
          <w:b/>
          <w:lang w:eastAsia="fr-FR"/>
        </w:rPr>
        <w:t>QUOTE-PART MRC D’ARGENTEUIL:</w:t>
      </w:r>
    </w:p>
    <w:p w14:paraId="1732BFEC" w14:textId="77777777" w:rsidR="007919D9" w:rsidRPr="00A37824" w:rsidRDefault="007919D9" w:rsidP="00A55F31">
      <w:pPr>
        <w:spacing w:after="0" w:line="252" w:lineRule="auto"/>
        <w:jc w:val="both"/>
        <w:rPr>
          <w:rFonts w:cs="Arial"/>
          <w:lang w:eastAsia="fr-FR"/>
        </w:rPr>
      </w:pPr>
    </w:p>
    <w:p w14:paraId="10F980A7" w14:textId="77777777" w:rsidR="007919D9" w:rsidRPr="00A37824" w:rsidRDefault="007919D9" w:rsidP="00A55F31">
      <w:pPr>
        <w:spacing w:after="0" w:line="252" w:lineRule="auto"/>
        <w:jc w:val="both"/>
        <w:rPr>
          <w:rFonts w:cs="Arial"/>
          <w:lang w:eastAsia="fr-FR"/>
        </w:rPr>
      </w:pPr>
      <w:r w:rsidRPr="00A37824">
        <w:rPr>
          <w:rFonts w:cs="Arial"/>
          <w:lang w:eastAsia="fr-FR"/>
        </w:rPr>
        <w:lastRenderedPageBreak/>
        <w:t>Une taxe spéciale pour les services rendus et facturés par la Municipalité régionale de comté d’Argenteuil est imposée au taux de 0,</w:t>
      </w:r>
      <w:r>
        <w:rPr>
          <w:rFonts w:cs="Arial"/>
          <w:lang w:eastAsia="fr-FR"/>
        </w:rPr>
        <w:t>0721</w:t>
      </w:r>
      <w:r w:rsidRPr="00A37824">
        <w:rPr>
          <w:rFonts w:cs="Arial"/>
          <w:lang w:eastAsia="fr-FR"/>
        </w:rPr>
        <w:t xml:space="preserve"> $ du 100 $ d’évaluation.</w:t>
      </w:r>
    </w:p>
    <w:p w14:paraId="4EC94352" w14:textId="77777777" w:rsidR="007919D9" w:rsidRDefault="007919D9" w:rsidP="00A55F31">
      <w:pPr>
        <w:spacing w:after="0" w:line="252" w:lineRule="auto"/>
        <w:jc w:val="both"/>
        <w:rPr>
          <w:rFonts w:cs="Arial"/>
          <w:lang w:eastAsia="fr-FR"/>
        </w:rPr>
      </w:pPr>
    </w:p>
    <w:p w14:paraId="1A288F46" w14:textId="77777777" w:rsidR="007919D9" w:rsidRPr="00A37824" w:rsidRDefault="007919D9" w:rsidP="00A55F31">
      <w:pPr>
        <w:spacing w:after="0" w:line="252" w:lineRule="auto"/>
        <w:jc w:val="both"/>
        <w:rPr>
          <w:rFonts w:cs="Arial"/>
          <w:b/>
          <w:lang w:eastAsia="fr-FR"/>
        </w:rPr>
      </w:pPr>
      <w:r w:rsidRPr="00A37824">
        <w:rPr>
          <w:rFonts w:cs="Arial"/>
          <w:b/>
          <w:u w:val="single"/>
          <w:lang w:eastAsia="fr-FR"/>
        </w:rPr>
        <w:t>ARTICLE 5</w:t>
      </w:r>
      <w:r>
        <w:rPr>
          <w:rFonts w:cs="Arial"/>
          <w:b/>
          <w:lang w:eastAsia="fr-FR"/>
        </w:rPr>
        <w:tab/>
      </w:r>
      <w:r w:rsidRPr="00A37824">
        <w:rPr>
          <w:rFonts w:cs="Arial"/>
          <w:b/>
          <w:lang w:eastAsia="fr-FR"/>
        </w:rPr>
        <w:t>SERVICE DE LA DETTE</w:t>
      </w:r>
    </w:p>
    <w:p w14:paraId="210D3092" w14:textId="77777777" w:rsidR="007919D9" w:rsidRPr="00A37824" w:rsidRDefault="007919D9" w:rsidP="00A55F31">
      <w:pPr>
        <w:spacing w:after="0" w:line="252" w:lineRule="auto"/>
        <w:jc w:val="both"/>
        <w:rPr>
          <w:rFonts w:cs="Arial"/>
          <w:lang w:eastAsia="fr-FR"/>
        </w:rPr>
      </w:pPr>
    </w:p>
    <w:p w14:paraId="120D171A" w14:textId="77777777" w:rsidR="007919D9" w:rsidRPr="00A37824" w:rsidRDefault="007919D9" w:rsidP="00A55F31">
      <w:pPr>
        <w:spacing w:after="0" w:line="252" w:lineRule="auto"/>
        <w:jc w:val="both"/>
        <w:rPr>
          <w:rFonts w:cs="Arial"/>
          <w:lang w:eastAsia="fr-FR"/>
        </w:rPr>
      </w:pPr>
      <w:r w:rsidRPr="00A37824">
        <w:rPr>
          <w:rFonts w:cs="Arial"/>
          <w:lang w:eastAsia="fr-FR"/>
        </w:rPr>
        <w:t>Une taxe spéciale pour le service de la dette à long terme de la municipalité est i</w:t>
      </w:r>
      <w:r>
        <w:rPr>
          <w:rFonts w:cs="Arial"/>
          <w:lang w:eastAsia="fr-FR"/>
        </w:rPr>
        <w:t xml:space="preserve">mposée au taux de </w:t>
      </w:r>
      <w:r w:rsidRPr="007A2006">
        <w:rPr>
          <w:rFonts w:cs="Arial"/>
          <w:lang w:eastAsia="fr-FR"/>
        </w:rPr>
        <w:t>0,0</w:t>
      </w:r>
      <w:r>
        <w:rPr>
          <w:rFonts w:cs="Arial"/>
          <w:lang w:eastAsia="fr-FR"/>
        </w:rPr>
        <w:t>940</w:t>
      </w:r>
      <w:r w:rsidRPr="007A2006">
        <w:rPr>
          <w:rFonts w:cs="Arial"/>
          <w:lang w:eastAsia="fr-FR"/>
        </w:rPr>
        <w:t xml:space="preserve"> $</w:t>
      </w:r>
      <w:r>
        <w:rPr>
          <w:rFonts w:cs="Arial"/>
          <w:lang w:eastAsia="fr-FR"/>
        </w:rPr>
        <w:t xml:space="preserve"> </w:t>
      </w:r>
      <w:r w:rsidRPr="00A37824">
        <w:rPr>
          <w:rFonts w:cs="Arial"/>
          <w:lang w:eastAsia="fr-FR"/>
        </w:rPr>
        <w:t>du 100 $ d’évaluation.</w:t>
      </w:r>
    </w:p>
    <w:p w14:paraId="1B3BED8E" w14:textId="77777777" w:rsidR="007919D9" w:rsidRDefault="007919D9" w:rsidP="00A55F31">
      <w:pPr>
        <w:spacing w:after="0" w:line="252" w:lineRule="auto"/>
        <w:jc w:val="both"/>
        <w:rPr>
          <w:rFonts w:cs="Arial"/>
          <w:lang w:eastAsia="fr-FR"/>
        </w:rPr>
      </w:pPr>
    </w:p>
    <w:p w14:paraId="65152166" w14:textId="77777777" w:rsidR="007919D9" w:rsidRPr="000276DB" w:rsidRDefault="007919D9" w:rsidP="00A55F31">
      <w:pPr>
        <w:spacing w:after="0" w:line="252" w:lineRule="auto"/>
        <w:jc w:val="both"/>
        <w:rPr>
          <w:rFonts w:cs="Arial"/>
          <w:b/>
          <w:lang w:eastAsia="fr-FR"/>
        </w:rPr>
      </w:pPr>
      <w:r w:rsidRPr="000276DB">
        <w:rPr>
          <w:rFonts w:cs="Arial"/>
          <w:b/>
          <w:u w:val="single"/>
          <w:lang w:eastAsia="fr-FR"/>
        </w:rPr>
        <w:t>ARTICLE 6</w:t>
      </w:r>
      <w:r w:rsidRPr="000276DB">
        <w:rPr>
          <w:rFonts w:cs="Arial"/>
          <w:b/>
          <w:lang w:eastAsia="fr-FR"/>
        </w:rPr>
        <w:tab/>
        <w:t>TAXE SPÉCIALE POUR CHEMINS PARTICULIERS</w:t>
      </w:r>
    </w:p>
    <w:p w14:paraId="76AF2476" w14:textId="77777777" w:rsidR="007919D9" w:rsidRPr="000276DB" w:rsidRDefault="007919D9" w:rsidP="00A55F31">
      <w:pPr>
        <w:spacing w:after="0" w:line="252" w:lineRule="auto"/>
        <w:jc w:val="both"/>
        <w:rPr>
          <w:rFonts w:cs="Arial"/>
          <w:lang w:eastAsia="fr-FR"/>
        </w:rPr>
      </w:pPr>
    </w:p>
    <w:p w14:paraId="3816BDFA" w14:textId="77777777" w:rsidR="007919D9" w:rsidRPr="000276DB" w:rsidRDefault="007919D9" w:rsidP="00A55F31">
      <w:pPr>
        <w:spacing w:after="0" w:line="252" w:lineRule="auto"/>
        <w:jc w:val="both"/>
        <w:rPr>
          <w:rFonts w:cs="Arial"/>
          <w:lang w:eastAsia="fr-FR"/>
        </w:rPr>
      </w:pPr>
      <w:r w:rsidRPr="000276DB">
        <w:rPr>
          <w:rFonts w:cs="Arial"/>
          <w:lang w:eastAsia="fr-FR"/>
        </w:rPr>
        <w:t>RUE BAILLARGEON – La taxe spéciale pour le service de la dette pour le pavage de la rue Baillargeon et son financement sera de 92.58 $ par propriété. (Règlement R</w:t>
      </w:r>
      <w:r w:rsidRPr="000276DB">
        <w:rPr>
          <w:rFonts w:cs="Arial"/>
          <w:lang w:eastAsia="fr-FR"/>
        </w:rPr>
        <w:noBreakHyphen/>
        <w:t>68).</w:t>
      </w:r>
    </w:p>
    <w:p w14:paraId="5B82E414" w14:textId="77777777" w:rsidR="007919D9" w:rsidRPr="000276DB" w:rsidRDefault="007919D9" w:rsidP="00A55F31">
      <w:pPr>
        <w:spacing w:after="0" w:line="252" w:lineRule="auto"/>
        <w:jc w:val="both"/>
        <w:rPr>
          <w:rFonts w:cs="Arial"/>
          <w:lang w:eastAsia="fr-FR"/>
        </w:rPr>
      </w:pPr>
    </w:p>
    <w:p w14:paraId="4774BF50" w14:textId="77777777" w:rsidR="007919D9" w:rsidRPr="000276DB" w:rsidRDefault="007919D9" w:rsidP="00A55F31">
      <w:pPr>
        <w:spacing w:after="0" w:line="252" w:lineRule="auto"/>
        <w:jc w:val="both"/>
        <w:rPr>
          <w:rFonts w:cs="Arial"/>
          <w:lang w:eastAsia="fr-FR"/>
        </w:rPr>
      </w:pPr>
      <w:r w:rsidRPr="000276DB">
        <w:rPr>
          <w:rFonts w:cs="Arial"/>
          <w:lang w:eastAsia="fr-FR"/>
        </w:rPr>
        <w:t>CHEMIN BELVEDERE – La taxe spéciale pour le service de la dette pour le pavage du chemin Belvédère et son financement sera de 7,07849 $ du mètre linéaire de façade. (Règlement R-84).</w:t>
      </w:r>
    </w:p>
    <w:p w14:paraId="64DC370D" w14:textId="77777777" w:rsidR="007919D9" w:rsidRPr="000276DB" w:rsidRDefault="007919D9" w:rsidP="00A55F31">
      <w:pPr>
        <w:spacing w:after="0" w:line="252" w:lineRule="auto"/>
        <w:jc w:val="both"/>
        <w:rPr>
          <w:rFonts w:cs="Arial"/>
          <w:lang w:eastAsia="fr-FR"/>
        </w:rPr>
      </w:pPr>
    </w:p>
    <w:p w14:paraId="6F38E980" w14:textId="77777777" w:rsidR="007919D9" w:rsidRPr="00A37824" w:rsidRDefault="007919D9" w:rsidP="00A55F31">
      <w:pPr>
        <w:spacing w:after="0" w:line="252" w:lineRule="auto"/>
        <w:jc w:val="both"/>
        <w:rPr>
          <w:rFonts w:cs="Arial"/>
          <w:lang w:eastAsia="fr-FR"/>
        </w:rPr>
      </w:pPr>
      <w:r w:rsidRPr="000276DB">
        <w:rPr>
          <w:rFonts w:cs="Arial"/>
          <w:lang w:eastAsia="fr-FR"/>
        </w:rPr>
        <w:t>RUE DES ARPENTS VERTS – La taxe spéciale pour le service de la dette pour le pavage de la rue des Arpents Verts et son financement sera basée sur 50% de l’étendue en front et de 50% de la valeur des immeubles imposables et imposé comme suit, de 6.3919 $ du mètre linéaire de l’étendue en front et de 0.09603 $ de</w:t>
      </w:r>
      <w:r>
        <w:rPr>
          <w:rFonts w:cs="Arial"/>
          <w:lang w:eastAsia="fr-FR"/>
        </w:rPr>
        <w:t xml:space="preserve"> la valeur des immeubles imposables. (Règlement RE-602-05-2021</w:t>
      </w:r>
      <w:r w:rsidRPr="00A37824">
        <w:rPr>
          <w:rFonts w:cs="Arial"/>
          <w:lang w:eastAsia="fr-FR"/>
        </w:rPr>
        <w:t>).</w:t>
      </w:r>
    </w:p>
    <w:p w14:paraId="7562D666" w14:textId="77777777" w:rsidR="007919D9" w:rsidRPr="00A37824" w:rsidRDefault="007919D9" w:rsidP="00A55F31">
      <w:pPr>
        <w:spacing w:after="0" w:line="252" w:lineRule="auto"/>
        <w:jc w:val="both"/>
        <w:rPr>
          <w:rFonts w:cs="Arial"/>
          <w:lang w:eastAsia="fr-FR"/>
        </w:rPr>
      </w:pPr>
    </w:p>
    <w:p w14:paraId="6BC7ED7B" w14:textId="77777777" w:rsidR="007919D9" w:rsidRPr="00A37824" w:rsidRDefault="007919D9" w:rsidP="00A55F31">
      <w:pPr>
        <w:spacing w:after="0" w:line="252" w:lineRule="auto"/>
        <w:jc w:val="both"/>
        <w:rPr>
          <w:rFonts w:cs="Arial"/>
          <w:b/>
          <w:lang w:eastAsia="fr-FR"/>
        </w:rPr>
      </w:pPr>
      <w:r w:rsidRPr="00F22AE5">
        <w:rPr>
          <w:rFonts w:cs="Arial"/>
          <w:b/>
          <w:u w:val="single"/>
          <w:lang w:eastAsia="fr-FR"/>
        </w:rPr>
        <w:t>ARTICLE 7</w:t>
      </w:r>
      <w:r>
        <w:rPr>
          <w:rFonts w:cs="Arial"/>
          <w:b/>
          <w:lang w:eastAsia="fr-FR"/>
        </w:rPr>
        <w:tab/>
      </w:r>
      <w:r w:rsidRPr="00A37824">
        <w:rPr>
          <w:rFonts w:cs="Arial"/>
          <w:b/>
          <w:lang w:eastAsia="fr-FR"/>
        </w:rPr>
        <w:t>GESTION DES DÉCHETS ET DES MATIÈRES RECYCLABLES</w:t>
      </w:r>
      <w:r>
        <w:rPr>
          <w:rFonts w:cs="Arial"/>
          <w:b/>
          <w:lang w:eastAsia="fr-FR"/>
        </w:rPr>
        <w:t xml:space="preserve"> ET ORGANIQUES</w:t>
      </w:r>
    </w:p>
    <w:p w14:paraId="6FEE6D35" w14:textId="77777777" w:rsidR="007919D9" w:rsidRPr="00A37824" w:rsidRDefault="007919D9" w:rsidP="00A55F31">
      <w:pPr>
        <w:spacing w:after="0" w:line="252" w:lineRule="auto"/>
        <w:jc w:val="both"/>
        <w:rPr>
          <w:rFonts w:cs="Arial"/>
          <w:lang w:eastAsia="fr-FR"/>
        </w:rPr>
      </w:pPr>
    </w:p>
    <w:p w14:paraId="28E08F41" w14:textId="77777777" w:rsidR="007919D9" w:rsidRPr="00A37824" w:rsidRDefault="007919D9" w:rsidP="00A55F31">
      <w:pPr>
        <w:spacing w:after="0" w:line="252" w:lineRule="auto"/>
        <w:jc w:val="both"/>
        <w:rPr>
          <w:rFonts w:cs="Arial"/>
          <w:lang w:eastAsia="fr-FR"/>
        </w:rPr>
      </w:pPr>
      <w:r w:rsidRPr="00A37824">
        <w:rPr>
          <w:rFonts w:cs="Arial"/>
          <w:lang w:eastAsia="fr-FR"/>
        </w:rPr>
        <w:t xml:space="preserve">Une tarification est imposée à chaque unité pour le service de cueillette, de transport et de disposition des ordures et des matières recyclables aux montants suivants: </w:t>
      </w:r>
    </w:p>
    <w:p w14:paraId="49E473F9" w14:textId="77777777" w:rsidR="007919D9" w:rsidRPr="00A37824" w:rsidRDefault="007919D9" w:rsidP="00A55F31">
      <w:pPr>
        <w:spacing w:after="0" w:line="252" w:lineRule="auto"/>
        <w:jc w:val="both"/>
        <w:rPr>
          <w:rFonts w:cs="Arial"/>
          <w:lang w:eastAsia="fr-FR"/>
        </w:rPr>
      </w:pPr>
    </w:p>
    <w:p w14:paraId="5C41FC9C" w14:textId="77777777" w:rsidR="007919D9" w:rsidRDefault="007919D9" w:rsidP="00A55F31">
      <w:pPr>
        <w:pStyle w:val="Paragraphedeliste"/>
        <w:numPr>
          <w:ilvl w:val="0"/>
          <w:numId w:val="38"/>
        </w:numPr>
        <w:tabs>
          <w:tab w:val="right" w:pos="7938"/>
        </w:tabs>
        <w:spacing w:line="252" w:lineRule="auto"/>
        <w:ind w:left="284" w:hanging="284"/>
        <w:jc w:val="both"/>
        <w:rPr>
          <w:rFonts w:asciiTheme="minorHAnsi" w:hAnsiTheme="minorHAnsi" w:cs="Arial"/>
          <w:sz w:val="22"/>
          <w:szCs w:val="22"/>
          <w:lang w:eastAsia="fr-FR"/>
        </w:rPr>
      </w:pPr>
      <w:r w:rsidRPr="00A37824">
        <w:rPr>
          <w:rFonts w:asciiTheme="minorHAnsi" w:hAnsiTheme="minorHAnsi" w:cs="Arial"/>
          <w:sz w:val="22"/>
          <w:szCs w:val="22"/>
          <w:lang w:eastAsia="fr-FR"/>
        </w:rPr>
        <w:t>Service avec un maximum total de deux bacs (</w:t>
      </w:r>
      <w:r>
        <w:rPr>
          <w:rFonts w:asciiTheme="minorHAnsi" w:hAnsiTheme="minorHAnsi" w:cs="Arial"/>
          <w:sz w:val="22"/>
          <w:szCs w:val="22"/>
          <w:lang w:eastAsia="fr-FR"/>
        </w:rPr>
        <w:t xml:space="preserve">1 </w:t>
      </w:r>
      <w:r w:rsidRPr="00A37824">
        <w:rPr>
          <w:rFonts w:asciiTheme="minorHAnsi" w:hAnsiTheme="minorHAnsi" w:cs="Arial"/>
          <w:sz w:val="22"/>
          <w:szCs w:val="22"/>
          <w:lang w:eastAsia="fr-FR"/>
        </w:rPr>
        <w:t>vert et</w:t>
      </w:r>
      <w:r>
        <w:rPr>
          <w:rFonts w:asciiTheme="minorHAnsi" w:hAnsiTheme="minorHAnsi" w:cs="Arial"/>
          <w:sz w:val="22"/>
          <w:szCs w:val="22"/>
          <w:lang w:eastAsia="fr-FR"/>
        </w:rPr>
        <w:t xml:space="preserve"> 1</w:t>
      </w:r>
      <w:r w:rsidRPr="00A37824">
        <w:rPr>
          <w:rFonts w:asciiTheme="minorHAnsi" w:hAnsiTheme="minorHAnsi" w:cs="Arial"/>
          <w:sz w:val="22"/>
          <w:szCs w:val="22"/>
          <w:lang w:eastAsia="fr-FR"/>
        </w:rPr>
        <w:t xml:space="preserve"> bleu) </w:t>
      </w:r>
    </w:p>
    <w:p w14:paraId="6A84CEC0" w14:textId="77777777" w:rsidR="007919D9" w:rsidRDefault="007919D9" w:rsidP="00A55F31">
      <w:pPr>
        <w:pStyle w:val="Paragraphedeliste"/>
        <w:tabs>
          <w:tab w:val="right" w:pos="7938"/>
        </w:tabs>
        <w:spacing w:line="252" w:lineRule="auto"/>
        <w:ind w:left="284"/>
        <w:jc w:val="both"/>
        <w:rPr>
          <w:rFonts w:asciiTheme="minorHAnsi" w:hAnsiTheme="minorHAnsi" w:cs="Arial"/>
          <w:sz w:val="22"/>
          <w:szCs w:val="22"/>
          <w:lang w:eastAsia="fr-FR"/>
        </w:rPr>
      </w:pPr>
      <w:proofErr w:type="gramStart"/>
      <w:r w:rsidRPr="00A37824">
        <w:rPr>
          <w:rFonts w:asciiTheme="minorHAnsi" w:hAnsiTheme="minorHAnsi" w:cs="Arial"/>
          <w:sz w:val="22"/>
          <w:szCs w:val="22"/>
          <w:lang w:eastAsia="fr-FR"/>
        </w:rPr>
        <w:t>de</w:t>
      </w:r>
      <w:proofErr w:type="gramEnd"/>
      <w:r w:rsidRPr="00A37824">
        <w:rPr>
          <w:rFonts w:asciiTheme="minorHAnsi" w:hAnsiTheme="minorHAnsi" w:cs="Arial"/>
          <w:sz w:val="22"/>
          <w:szCs w:val="22"/>
          <w:lang w:eastAsia="fr-FR"/>
        </w:rPr>
        <w:t xml:space="preserve"> 360 litres</w:t>
      </w:r>
      <w:r>
        <w:rPr>
          <w:rFonts w:asciiTheme="minorHAnsi" w:hAnsiTheme="minorHAnsi" w:cs="Arial"/>
          <w:sz w:val="22"/>
          <w:szCs w:val="22"/>
          <w:lang w:eastAsia="fr-FR"/>
        </w:rPr>
        <w:t xml:space="preserve"> </w:t>
      </w:r>
      <w:r w:rsidRPr="00381CED">
        <w:rPr>
          <w:rFonts w:asciiTheme="minorHAnsi" w:hAnsiTheme="minorHAnsi" w:cs="Arial"/>
          <w:sz w:val="22"/>
          <w:szCs w:val="22"/>
          <w:lang w:eastAsia="fr-FR"/>
        </w:rPr>
        <w:t>par unité :</w:t>
      </w:r>
      <w:r w:rsidRPr="00381CED">
        <w:rPr>
          <w:rFonts w:asciiTheme="minorHAnsi" w:hAnsiTheme="minorHAnsi" w:cs="Arial"/>
          <w:sz w:val="22"/>
          <w:szCs w:val="22"/>
          <w:lang w:eastAsia="fr-FR"/>
        </w:rPr>
        <w:tab/>
        <w:t>1</w:t>
      </w:r>
      <w:r>
        <w:rPr>
          <w:rFonts w:asciiTheme="minorHAnsi" w:hAnsiTheme="minorHAnsi" w:cs="Arial"/>
          <w:sz w:val="22"/>
          <w:szCs w:val="22"/>
          <w:lang w:eastAsia="fr-FR"/>
        </w:rPr>
        <w:t>20</w:t>
      </w:r>
      <w:r w:rsidRPr="00381CED">
        <w:rPr>
          <w:rFonts w:asciiTheme="minorHAnsi" w:hAnsiTheme="minorHAnsi" w:cs="Arial"/>
          <w:sz w:val="22"/>
          <w:szCs w:val="22"/>
          <w:lang w:eastAsia="fr-FR"/>
        </w:rPr>
        <w:t>,00 $</w:t>
      </w:r>
    </w:p>
    <w:p w14:paraId="03FC930A" w14:textId="77777777" w:rsidR="007919D9" w:rsidRPr="00381CED" w:rsidRDefault="007919D9" w:rsidP="00A55F31">
      <w:pPr>
        <w:pStyle w:val="Paragraphedeliste"/>
        <w:tabs>
          <w:tab w:val="right" w:pos="7938"/>
        </w:tabs>
        <w:spacing w:line="252" w:lineRule="auto"/>
        <w:ind w:left="284"/>
        <w:jc w:val="both"/>
        <w:rPr>
          <w:rFonts w:asciiTheme="minorHAnsi" w:hAnsiTheme="minorHAnsi" w:cs="Arial"/>
          <w:sz w:val="22"/>
          <w:szCs w:val="22"/>
          <w:lang w:eastAsia="fr-FR"/>
        </w:rPr>
      </w:pPr>
    </w:p>
    <w:p w14:paraId="0BA1A0B5" w14:textId="77777777" w:rsidR="007919D9" w:rsidRPr="00F06135" w:rsidRDefault="007919D9" w:rsidP="00A55F31">
      <w:pPr>
        <w:pStyle w:val="Paragraphedeliste"/>
        <w:numPr>
          <w:ilvl w:val="0"/>
          <w:numId w:val="38"/>
        </w:numPr>
        <w:tabs>
          <w:tab w:val="right" w:pos="7938"/>
        </w:tabs>
        <w:spacing w:line="252" w:lineRule="auto"/>
        <w:ind w:left="284" w:hanging="284"/>
        <w:jc w:val="both"/>
        <w:rPr>
          <w:rFonts w:asciiTheme="minorHAnsi" w:hAnsiTheme="minorHAnsi" w:cs="Arial"/>
          <w:sz w:val="22"/>
          <w:szCs w:val="22"/>
          <w:lang w:eastAsia="fr-FR"/>
        </w:rPr>
      </w:pPr>
      <w:r w:rsidRPr="00F06135">
        <w:rPr>
          <w:rFonts w:asciiTheme="minorHAnsi" w:hAnsiTheme="minorHAnsi" w:cs="Arial"/>
          <w:sz w:val="22"/>
          <w:szCs w:val="22"/>
          <w:lang w:eastAsia="fr-FR"/>
        </w:rPr>
        <w:t>Service pour conteneur d’un volume entre une et dix verges cubes</w:t>
      </w:r>
    </w:p>
    <w:p w14:paraId="529EEA76" w14:textId="77777777" w:rsidR="007919D9" w:rsidRDefault="007919D9" w:rsidP="00A55F31">
      <w:pPr>
        <w:pStyle w:val="Paragraphedeliste"/>
        <w:tabs>
          <w:tab w:val="right" w:pos="7938"/>
        </w:tabs>
        <w:spacing w:line="252" w:lineRule="auto"/>
        <w:ind w:left="284"/>
        <w:jc w:val="both"/>
        <w:rPr>
          <w:rFonts w:asciiTheme="minorHAnsi" w:hAnsiTheme="minorHAnsi" w:cs="Arial"/>
          <w:sz w:val="22"/>
          <w:szCs w:val="22"/>
          <w:lang w:eastAsia="fr-FR"/>
        </w:rPr>
      </w:pPr>
      <w:r>
        <w:rPr>
          <w:rFonts w:asciiTheme="minorHAnsi" w:hAnsiTheme="minorHAnsi" w:cs="Arial"/>
          <w:sz w:val="22"/>
          <w:szCs w:val="22"/>
          <w:lang w:eastAsia="fr-FR"/>
        </w:rPr>
        <w:t xml:space="preserve">Prix unitaire </w:t>
      </w:r>
      <w:r w:rsidRPr="00F06135">
        <w:rPr>
          <w:rFonts w:asciiTheme="minorHAnsi" w:hAnsiTheme="minorHAnsi" w:cs="Arial"/>
          <w:sz w:val="22"/>
          <w:szCs w:val="22"/>
          <w:lang w:eastAsia="fr-FR"/>
        </w:rPr>
        <w:t xml:space="preserve">par verge cube </w:t>
      </w:r>
      <w:r>
        <w:rPr>
          <w:rFonts w:asciiTheme="minorHAnsi" w:hAnsiTheme="minorHAnsi" w:cs="Arial"/>
          <w:sz w:val="22"/>
          <w:szCs w:val="22"/>
          <w:lang w:eastAsia="fr-FR"/>
        </w:rPr>
        <w:t xml:space="preserve">5.00 $, 35 collectes </w:t>
      </w:r>
      <w:r w:rsidRPr="00F06135">
        <w:rPr>
          <w:rFonts w:asciiTheme="minorHAnsi" w:hAnsiTheme="minorHAnsi" w:cs="Arial"/>
          <w:sz w:val="22"/>
          <w:szCs w:val="22"/>
          <w:lang w:eastAsia="fr-FR"/>
        </w:rPr>
        <w:t xml:space="preserve">par année </w:t>
      </w:r>
    </w:p>
    <w:p w14:paraId="35959F3D" w14:textId="77777777" w:rsidR="007919D9" w:rsidRPr="00F06135" w:rsidRDefault="007919D9" w:rsidP="00A55F31">
      <w:pPr>
        <w:pStyle w:val="Paragraphedeliste"/>
        <w:tabs>
          <w:tab w:val="right" w:pos="7938"/>
        </w:tabs>
        <w:spacing w:line="252" w:lineRule="auto"/>
        <w:ind w:left="284"/>
        <w:jc w:val="both"/>
        <w:rPr>
          <w:rFonts w:asciiTheme="minorHAnsi" w:hAnsiTheme="minorHAnsi" w:cs="Arial"/>
          <w:sz w:val="22"/>
          <w:szCs w:val="22"/>
          <w:lang w:eastAsia="fr-FR"/>
        </w:rPr>
      </w:pPr>
      <w:proofErr w:type="gramStart"/>
      <w:r w:rsidRPr="00F06135">
        <w:rPr>
          <w:rFonts w:asciiTheme="minorHAnsi" w:hAnsiTheme="minorHAnsi" w:cs="Arial"/>
          <w:sz w:val="22"/>
          <w:szCs w:val="22"/>
          <w:lang w:eastAsia="fr-FR"/>
        </w:rPr>
        <w:t>complète</w:t>
      </w:r>
      <w:proofErr w:type="gramEnd"/>
      <w:r w:rsidRPr="00F06135">
        <w:rPr>
          <w:rFonts w:asciiTheme="minorHAnsi" w:hAnsiTheme="minorHAnsi" w:cs="Arial"/>
          <w:sz w:val="22"/>
          <w:szCs w:val="22"/>
          <w:lang w:eastAsia="fr-FR"/>
        </w:rPr>
        <w:t xml:space="preserve"> ou partielle :</w:t>
      </w:r>
      <w:r w:rsidRPr="00F06135">
        <w:rPr>
          <w:rFonts w:asciiTheme="minorHAnsi" w:hAnsiTheme="minorHAnsi" w:cs="Arial"/>
          <w:sz w:val="22"/>
          <w:szCs w:val="22"/>
          <w:lang w:eastAsia="fr-FR"/>
        </w:rPr>
        <w:tab/>
      </w:r>
      <w:r>
        <w:rPr>
          <w:rFonts w:asciiTheme="minorHAnsi" w:hAnsiTheme="minorHAnsi" w:cs="Arial"/>
          <w:sz w:val="22"/>
          <w:szCs w:val="22"/>
          <w:lang w:eastAsia="fr-FR"/>
        </w:rPr>
        <w:t>175</w:t>
      </w:r>
      <w:r w:rsidRPr="00F06135">
        <w:rPr>
          <w:rFonts w:asciiTheme="minorHAnsi" w:hAnsiTheme="minorHAnsi" w:cs="Arial"/>
          <w:sz w:val="22"/>
          <w:szCs w:val="22"/>
          <w:lang w:eastAsia="fr-FR"/>
        </w:rPr>
        <w:t>,00 $</w:t>
      </w:r>
    </w:p>
    <w:p w14:paraId="480AAFFE" w14:textId="77777777" w:rsidR="007919D9" w:rsidRPr="00F06135" w:rsidRDefault="007919D9" w:rsidP="00A55F31">
      <w:pPr>
        <w:pStyle w:val="Paragraphedeliste"/>
        <w:tabs>
          <w:tab w:val="right" w:pos="7938"/>
        </w:tabs>
        <w:spacing w:line="252" w:lineRule="auto"/>
        <w:ind w:left="284"/>
        <w:jc w:val="both"/>
        <w:rPr>
          <w:rFonts w:asciiTheme="minorHAnsi" w:hAnsiTheme="minorHAnsi" w:cs="Arial"/>
          <w:sz w:val="22"/>
          <w:szCs w:val="22"/>
          <w:lang w:eastAsia="fr-FR"/>
        </w:rPr>
      </w:pPr>
    </w:p>
    <w:p w14:paraId="5D0E6C07" w14:textId="77777777" w:rsidR="007919D9" w:rsidRDefault="007919D9" w:rsidP="00A55F31">
      <w:pPr>
        <w:pStyle w:val="Paragraphedeliste"/>
        <w:numPr>
          <w:ilvl w:val="0"/>
          <w:numId w:val="38"/>
        </w:numPr>
        <w:tabs>
          <w:tab w:val="right" w:pos="7938"/>
        </w:tabs>
        <w:spacing w:line="252" w:lineRule="auto"/>
        <w:ind w:left="284" w:hanging="284"/>
        <w:jc w:val="both"/>
        <w:rPr>
          <w:rFonts w:asciiTheme="minorHAnsi" w:hAnsiTheme="minorHAnsi" w:cs="Arial"/>
          <w:sz w:val="22"/>
          <w:szCs w:val="22"/>
          <w:lang w:eastAsia="fr-FR"/>
        </w:rPr>
      </w:pPr>
      <w:r w:rsidRPr="00E70CF6">
        <w:rPr>
          <w:rFonts w:asciiTheme="minorHAnsi" w:hAnsiTheme="minorHAnsi" w:cs="Arial"/>
          <w:sz w:val="22"/>
          <w:szCs w:val="22"/>
          <w:lang w:eastAsia="fr-FR"/>
        </w:rPr>
        <w:t>Service avec un bac brun (matières organiques et feuilles)</w:t>
      </w:r>
      <w:r w:rsidRPr="00E70CF6">
        <w:rPr>
          <w:rFonts w:asciiTheme="minorHAnsi" w:hAnsiTheme="minorHAnsi" w:cs="Arial"/>
          <w:sz w:val="22"/>
          <w:szCs w:val="22"/>
          <w:lang w:eastAsia="fr-FR"/>
        </w:rPr>
        <w:tab/>
        <w:t>25.00 $</w:t>
      </w:r>
    </w:p>
    <w:p w14:paraId="0D5330B2" w14:textId="77777777" w:rsidR="007919D9" w:rsidRDefault="007919D9" w:rsidP="00A55F31">
      <w:pPr>
        <w:pStyle w:val="Paragraphedeliste"/>
        <w:tabs>
          <w:tab w:val="right" w:pos="7938"/>
        </w:tabs>
        <w:spacing w:line="252" w:lineRule="auto"/>
        <w:ind w:left="284"/>
        <w:jc w:val="both"/>
        <w:rPr>
          <w:rFonts w:asciiTheme="minorHAnsi" w:hAnsiTheme="minorHAnsi" w:cs="Arial"/>
          <w:sz w:val="22"/>
          <w:szCs w:val="22"/>
          <w:lang w:eastAsia="fr-FR"/>
        </w:rPr>
      </w:pPr>
    </w:p>
    <w:p w14:paraId="4B7FE292" w14:textId="77777777" w:rsidR="007919D9" w:rsidRDefault="007919D9" w:rsidP="00A55F31">
      <w:pPr>
        <w:pStyle w:val="Paragraphedeliste"/>
        <w:numPr>
          <w:ilvl w:val="0"/>
          <w:numId w:val="38"/>
        </w:numPr>
        <w:tabs>
          <w:tab w:val="right" w:pos="7938"/>
        </w:tabs>
        <w:spacing w:line="252" w:lineRule="auto"/>
        <w:ind w:left="284" w:hanging="284"/>
        <w:jc w:val="both"/>
        <w:rPr>
          <w:rFonts w:asciiTheme="minorHAnsi" w:hAnsiTheme="minorHAnsi" w:cs="Arial"/>
          <w:sz w:val="22"/>
          <w:szCs w:val="22"/>
          <w:lang w:eastAsia="fr-FR"/>
        </w:rPr>
      </w:pPr>
      <w:r>
        <w:rPr>
          <w:rFonts w:asciiTheme="minorHAnsi" w:hAnsiTheme="minorHAnsi" w:cs="Arial"/>
          <w:sz w:val="22"/>
          <w:szCs w:val="22"/>
          <w:lang w:eastAsia="fr-FR"/>
        </w:rPr>
        <w:t>Acquisition bacs bruns / composteurs</w:t>
      </w:r>
      <w:r>
        <w:rPr>
          <w:rFonts w:asciiTheme="minorHAnsi" w:hAnsiTheme="minorHAnsi" w:cs="Arial"/>
          <w:sz w:val="22"/>
          <w:szCs w:val="22"/>
          <w:lang w:eastAsia="fr-FR"/>
        </w:rPr>
        <w:tab/>
        <w:t>17.50 $</w:t>
      </w:r>
    </w:p>
    <w:p w14:paraId="0423E6F1" w14:textId="77777777" w:rsidR="007919D9" w:rsidRPr="00F67AC8" w:rsidRDefault="007919D9" w:rsidP="00A55F31">
      <w:pPr>
        <w:pStyle w:val="Paragraphedeliste"/>
        <w:tabs>
          <w:tab w:val="right" w:pos="7938"/>
        </w:tabs>
        <w:spacing w:line="252" w:lineRule="auto"/>
        <w:ind w:left="284"/>
        <w:jc w:val="both"/>
        <w:rPr>
          <w:rFonts w:asciiTheme="minorHAnsi" w:hAnsiTheme="minorHAnsi" w:cs="Arial"/>
          <w:sz w:val="22"/>
          <w:szCs w:val="22"/>
          <w:lang w:eastAsia="fr-FR"/>
        </w:rPr>
      </w:pPr>
    </w:p>
    <w:p w14:paraId="705F4E3D" w14:textId="77777777" w:rsidR="007919D9" w:rsidRPr="00A37824" w:rsidRDefault="007919D9" w:rsidP="00A55F31">
      <w:pPr>
        <w:spacing w:line="252" w:lineRule="auto"/>
        <w:jc w:val="both"/>
        <w:rPr>
          <w:rFonts w:cs="Arial"/>
          <w:bCs/>
          <w:lang w:eastAsia="fr-FR"/>
        </w:rPr>
      </w:pPr>
      <w:r w:rsidRPr="00A37824">
        <w:rPr>
          <w:rFonts w:cs="Arial"/>
          <w:bCs/>
          <w:lang w:eastAsia="fr-FR"/>
        </w:rPr>
        <w:t>Toute propriété commerciale devant utiliser plus de 2 bacs v</w:t>
      </w:r>
      <w:r>
        <w:rPr>
          <w:rFonts w:cs="Arial"/>
          <w:bCs/>
          <w:lang w:eastAsia="fr-FR"/>
        </w:rPr>
        <w:t xml:space="preserve">erts et/ou 2 bacs bleus </w:t>
      </w:r>
      <w:proofErr w:type="gramStart"/>
      <w:r>
        <w:rPr>
          <w:rFonts w:cs="Arial"/>
          <w:bCs/>
          <w:lang w:eastAsia="fr-FR"/>
        </w:rPr>
        <w:t>devra</w:t>
      </w:r>
      <w:proofErr w:type="gramEnd"/>
      <w:r>
        <w:rPr>
          <w:rFonts w:cs="Arial"/>
          <w:bCs/>
          <w:lang w:eastAsia="fr-FR"/>
        </w:rPr>
        <w:t>, en</w:t>
      </w:r>
      <w:r w:rsidRPr="00A37824">
        <w:rPr>
          <w:rFonts w:cs="Arial"/>
          <w:bCs/>
          <w:lang w:eastAsia="fr-FR"/>
        </w:rPr>
        <w:t xml:space="preserve"> lieu et place de ces bacs, pourvoir à l’achat et </w:t>
      </w:r>
      <w:r>
        <w:rPr>
          <w:rFonts w:cs="Arial"/>
          <w:bCs/>
          <w:lang w:eastAsia="fr-FR"/>
        </w:rPr>
        <w:t xml:space="preserve">à </w:t>
      </w:r>
      <w:r w:rsidRPr="00A37824">
        <w:rPr>
          <w:rFonts w:cs="Arial"/>
          <w:bCs/>
          <w:lang w:eastAsia="fr-FR"/>
        </w:rPr>
        <w:t>l’installation de conteneurs spécifiques pour les ordures ménagères et pour les matières recyclables.</w:t>
      </w:r>
    </w:p>
    <w:p w14:paraId="13497E30" w14:textId="77777777" w:rsidR="007919D9" w:rsidRDefault="007919D9" w:rsidP="00A55F31">
      <w:pPr>
        <w:spacing w:line="252" w:lineRule="auto"/>
        <w:jc w:val="both"/>
        <w:rPr>
          <w:rFonts w:cs="Arial"/>
          <w:bCs/>
          <w:lang w:eastAsia="fr-FR"/>
        </w:rPr>
      </w:pPr>
      <w:r w:rsidRPr="00A37824">
        <w:rPr>
          <w:rFonts w:cs="Arial"/>
          <w:bCs/>
          <w:lang w:eastAsia="fr-FR"/>
        </w:rPr>
        <w:t>Tout logement ou entreprise commerciale utilisant des conteneurs de plus de 10 verges cubes devra retenir les services d’un entrepreneur privé pour la cueillette et le traitement de ses ordures et /ou de ses matières recyclables. Exemption du tarif sur présentation d’une preuve de contrat avec un tel entrepreneur.  Aucune exemption permise pour les unités utilisant des conteneurs de 10 verges cube et moins. </w:t>
      </w:r>
    </w:p>
    <w:p w14:paraId="057AAD04" w14:textId="77777777" w:rsidR="007919D9" w:rsidRPr="00B10B4B" w:rsidRDefault="007919D9" w:rsidP="00A55F31">
      <w:pPr>
        <w:spacing w:line="252" w:lineRule="auto"/>
        <w:ind w:left="1418" w:hanging="1418"/>
        <w:jc w:val="both"/>
        <w:rPr>
          <w:rFonts w:cs="Arial"/>
          <w:b/>
          <w:lang w:eastAsia="fr-FR"/>
        </w:rPr>
      </w:pPr>
      <w:r w:rsidRPr="00B10B4B">
        <w:rPr>
          <w:rFonts w:cs="Arial"/>
          <w:b/>
          <w:u w:val="single"/>
          <w:lang w:eastAsia="fr-FR"/>
        </w:rPr>
        <w:t>ARTICLE 8</w:t>
      </w:r>
      <w:r w:rsidRPr="00B10B4B">
        <w:rPr>
          <w:rFonts w:cs="Arial"/>
          <w:b/>
          <w:lang w:eastAsia="fr-FR"/>
        </w:rPr>
        <w:tab/>
        <w:t xml:space="preserve">COMPENSATIONS DANS LE CADRE DU PROGRAMME DE VIDANGE SÉLECTIVE DES INSTALLATIONS SEPTIQUES </w:t>
      </w:r>
    </w:p>
    <w:p w14:paraId="4E4C210F" w14:textId="77777777" w:rsidR="007919D9" w:rsidRPr="00B10B4B" w:rsidRDefault="007919D9" w:rsidP="00A55F31">
      <w:pPr>
        <w:spacing w:line="252" w:lineRule="auto"/>
        <w:ind w:left="567" w:hanging="567"/>
        <w:jc w:val="both"/>
        <w:rPr>
          <w:rFonts w:cs="Arial"/>
          <w:lang w:eastAsia="fr-FR"/>
        </w:rPr>
      </w:pPr>
      <w:r w:rsidRPr="00B10B4B">
        <w:rPr>
          <w:rFonts w:cs="Arial"/>
          <w:lang w:eastAsia="fr-FR"/>
        </w:rPr>
        <w:t>8.1</w:t>
      </w:r>
      <w:r w:rsidRPr="00B10B4B">
        <w:rPr>
          <w:rFonts w:cs="Arial"/>
          <w:lang w:eastAsia="fr-FR"/>
        </w:rPr>
        <w:tab/>
        <w:t>Le coût d’une vidange sélective d’une installation septique y incluant la vidange, le transport, la valorisation des boues et la gestion du programme est établi à 161,00 $ y incluant les taxes applicables.</w:t>
      </w:r>
    </w:p>
    <w:p w14:paraId="599D158A" w14:textId="77777777" w:rsidR="007919D9" w:rsidRPr="00B10B4B" w:rsidRDefault="007919D9" w:rsidP="00096EFD">
      <w:pPr>
        <w:spacing w:line="259" w:lineRule="auto"/>
        <w:ind w:left="567"/>
        <w:jc w:val="both"/>
        <w:rPr>
          <w:rFonts w:cs="Arial"/>
          <w:lang w:eastAsia="fr-FR"/>
        </w:rPr>
      </w:pPr>
      <w:r w:rsidRPr="00B10B4B">
        <w:rPr>
          <w:rFonts w:cs="Arial"/>
          <w:lang w:eastAsia="fr-FR"/>
        </w:rPr>
        <w:lastRenderedPageBreak/>
        <w:t>La compensation annuelle exigée pour l’année 2023 s’établit comme suit :</w:t>
      </w:r>
    </w:p>
    <w:p w14:paraId="7A5027D8" w14:textId="77777777" w:rsidR="007919D9" w:rsidRPr="00B10B4B" w:rsidRDefault="007919D9" w:rsidP="00096EFD">
      <w:pPr>
        <w:pStyle w:val="Paragraphedeliste"/>
        <w:numPr>
          <w:ilvl w:val="0"/>
          <w:numId w:val="42"/>
        </w:numPr>
        <w:spacing w:line="259" w:lineRule="auto"/>
        <w:ind w:left="851" w:hanging="284"/>
        <w:jc w:val="both"/>
        <w:rPr>
          <w:rFonts w:asciiTheme="minorHAnsi" w:hAnsiTheme="minorHAnsi" w:cs="Arial"/>
          <w:sz w:val="22"/>
          <w:szCs w:val="22"/>
          <w:lang w:eastAsia="fr-FR"/>
        </w:rPr>
      </w:pPr>
      <w:r w:rsidRPr="00B10B4B">
        <w:rPr>
          <w:rFonts w:asciiTheme="minorHAnsi" w:hAnsiTheme="minorHAnsi" w:cs="Arial"/>
          <w:sz w:val="22"/>
          <w:szCs w:val="22"/>
          <w:lang w:eastAsia="fr-FR"/>
        </w:rPr>
        <w:t>Pour une vidange effectuée aux deux (2) ans : 80,50 $ y incluant les taxes applicables;</w:t>
      </w:r>
    </w:p>
    <w:p w14:paraId="70158C11" w14:textId="77777777" w:rsidR="007919D9" w:rsidRDefault="007919D9" w:rsidP="00096EFD">
      <w:pPr>
        <w:pStyle w:val="Paragraphedeliste"/>
        <w:numPr>
          <w:ilvl w:val="0"/>
          <w:numId w:val="42"/>
        </w:numPr>
        <w:spacing w:line="259" w:lineRule="auto"/>
        <w:ind w:left="851" w:hanging="284"/>
        <w:jc w:val="both"/>
        <w:rPr>
          <w:rFonts w:asciiTheme="minorHAnsi" w:hAnsiTheme="minorHAnsi" w:cs="Arial"/>
          <w:sz w:val="22"/>
          <w:szCs w:val="22"/>
          <w:lang w:eastAsia="fr-FR"/>
        </w:rPr>
      </w:pPr>
      <w:r w:rsidRPr="00B10B4B">
        <w:rPr>
          <w:rFonts w:asciiTheme="minorHAnsi" w:hAnsiTheme="minorHAnsi" w:cs="Arial"/>
          <w:sz w:val="22"/>
          <w:szCs w:val="22"/>
          <w:lang w:eastAsia="fr-FR"/>
        </w:rPr>
        <w:t>Pour une vidange effectuée aux quatre (4) ans : 40.25 $ y incluant les taxes applicables.</w:t>
      </w:r>
    </w:p>
    <w:p w14:paraId="05AB5919" w14:textId="77777777" w:rsidR="007919D9" w:rsidRPr="00F67AC8" w:rsidRDefault="007919D9" w:rsidP="00096EFD">
      <w:pPr>
        <w:pStyle w:val="Paragraphedeliste"/>
        <w:spacing w:line="259" w:lineRule="auto"/>
        <w:ind w:left="851"/>
        <w:jc w:val="both"/>
        <w:rPr>
          <w:rFonts w:asciiTheme="minorHAnsi" w:hAnsiTheme="minorHAnsi" w:cs="Arial"/>
          <w:sz w:val="22"/>
          <w:szCs w:val="22"/>
          <w:lang w:eastAsia="fr-FR"/>
        </w:rPr>
      </w:pPr>
    </w:p>
    <w:p w14:paraId="1985BD5F" w14:textId="77777777" w:rsidR="007919D9" w:rsidRPr="00573A45" w:rsidRDefault="007919D9" w:rsidP="00096EFD">
      <w:pPr>
        <w:spacing w:line="259" w:lineRule="auto"/>
        <w:ind w:left="567" w:hanging="567"/>
        <w:jc w:val="both"/>
        <w:rPr>
          <w:rFonts w:cs="Arial"/>
          <w:lang w:eastAsia="fr-FR"/>
        </w:rPr>
      </w:pPr>
      <w:r w:rsidRPr="00B10B4B">
        <w:rPr>
          <w:rFonts w:cs="Arial"/>
          <w:lang w:eastAsia="fr-FR"/>
        </w:rPr>
        <w:t>8.2</w:t>
      </w:r>
      <w:r w:rsidRPr="00B10B4B">
        <w:rPr>
          <w:rFonts w:cs="Arial"/>
          <w:lang w:eastAsia="fr-FR"/>
        </w:rPr>
        <w:tab/>
        <w:t>Le coût d’une vidange totale d’une installation septique y incluant la vidange, le transport, la valorisation des boues et la gestion du programme est établi à 198,00 $, y incluant les taxes applicables</w:t>
      </w:r>
    </w:p>
    <w:p w14:paraId="3ABE9C36" w14:textId="77777777" w:rsidR="007919D9" w:rsidRPr="00573A45" w:rsidRDefault="007919D9" w:rsidP="00096EFD">
      <w:pPr>
        <w:spacing w:line="259" w:lineRule="auto"/>
        <w:ind w:left="567"/>
        <w:jc w:val="both"/>
        <w:rPr>
          <w:rFonts w:cs="Arial"/>
          <w:lang w:eastAsia="fr-FR"/>
        </w:rPr>
      </w:pPr>
      <w:r w:rsidRPr="00573A45">
        <w:rPr>
          <w:rFonts w:cs="Arial"/>
          <w:lang w:eastAsia="fr-FR"/>
        </w:rPr>
        <w:t xml:space="preserve">La compensation annuelle exigée pour l’année </w:t>
      </w:r>
      <w:r>
        <w:rPr>
          <w:rFonts w:cs="Arial"/>
          <w:lang w:eastAsia="fr-FR"/>
        </w:rPr>
        <w:t>2023</w:t>
      </w:r>
      <w:r w:rsidRPr="00573A45">
        <w:rPr>
          <w:rFonts w:cs="Arial"/>
          <w:lang w:eastAsia="fr-FR"/>
        </w:rPr>
        <w:t xml:space="preserve"> s’établit comme suit :</w:t>
      </w:r>
    </w:p>
    <w:p w14:paraId="3D7B8E05" w14:textId="77777777" w:rsidR="007919D9" w:rsidRPr="005B5F7F" w:rsidRDefault="007919D9" w:rsidP="00096EFD">
      <w:pPr>
        <w:numPr>
          <w:ilvl w:val="0"/>
          <w:numId w:val="37"/>
        </w:numPr>
        <w:spacing w:after="0" w:line="259" w:lineRule="auto"/>
        <w:ind w:left="851" w:hanging="284"/>
        <w:jc w:val="both"/>
        <w:rPr>
          <w:rFonts w:cs="Arial"/>
          <w:lang w:eastAsia="fr-FR"/>
        </w:rPr>
      </w:pPr>
      <w:r w:rsidRPr="00573A45">
        <w:rPr>
          <w:rFonts w:cs="Arial"/>
          <w:lang w:eastAsia="fr-FR"/>
        </w:rPr>
        <w:t xml:space="preserve">Pour une vidange annuelle : </w:t>
      </w:r>
      <w:r w:rsidRPr="005B5F7F">
        <w:rPr>
          <w:rFonts w:cs="Arial"/>
          <w:lang w:eastAsia="fr-FR"/>
        </w:rPr>
        <w:t>198,00 $ y incluant les taxes applicables;</w:t>
      </w:r>
    </w:p>
    <w:p w14:paraId="48043DD1" w14:textId="77777777" w:rsidR="007919D9" w:rsidRPr="005B5F7F" w:rsidRDefault="007919D9" w:rsidP="00096EFD">
      <w:pPr>
        <w:numPr>
          <w:ilvl w:val="0"/>
          <w:numId w:val="37"/>
        </w:numPr>
        <w:spacing w:after="0" w:line="259" w:lineRule="auto"/>
        <w:ind w:left="851" w:hanging="284"/>
        <w:jc w:val="both"/>
        <w:rPr>
          <w:rFonts w:cs="Arial"/>
          <w:lang w:eastAsia="fr-FR"/>
        </w:rPr>
      </w:pPr>
      <w:r w:rsidRPr="005B5F7F">
        <w:rPr>
          <w:rFonts w:cs="Arial"/>
          <w:lang w:eastAsia="fr-FR"/>
        </w:rPr>
        <w:t>Pour une vidange effectuée aux deux (2) ans : 99,00 $ y incluant les taxes applicables;</w:t>
      </w:r>
    </w:p>
    <w:p w14:paraId="65C45942" w14:textId="77777777" w:rsidR="007919D9" w:rsidRDefault="007919D9" w:rsidP="00096EFD">
      <w:pPr>
        <w:numPr>
          <w:ilvl w:val="0"/>
          <w:numId w:val="37"/>
        </w:numPr>
        <w:spacing w:after="0" w:line="259" w:lineRule="auto"/>
        <w:ind w:left="851" w:hanging="284"/>
        <w:jc w:val="both"/>
        <w:rPr>
          <w:rFonts w:cs="Arial"/>
          <w:lang w:eastAsia="fr-FR"/>
        </w:rPr>
      </w:pPr>
      <w:r w:rsidRPr="005B5F7F">
        <w:rPr>
          <w:rFonts w:cs="Arial"/>
          <w:lang w:eastAsia="fr-FR"/>
        </w:rPr>
        <w:t>Pour une vidange effectuée aux quatre (4) ans : 49.50 $</w:t>
      </w:r>
      <w:r w:rsidRPr="00573A45">
        <w:rPr>
          <w:rFonts w:cs="Arial"/>
          <w:lang w:eastAsia="fr-FR"/>
        </w:rPr>
        <w:t xml:space="preserve"> y incluant les taxes applicables</w:t>
      </w:r>
      <w:r>
        <w:rPr>
          <w:rFonts w:cs="Arial"/>
          <w:lang w:eastAsia="fr-FR"/>
        </w:rPr>
        <w:t>.</w:t>
      </w:r>
    </w:p>
    <w:p w14:paraId="38A12D1E" w14:textId="77777777" w:rsidR="007919D9" w:rsidRDefault="007919D9" w:rsidP="00096EFD">
      <w:pPr>
        <w:spacing w:after="0" w:line="259" w:lineRule="auto"/>
        <w:ind w:left="851"/>
        <w:jc w:val="both"/>
        <w:rPr>
          <w:rFonts w:cs="Arial"/>
          <w:lang w:eastAsia="fr-FR"/>
        </w:rPr>
      </w:pPr>
    </w:p>
    <w:p w14:paraId="1A4CA035" w14:textId="77777777" w:rsidR="007919D9" w:rsidRPr="001965A6" w:rsidRDefault="007919D9" w:rsidP="00096EFD">
      <w:pPr>
        <w:spacing w:line="259" w:lineRule="auto"/>
        <w:ind w:left="567" w:hanging="567"/>
        <w:jc w:val="both"/>
        <w:rPr>
          <w:rFonts w:cs="Arial"/>
          <w:lang w:eastAsia="fr-FR"/>
        </w:rPr>
      </w:pPr>
      <w:r w:rsidRPr="001965A6">
        <w:rPr>
          <w:rFonts w:cs="Arial"/>
          <w:lang w:eastAsia="fr-FR"/>
        </w:rPr>
        <w:t>8.3</w:t>
      </w:r>
      <w:r w:rsidRPr="001965A6">
        <w:rPr>
          <w:rFonts w:cs="Arial"/>
          <w:lang w:eastAsia="fr-FR"/>
        </w:rPr>
        <w:tab/>
        <w:t xml:space="preserve">Les compensations exigées pour une vidange supplémentaire, une vidange excédant un volume de 3 240 litres et lors de cas particuliers continuent de s’appliquer </w:t>
      </w:r>
      <w:r>
        <w:rPr>
          <w:rFonts w:cs="Arial"/>
          <w:lang w:eastAsia="fr-FR"/>
        </w:rPr>
        <w:t xml:space="preserve">et </w:t>
      </w:r>
      <w:r w:rsidRPr="00573A45">
        <w:rPr>
          <w:rFonts w:eastAsia="Calibri"/>
        </w:rPr>
        <w:t xml:space="preserve">facturées à </w:t>
      </w:r>
      <w:r w:rsidRPr="00573A45">
        <w:rPr>
          <w:rFonts w:eastAsia="Calibri"/>
          <w:bCs/>
        </w:rPr>
        <w:t>0,0</w:t>
      </w:r>
      <w:r>
        <w:rPr>
          <w:rFonts w:eastAsia="Calibri"/>
          <w:bCs/>
        </w:rPr>
        <w:t>6 </w:t>
      </w:r>
      <w:r w:rsidRPr="00573A45">
        <w:rPr>
          <w:rFonts w:eastAsia="Calibri"/>
          <w:bCs/>
        </w:rPr>
        <w:t>$</w:t>
      </w:r>
      <w:r>
        <w:rPr>
          <w:rFonts w:eastAsia="Calibri"/>
          <w:bCs/>
        </w:rPr>
        <w:t>,</w:t>
      </w:r>
      <w:r w:rsidRPr="00573A45">
        <w:rPr>
          <w:rFonts w:eastAsia="Calibri"/>
        </w:rPr>
        <w:t xml:space="preserve"> </w:t>
      </w:r>
      <w:r>
        <w:rPr>
          <w:rFonts w:eastAsia="Calibri"/>
        </w:rPr>
        <w:t xml:space="preserve">auquel s’applique </w:t>
      </w:r>
      <w:r w:rsidRPr="00573A45">
        <w:rPr>
          <w:rFonts w:eastAsia="Calibri"/>
        </w:rPr>
        <w:t xml:space="preserve">les taxes applicables, </w:t>
      </w:r>
      <w:r w:rsidRPr="00573A45">
        <w:rPr>
          <w:rFonts w:eastAsia="Calibri"/>
          <w:bCs/>
        </w:rPr>
        <w:t>par litre excédentaire</w:t>
      </w:r>
      <w:r>
        <w:rPr>
          <w:rFonts w:eastAsia="Calibri"/>
        </w:rPr>
        <w:t xml:space="preserve"> e</w:t>
      </w:r>
      <w:r>
        <w:rPr>
          <w:rFonts w:cs="Arial"/>
          <w:lang w:eastAsia="fr-FR"/>
        </w:rPr>
        <w:t>t doivent être acquittées en un versement unique, selon les modalités prévues.</w:t>
      </w:r>
    </w:p>
    <w:p w14:paraId="08AACF99" w14:textId="77777777" w:rsidR="007919D9" w:rsidRPr="00A37824" w:rsidRDefault="007919D9" w:rsidP="00096EFD">
      <w:pPr>
        <w:spacing w:line="259" w:lineRule="auto"/>
        <w:rPr>
          <w:rFonts w:cs="Arial"/>
          <w:b/>
          <w:lang w:eastAsia="fr-FR"/>
        </w:rPr>
      </w:pPr>
      <w:r w:rsidRPr="00661C06">
        <w:rPr>
          <w:rFonts w:cs="Arial"/>
          <w:b/>
          <w:u w:val="single"/>
          <w:lang w:eastAsia="fr-FR"/>
        </w:rPr>
        <w:t>ARTICLE 9</w:t>
      </w:r>
      <w:r>
        <w:rPr>
          <w:rFonts w:cs="Arial"/>
          <w:b/>
          <w:lang w:eastAsia="fr-FR"/>
        </w:rPr>
        <w:tab/>
      </w:r>
      <w:r w:rsidRPr="00A37824">
        <w:rPr>
          <w:rFonts w:cs="Arial"/>
          <w:b/>
          <w:lang w:eastAsia="fr-FR"/>
        </w:rPr>
        <w:t>DÉNEIGEMENT ET/OU L’ENTRETIEN D’ÉTÉ</w:t>
      </w:r>
    </w:p>
    <w:p w14:paraId="1BEAD8DB" w14:textId="77777777" w:rsidR="007919D9" w:rsidRPr="00A37824" w:rsidRDefault="007919D9" w:rsidP="00096EFD">
      <w:pPr>
        <w:spacing w:line="259" w:lineRule="auto"/>
        <w:jc w:val="both"/>
        <w:rPr>
          <w:rFonts w:cs="Arial"/>
          <w:lang w:eastAsia="fr-FR"/>
        </w:rPr>
      </w:pPr>
      <w:r w:rsidRPr="00A37824">
        <w:rPr>
          <w:rFonts w:cs="Arial"/>
          <w:lang w:eastAsia="fr-FR"/>
        </w:rPr>
        <w:t>Une tarification est imposée aux immeubles des rues privées suivantes pour le déneigement et/ou l’entretien d’été aux montants suivants, le tout en conformité avec le règlement</w:t>
      </w:r>
      <w:r>
        <w:rPr>
          <w:rFonts w:cs="Arial"/>
          <w:lang w:eastAsia="fr-FR"/>
        </w:rPr>
        <w:t xml:space="preserve"> RA-25-1-14 et ses amendements</w:t>
      </w:r>
      <w:r w:rsidRPr="00A37824">
        <w:rPr>
          <w:rFonts w:cs="Arial"/>
          <w:lang w:eastAsia="fr-FR"/>
        </w:rPr>
        <w:t xml:space="preserve">, soit : </w:t>
      </w:r>
    </w:p>
    <w:p w14:paraId="1B8E0CD9" w14:textId="77777777" w:rsidR="007919D9" w:rsidRPr="00F76AE8" w:rsidRDefault="007919D9" w:rsidP="00096EFD">
      <w:pPr>
        <w:pStyle w:val="Paragraphedeliste"/>
        <w:numPr>
          <w:ilvl w:val="0"/>
          <w:numId w:val="39"/>
        </w:numPr>
        <w:tabs>
          <w:tab w:val="right" w:pos="7938"/>
        </w:tabs>
        <w:spacing w:line="259" w:lineRule="auto"/>
        <w:ind w:left="284" w:hanging="284"/>
        <w:jc w:val="both"/>
        <w:rPr>
          <w:rFonts w:asciiTheme="minorHAnsi" w:hAnsiTheme="minorHAnsi" w:cs="Arial"/>
          <w:sz w:val="22"/>
          <w:szCs w:val="22"/>
          <w:lang w:eastAsia="fr-FR"/>
        </w:rPr>
      </w:pPr>
      <w:proofErr w:type="gramStart"/>
      <w:r w:rsidRPr="00B3386E">
        <w:rPr>
          <w:rFonts w:asciiTheme="minorHAnsi" w:hAnsiTheme="minorHAnsi" w:cs="Arial"/>
          <w:sz w:val="22"/>
          <w:szCs w:val="22"/>
          <w:lang w:eastAsia="fr-FR"/>
        </w:rPr>
        <w:t>le</w:t>
      </w:r>
      <w:proofErr w:type="gramEnd"/>
      <w:r w:rsidRPr="00B3386E">
        <w:rPr>
          <w:rFonts w:asciiTheme="minorHAnsi" w:hAnsiTheme="minorHAnsi" w:cs="Arial"/>
          <w:sz w:val="22"/>
          <w:szCs w:val="22"/>
          <w:lang w:eastAsia="fr-FR"/>
        </w:rPr>
        <w:t xml:space="preserve"> développement du Village de la Rivière Rouge </w:t>
      </w:r>
      <w:r>
        <w:rPr>
          <w:rFonts w:asciiTheme="minorHAnsi" w:hAnsiTheme="minorHAnsi" w:cs="Arial"/>
          <w:sz w:val="22"/>
          <w:szCs w:val="22"/>
          <w:lang w:eastAsia="fr-FR"/>
        </w:rPr>
        <w:t>–</w:t>
      </w:r>
      <w:r w:rsidRPr="00B3386E">
        <w:rPr>
          <w:rFonts w:asciiTheme="minorHAnsi" w:hAnsiTheme="minorHAnsi" w:cs="Arial"/>
          <w:sz w:val="22"/>
          <w:szCs w:val="22"/>
          <w:lang w:eastAsia="fr-FR"/>
        </w:rPr>
        <w:t xml:space="preserve"> HIVER</w:t>
      </w:r>
      <w:r>
        <w:rPr>
          <w:rFonts w:asciiTheme="minorHAnsi" w:hAnsiTheme="minorHAnsi" w:cs="Arial"/>
          <w:sz w:val="22"/>
          <w:szCs w:val="22"/>
          <w:lang w:eastAsia="fr-FR"/>
        </w:rPr>
        <w:tab/>
      </w:r>
      <w:r w:rsidRPr="00F76AE8">
        <w:rPr>
          <w:rFonts w:asciiTheme="minorHAnsi" w:hAnsiTheme="minorHAnsi" w:cs="Arial"/>
          <w:sz w:val="22"/>
          <w:szCs w:val="22"/>
          <w:lang w:eastAsia="fr-FR"/>
        </w:rPr>
        <w:t>283,00 $</w:t>
      </w:r>
    </w:p>
    <w:p w14:paraId="338F98A8" w14:textId="77777777" w:rsidR="007919D9" w:rsidRPr="00F76AE8" w:rsidRDefault="007919D9" w:rsidP="00096EFD">
      <w:pPr>
        <w:pStyle w:val="Paragraphedeliste"/>
        <w:numPr>
          <w:ilvl w:val="0"/>
          <w:numId w:val="39"/>
        </w:numPr>
        <w:tabs>
          <w:tab w:val="right" w:pos="7938"/>
        </w:tabs>
        <w:spacing w:line="259" w:lineRule="auto"/>
        <w:ind w:left="284" w:hanging="284"/>
        <w:jc w:val="both"/>
        <w:rPr>
          <w:rFonts w:asciiTheme="minorHAnsi" w:hAnsiTheme="minorHAnsi" w:cs="Arial"/>
          <w:sz w:val="22"/>
          <w:szCs w:val="22"/>
          <w:lang w:eastAsia="fr-FR"/>
        </w:rPr>
      </w:pPr>
      <w:proofErr w:type="gramStart"/>
      <w:r w:rsidRPr="00F76AE8">
        <w:rPr>
          <w:rFonts w:asciiTheme="minorHAnsi" w:hAnsiTheme="minorHAnsi" w:cs="Arial"/>
          <w:sz w:val="22"/>
          <w:szCs w:val="22"/>
          <w:lang w:eastAsia="fr-FR"/>
        </w:rPr>
        <w:t>le</w:t>
      </w:r>
      <w:proofErr w:type="gramEnd"/>
      <w:r w:rsidRPr="00F76AE8">
        <w:rPr>
          <w:rFonts w:asciiTheme="minorHAnsi" w:hAnsiTheme="minorHAnsi" w:cs="Arial"/>
          <w:sz w:val="22"/>
          <w:szCs w:val="22"/>
          <w:lang w:eastAsia="fr-FR"/>
        </w:rPr>
        <w:t xml:space="preserve"> développement du Village de la Rivière Rouge – ÉTÉ</w:t>
      </w:r>
      <w:r w:rsidRPr="00F76AE8">
        <w:rPr>
          <w:rFonts w:asciiTheme="minorHAnsi" w:hAnsiTheme="minorHAnsi" w:cs="Arial"/>
          <w:sz w:val="22"/>
          <w:szCs w:val="22"/>
          <w:lang w:eastAsia="fr-FR"/>
        </w:rPr>
        <w:tab/>
        <w:t>283,00 $</w:t>
      </w:r>
    </w:p>
    <w:p w14:paraId="26E024DF" w14:textId="77777777" w:rsidR="007919D9" w:rsidRPr="00F76AE8" w:rsidRDefault="007919D9" w:rsidP="00096EFD">
      <w:pPr>
        <w:pStyle w:val="Paragraphedeliste"/>
        <w:numPr>
          <w:ilvl w:val="0"/>
          <w:numId w:val="39"/>
        </w:numPr>
        <w:tabs>
          <w:tab w:val="right" w:pos="7938"/>
        </w:tabs>
        <w:spacing w:line="259" w:lineRule="auto"/>
        <w:ind w:left="284" w:hanging="284"/>
        <w:jc w:val="both"/>
        <w:rPr>
          <w:rFonts w:asciiTheme="minorHAnsi" w:hAnsiTheme="minorHAnsi" w:cs="Arial"/>
          <w:sz w:val="22"/>
          <w:szCs w:val="22"/>
          <w:lang w:eastAsia="fr-FR"/>
        </w:rPr>
      </w:pPr>
      <w:proofErr w:type="gramStart"/>
      <w:r w:rsidRPr="00F76AE8">
        <w:rPr>
          <w:rFonts w:asciiTheme="minorHAnsi" w:hAnsiTheme="minorHAnsi" w:cs="Arial"/>
          <w:sz w:val="22"/>
          <w:szCs w:val="22"/>
          <w:lang w:eastAsia="fr-FR"/>
        </w:rPr>
        <w:t>la</w:t>
      </w:r>
      <w:proofErr w:type="gramEnd"/>
      <w:r w:rsidRPr="00F76AE8">
        <w:rPr>
          <w:rFonts w:asciiTheme="minorHAnsi" w:hAnsiTheme="minorHAnsi" w:cs="Arial"/>
          <w:sz w:val="22"/>
          <w:szCs w:val="22"/>
          <w:lang w:eastAsia="fr-FR"/>
        </w:rPr>
        <w:t xml:space="preserve"> rue Donald Campbell </w:t>
      </w:r>
      <w:r w:rsidRPr="00F76AE8">
        <w:rPr>
          <w:rFonts w:asciiTheme="minorHAnsi" w:hAnsiTheme="minorHAnsi" w:cs="Arial"/>
          <w:sz w:val="22"/>
          <w:szCs w:val="22"/>
          <w:lang w:eastAsia="fr-FR"/>
        </w:rPr>
        <w:tab/>
        <w:t>137.30 $</w:t>
      </w:r>
    </w:p>
    <w:p w14:paraId="7FF34F8E" w14:textId="77777777" w:rsidR="007919D9" w:rsidRPr="00F76AE8" w:rsidRDefault="007919D9" w:rsidP="00096EFD">
      <w:pPr>
        <w:pStyle w:val="Paragraphedeliste"/>
        <w:numPr>
          <w:ilvl w:val="0"/>
          <w:numId w:val="39"/>
        </w:numPr>
        <w:tabs>
          <w:tab w:val="right" w:pos="7938"/>
        </w:tabs>
        <w:spacing w:line="259" w:lineRule="auto"/>
        <w:ind w:left="284" w:hanging="284"/>
        <w:jc w:val="both"/>
        <w:rPr>
          <w:rFonts w:asciiTheme="minorHAnsi" w:hAnsiTheme="minorHAnsi" w:cs="Arial"/>
          <w:sz w:val="22"/>
          <w:szCs w:val="22"/>
          <w:lang w:eastAsia="fr-FR"/>
        </w:rPr>
      </w:pPr>
      <w:proofErr w:type="gramStart"/>
      <w:r w:rsidRPr="00F76AE8">
        <w:rPr>
          <w:rFonts w:asciiTheme="minorHAnsi" w:hAnsiTheme="minorHAnsi" w:cs="Arial"/>
          <w:sz w:val="22"/>
          <w:szCs w:val="22"/>
          <w:lang w:eastAsia="fr-FR"/>
        </w:rPr>
        <w:t>le</w:t>
      </w:r>
      <w:proofErr w:type="gramEnd"/>
      <w:r w:rsidRPr="00F76AE8">
        <w:rPr>
          <w:rFonts w:asciiTheme="minorHAnsi" w:hAnsiTheme="minorHAnsi" w:cs="Arial"/>
          <w:sz w:val="22"/>
          <w:szCs w:val="22"/>
          <w:lang w:eastAsia="fr-FR"/>
        </w:rPr>
        <w:t xml:space="preserve"> chemin Carignan Sud</w:t>
      </w:r>
      <w:r w:rsidRPr="00F76AE8">
        <w:rPr>
          <w:rFonts w:asciiTheme="minorHAnsi" w:hAnsiTheme="minorHAnsi" w:cs="Arial"/>
          <w:sz w:val="22"/>
          <w:szCs w:val="22"/>
          <w:lang w:eastAsia="fr-FR"/>
        </w:rPr>
        <w:tab/>
        <w:t>152.00 $</w:t>
      </w:r>
    </w:p>
    <w:p w14:paraId="344004E8" w14:textId="77777777" w:rsidR="007919D9" w:rsidRPr="00F76AE8" w:rsidRDefault="007919D9" w:rsidP="00096EFD">
      <w:pPr>
        <w:pStyle w:val="Paragraphedeliste"/>
        <w:numPr>
          <w:ilvl w:val="0"/>
          <w:numId w:val="39"/>
        </w:numPr>
        <w:tabs>
          <w:tab w:val="right" w:pos="7938"/>
        </w:tabs>
        <w:spacing w:line="259" w:lineRule="auto"/>
        <w:ind w:left="284" w:hanging="284"/>
        <w:jc w:val="both"/>
        <w:rPr>
          <w:rFonts w:asciiTheme="minorHAnsi" w:hAnsiTheme="minorHAnsi" w:cs="Arial"/>
          <w:sz w:val="22"/>
          <w:szCs w:val="22"/>
          <w:lang w:eastAsia="fr-FR"/>
        </w:rPr>
      </w:pPr>
      <w:proofErr w:type="gramStart"/>
      <w:r w:rsidRPr="00F76AE8">
        <w:rPr>
          <w:rFonts w:asciiTheme="minorHAnsi" w:hAnsiTheme="minorHAnsi" w:cs="Arial"/>
          <w:sz w:val="22"/>
          <w:szCs w:val="22"/>
          <w:lang w:eastAsia="fr-FR"/>
        </w:rPr>
        <w:t>le</w:t>
      </w:r>
      <w:proofErr w:type="gramEnd"/>
      <w:r w:rsidRPr="00F76AE8">
        <w:rPr>
          <w:rFonts w:asciiTheme="minorHAnsi" w:hAnsiTheme="minorHAnsi" w:cs="Arial"/>
          <w:sz w:val="22"/>
          <w:szCs w:val="22"/>
          <w:lang w:eastAsia="fr-FR"/>
        </w:rPr>
        <w:t xml:space="preserve"> chemin Carignan Nord</w:t>
      </w:r>
      <w:r w:rsidRPr="00F76AE8">
        <w:rPr>
          <w:rFonts w:asciiTheme="minorHAnsi" w:hAnsiTheme="minorHAnsi" w:cs="Arial"/>
          <w:sz w:val="22"/>
          <w:szCs w:val="22"/>
          <w:lang w:eastAsia="fr-FR"/>
        </w:rPr>
        <w:tab/>
        <w:t>768,00 $</w:t>
      </w:r>
    </w:p>
    <w:p w14:paraId="1708F7C0" w14:textId="77777777" w:rsidR="007919D9" w:rsidRPr="00F76AE8" w:rsidRDefault="007919D9" w:rsidP="00096EFD">
      <w:pPr>
        <w:pStyle w:val="Paragraphedeliste"/>
        <w:numPr>
          <w:ilvl w:val="0"/>
          <w:numId w:val="39"/>
        </w:numPr>
        <w:tabs>
          <w:tab w:val="right" w:pos="7938"/>
        </w:tabs>
        <w:spacing w:line="259" w:lineRule="auto"/>
        <w:ind w:left="284" w:hanging="284"/>
        <w:jc w:val="both"/>
        <w:rPr>
          <w:rFonts w:asciiTheme="minorHAnsi" w:hAnsiTheme="minorHAnsi" w:cs="Arial"/>
          <w:sz w:val="22"/>
          <w:szCs w:val="22"/>
          <w:lang w:eastAsia="fr-FR"/>
        </w:rPr>
      </w:pPr>
      <w:proofErr w:type="gramStart"/>
      <w:r w:rsidRPr="00F76AE8">
        <w:rPr>
          <w:rFonts w:asciiTheme="minorHAnsi" w:hAnsiTheme="minorHAnsi" w:cs="Arial"/>
          <w:sz w:val="22"/>
          <w:szCs w:val="22"/>
          <w:lang w:eastAsia="fr-FR"/>
        </w:rPr>
        <w:t>les</w:t>
      </w:r>
      <w:proofErr w:type="gramEnd"/>
      <w:r w:rsidRPr="00F76AE8">
        <w:rPr>
          <w:rFonts w:asciiTheme="minorHAnsi" w:hAnsiTheme="minorHAnsi" w:cs="Arial"/>
          <w:sz w:val="22"/>
          <w:szCs w:val="22"/>
          <w:lang w:eastAsia="fr-FR"/>
        </w:rPr>
        <w:t xml:space="preserve"> rues privées dans le développement Chabot</w:t>
      </w:r>
      <w:r w:rsidRPr="00F76AE8">
        <w:rPr>
          <w:rFonts w:asciiTheme="minorHAnsi" w:hAnsiTheme="minorHAnsi" w:cs="Arial"/>
          <w:sz w:val="22"/>
          <w:szCs w:val="22"/>
          <w:lang w:eastAsia="fr-FR"/>
        </w:rPr>
        <w:tab/>
        <w:t>423,50 $</w:t>
      </w:r>
    </w:p>
    <w:p w14:paraId="4E152E75" w14:textId="77777777" w:rsidR="007919D9" w:rsidRPr="00F76AE8" w:rsidRDefault="007919D9" w:rsidP="00096EFD">
      <w:pPr>
        <w:pStyle w:val="Paragraphedeliste"/>
        <w:numPr>
          <w:ilvl w:val="0"/>
          <w:numId w:val="39"/>
        </w:numPr>
        <w:tabs>
          <w:tab w:val="right" w:pos="7938"/>
        </w:tabs>
        <w:spacing w:line="259" w:lineRule="auto"/>
        <w:ind w:left="284" w:hanging="284"/>
        <w:jc w:val="both"/>
        <w:rPr>
          <w:rFonts w:asciiTheme="minorHAnsi" w:hAnsiTheme="minorHAnsi" w:cs="Arial"/>
          <w:sz w:val="22"/>
          <w:szCs w:val="22"/>
          <w:lang w:eastAsia="fr-FR"/>
        </w:rPr>
      </w:pPr>
      <w:proofErr w:type="gramStart"/>
      <w:r w:rsidRPr="00F76AE8">
        <w:rPr>
          <w:rFonts w:asciiTheme="minorHAnsi" w:hAnsiTheme="minorHAnsi" w:cs="Arial"/>
          <w:sz w:val="22"/>
          <w:szCs w:val="22"/>
          <w:lang w:eastAsia="fr-FR"/>
        </w:rPr>
        <w:t>le</w:t>
      </w:r>
      <w:proofErr w:type="gramEnd"/>
      <w:r w:rsidRPr="00F76AE8">
        <w:rPr>
          <w:rFonts w:asciiTheme="minorHAnsi" w:hAnsiTheme="minorHAnsi" w:cs="Arial"/>
          <w:sz w:val="22"/>
          <w:szCs w:val="22"/>
          <w:lang w:eastAsia="fr-FR"/>
        </w:rPr>
        <w:t xml:space="preserve"> chemin des Hauteurs</w:t>
      </w:r>
      <w:r w:rsidRPr="00F76AE8">
        <w:rPr>
          <w:rFonts w:asciiTheme="minorHAnsi" w:hAnsiTheme="minorHAnsi" w:cs="Arial"/>
          <w:sz w:val="22"/>
          <w:szCs w:val="22"/>
          <w:lang w:eastAsia="fr-FR"/>
        </w:rPr>
        <w:tab/>
        <w:t>420,00 $</w:t>
      </w:r>
    </w:p>
    <w:p w14:paraId="1DA410B4" w14:textId="77777777" w:rsidR="007919D9" w:rsidRPr="00F76AE8" w:rsidRDefault="007919D9" w:rsidP="00096EFD">
      <w:pPr>
        <w:pStyle w:val="Paragraphedeliste"/>
        <w:numPr>
          <w:ilvl w:val="0"/>
          <w:numId w:val="39"/>
        </w:numPr>
        <w:tabs>
          <w:tab w:val="right" w:pos="7938"/>
        </w:tabs>
        <w:spacing w:line="259" w:lineRule="auto"/>
        <w:ind w:left="284" w:hanging="284"/>
        <w:jc w:val="both"/>
        <w:rPr>
          <w:rFonts w:asciiTheme="minorHAnsi" w:hAnsiTheme="minorHAnsi" w:cs="Arial"/>
          <w:sz w:val="22"/>
          <w:szCs w:val="22"/>
          <w:lang w:eastAsia="fr-FR"/>
        </w:rPr>
      </w:pPr>
      <w:proofErr w:type="gramStart"/>
      <w:r w:rsidRPr="00F76AE8">
        <w:rPr>
          <w:rFonts w:asciiTheme="minorHAnsi" w:hAnsiTheme="minorHAnsi" w:cs="Arial"/>
          <w:sz w:val="22"/>
          <w:szCs w:val="22"/>
          <w:lang w:eastAsia="fr-FR"/>
        </w:rPr>
        <w:t>le</w:t>
      </w:r>
      <w:proofErr w:type="gramEnd"/>
      <w:r w:rsidRPr="00F76AE8">
        <w:rPr>
          <w:rFonts w:asciiTheme="minorHAnsi" w:hAnsiTheme="minorHAnsi" w:cs="Arial"/>
          <w:sz w:val="22"/>
          <w:szCs w:val="22"/>
          <w:lang w:eastAsia="fr-FR"/>
        </w:rPr>
        <w:t xml:space="preserve"> chemin </w:t>
      </w:r>
      <w:proofErr w:type="spellStart"/>
      <w:r w:rsidRPr="00F76AE8">
        <w:rPr>
          <w:rFonts w:asciiTheme="minorHAnsi" w:hAnsiTheme="minorHAnsi" w:cs="Arial"/>
          <w:sz w:val="22"/>
          <w:szCs w:val="22"/>
          <w:lang w:eastAsia="fr-FR"/>
        </w:rPr>
        <w:t>Poliseno</w:t>
      </w:r>
      <w:proofErr w:type="spellEnd"/>
      <w:r w:rsidRPr="00F76AE8">
        <w:rPr>
          <w:rFonts w:asciiTheme="minorHAnsi" w:hAnsiTheme="minorHAnsi" w:cs="Arial"/>
          <w:sz w:val="22"/>
          <w:szCs w:val="22"/>
          <w:lang w:eastAsia="fr-FR"/>
        </w:rPr>
        <w:tab/>
        <w:t>240,00 $</w:t>
      </w:r>
    </w:p>
    <w:p w14:paraId="3A2186D5" w14:textId="77777777" w:rsidR="007919D9" w:rsidRPr="00F76AE8" w:rsidRDefault="007919D9" w:rsidP="00096EFD">
      <w:pPr>
        <w:pStyle w:val="Paragraphedeliste"/>
        <w:numPr>
          <w:ilvl w:val="0"/>
          <w:numId w:val="39"/>
        </w:numPr>
        <w:tabs>
          <w:tab w:val="right" w:pos="7938"/>
        </w:tabs>
        <w:spacing w:line="259" w:lineRule="auto"/>
        <w:ind w:left="284" w:hanging="284"/>
        <w:jc w:val="both"/>
        <w:rPr>
          <w:rFonts w:asciiTheme="minorHAnsi" w:hAnsiTheme="minorHAnsi" w:cs="Arial"/>
          <w:sz w:val="22"/>
          <w:szCs w:val="22"/>
          <w:lang w:eastAsia="fr-FR"/>
        </w:rPr>
      </w:pPr>
      <w:proofErr w:type="gramStart"/>
      <w:r w:rsidRPr="00F76AE8">
        <w:rPr>
          <w:rFonts w:asciiTheme="minorHAnsi" w:hAnsiTheme="minorHAnsi" w:cs="Arial"/>
          <w:sz w:val="22"/>
          <w:szCs w:val="22"/>
          <w:lang w:eastAsia="fr-FR"/>
        </w:rPr>
        <w:t>le</w:t>
      </w:r>
      <w:proofErr w:type="gramEnd"/>
      <w:r w:rsidRPr="00F76AE8">
        <w:rPr>
          <w:rFonts w:asciiTheme="minorHAnsi" w:hAnsiTheme="minorHAnsi" w:cs="Arial"/>
          <w:sz w:val="22"/>
          <w:szCs w:val="22"/>
          <w:lang w:eastAsia="fr-FR"/>
        </w:rPr>
        <w:t xml:space="preserve"> chemin Danis</w:t>
      </w:r>
      <w:r w:rsidRPr="00F76AE8">
        <w:rPr>
          <w:rFonts w:asciiTheme="minorHAnsi" w:hAnsiTheme="minorHAnsi" w:cs="Arial"/>
          <w:sz w:val="22"/>
          <w:szCs w:val="22"/>
          <w:lang w:eastAsia="fr-FR"/>
        </w:rPr>
        <w:tab/>
        <w:t>376,00 $</w:t>
      </w:r>
    </w:p>
    <w:p w14:paraId="333E711F" w14:textId="77777777" w:rsidR="007919D9" w:rsidRPr="00F76AE8" w:rsidRDefault="007919D9" w:rsidP="00096EFD">
      <w:pPr>
        <w:pStyle w:val="Paragraphedeliste"/>
        <w:numPr>
          <w:ilvl w:val="0"/>
          <w:numId w:val="39"/>
        </w:numPr>
        <w:tabs>
          <w:tab w:val="right" w:pos="7938"/>
        </w:tabs>
        <w:spacing w:line="259" w:lineRule="auto"/>
        <w:ind w:left="284" w:hanging="284"/>
        <w:jc w:val="both"/>
        <w:rPr>
          <w:rFonts w:asciiTheme="minorHAnsi" w:hAnsiTheme="minorHAnsi" w:cs="Arial"/>
          <w:sz w:val="22"/>
          <w:szCs w:val="22"/>
          <w:lang w:eastAsia="fr-FR"/>
        </w:rPr>
      </w:pPr>
      <w:proofErr w:type="gramStart"/>
      <w:r w:rsidRPr="00F76AE8">
        <w:rPr>
          <w:rFonts w:asciiTheme="minorHAnsi" w:hAnsiTheme="minorHAnsi" w:cs="Arial"/>
          <w:sz w:val="22"/>
          <w:szCs w:val="22"/>
          <w:lang w:eastAsia="fr-FR"/>
        </w:rPr>
        <w:t>le</w:t>
      </w:r>
      <w:proofErr w:type="gramEnd"/>
      <w:r w:rsidRPr="00F76AE8">
        <w:rPr>
          <w:rFonts w:asciiTheme="minorHAnsi" w:hAnsiTheme="minorHAnsi" w:cs="Arial"/>
          <w:sz w:val="22"/>
          <w:szCs w:val="22"/>
          <w:lang w:eastAsia="fr-FR"/>
        </w:rPr>
        <w:t xml:space="preserve"> chemin Andernach</w:t>
      </w:r>
      <w:r w:rsidRPr="00F76AE8">
        <w:rPr>
          <w:rFonts w:asciiTheme="minorHAnsi" w:hAnsiTheme="minorHAnsi" w:cs="Arial"/>
          <w:sz w:val="22"/>
          <w:szCs w:val="22"/>
          <w:lang w:eastAsia="fr-FR"/>
        </w:rPr>
        <w:tab/>
        <w:t>214,00 $</w:t>
      </w:r>
    </w:p>
    <w:p w14:paraId="7D8680A2" w14:textId="77777777" w:rsidR="007919D9" w:rsidRPr="00F76AE8" w:rsidRDefault="007919D9" w:rsidP="00096EFD">
      <w:pPr>
        <w:pStyle w:val="Paragraphedeliste"/>
        <w:numPr>
          <w:ilvl w:val="0"/>
          <w:numId w:val="39"/>
        </w:numPr>
        <w:tabs>
          <w:tab w:val="right" w:pos="7938"/>
        </w:tabs>
        <w:spacing w:line="259" w:lineRule="auto"/>
        <w:ind w:left="284" w:hanging="284"/>
        <w:jc w:val="both"/>
        <w:rPr>
          <w:rFonts w:asciiTheme="minorHAnsi" w:hAnsiTheme="minorHAnsi" w:cs="Arial"/>
          <w:sz w:val="22"/>
          <w:szCs w:val="22"/>
          <w:lang w:eastAsia="fr-FR"/>
        </w:rPr>
      </w:pPr>
      <w:proofErr w:type="gramStart"/>
      <w:r w:rsidRPr="00F76AE8">
        <w:rPr>
          <w:rFonts w:asciiTheme="minorHAnsi" w:hAnsiTheme="minorHAnsi" w:cs="Arial"/>
          <w:sz w:val="22"/>
          <w:szCs w:val="22"/>
          <w:lang w:eastAsia="fr-FR"/>
        </w:rPr>
        <w:t>le</w:t>
      </w:r>
      <w:proofErr w:type="gramEnd"/>
      <w:r w:rsidRPr="00F76AE8">
        <w:rPr>
          <w:rFonts w:asciiTheme="minorHAnsi" w:hAnsiTheme="minorHAnsi" w:cs="Arial"/>
          <w:sz w:val="22"/>
          <w:szCs w:val="22"/>
          <w:lang w:eastAsia="fr-FR"/>
        </w:rPr>
        <w:t xml:space="preserve"> chemin </w:t>
      </w:r>
      <w:proofErr w:type="spellStart"/>
      <w:r w:rsidRPr="00F76AE8">
        <w:rPr>
          <w:rFonts w:asciiTheme="minorHAnsi" w:hAnsiTheme="minorHAnsi" w:cs="Arial"/>
          <w:sz w:val="22"/>
          <w:szCs w:val="22"/>
          <w:lang w:eastAsia="fr-FR"/>
        </w:rPr>
        <w:t>Scherfede</w:t>
      </w:r>
      <w:proofErr w:type="spellEnd"/>
      <w:r w:rsidRPr="00F76AE8">
        <w:rPr>
          <w:rFonts w:asciiTheme="minorHAnsi" w:hAnsiTheme="minorHAnsi" w:cs="Arial"/>
          <w:sz w:val="22"/>
          <w:szCs w:val="22"/>
          <w:lang w:eastAsia="fr-FR"/>
        </w:rPr>
        <w:tab/>
        <w:t>315,00 $</w:t>
      </w:r>
    </w:p>
    <w:p w14:paraId="2C01C6E8" w14:textId="77777777" w:rsidR="007919D9" w:rsidRPr="00F76AE8" w:rsidRDefault="007919D9" w:rsidP="00096EFD">
      <w:pPr>
        <w:pStyle w:val="Paragraphedeliste"/>
        <w:numPr>
          <w:ilvl w:val="0"/>
          <w:numId w:val="39"/>
        </w:numPr>
        <w:tabs>
          <w:tab w:val="right" w:pos="7938"/>
        </w:tabs>
        <w:spacing w:line="259" w:lineRule="auto"/>
        <w:ind w:left="284" w:hanging="284"/>
        <w:jc w:val="both"/>
        <w:rPr>
          <w:rFonts w:asciiTheme="minorHAnsi" w:hAnsiTheme="minorHAnsi" w:cs="Arial"/>
          <w:sz w:val="22"/>
          <w:szCs w:val="22"/>
          <w:lang w:eastAsia="fr-FR"/>
        </w:rPr>
      </w:pPr>
      <w:proofErr w:type="gramStart"/>
      <w:r w:rsidRPr="00F76AE8">
        <w:rPr>
          <w:rFonts w:asciiTheme="minorHAnsi" w:hAnsiTheme="minorHAnsi" w:cs="Arial"/>
          <w:sz w:val="22"/>
          <w:szCs w:val="22"/>
          <w:lang w:eastAsia="fr-FR"/>
        </w:rPr>
        <w:t>le</w:t>
      </w:r>
      <w:proofErr w:type="gramEnd"/>
      <w:r w:rsidRPr="00F76AE8">
        <w:rPr>
          <w:rFonts w:asciiTheme="minorHAnsi" w:hAnsiTheme="minorHAnsi" w:cs="Arial"/>
          <w:sz w:val="22"/>
          <w:szCs w:val="22"/>
          <w:lang w:eastAsia="fr-FR"/>
        </w:rPr>
        <w:t xml:space="preserve"> chemin </w:t>
      </w:r>
      <w:proofErr w:type="spellStart"/>
      <w:r w:rsidRPr="00F76AE8">
        <w:rPr>
          <w:rFonts w:asciiTheme="minorHAnsi" w:hAnsiTheme="minorHAnsi" w:cs="Arial"/>
          <w:sz w:val="22"/>
          <w:szCs w:val="22"/>
          <w:lang w:eastAsia="fr-FR"/>
        </w:rPr>
        <w:t>Gareau</w:t>
      </w:r>
      <w:proofErr w:type="spellEnd"/>
      <w:r w:rsidRPr="00F76AE8">
        <w:rPr>
          <w:rFonts w:asciiTheme="minorHAnsi" w:hAnsiTheme="minorHAnsi" w:cs="Arial"/>
          <w:sz w:val="22"/>
          <w:szCs w:val="22"/>
          <w:lang w:eastAsia="fr-FR"/>
        </w:rPr>
        <w:t xml:space="preserve">               </w:t>
      </w:r>
      <w:r w:rsidRPr="00F76AE8">
        <w:rPr>
          <w:rFonts w:asciiTheme="minorHAnsi" w:hAnsiTheme="minorHAnsi" w:cs="Arial"/>
          <w:sz w:val="22"/>
          <w:szCs w:val="22"/>
          <w:lang w:eastAsia="fr-FR"/>
        </w:rPr>
        <w:tab/>
        <w:t xml:space="preserve"> 700.00 $</w:t>
      </w:r>
    </w:p>
    <w:p w14:paraId="5B387617" w14:textId="77777777" w:rsidR="007919D9" w:rsidRPr="00F76AE8" w:rsidRDefault="007919D9" w:rsidP="00096EFD">
      <w:pPr>
        <w:pStyle w:val="Paragraphedeliste"/>
        <w:numPr>
          <w:ilvl w:val="0"/>
          <w:numId w:val="39"/>
        </w:numPr>
        <w:tabs>
          <w:tab w:val="right" w:pos="7938"/>
        </w:tabs>
        <w:spacing w:line="259" w:lineRule="auto"/>
        <w:ind w:left="284" w:hanging="284"/>
        <w:jc w:val="both"/>
        <w:rPr>
          <w:rFonts w:asciiTheme="minorHAnsi" w:hAnsiTheme="minorHAnsi" w:cs="Arial"/>
          <w:sz w:val="22"/>
          <w:szCs w:val="22"/>
          <w:lang w:eastAsia="fr-FR"/>
        </w:rPr>
      </w:pPr>
      <w:r w:rsidRPr="00F76AE8">
        <w:rPr>
          <w:rFonts w:asciiTheme="minorHAnsi" w:hAnsiTheme="minorHAnsi" w:cs="Arial"/>
          <w:sz w:val="22"/>
          <w:szCs w:val="22"/>
          <w:lang w:eastAsia="fr-FR"/>
        </w:rPr>
        <w:t>Le chemin Welden (part A)</w:t>
      </w:r>
      <w:r w:rsidRPr="00F76AE8">
        <w:rPr>
          <w:rFonts w:asciiTheme="minorHAnsi" w:hAnsiTheme="minorHAnsi" w:cs="Arial"/>
          <w:sz w:val="22"/>
          <w:szCs w:val="22"/>
          <w:lang w:eastAsia="fr-FR"/>
        </w:rPr>
        <w:tab/>
        <w:t>111.00 $</w:t>
      </w:r>
    </w:p>
    <w:p w14:paraId="201738F5" w14:textId="77777777" w:rsidR="007919D9" w:rsidRPr="00F76AE8" w:rsidRDefault="007919D9" w:rsidP="00096EFD">
      <w:pPr>
        <w:pStyle w:val="Paragraphedeliste"/>
        <w:numPr>
          <w:ilvl w:val="0"/>
          <w:numId w:val="39"/>
        </w:numPr>
        <w:tabs>
          <w:tab w:val="right" w:pos="7938"/>
        </w:tabs>
        <w:spacing w:line="259" w:lineRule="auto"/>
        <w:ind w:left="284" w:hanging="284"/>
        <w:jc w:val="both"/>
        <w:rPr>
          <w:rFonts w:asciiTheme="minorHAnsi" w:hAnsiTheme="minorHAnsi" w:cs="Arial"/>
          <w:sz w:val="22"/>
          <w:szCs w:val="22"/>
          <w:lang w:eastAsia="fr-FR"/>
        </w:rPr>
      </w:pPr>
      <w:r w:rsidRPr="00F76AE8">
        <w:rPr>
          <w:rFonts w:asciiTheme="minorHAnsi" w:hAnsiTheme="minorHAnsi" w:cs="Arial"/>
          <w:sz w:val="22"/>
          <w:szCs w:val="22"/>
          <w:lang w:eastAsia="fr-FR"/>
        </w:rPr>
        <w:t>Le chemin Welden (part B)</w:t>
      </w:r>
      <w:r w:rsidRPr="00F76AE8">
        <w:rPr>
          <w:rFonts w:asciiTheme="minorHAnsi" w:hAnsiTheme="minorHAnsi" w:cs="Arial"/>
          <w:sz w:val="22"/>
          <w:szCs w:val="22"/>
          <w:lang w:eastAsia="fr-FR"/>
        </w:rPr>
        <w:tab/>
        <w:t>600.00 $</w:t>
      </w:r>
    </w:p>
    <w:p w14:paraId="35F0D85C" w14:textId="77777777" w:rsidR="007919D9" w:rsidRPr="00F76AE8" w:rsidRDefault="007919D9" w:rsidP="00096EFD">
      <w:pPr>
        <w:pStyle w:val="Paragraphedeliste"/>
        <w:numPr>
          <w:ilvl w:val="0"/>
          <w:numId w:val="39"/>
        </w:numPr>
        <w:tabs>
          <w:tab w:val="right" w:pos="7938"/>
        </w:tabs>
        <w:spacing w:line="259" w:lineRule="auto"/>
        <w:ind w:left="284" w:hanging="284"/>
        <w:jc w:val="both"/>
        <w:rPr>
          <w:rFonts w:asciiTheme="minorHAnsi" w:hAnsiTheme="minorHAnsi" w:cs="Arial"/>
          <w:sz w:val="22"/>
          <w:szCs w:val="22"/>
          <w:lang w:eastAsia="fr-FR"/>
        </w:rPr>
      </w:pPr>
      <w:r w:rsidRPr="00F76AE8">
        <w:rPr>
          <w:rFonts w:asciiTheme="minorHAnsi" w:hAnsiTheme="minorHAnsi" w:cs="Arial"/>
          <w:sz w:val="22"/>
          <w:szCs w:val="22"/>
          <w:lang w:eastAsia="fr-FR"/>
        </w:rPr>
        <w:t xml:space="preserve">Le chemin Lucien Fortin         </w:t>
      </w:r>
      <w:r w:rsidRPr="00F76AE8">
        <w:rPr>
          <w:rFonts w:asciiTheme="minorHAnsi" w:hAnsiTheme="minorHAnsi" w:cs="Arial"/>
          <w:sz w:val="22"/>
          <w:szCs w:val="22"/>
          <w:lang w:eastAsia="fr-FR"/>
        </w:rPr>
        <w:tab/>
        <w:t xml:space="preserve"> 420.00 $</w:t>
      </w:r>
    </w:p>
    <w:p w14:paraId="73A91497" w14:textId="77777777" w:rsidR="007919D9" w:rsidRPr="00F76AE8" w:rsidRDefault="007919D9" w:rsidP="00096EFD">
      <w:pPr>
        <w:pStyle w:val="Paragraphedeliste"/>
        <w:numPr>
          <w:ilvl w:val="0"/>
          <w:numId w:val="39"/>
        </w:numPr>
        <w:tabs>
          <w:tab w:val="right" w:pos="7938"/>
        </w:tabs>
        <w:spacing w:line="259" w:lineRule="auto"/>
        <w:ind w:left="284" w:hanging="284"/>
        <w:jc w:val="both"/>
        <w:rPr>
          <w:rFonts w:asciiTheme="minorHAnsi" w:hAnsiTheme="minorHAnsi" w:cs="Arial"/>
          <w:sz w:val="22"/>
          <w:szCs w:val="22"/>
          <w:lang w:eastAsia="fr-FR"/>
        </w:rPr>
      </w:pPr>
      <w:r w:rsidRPr="00F76AE8">
        <w:rPr>
          <w:rFonts w:asciiTheme="minorHAnsi" w:hAnsiTheme="minorHAnsi" w:cs="Arial"/>
          <w:sz w:val="22"/>
          <w:szCs w:val="22"/>
          <w:lang w:eastAsia="fr-FR"/>
        </w:rPr>
        <w:t xml:space="preserve">La rue Ménard     </w:t>
      </w:r>
      <w:r w:rsidRPr="00F76AE8">
        <w:rPr>
          <w:rFonts w:asciiTheme="minorHAnsi" w:hAnsiTheme="minorHAnsi" w:cs="Arial"/>
          <w:sz w:val="22"/>
          <w:szCs w:val="22"/>
          <w:lang w:eastAsia="fr-FR"/>
        </w:rPr>
        <w:tab/>
        <w:t xml:space="preserve"> 87.50 $</w:t>
      </w:r>
    </w:p>
    <w:p w14:paraId="3887D686" w14:textId="77777777" w:rsidR="007919D9" w:rsidRPr="00F76AE8" w:rsidRDefault="007919D9" w:rsidP="00096EFD">
      <w:pPr>
        <w:pStyle w:val="Paragraphedeliste"/>
        <w:numPr>
          <w:ilvl w:val="0"/>
          <w:numId w:val="39"/>
        </w:numPr>
        <w:tabs>
          <w:tab w:val="right" w:pos="7938"/>
        </w:tabs>
        <w:spacing w:line="259" w:lineRule="auto"/>
        <w:ind w:left="284" w:hanging="284"/>
        <w:jc w:val="both"/>
        <w:rPr>
          <w:rFonts w:asciiTheme="minorHAnsi" w:hAnsiTheme="minorHAnsi" w:cs="Arial"/>
          <w:sz w:val="22"/>
          <w:szCs w:val="22"/>
          <w:lang w:eastAsia="fr-FR"/>
        </w:rPr>
      </w:pPr>
      <w:r w:rsidRPr="00F76AE8">
        <w:rPr>
          <w:rFonts w:asciiTheme="minorHAnsi" w:hAnsiTheme="minorHAnsi" w:cs="Arial"/>
          <w:sz w:val="22"/>
          <w:szCs w:val="22"/>
          <w:lang w:eastAsia="fr-FR"/>
        </w:rPr>
        <w:t xml:space="preserve">La rue Paquette   </w:t>
      </w:r>
      <w:r w:rsidRPr="00F76AE8">
        <w:rPr>
          <w:rFonts w:asciiTheme="minorHAnsi" w:hAnsiTheme="minorHAnsi" w:cs="Arial"/>
          <w:sz w:val="22"/>
          <w:szCs w:val="22"/>
          <w:lang w:eastAsia="fr-FR"/>
        </w:rPr>
        <w:tab/>
        <w:t>59.50 $</w:t>
      </w:r>
    </w:p>
    <w:p w14:paraId="4E3D9B49" w14:textId="77777777" w:rsidR="007919D9" w:rsidRPr="00F76AE8" w:rsidRDefault="007919D9" w:rsidP="00096EFD">
      <w:pPr>
        <w:pStyle w:val="Paragraphedeliste"/>
        <w:numPr>
          <w:ilvl w:val="0"/>
          <w:numId w:val="39"/>
        </w:numPr>
        <w:tabs>
          <w:tab w:val="right" w:pos="7938"/>
        </w:tabs>
        <w:spacing w:line="259" w:lineRule="auto"/>
        <w:ind w:left="284" w:hanging="284"/>
        <w:jc w:val="both"/>
        <w:rPr>
          <w:rFonts w:asciiTheme="minorHAnsi" w:hAnsiTheme="minorHAnsi" w:cs="Arial"/>
          <w:sz w:val="22"/>
          <w:szCs w:val="22"/>
          <w:lang w:eastAsia="fr-FR"/>
        </w:rPr>
      </w:pPr>
      <w:r w:rsidRPr="00F76AE8">
        <w:rPr>
          <w:rFonts w:asciiTheme="minorHAnsi" w:hAnsiTheme="minorHAnsi" w:cs="Arial"/>
          <w:sz w:val="22"/>
          <w:szCs w:val="22"/>
          <w:lang w:eastAsia="fr-FR"/>
        </w:rPr>
        <w:t>Le chemin Saint-Pierre Ouest</w:t>
      </w:r>
      <w:r w:rsidRPr="00F76AE8">
        <w:rPr>
          <w:rFonts w:asciiTheme="minorHAnsi" w:hAnsiTheme="minorHAnsi" w:cs="Arial"/>
          <w:sz w:val="22"/>
          <w:szCs w:val="22"/>
          <w:lang w:eastAsia="fr-FR"/>
        </w:rPr>
        <w:tab/>
        <w:t>540.00 $</w:t>
      </w:r>
    </w:p>
    <w:p w14:paraId="2C7B19BC" w14:textId="77777777" w:rsidR="007919D9" w:rsidRPr="00B3386E" w:rsidRDefault="007919D9" w:rsidP="00096EFD">
      <w:pPr>
        <w:pStyle w:val="Paragraphedeliste"/>
        <w:numPr>
          <w:ilvl w:val="0"/>
          <w:numId w:val="39"/>
        </w:numPr>
        <w:tabs>
          <w:tab w:val="right" w:pos="7938"/>
        </w:tabs>
        <w:spacing w:line="259" w:lineRule="auto"/>
        <w:ind w:left="284" w:hanging="284"/>
        <w:jc w:val="both"/>
        <w:rPr>
          <w:rFonts w:asciiTheme="minorHAnsi" w:hAnsiTheme="minorHAnsi" w:cs="Arial"/>
          <w:sz w:val="22"/>
          <w:szCs w:val="22"/>
          <w:lang w:eastAsia="fr-FR"/>
        </w:rPr>
      </w:pPr>
      <w:r>
        <w:rPr>
          <w:rFonts w:asciiTheme="minorHAnsi" w:hAnsiTheme="minorHAnsi" w:cs="Arial"/>
          <w:sz w:val="22"/>
          <w:szCs w:val="22"/>
          <w:lang w:eastAsia="fr-FR"/>
        </w:rPr>
        <w:t>Le chemin Domaine du Lac Grenville</w:t>
      </w:r>
      <w:r>
        <w:rPr>
          <w:rFonts w:asciiTheme="minorHAnsi" w:hAnsiTheme="minorHAnsi" w:cs="Arial"/>
          <w:sz w:val="22"/>
          <w:szCs w:val="22"/>
          <w:lang w:eastAsia="fr-FR"/>
        </w:rPr>
        <w:tab/>
        <w:t>346.50 $</w:t>
      </w:r>
      <w:r>
        <w:rPr>
          <w:rFonts w:asciiTheme="minorHAnsi" w:hAnsiTheme="minorHAnsi" w:cs="Arial"/>
          <w:sz w:val="22"/>
          <w:szCs w:val="22"/>
          <w:lang w:eastAsia="fr-FR"/>
        </w:rPr>
        <w:tab/>
      </w:r>
      <w:r>
        <w:rPr>
          <w:rFonts w:asciiTheme="minorHAnsi" w:hAnsiTheme="minorHAnsi" w:cs="Arial"/>
          <w:sz w:val="22"/>
          <w:szCs w:val="22"/>
          <w:lang w:eastAsia="fr-FR"/>
        </w:rPr>
        <w:tab/>
      </w:r>
    </w:p>
    <w:p w14:paraId="09970F73" w14:textId="77777777" w:rsidR="007919D9" w:rsidRPr="001942F8" w:rsidRDefault="007919D9" w:rsidP="00096EFD">
      <w:pPr>
        <w:spacing w:line="259" w:lineRule="auto"/>
        <w:jc w:val="both"/>
        <w:rPr>
          <w:rFonts w:cs="Arial"/>
          <w:lang w:eastAsia="fr-FR"/>
        </w:rPr>
      </w:pPr>
      <w:r w:rsidRPr="001942F8">
        <w:rPr>
          <w:rFonts w:cs="Arial"/>
          <w:lang w:eastAsia="fr-FR"/>
        </w:rPr>
        <w:t>Le tarif inclut un frais administratif de 15 % pour la gestion du dossier.</w:t>
      </w:r>
    </w:p>
    <w:p w14:paraId="03387391" w14:textId="77777777" w:rsidR="007919D9" w:rsidRPr="00A37824" w:rsidRDefault="007919D9" w:rsidP="00096EFD">
      <w:pPr>
        <w:spacing w:line="259" w:lineRule="auto"/>
        <w:jc w:val="both"/>
        <w:rPr>
          <w:rFonts w:cs="Arial"/>
          <w:b/>
          <w:lang w:eastAsia="fr-FR"/>
        </w:rPr>
      </w:pPr>
      <w:r w:rsidRPr="00A37824">
        <w:rPr>
          <w:rFonts w:cs="Arial"/>
          <w:b/>
          <w:u w:val="single"/>
          <w:lang w:eastAsia="fr-FR"/>
        </w:rPr>
        <w:t xml:space="preserve">ARTICLE </w:t>
      </w:r>
      <w:r>
        <w:rPr>
          <w:rFonts w:cs="Arial"/>
          <w:b/>
          <w:u w:val="single"/>
          <w:lang w:eastAsia="fr-FR"/>
        </w:rPr>
        <w:t>10</w:t>
      </w:r>
      <w:r>
        <w:rPr>
          <w:rFonts w:cs="Arial"/>
          <w:b/>
          <w:lang w:eastAsia="fr-FR"/>
        </w:rPr>
        <w:tab/>
      </w:r>
      <w:r w:rsidRPr="00A37824">
        <w:rPr>
          <w:rFonts w:cs="Arial"/>
          <w:b/>
          <w:lang w:eastAsia="fr-FR"/>
        </w:rPr>
        <w:t>AQUEDUC – ENTRETIEN</w:t>
      </w:r>
    </w:p>
    <w:p w14:paraId="27B62B6A" w14:textId="77777777" w:rsidR="007919D9" w:rsidRPr="00A37824" w:rsidRDefault="007919D9" w:rsidP="00096EFD">
      <w:pPr>
        <w:spacing w:line="259" w:lineRule="auto"/>
        <w:jc w:val="both"/>
        <w:rPr>
          <w:rFonts w:cs="Arial"/>
          <w:lang w:eastAsia="fr-FR"/>
        </w:rPr>
      </w:pPr>
      <w:r w:rsidRPr="00A37824">
        <w:rPr>
          <w:rFonts w:cs="Arial"/>
          <w:lang w:eastAsia="fr-FR"/>
        </w:rPr>
        <w:t>Une tarification pour l’entretien du réseau d’aqueduc du village de Calumet est imposée aux propriétés desservies par l’aqueduc aux montants suivants :</w:t>
      </w:r>
    </w:p>
    <w:p w14:paraId="12AC3BA8" w14:textId="77777777" w:rsidR="007919D9" w:rsidRPr="00A56B57" w:rsidRDefault="007919D9" w:rsidP="00096EFD">
      <w:pPr>
        <w:pStyle w:val="Paragraphedeliste"/>
        <w:numPr>
          <w:ilvl w:val="0"/>
          <w:numId w:val="40"/>
        </w:numPr>
        <w:tabs>
          <w:tab w:val="right" w:pos="7938"/>
        </w:tabs>
        <w:spacing w:line="259" w:lineRule="auto"/>
        <w:ind w:left="284" w:hanging="284"/>
        <w:jc w:val="both"/>
        <w:rPr>
          <w:rFonts w:asciiTheme="minorHAnsi" w:hAnsiTheme="minorHAnsi" w:cs="Arial"/>
          <w:sz w:val="22"/>
          <w:szCs w:val="22"/>
          <w:lang w:eastAsia="fr-FR"/>
        </w:rPr>
      </w:pPr>
      <w:proofErr w:type="gramStart"/>
      <w:r w:rsidRPr="00A37824">
        <w:rPr>
          <w:rFonts w:asciiTheme="minorHAnsi" w:hAnsiTheme="minorHAnsi" w:cs="Arial"/>
          <w:sz w:val="22"/>
          <w:szCs w:val="22"/>
          <w:lang w:eastAsia="fr-FR"/>
        </w:rPr>
        <w:t>pour</w:t>
      </w:r>
      <w:proofErr w:type="gramEnd"/>
      <w:r w:rsidRPr="00A37824">
        <w:rPr>
          <w:rFonts w:asciiTheme="minorHAnsi" w:hAnsiTheme="minorHAnsi" w:cs="Arial"/>
          <w:sz w:val="22"/>
          <w:szCs w:val="22"/>
          <w:lang w:eastAsia="fr-FR"/>
        </w:rPr>
        <w:t xml:space="preserve"> service, par unité résidentielle</w:t>
      </w:r>
      <w:r w:rsidRPr="00A37824">
        <w:rPr>
          <w:rFonts w:asciiTheme="minorHAnsi" w:hAnsiTheme="minorHAnsi" w:cs="Arial"/>
          <w:sz w:val="22"/>
          <w:szCs w:val="22"/>
          <w:lang w:eastAsia="fr-FR"/>
        </w:rPr>
        <w:tab/>
      </w:r>
      <w:r w:rsidRPr="00A56B57">
        <w:rPr>
          <w:rFonts w:asciiTheme="minorHAnsi" w:hAnsiTheme="minorHAnsi" w:cs="Arial"/>
          <w:sz w:val="22"/>
          <w:szCs w:val="22"/>
          <w:lang w:eastAsia="fr-FR"/>
        </w:rPr>
        <w:t>26</w:t>
      </w:r>
      <w:r>
        <w:rPr>
          <w:rFonts w:asciiTheme="minorHAnsi" w:hAnsiTheme="minorHAnsi" w:cs="Arial"/>
          <w:sz w:val="22"/>
          <w:szCs w:val="22"/>
          <w:lang w:eastAsia="fr-FR"/>
        </w:rPr>
        <w:t>8</w:t>
      </w:r>
      <w:r w:rsidRPr="00A56B57">
        <w:rPr>
          <w:rFonts w:asciiTheme="minorHAnsi" w:hAnsiTheme="minorHAnsi" w:cs="Arial"/>
          <w:sz w:val="22"/>
          <w:szCs w:val="22"/>
          <w:lang w:eastAsia="fr-FR"/>
        </w:rPr>
        <w:t>,00 $</w:t>
      </w:r>
    </w:p>
    <w:p w14:paraId="747964B5" w14:textId="77777777" w:rsidR="007919D9" w:rsidRDefault="007919D9" w:rsidP="00096EFD">
      <w:pPr>
        <w:pStyle w:val="Paragraphedeliste"/>
        <w:numPr>
          <w:ilvl w:val="0"/>
          <w:numId w:val="40"/>
        </w:numPr>
        <w:tabs>
          <w:tab w:val="right" w:pos="7938"/>
        </w:tabs>
        <w:spacing w:line="259" w:lineRule="auto"/>
        <w:ind w:left="284" w:hanging="284"/>
        <w:jc w:val="both"/>
        <w:rPr>
          <w:rFonts w:asciiTheme="minorHAnsi" w:hAnsiTheme="minorHAnsi" w:cs="Arial"/>
          <w:sz w:val="22"/>
          <w:szCs w:val="22"/>
          <w:lang w:eastAsia="fr-FR"/>
        </w:rPr>
      </w:pPr>
      <w:proofErr w:type="gramStart"/>
      <w:r w:rsidRPr="00A56B57">
        <w:rPr>
          <w:rFonts w:asciiTheme="minorHAnsi" w:hAnsiTheme="minorHAnsi" w:cs="Arial"/>
          <w:sz w:val="22"/>
          <w:szCs w:val="22"/>
          <w:lang w:eastAsia="fr-FR"/>
        </w:rPr>
        <w:t>pour</w:t>
      </w:r>
      <w:proofErr w:type="gramEnd"/>
      <w:r w:rsidRPr="00A56B57">
        <w:rPr>
          <w:rFonts w:asciiTheme="minorHAnsi" w:hAnsiTheme="minorHAnsi" w:cs="Arial"/>
          <w:sz w:val="22"/>
          <w:szCs w:val="22"/>
          <w:lang w:eastAsia="fr-FR"/>
        </w:rPr>
        <w:t xml:space="preserve"> service, par unité commerciale</w:t>
      </w:r>
      <w:r w:rsidRPr="00A56B57">
        <w:rPr>
          <w:rFonts w:asciiTheme="minorHAnsi" w:hAnsiTheme="minorHAnsi" w:cs="Arial"/>
          <w:sz w:val="22"/>
          <w:szCs w:val="22"/>
          <w:lang w:eastAsia="fr-FR"/>
        </w:rPr>
        <w:tab/>
        <w:t>3</w:t>
      </w:r>
      <w:r>
        <w:rPr>
          <w:rFonts w:asciiTheme="minorHAnsi" w:hAnsiTheme="minorHAnsi" w:cs="Arial"/>
          <w:sz w:val="22"/>
          <w:szCs w:val="22"/>
          <w:lang w:eastAsia="fr-FR"/>
        </w:rPr>
        <w:t>43</w:t>
      </w:r>
      <w:r w:rsidRPr="00A56B57">
        <w:rPr>
          <w:rFonts w:asciiTheme="minorHAnsi" w:hAnsiTheme="minorHAnsi" w:cs="Arial"/>
          <w:sz w:val="22"/>
          <w:szCs w:val="22"/>
          <w:lang w:eastAsia="fr-FR"/>
        </w:rPr>
        <w:t>,00</w:t>
      </w:r>
      <w:r w:rsidRPr="00A37824">
        <w:rPr>
          <w:rFonts w:asciiTheme="minorHAnsi" w:hAnsiTheme="minorHAnsi" w:cs="Arial"/>
          <w:sz w:val="22"/>
          <w:szCs w:val="22"/>
          <w:lang w:eastAsia="fr-FR"/>
        </w:rPr>
        <w:t xml:space="preserve"> $</w:t>
      </w:r>
    </w:p>
    <w:p w14:paraId="70197B4C" w14:textId="77777777" w:rsidR="007919D9" w:rsidRPr="00671288" w:rsidRDefault="007919D9" w:rsidP="00A55F31">
      <w:pPr>
        <w:pStyle w:val="Paragraphedeliste"/>
        <w:tabs>
          <w:tab w:val="right" w:pos="7938"/>
        </w:tabs>
        <w:spacing w:line="252" w:lineRule="auto"/>
        <w:ind w:left="284"/>
        <w:jc w:val="both"/>
        <w:rPr>
          <w:rFonts w:asciiTheme="minorHAnsi" w:hAnsiTheme="minorHAnsi" w:cs="Arial"/>
          <w:sz w:val="22"/>
          <w:szCs w:val="22"/>
          <w:lang w:eastAsia="fr-FR"/>
        </w:rPr>
      </w:pPr>
    </w:p>
    <w:p w14:paraId="1C9C0314" w14:textId="77777777" w:rsidR="007919D9" w:rsidRPr="00A37824" w:rsidRDefault="007919D9" w:rsidP="00A55F31">
      <w:pPr>
        <w:spacing w:line="252" w:lineRule="auto"/>
        <w:jc w:val="both"/>
        <w:rPr>
          <w:rFonts w:cs="Arial"/>
          <w:b/>
          <w:lang w:eastAsia="fr-FR"/>
        </w:rPr>
      </w:pPr>
      <w:r w:rsidRPr="00A37824">
        <w:rPr>
          <w:rFonts w:cs="Arial"/>
          <w:b/>
          <w:u w:val="single"/>
          <w:lang w:eastAsia="fr-FR"/>
        </w:rPr>
        <w:lastRenderedPageBreak/>
        <w:t>ARTICLE 1</w:t>
      </w:r>
      <w:r>
        <w:rPr>
          <w:rFonts w:cs="Arial"/>
          <w:b/>
          <w:u w:val="single"/>
          <w:lang w:eastAsia="fr-FR"/>
        </w:rPr>
        <w:t>1</w:t>
      </w:r>
      <w:r>
        <w:rPr>
          <w:rFonts w:cs="Arial"/>
          <w:b/>
          <w:lang w:eastAsia="fr-FR"/>
        </w:rPr>
        <w:tab/>
      </w:r>
      <w:r w:rsidRPr="00A37824">
        <w:rPr>
          <w:rFonts w:cs="Arial"/>
          <w:b/>
          <w:lang w:eastAsia="fr-FR"/>
        </w:rPr>
        <w:t>RÉSEAU D’ÉCLAIRAGE MUNICIPAL</w:t>
      </w:r>
    </w:p>
    <w:p w14:paraId="282EE278" w14:textId="77777777" w:rsidR="007919D9" w:rsidRPr="00A37824" w:rsidRDefault="007919D9" w:rsidP="00A55F31">
      <w:pPr>
        <w:spacing w:line="252" w:lineRule="auto"/>
        <w:jc w:val="both"/>
        <w:rPr>
          <w:rFonts w:cs="Arial"/>
          <w:lang w:eastAsia="fr-FR"/>
        </w:rPr>
      </w:pPr>
      <w:r w:rsidRPr="00A37824">
        <w:rPr>
          <w:rFonts w:cs="Arial"/>
          <w:lang w:eastAsia="fr-FR"/>
        </w:rPr>
        <w:t>La tarification suivante est imposée aux propriétés desservies par le réseau d’éclairage municipal, le tout conformément aux règlements d’origine de l’ancienne Municipalité du village de Calumet et de l’ancien Canton de Grenville (par unité) :</w:t>
      </w:r>
    </w:p>
    <w:p w14:paraId="29B2E505" w14:textId="77777777" w:rsidR="007919D9" w:rsidRDefault="007919D9" w:rsidP="00A55F31">
      <w:pPr>
        <w:pStyle w:val="Paragraphedeliste"/>
        <w:numPr>
          <w:ilvl w:val="0"/>
          <w:numId w:val="41"/>
        </w:numPr>
        <w:tabs>
          <w:tab w:val="right" w:pos="7938"/>
        </w:tabs>
        <w:spacing w:line="252" w:lineRule="auto"/>
        <w:ind w:left="284" w:hanging="284"/>
        <w:jc w:val="both"/>
        <w:rPr>
          <w:rFonts w:asciiTheme="minorHAnsi" w:hAnsiTheme="minorHAnsi" w:cs="Arial"/>
          <w:sz w:val="22"/>
          <w:szCs w:val="22"/>
          <w:lang w:eastAsia="fr-FR"/>
        </w:rPr>
      </w:pPr>
      <w:r>
        <w:rPr>
          <w:rFonts w:asciiTheme="minorHAnsi" w:hAnsiTheme="minorHAnsi" w:cs="Arial"/>
          <w:sz w:val="22"/>
          <w:szCs w:val="22"/>
          <w:lang w:eastAsia="fr-FR"/>
        </w:rPr>
        <w:t>Village de Calumet</w:t>
      </w:r>
      <w:r>
        <w:rPr>
          <w:rFonts w:asciiTheme="minorHAnsi" w:hAnsiTheme="minorHAnsi" w:cs="Arial"/>
          <w:sz w:val="22"/>
          <w:szCs w:val="22"/>
          <w:lang w:eastAsia="fr-FR"/>
        </w:rPr>
        <w:tab/>
        <w:t>32</w:t>
      </w:r>
      <w:r w:rsidRPr="00A37824">
        <w:rPr>
          <w:rFonts w:asciiTheme="minorHAnsi" w:hAnsiTheme="minorHAnsi" w:cs="Arial"/>
          <w:sz w:val="22"/>
          <w:szCs w:val="22"/>
          <w:lang w:eastAsia="fr-FR"/>
        </w:rPr>
        <w:t>,00 $</w:t>
      </w:r>
    </w:p>
    <w:p w14:paraId="4F08B8F9" w14:textId="77777777" w:rsidR="007919D9" w:rsidRPr="00A37824" w:rsidRDefault="007919D9" w:rsidP="00A55F31">
      <w:pPr>
        <w:pStyle w:val="Paragraphedeliste"/>
        <w:numPr>
          <w:ilvl w:val="0"/>
          <w:numId w:val="41"/>
        </w:numPr>
        <w:tabs>
          <w:tab w:val="right" w:pos="7938"/>
        </w:tabs>
        <w:spacing w:line="252" w:lineRule="auto"/>
        <w:ind w:left="284" w:hanging="284"/>
        <w:jc w:val="both"/>
        <w:rPr>
          <w:rFonts w:asciiTheme="minorHAnsi" w:hAnsiTheme="minorHAnsi" w:cs="Arial"/>
          <w:sz w:val="22"/>
          <w:szCs w:val="22"/>
          <w:lang w:eastAsia="fr-FR"/>
        </w:rPr>
      </w:pPr>
      <w:r>
        <w:rPr>
          <w:rFonts w:asciiTheme="minorHAnsi" w:hAnsiTheme="minorHAnsi" w:cs="Arial"/>
          <w:sz w:val="22"/>
          <w:szCs w:val="22"/>
          <w:lang w:eastAsia="fr-FR"/>
        </w:rPr>
        <w:t>Arpents Verts</w:t>
      </w:r>
      <w:r>
        <w:rPr>
          <w:rFonts w:asciiTheme="minorHAnsi" w:hAnsiTheme="minorHAnsi" w:cs="Arial"/>
          <w:sz w:val="22"/>
          <w:szCs w:val="22"/>
          <w:lang w:eastAsia="fr-FR"/>
        </w:rPr>
        <w:tab/>
        <w:t>45,00 $</w:t>
      </w:r>
    </w:p>
    <w:p w14:paraId="1CACFF3A" w14:textId="77777777" w:rsidR="007919D9" w:rsidRPr="00A37824" w:rsidRDefault="007919D9" w:rsidP="00A55F31">
      <w:pPr>
        <w:pStyle w:val="Paragraphedeliste"/>
        <w:numPr>
          <w:ilvl w:val="0"/>
          <w:numId w:val="41"/>
        </w:numPr>
        <w:tabs>
          <w:tab w:val="right" w:pos="7938"/>
        </w:tabs>
        <w:spacing w:line="252" w:lineRule="auto"/>
        <w:ind w:left="284" w:hanging="284"/>
        <w:jc w:val="both"/>
        <w:rPr>
          <w:rFonts w:asciiTheme="minorHAnsi" w:hAnsiTheme="minorHAnsi" w:cs="Arial"/>
          <w:sz w:val="22"/>
          <w:szCs w:val="22"/>
          <w:lang w:eastAsia="fr-FR"/>
        </w:rPr>
      </w:pPr>
      <w:r w:rsidRPr="00A37824">
        <w:rPr>
          <w:rFonts w:asciiTheme="minorHAnsi" w:hAnsiTheme="minorHAnsi" w:cs="Arial"/>
          <w:sz w:val="22"/>
          <w:szCs w:val="22"/>
          <w:lang w:eastAsia="fr-FR"/>
        </w:rPr>
        <w:t>Baie-Grenville</w:t>
      </w:r>
      <w:r w:rsidRPr="00A37824">
        <w:rPr>
          <w:rFonts w:asciiTheme="minorHAnsi" w:hAnsiTheme="minorHAnsi" w:cs="Arial"/>
          <w:sz w:val="22"/>
          <w:szCs w:val="22"/>
          <w:lang w:eastAsia="fr-FR"/>
        </w:rPr>
        <w:tab/>
      </w:r>
      <w:r>
        <w:rPr>
          <w:rFonts w:asciiTheme="minorHAnsi" w:hAnsiTheme="minorHAnsi" w:cs="Arial"/>
          <w:sz w:val="22"/>
          <w:szCs w:val="22"/>
          <w:lang w:eastAsia="fr-FR"/>
        </w:rPr>
        <w:t>27</w:t>
      </w:r>
      <w:r w:rsidRPr="00A37824">
        <w:rPr>
          <w:rFonts w:asciiTheme="minorHAnsi" w:hAnsiTheme="minorHAnsi" w:cs="Arial"/>
          <w:sz w:val="22"/>
          <w:szCs w:val="22"/>
          <w:lang w:eastAsia="fr-FR"/>
        </w:rPr>
        <w:t>,00 $</w:t>
      </w:r>
    </w:p>
    <w:p w14:paraId="33C81496" w14:textId="77777777" w:rsidR="007919D9" w:rsidRPr="00AD4F45" w:rsidRDefault="007919D9" w:rsidP="00A55F31">
      <w:pPr>
        <w:pStyle w:val="Paragraphedeliste"/>
        <w:numPr>
          <w:ilvl w:val="0"/>
          <w:numId w:val="41"/>
        </w:numPr>
        <w:tabs>
          <w:tab w:val="right" w:pos="7938"/>
        </w:tabs>
        <w:spacing w:line="252" w:lineRule="auto"/>
        <w:ind w:left="284" w:hanging="284"/>
        <w:jc w:val="both"/>
        <w:rPr>
          <w:rFonts w:asciiTheme="minorHAnsi" w:hAnsiTheme="minorHAnsi" w:cs="Arial"/>
          <w:sz w:val="22"/>
          <w:szCs w:val="22"/>
          <w:lang w:eastAsia="fr-FR"/>
        </w:rPr>
      </w:pPr>
      <w:r w:rsidRPr="00AD4F45">
        <w:rPr>
          <w:rFonts w:asciiTheme="minorHAnsi" w:hAnsiTheme="minorHAnsi" w:cs="Arial"/>
          <w:sz w:val="22"/>
          <w:szCs w:val="22"/>
          <w:lang w:eastAsia="fr-FR"/>
        </w:rPr>
        <w:t>Rue Pilon</w:t>
      </w:r>
      <w:r w:rsidRPr="00AD4F45">
        <w:rPr>
          <w:rFonts w:asciiTheme="minorHAnsi" w:hAnsiTheme="minorHAnsi" w:cs="Arial"/>
          <w:sz w:val="22"/>
          <w:szCs w:val="22"/>
          <w:lang w:eastAsia="fr-FR"/>
        </w:rPr>
        <w:tab/>
      </w:r>
      <w:r>
        <w:rPr>
          <w:rFonts w:asciiTheme="minorHAnsi" w:hAnsiTheme="minorHAnsi" w:cs="Arial"/>
          <w:sz w:val="22"/>
          <w:szCs w:val="22"/>
          <w:lang w:eastAsia="fr-FR"/>
        </w:rPr>
        <w:t>12</w:t>
      </w:r>
      <w:r w:rsidRPr="00AD4F45">
        <w:rPr>
          <w:rFonts w:asciiTheme="minorHAnsi" w:hAnsiTheme="minorHAnsi" w:cs="Arial"/>
          <w:sz w:val="22"/>
          <w:szCs w:val="22"/>
          <w:lang w:eastAsia="fr-FR"/>
        </w:rPr>
        <w:t>,00 $</w:t>
      </w:r>
    </w:p>
    <w:p w14:paraId="1DCA8108" w14:textId="77777777" w:rsidR="007919D9" w:rsidRPr="00AD4F45" w:rsidRDefault="007919D9" w:rsidP="00A55F31">
      <w:pPr>
        <w:pStyle w:val="Paragraphedeliste"/>
        <w:numPr>
          <w:ilvl w:val="0"/>
          <w:numId w:val="41"/>
        </w:numPr>
        <w:tabs>
          <w:tab w:val="right" w:pos="7938"/>
        </w:tabs>
        <w:spacing w:line="252" w:lineRule="auto"/>
        <w:ind w:left="284" w:hanging="284"/>
        <w:jc w:val="both"/>
        <w:rPr>
          <w:rFonts w:asciiTheme="minorHAnsi" w:hAnsiTheme="minorHAnsi" w:cs="Arial"/>
          <w:sz w:val="22"/>
          <w:szCs w:val="22"/>
          <w:lang w:eastAsia="fr-FR"/>
        </w:rPr>
      </w:pPr>
      <w:r w:rsidRPr="00AD4F45">
        <w:rPr>
          <w:rFonts w:asciiTheme="minorHAnsi" w:hAnsiTheme="minorHAnsi" w:cs="Arial"/>
          <w:sz w:val="22"/>
          <w:szCs w:val="22"/>
          <w:lang w:eastAsia="fr-FR"/>
        </w:rPr>
        <w:t>Section New World</w:t>
      </w:r>
      <w:r w:rsidRPr="00AD4F45">
        <w:rPr>
          <w:rFonts w:asciiTheme="minorHAnsi" w:hAnsiTheme="minorHAnsi" w:cs="Arial"/>
          <w:sz w:val="22"/>
          <w:szCs w:val="22"/>
          <w:lang w:eastAsia="fr-FR"/>
        </w:rPr>
        <w:tab/>
      </w:r>
      <w:r>
        <w:rPr>
          <w:rFonts w:asciiTheme="minorHAnsi" w:hAnsiTheme="minorHAnsi" w:cs="Arial"/>
          <w:sz w:val="22"/>
          <w:szCs w:val="22"/>
          <w:lang w:eastAsia="fr-FR"/>
        </w:rPr>
        <w:t>131</w:t>
      </w:r>
      <w:r w:rsidRPr="00AD4F45">
        <w:rPr>
          <w:rFonts w:asciiTheme="minorHAnsi" w:hAnsiTheme="minorHAnsi" w:cs="Arial"/>
          <w:sz w:val="22"/>
          <w:szCs w:val="22"/>
          <w:lang w:eastAsia="fr-FR"/>
        </w:rPr>
        <w:t>,00 $</w:t>
      </w:r>
    </w:p>
    <w:p w14:paraId="7CC4CEC5" w14:textId="77777777" w:rsidR="007919D9" w:rsidRDefault="007919D9" w:rsidP="00A55F31">
      <w:pPr>
        <w:pStyle w:val="Paragraphedeliste"/>
        <w:numPr>
          <w:ilvl w:val="0"/>
          <w:numId w:val="41"/>
        </w:numPr>
        <w:tabs>
          <w:tab w:val="right" w:pos="7938"/>
        </w:tabs>
        <w:spacing w:line="252" w:lineRule="auto"/>
        <w:ind w:left="284" w:hanging="284"/>
        <w:jc w:val="both"/>
        <w:rPr>
          <w:rFonts w:asciiTheme="minorHAnsi" w:hAnsiTheme="minorHAnsi" w:cs="Arial"/>
          <w:sz w:val="22"/>
          <w:szCs w:val="22"/>
          <w:lang w:eastAsia="fr-FR"/>
        </w:rPr>
      </w:pPr>
      <w:r w:rsidRPr="00A37824">
        <w:rPr>
          <w:rFonts w:asciiTheme="minorHAnsi" w:hAnsiTheme="minorHAnsi" w:cs="Arial"/>
          <w:sz w:val="22"/>
          <w:szCs w:val="22"/>
          <w:lang w:eastAsia="fr-FR"/>
        </w:rPr>
        <w:t>Le golf Carling</w:t>
      </w:r>
      <w:r w:rsidRPr="00A37824">
        <w:rPr>
          <w:rFonts w:asciiTheme="minorHAnsi" w:hAnsiTheme="minorHAnsi" w:cs="Arial"/>
          <w:sz w:val="22"/>
          <w:szCs w:val="22"/>
          <w:lang w:eastAsia="fr-FR"/>
        </w:rPr>
        <w:tab/>
      </w:r>
      <w:r>
        <w:rPr>
          <w:rFonts w:asciiTheme="minorHAnsi" w:hAnsiTheme="minorHAnsi" w:cs="Arial"/>
          <w:sz w:val="22"/>
          <w:szCs w:val="22"/>
          <w:lang w:eastAsia="fr-FR"/>
        </w:rPr>
        <w:t>390</w:t>
      </w:r>
      <w:r w:rsidRPr="00A37824">
        <w:rPr>
          <w:rFonts w:asciiTheme="minorHAnsi" w:hAnsiTheme="minorHAnsi" w:cs="Arial"/>
          <w:sz w:val="22"/>
          <w:szCs w:val="22"/>
          <w:lang w:eastAsia="fr-FR"/>
        </w:rPr>
        <w:t>,00 $</w:t>
      </w:r>
    </w:p>
    <w:p w14:paraId="253D449E" w14:textId="77777777" w:rsidR="007919D9" w:rsidRPr="00A37824" w:rsidRDefault="007919D9" w:rsidP="00A55F31">
      <w:pPr>
        <w:pStyle w:val="Paragraphedeliste"/>
        <w:numPr>
          <w:ilvl w:val="0"/>
          <w:numId w:val="41"/>
        </w:numPr>
        <w:tabs>
          <w:tab w:val="right" w:pos="7938"/>
        </w:tabs>
        <w:spacing w:line="252" w:lineRule="auto"/>
        <w:ind w:left="284" w:hanging="284"/>
        <w:jc w:val="both"/>
        <w:rPr>
          <w:rFonts w:asciiTheme="minorHAnsi" w:hAnsiTheme="minorHAnsi" w:cs="Arial"/>
          <w:sz w:val="22"/>
          <w:szCs w:val="22"/>
          <w:lang w:eastAsia="fr-FR"/>
        </w:rPr>
      </w:pPr>
      <w:r w:rsidRPr="00A37824">
        <w:rPr>
          <w:rFonts w:asciiTheme="minorHAnsi" w:hAnsiTheme="minorHAnsi" w:cs="Arial"/>
          <w:sz w:val="22"/>
          <w:szCs w:val="22"/>
          <w:lang w:eastAsia="fr-FR"/>
        </w:rPr>
        <w:t>Grenville-en-Haut</w:t>
      </w:r>
      <w:r w:rsidRPr="00A37824">
        <w:rPr>
          <w:rFonts w:asciiTheme="minorHAnsi" w:hAnsiTheme="minorHAnsi" w:cs="Arial"/>
          <w:sz w:val="22"/>
          <w:szCs w:val="22"/>
          <w:lang w:eastAsia="fr-FR"/>
        </w:rPr>
        <w:tab/>
      </w:r>
      <w:r>
        <w:rPr>
          <w:rFonts w:asciiTheme="minorHAnsi" w:hAnsiTheme="minorHAnsi" w:cs="Arial"/>
          <w:sz w:val="22"/>
          <w:szCs w:val="22"/>
          <w:lang w:eastAsia="fr-FR"/>
        </w:rPr>
        <w:t>21</w:t>
      </w:r>
      <w:r w:rsidRPr="00A37824">
        <w:rPr>
          <w:rFonts w:asciiTheme="minorHAnsi" w:hAnsiTheme="minorHAnsi" w:cs="Arial"/>
          <w:sz w:val="22"/>
          <w:szCs w:val="22"/>
          <w:lang w:eastAsia="fr-FR"/>
        </w:rPr>
        <w:t>,00 $</w:t>
      </w:r>
    </w:p>
    <w:p w14:paraId="3A7E2E5A" w14:textId="77777777" w:rsidR="007919D9" w:rsidRPr="00A37824" w:rsidRDefault="007919D9" w:rsidP="00A55F31">
      <w:pPr>
        <w:pStyle w:val="Paragraphedeliste"/>
        <w:numPr>
          <w:ilvl w:val="0"/>
          <w:numId w:val="41"/>
        </w:numPr>
        <w:tabs>
          <w:tab w:val="right" w:pos="7938"/>
        </w:tabs>
        <w:spacing w:line="252" w:lineRule="auto"/>
        <w:ind w:left="284" w:hanging="284"/>
        <w:jc w:val="both"/>
        <w:rPr>
          <w:rFonts w:asciiTheme="minorHAnsi" w:hAnsiTheme="minorHAnsi" w:cs="Arial"/>
          <w:sz w:val="22"/>
          <w:szCs w:val="22"/>
          <w:lang w:eastAsia="fr-FR"/>
        </w:rPr>
      </w:pPr>
      <w:r w:rsidRPr="00A37824">
        <w:rPr>
          <w:rFonts w:asciiTheme="minorHAnsi" w:hAnsiTheme="minorHAnsi" w:cs="Arial"/>
          <w:sz w:val="22"/>
          <w:szCs w:val="22"/>
          <w:lang w:eastAsia="fr-FR"/>
        </w:rPr>
        <w:t>Camp Rouge</w:t>
      </w:r>
      <w:r w:rsidRPr="00A37824">
        <w:rPr>
          <w:rFonts w:asciiTheme="minorHAnsi" w:hAnsiTheme="minorHAnsi" w:cs="Arial"/>
          <w:sz w:val="22"/>
          <w:szCs w:val="22"/>
          <w:lang w:eastAsia="fr-FR"/>
        </w:rPr>
        <w:tab/>
      </w:r>
      <w:r>
        <w:rPr>
          <w:rFonts w:asciiTheme="minorHAnsi" w:hAnsiTheme="minorHAnsi" w:cs="Arial"/>
          <w:sz w:val="22"/>
          <w:szCs w:val="22"/>
          <w:lang w:eastAsia="fr-FR"/>
        </w:rPr>
        <w:t>73</w:t>
      </w:r>
      <w:r w:rsidRPr="00A37824">
        <w:rPr>
          <w:rFonts w:asciiTheme="minorHAnsi" w:hAnsiTheme="minorHAnsi" w:cs="Arial"/>
          <w:sz w:val="22"/>
          <w:szCs w:val="22"/>
          <w:lang w:eastAsia="fr-FR"/>
        </w:rPr>
        <w:t>,00 $</w:t>
      </w:r>
    </w:p>
    <w:p w14:paraId="15C4FB14" w14:textId="77777777" w:rsidR="007919D9" w:rsidRPr="00A37824" w:rsidRDefault="007919D9" w:rsidP="00A55F31">
      <w:pPr>
        <w:pStyle w:val="Paragraphedeliste"/>
        <w:numPr>
          <w:ilvl w:val="0"/>
          <w:numId w:val="41"/>
        </w:numPr>
        <w:tabs>
          <w:tab w:val="right" w:pos="7938"/>
        </w:tabs>
        <w:spacing w:line="252" w:lineRule="auto"/>
        <w:ind w:left="284" w:hanging="284"/>
        <w:jc w:val="both"/>
        <w:rPr>
          <w:rFonts w:asciiTheme="minorHAnsi" w:hAnsiTheme="minorHAnsi" w:cs="Arial"/>
          <w:sz w:val="22"/>
          <w:szCs w:val="22"/>
          <w:lang w:eastAsia="fr-FR"/>
        </w:rPr>
      </w:pPr>
      <w:r w:rsidRPr="00A37824">
        <w:rPr>
          <w:rFonts w:asciiTheme="minorHAnsi" w:hAnsiTheme="minorHAnsi" w:cs="Arial"/>
          <w:sz w:val="22"/>
          <w:szCs w:val="22"/>
          <w:lang w:eastAsia="fr-FR"/>
        </w:rPr>
        <w:t>Pointe au Chêne</w:t>
      </w:r>
      <w:r w:rsidRPr="00A37824">
        <w:rPr>
          <w:rFonts w:asciiTheme="minorHAnsi" w:hAnsiTheme="minorHAnsi" w:cs="Arial"/>
          <w:sz w:val="22"/>
          <w:szCs w:val="22"/>
          <w:lang w:eastAsia="fr-FR"/>
        </w:rPr>
        <w:tab/>
      </w:r>
      <w:r>
        <w:rPr>
          <w:rFonts w:asciiTheme="minorHAnsi" w:hAnsiTheme="minorHAnsi" w:cs="Arial"/>
          <w:sz w:val="22"/>
          <w:szCs w:val="22"/>
          <w:lang w:eastAsia="fr-FR"/>
        </w:rPr>
        <w:t>15</w:t>
      </w:r>
      <w:r w:rsidRPr="00A37824">
        <w:rPr>
          <w:rFonts w:asciiTheme="minorHAnsi" w:hAnsiTheme="minorHAnsi" w:cs="Arial"/>
          <w:sz w:val="22"/>
          <w:szCs w:val="22"/>
          <w:lang w:eastAsia="fr-FR"/>
        </w:rPr>
        <w:t>,00 $</w:t>
      </w:r>
    </w:p>
    <w:p w14:paraId="40E0F393" w14:textId="77777777" w:rsidR="007919D9" w:rsidRPr="00D671D9" w:rsidRDefault="007919D9" w:rsidP="00A55F31">
      <w:pPr>
        <w:spacing w:line="252" w:lineRule="auto"/>
        <w:jc w:val="both"/>
        <w:rPr>
          <w:rFonts w:cs="Arial"/>
          <w:lang w:eastAsia="fr-FR"/>
        </w:rPr>
      </w:pPr>
    </w:p>
    <w:p w14:paraId="10ED28EB" w14:textId="77777777" w:rsidR="007919D9" w:rsidRPr="00E86487" w:rsidRDefault="007919D9" w:rsidP="00A55F31">
      <w:pPr>
        <w:spacing w:line="252" w:lineRule="auto"/>
        <w:jc w:val="both"/>
        <w:rPr>
          <w:rFonts w:cs="Arial"/>
          <w:b/>
          <w:lang w:eastAsia="fr-FR"/>
        </w:rPr>
      </w:pPr>
      <w:r w:rsidRPr="00A37824">
        <w:rPr>
          <w:rFonts w:cs="Arial"/>
          <w:b/>
          <w:u w:val="single"/>
          <w:lang w:eastAsia="fr-FR"/>
        </w:rPr>
        <w:t>ARTICLE 1</w:t>
      </w:r>
      <w:r>
        <w:rPr>
          <w:rFonts w:cs="Arial"/>
          <w:b/>
          <w:u w:val="single"/>
          <w:lang w:eastAsia="fr-FR"/>
        </w:rPr>
        <w:t>2</w:t>
      </w:r>
      <w:r>
        <w:rPr>
          <w:rFonts w:cs="Arial"/>
          <w:b/>
          <w:lang w:eastAsia="fr-FR"/>
        </w:rPr>
        <w:tab/>
      </w:r>
      <w:r w:rsidRPr="00DD35EF">
        <w:rPr>
          <w:rFonts w:cs="Arial"/>
          <w:b/>
          <w:lang w:eastAsia="fr-FR"/>
        </w:rPr>
        <w:t>PAIEMENT par VERSEMENTS</w:t>
      </w:r>
    </w:p>
    <w:p w14:paraId="75478307" w14:textId="77777777" w:rsidR="007919D9" w:rsidRDefault="007919D9" w:rsidP="00A55F31">
      <w:pPr>
        <w:spacing w:line="252" w:lineRule="auto"/>
        <w:jc w:val="both"/>
        <w:rPr>
          <w:rFonts w:cs="Arial"/>
          <w:lang w:eastAsia="fr-FR"/>
        </w:rPr>
      </w:pPr>
      <w:r w:rsidRPr="00E421BE">
        <w:rPr>
          <w:rFonts w:cs="Arial"/>
          <w:lang w:eastAsia="fr-FR"/>
        </w:rPr>
        <w:t xml:space="preserve">Les taxes et compensations prévues </w:t>
      </w:r>
      <w:r>
        <w:rPr>
          <w:rFonts w:cs="Arial"/>
          <w:lang w:eastAsia="fr-FR"/>
        </w:rPr>
        <w:t>au présent règlement doivent être payées en un (1) versement unique lorsque, dans un compte, leur total n’atteint pas 300 $. La date ultime où peut être fait ce versement est le 30</w:t>
      </w:r>
      <w:r w:rsidRPr="00E421BE">
        <w:rPr>
          <w:rFonts w:cs="Arial"/>
          <w:vertAlign w:val="superscript"/>
          <w:lang w:eastAsia="fr-FR"/>
        </w:rPr>
        <w:t>e</w:t>
      </w:r>
      <w:r>
        <w:rPr>
          <w:rFonts w:cs="Arial"/>
          <w:lang w:eastAsia="fr-FR"/>
        </w:rPr>
        <w:t xml:space="preserve"> jour qui suit l’expédition du compte.</w:t>
      </w:r>
    </w:p>
    <w:p w14:paraId="537AA492" w14:textId="77777777" w:rsidR="007919D9" w:rsidRPr="00E421BE" w:rsidRDefault="007919D9" w:rsidP="00A55F31">
      <w:pPr>
        <w:spacing w:line="252" w:lineRule="auto"/>
        <w:jc w:val="both"/>
        <w:rPr>
          <w:rFonts w:cs="Arial"/>
          <w:lang w:eastAsia="fr-FR"/>
        </w:rPr>
      </w:pPr>
      <w:r>
        <w:rPr>
          <w:rFonts w:cs="Arial"/>
          <w:lang w:eastAsia="fr-FR"/>
        </w:rPr>
        <w:t xml:space="preserve">Si le total des taxes et compensations comprises dans un compte atteint 300 $, le débiteur a le droit de payer celles-ci en quatre (4) versements selon les dates ultimes et les proportions du compte mentionnées ci-après : </w:t>
      </w:r>
    </w:p>
    <w:p w14:paraId="230846CA" w14:textId="77777777" w:rsidR="007919D9" w:rsidRDefault="007919D9" w:rsidP="00A55F31">
      <w:pPr>
        <w:spacing w:line="252" w:lineRule="auto"/>
        <w:jc w:val="both"/>
        <w:rPr>
          <w:rFonts w:cs="Arial"/>
          <w:lang w:eastAsia="fr-FR"/>
        </w:rPr>
      </w:pPr>
      <w:r>
        <w:rPr>
          <w:rFonts w:cs="Arial"/>
          <w:lang w:eastAsia="fr-FR"/>
        </w:rPr>
        <w:t>1</w:t>
      </w:r>
      <w:r w:rsidRPr="00E421BE">
        <w:rPr>
          <w:rFonts w:cs="Arial"/>
          <w:vertAlign w:val="superscript"/>
          <w:lang w:eastAsia="fr-FR"/>
        </w:rPr>
        <w:t>er</w:t>
      </w:r>
      <w:r>
        <w:rPr>
          <w:rFonts w:cs="Arial"/>
          <w:lang w:eastAsia="fr-FR"/>
        </w:rPr>
        <w:t xml:space="preserve"> versement : le 16 mars (minimum 30</w:t>
      </w:r>
      <w:r w:rsidRPr="00E421BE">
        <w:rPr>
          <w:rFonts w:cs="Arial"/>
          <w:vertAlign w:val="superscript"/>
          <w:lang w:eastAsia="fr-FR"/>
        </w:rPr>
        <w:t>e</w:t>
      </w:r>
      <w:r>
        <w:rPr>
          <w:rFonts w:cs="Arial"/>
          <w:lang w:eastAsia="fr-FR"/>
        </w:rPr>
        <w:t xml:space="preserve"> jour qui suit l’expédition du compte) : 25%</w:t>
      </w:r>
    </w:p>
    <w:p w14:paraId="0F906D61" w14:textId="77777777" w:rsidR="007919D9" w:rsidRDefault="007919D9" w:rsidP="00A55F31">
      <w:pPr>
        <w:spacing w:line="252" w:lineRule="auto"/>
        <w:jc w:val="both"/>
        <w:rPr>
          <w:rFonts w:cs="Arial"/>
          <w:lang w:eastAsia="fr-FR"/>
        </w:rPr>
      </w:pPr>
      <w:r>
        <w:rPr>
          <w:rFonts w:cs="Arial"/>
          <w:lang w:eastAsia="fr-FR"/>
        </w:rPr>
        <w:t>2</w:t>
      </w:r>
      <w:r w:rsidRPr="00E421BE">
        <w:rPr>
          <w:rFonts w:cs="Arial"/>
          <w:vertAlign w:val="superscript"/>
          <w:lang w:eastAsia="fr-FR"/>
        </w:rPr>
        <w:t>e</w:t>
      </w:r>
      <w:r>
        <w:rPr>
          <w:rFonts w:cs="Arial"/>
          <w:lang w:eastAsia="fr-FR"/>
        </w:rPr>
        <w:t xml:space="preserve"> versement : le 18 mai : 25%</w:t>
      </w:r>
    </w:p>
    <w:p w14:paraId="32C0EC58" w14:textId="77777777" w:rsidR="007919D9" w:rsidRDefault="007919D9" w:rsidP="00A55F31">
      <w:pPr>
        <w:spacing w:line="252" w:lineRule="auto"/>
        <w:jc w:val="both"/>
        <w:rPr>
          <w:rFonts w:cs="Arial"/>
          <w:lang w:eastAsia="fr-FR"/>
        </w:rPr>
      </w:pPr>
      <w:r>
        <w:rPr>
          <w:rFonts w:cs="Arial"/>
          <w:lang w:eastAsia="fr-FR"/>
        </w:rPr>
        <w:t>3</w:t>
      </w:r>
      <w:r w:rsidRPr="00E421BE">
        <w:rPr>
          <w:rFonts w:cs="Arial"/>
          <w:vertAlign w:val="superscript"/>
          <w:lang w:eastAsia="fr-FR"/>
        </w:rPr>
        <w:t>e</w:t>
      </w:r>
      <w:r>
        <w:rPr>
          <w:rFonts w:cs="Arial"/>
          <w:lang w:eastAsia="fr-FR"/>
        </w:rPr>
        <w:t xml:space="preserve"> versement : le 20 juillet : 25%</w:t>
      </w:r>
    </w:p>
    <w:p w14:paraId="2E37B819" w14:textId="77777777" w:rsidR="007919D9" w:rsidRDefault="007919D9" w:rsidP="00A55F31">
      <w:pPr>
        <w:spacing w:line="252" w:lineRule="auto"/>
        <w:jc w:val="both"/>
        <w:rPr>
          <w:rFonts w:cs="Arial"/>
          <w:lang w:eastAsia="fr-FR"/>
        </w:rPr>
      </w:pPr>
      <w:r>
        <w:rPr>
          <w:rFonts w:cs="Arial"/>
          <w:lang w:eastAsia="fr-FR"/>
        </w:rPr>
        <w:t>4</w:t>
      </w:r>
      <w:r w:rsidRPr="00E421BE">
        <w:rPr>
          <w:rFonts w:cs="Arial"/>
          <w:vertAlign w:val="superscript"/>
          <w:lang w:eastAsia="fr-FR"/>
        </w:rPr>
        <w:t>e</w:t>
      </w:r>
      <w:r>
        <w:rPr>
          <w:rFonts w:cs="Arial"/>
          <w:lang w:eastAsia="fr-FR"/>
        </w:rPr>
        <w:t xml:space="preserve"> versement : le 21 septembre : 25%</w:t>
      </w:r>
    </w:p>
    <w:p w14:paraId="2A9E5F8A" w14:textId="77777777" w:rsidR="007919D9" w:rsidRDefault="007919D9" w:rsidP="00A55F31">
      <w:pPr>
        <w:spacing w:line="252" w:lineRule="auto"/>
        <w:jc w:val="both"/>
        <w:rPr>
          <w:rFonts w:cs="Arial"/>
          <w:lang w:eastAsia="fr-FR"/>
        </w:rPr>
      </w:pPr>
      <w:r>
        <w:rPr>
          <w:rFonts w:cs="Arial"/>
          <w:lang w:eastAsia="fr-FR"/>
        </w:rPr>
        <w:t>Dans le cas où la date ultime d’un versement expire un jour où le bureau municipal est fermé, elle est reportée au 1</w:t>
      </w:r>
      <w:r w:rsidRPr="006D583C">
        <w:rPr>
          <w:rFonts w:cs="Arial"/>
          <w:vertAlign w:val="superscript"/>
          <w:lang w:eastAsia="fr-FR"/>
        </w:rPr>
        <w:t>er</w:t>
      </w:r>
      <w:r>
        <w:rPr>
          <w:rFonts w:cs="Arial"/>
          <w:lang w:eastAsia="fr-FR"/>
        </w:rPr>
        <w:t xml:space="preserve"> jour d’ouverture suivant.</w:t>
      </w:r>
    </w:p>
    <w:p w14:paraId="18C3FD6A" w14:textId="77777777" w:rsidR="007919D9" w:rsidRDefault="007919D9" w:rsidP="00A55F31">
      <w:pPr>
        <w:spacing w:line="252" w:lineRule="auto"/>
        <w:jc w:val="both"/>
        <w:rPr>
          <w:rFonts w:cs="Arial"/>
          <w:lang w:eastAsia="fr-FR"/>
        </w:rPr>
      </w:pPr>
      <w:r>
        <w:rPr>
          <w:rFonts w:cs="Arial"/>
          <w:lang w:eastAsia="fr-FR"/>
        </w:rPr>
        <w:t>Lorsqu’un versement n’est pas fait dans le délai prévu, seul le montant du versement échu est alors exigible.</w:t>
      </w:r>
    </w:p>
    <w:p w14:paraId="31DD7B8A" w14:textId="77777777" w:rsidR="007919D9" w:rsidRPr="00E421BE" w:rsidRDefault="007919D9" w:rsidP="00A55F31">
      <w:pPr>
        <w:spacing w:line="252" w:lineRule="auto"/>
        <w:jc w:val="both"/>
        <w:rPr>
          <w:rFonts w:cs="Arial"/>
          <w:lang w:eastAsia="fr-FR"/>
        </w:rPr>
      </w:pPr>
      <w:r>
        <w:rPr>
          <w:rFonts w:cs="Arial"/>
          <w:lang w:eastAsia="fr-FR"/>
        </w:rPr>
        <w:t>Les règles prescrites par le présent article ou en vertu de celui-ci s’appliquent aussi à d’autres taxes ou compensations municipales que la municipalité perçoit.</w:t>
      </w:r>
    </w:p>
    <w:p w14:paraId="18D9212C" w14:textId="77777777" w:rsidR="007919D9" w:rsidRPr="00A37824" w:rsidRDefault="007919D9" w:rsidP="00A55F31">
      <w:pPr>
        <w:spacing w:line="252" w:lineRule="auto"/>
        <w:jc w:val="both"/>
        <w:rPr>
          <w:rFonts w:cs="Arial"/>
          <w:b/>
          <w:lang w:eastAsia="fr-FR"/>
        </w:rPr>
      </w:pPr>
      <w:r w:rsidRPr="00A37824">
        <w:rPr>
          <w:rFonts w:cs="Arial"/>
          <w:b/>
          <w:u w:val="single"/>
          <w:lang w:eastAsia="fr-FR"/>
        </w:rPr>
        <w:t>ARTICLE 1</w:t>
      </w:r>
      <w:r>
        <w:rPr>
          <w:rFonts w:cs="Arial"/>
          <w:b/>
          <w:u w:val="single"/>
          <w:lang w:eastAsia="fr-FR"/>
        </w:rPr>
        <w:t>3</w:t>
      </w:r>
      <w:r>
        <w:rPr>
          <w:rFonts w:cs="Arial"/>
          <w:b/>
          <w:lang w:eastAsia="fr-FR"/>
        </w:rPr>
        <w:tab/>
      </w:r>
      <w:r w:rsidRPr="00A37824">
        <w:rPr>
          <w:rFonts w:cs="Arial"/>
          <w:b/>
          <w:lang w:eastAsia="fr-FR"/>
        </w:rPr>
        <w:t>INTÉRÊTS ET PÉNALITÉS</w:t>
      </w:r>
    </w:p>
    <w:p w14:paraId="5CDA45C3" w14:textId="77777777" w:rsidR="007919D9" w:rsidRPr="00A37824" w:rsidRDefault="007919D9" w:rsidP="00A55F31">
      <w:pPr>
        <w:spacing w:line="252" w:lineRule="auto"/>
        <w:jc w:val="both"/>
        <w:rPr>
          <w:rFonts w:cs="Arial"/>
          <w:bCs/>
          <w:lang w:eastAsia="fr-FR"/>
        </w:rPr>
      </w:pPr>
      <w:r w:rsidRPr="00A37824">
        <w:rPr>
          <w:rFonts w:cs="Arial"/>
          <w:bCs/>
          <w:lang w:eastAsia="fr-FR"/>
        </w:rPr>
        <w:t>Les soldes impayés portent intérêt au taux annuel de 15 % au prorata des jours en retard à compter du moment où ils deviennent exigibles;</w:t>
      </w:r>
    </w:p>
    <w:p w14:paraId="3CB32D32" w14:textId="77777777" w:rsidR="007919D9" w:rsidRDefault="007919D9" w:rsidP="00A55F31">
      <w:pPr>
        <w:spacing w:line="252" w:lineRule="auto"/>
        <w:jc w:val="both"/>
        <w:rPr>
          <w:rFonts w:cs="Arial"/>
          <w:bCs/>
          <w:lang w:eastAsia="fr-FR"/>
        </w:rPr>
      </w:pPr>
      <w:r w:rsidRPr="00DD35EF">
        <w:rPr>
          <w:rFonts w:cs="Arial"/>
          <w:bCs/>
          <w:lang w:eastAsia="fr-FR"/>
        </w:rPr>
        <w:t>Une pénalité pour retard est fixée à 0,</w:t>
      </w:r>
      <w:r>
        <w:rPr>
          <w:rFonts w:cs="Arial"/>
          <w:bCs/>
          <w:lang w:eastAsia="fr-FR"/>
        </w:rPr>
        <w:t>5</w:t>
      </w:r>
      <w:r w:rsidRPr="00DD35EF">
        <w:rPr>
          <w:rFonts w:cs="Arial"/>
          <w:bCs/>
          <w:lang w:eastAsia="fr-FR"/>
        </w:rPr>
        <w:t xml:space="preserve"> par mois, jusqu’à concurrence de 5% par année, pour tous les comptes dus à la Municipalit</w:t>
      </w:r>
      <w:r>
        <w:rPr>
          <w:rFonts w:cs="Arial"/>
          <w:bCs/>
          <w:lang w:eastAsia="fr-FR"/>
        </w:rPr>
        <w:t xml:space="preserve">é pour l’exercice financier 2023. </w:t>
      </w:r>
    </w:p>
    <w:p w14:paraId="40D9AB75" w14:textId="77777777" w:rsidR="007919D9" w:rsidRDefault="007919D9" w:rsidP="00A55F31">
      <w:pPr>
        <w:spacing w:line="252" w:lineRule="auto"/>
        <w:jc w:val="both"/>
        <w:rPr>
          <w:rFonts w:cs="Arial"/>
          <w:bCs/>
          <w:lang w:eastAsia="fr-FR"/>
        </w:rPr>
      </w:pPr>
      <w:r w:rsidRPr="00DD35EF">
        <w:rPr>
          <w:rFonts w:cs="Arial"/>
          <w:bCs/>
          <w:lang w:eastAsia="fr-FR"/>
        </w:rPr>
        <w:t xml:space="preserve">Chèque sans provision (N.S.F.) </w:t>
      </w:r>
      <w:r>
        <w:rPr>
          <w:rFonts w:cs="Arial"/>
          <w:bCs/>
          <w:lang w:eastAsia="fr-FR"/>
        </w:rPr>
        <w:t>3</w:t>
      </w:r>
      <w:r w:rsidRPr="00DD35EF">
        <w:rPr>
          <w:rFonts w:cs="Arial"/>
          <w:bCs/>
          <w:lang w:eastAsia="fr-FR"/>
        </w:rPr>
        <w:t>5$ par chèque.</w:t>
      </w:r>
    </w:p>
    <w:p w14:paraId="79938E9A" w14:textId="77777777" w:rsidR="007919D9" w:rsidRPr="0081467A" w:rsidRDefault="007919D9" w:rsidP="00A55F31">
      <w:pPr>
        <w:spacing w:line="252" w:lineRule="auto"/>
        <w:jc w:val="both"/>
        <w:rPr>
          <w:rFonts w:cs="Arial"/>
          <w:bCs/>
          <w:lang w:eastAsia="fr-FR"/>
        </w:rPr>
      </w:pPr>
      <w:r w:rsidRPr="00DD35EF">
        <w:rPr>
          <w:rFonts w:cs="Arial"/>
          <w:bCs/>
          <w:lang w:eastAsia="fr-FR"/>
        </w:rPr>
        <w:t>Une créance impayée dont le solde (capital et/ou intérêt) inférieur à deux dollars (2.00 $) sera annulé</w:t>
      </w:r>
      <w:r>
        <w:rPr>
          <w:rFonts w:cs="Arial"/>
          <w:bCs/>
          <w:lang w:eastAsia="fr-FR"/>
        </w:rPr>
        <w:t>e</w:t>
      </w:r>
      <w:r w:rsidRPr="00DD35EF">
        <w:rPr>
          <w:rFonts w:cs="Arial"/>
          <w:bCs/>
          <w:lang w:eastAsia="fr-FR"/>
        </w:rPr>
        <w:t xml:space="preserve"> et tout solde créditeur</w:t>
      </w:r>
      <w:r>
        <w:rPr>
          <w:rFonts w:cs="Arial"/>
          <w:bCs/>
          <w:lang w:eastAsia="fr-FR"/>
        </w:rPr>
        <w:t xml:space="preserve"> supérieur à dix dollars (10.00 $),</w:t>
      </w:r>
      <w:r w:rsidRPr="00DD35EF">
        <w:rPr>
          <w:rFonts w:cs="Arial"/>
          <w:bCs/>
          <w:lang w:eastAsia="fr-FR"/>
        </w:rPr>
        <w:t xml:space="preserve"> sera remboursé.</w:t>
      </w:r>
      <w:r>
        <w:rPr>
          <w:rFonts w:cs="Arial"/>
          <w:bCs/>
          <w:lang w:eastAsia="fr-FR"/>
        </w:rPr>
        <w:t xml:space="preserve"> </w:t>
      </w:r>
    </w:p>
    <w:p w14:paraId="2CD2A7C0" w14:textId="77777777" w:rsidR="007919D9" w:rsidRPr="00A37824" w:rsidRDefault="007919D9" w:rsidP="00A55F31">
      <w:pPr>
        <w:spacing w:line="252" w:lineRule="auto"/>
        <w:jc w:val="both"/>
        <w:rPr>
          <w:rFonts w:cs="Arial"/>
          <w:b/>
          <w:lang w:eastAsia="fr-FR"/>
        </w:rPr>
      </w:pPr>
      <w:r w:rsidRPr="00A37824">
        <w:rPr>
          <w:rFonts w:cs="Arial"/>
          <w:b/>
          <w:u w:val="single"/>
          <w:lang w:eastAsia="fr-FR"/>
        </w:rPr>
        <w:t>ARTICLE 1</w:t>
      </w:r>
      <w:r>
        <w:rPr>
          <w:rFonts w:cs="Arial"/>
          <w:b/>
          <w:u w:val="single"/>
          <w:lang w:eastAsia="fr-FR"/>
        </w:rPr>
        <w:t>4</w:t>
      </w:r>
      <w:r>
        <w:rPr>
          <w:rFonts w:cs="Arial"/>
          <w:b/>
          <w:lang w:eastAsia="fr-FR"/>
        </w:rPr>
        <w:tab/>
      </w:r>
      <w:r w:rsidRPr="00A37824">
        <w:rPr>
          <w:rFonts w:cs="Arial"/>
          <w:b/>
          <w:lang w:eastAsia="fr-FR"/>
        </w:rPr>
        <w:t>APPLICATION</w:t>
      </w:r>
    </w:p>
    <w:p w14:paraId="287A49B1" w14:textId="77777777" w:rsidR="007919D9" w:rsidRPr="00A37824" w:rsidRDefault="007919D9" w:rsidP="00A55F31">
      <w:pPr>
        <w:spacing w:line="252" w:lineRule="auto"/>
        <w:jc w:val="both"/>
        <w:rPr>
          <w:rFonts w:cs="Arial"/>
          <w:lang w:eastAsia="fr-FR"/>
        </w:rPr>
      </w:pPr>
      <w:r w:rsidRPr="00A37824">
        <w:rPr>
          <w:rFonts w:cs="Arial"/>
          <w:lang w:eastAsia="fr-FR"/>
        </w:rPr>
        <w:t>Le présent règlement entrera en vigueur en conformité avec la Loi.</w:t>
      </w:r>
    </w:p>
    <w:p w14:paraId="173630FF" w14:textId="77777777" w:rsidR="00F96FBE" w:rsidRPr="00D80304" w:rsidRDefault="00F96FBE" w:rsidP="00A55F31">
      <w:pPr>
        <w:spacing w:line="252" w:lineRule="auto"/>
        <w:jc w:val="both"/>
        <w:rPr>
          <w:rFonts w:cstheme="minorHAnsi"/>
          <w:b/>
          <w:u w:val="single"/>
        </w:rPr>
      </w:pPr>
      <w:r>
        <w:rPr>
          <w:rFonts w:cstheme="minorHAnsi"/>
          <w:b/>
          <w:u w:val="single"/>
        </w:rPr>
        <w:lastRenderedPageBreak/>
        <w:t>2023-01-007</w:t>
      </w:r>
      <w:r w:rsidRPr="00D80304">
        <w:rPr>
          <w:rFonts w:cstheme="minorHAnsi"/>
          <w:b/>
          <w:u w:val="single"/>
        </w:rPr>
        <w:t xml:space="preserve"> </w:t>
      </w:r>
      <w:r w:rsidRPr="00D80304">
        <w:rPr>
          <w:rFonts w:cstheme="minorHAnsi"/>
          <w:b/>
          <w:u w:val="single"/>
        </w:rPr>
        <w:tab/>
        <w:t xml:space="preserve">Autorisation de formation </w:t>
      </w:r>
      <w:r>
        <w:rPr>
          <w:rFonts w:cstheme="minorHAnsi"/>
          <w:b/>
          <w:u w:val="single"/>
        </w:rPr>
        <w:t>–</w:t>
      </w:r>
      <w:r w:rsidRPr="00D80304">
        <w:rPr>
          <w:rFonts w:cstheme="minorHAnsi"/>
          <w:b/>
          <w:u w:val="single"/>
        </w:rPr>
        <w:t xml:space="preserve"> </w:t>
      </w:r>
      <w:r>
        <w:rPr>
          <w:rFonts w:cstheme="minorHAnsi"/>
          <w:b/>
          <w:u w:val="single"/>
        </w:rPr>
        <w:t>Acceptabilité sociale</w:t>
      </w:r>
    </w:p>
    <w:p w14:paraId="15026B0D" w14:textId="77777777" w:rsidR="00F96FBE" w:rsidRPr="0084159E" w:rsidRDefault="00F96FBE" w:rsidP="00A55F31">
      <w:pPr>
        <w:spacing w:line="252" w:lineRule="auto"/>
        <w:jc w:val="both"/>
        <w:rPr>
          <w:rFonts w:cstheme="minorHAnsi"/>
          <w:b/>
          <w:u w:val="single"/>
        </w:rPr>
      </w:pPr>
      <w:r w:rsidRPr="0084159E">
        <w:rPr>
          <w:rFonts w:cstheme="minorHAnsi"/>
          <w:b/>
          <w:u w:val="single"/>
        </w:rPr>
        <w:t>2023-01-</w:t>
      </w:r>
      <w:r>
        <w:rPr>
          <w:rFonts w:cstheme="minorHAnsi"/>
          <w:b/>
          <w:u w:val="single"/>
        </w:rPr>
        <w:t>007</w:t>
      </w:r>
      <w:r w:rsidRPr="0084159E">
        <w:rPr>
          <w:rFonts w:cstheme="minorHAnsi"/>
          <w:b/>
          <w:u w:val="single"/>
        </w:rPr>
        <w:tab/>
      </w:r>
      <w:r w:rsidRPr="003B1FA2">
        <w:rPr>
          <w:rFonts w:cstheme="minorHAnsi"/>
          <w:b/>
          <w:u w:val="single"/>
        </w:rPr>
        <w:t xml:space="preserve">Training </w:t>
      </w:r>
      <w:proofErr w:type="spellStart"/>
      <w:r w:rsidRPr="003B1FA2">
        <w:rPr>
          <w:rFonts w:cstheme="minorHAnsi"/>
          <w:b/>
          <w:u w:val="single"/>
        </w:rPr>
        <w:t>authorization</w:t>
      </w:r>
      <w:proofErr w:type="spellEnd"/>
      <w:r w:rsidRPr="003B1FA2">
        <w:rPr>
          <w:rFonts w:cstheme="minorHAnsi"/>
          <w:b/>
          <w:u w:val="single"/>
        </w:rPr>
        <w:t xml:space="preserve"> – Social </w:t>
      </w:r>
      <w:proofErr w:type="spellStart"/>
      <w:r w:rsidRPr="003B1FA2">
        <w:rPr>
          <w:rFonts w:cstheme="minorHAnsi"/>
          <w:b/>
          <w:u w:val="single"/>
        </w:rPr>
        <w:t>acceptability</w:t>
      </w:r>
      <w:proofErr w:type="spellEnd"/>
    </w:p>
    <w:p w14:paraId="380131EF" w14:textId="77777777" w:rsidR="00F96FBE" w:rsidRDefault="00F96FBE" w:rsidP="00A55F31">
      <w:pPr>
        <w:spacing w:after="160" w:line="252" w:lineRule="auto"/>
        <w:ind w:left="2268" w:hanging="2268"/>
        <w:jc w:val="both"/>
        <w:rPr>
          <w:rFonts w:cstheme="minorHAnsi"/>
          <w:color w:val="000000"/>
        </w:rPr>
      </w:pPr>
      <w:r w:rsidRPr="00D813CA">
        <w:rPr>
          <w:rFonts w:cstheme="minorHAnsi"/>
          <w:color w:val="000000"/>
        </w:rPr>
        <w:t xml:space="preserve">ATTENDU QUE </w:t>
      </w:r>
      <w:r w:rsidRPr="00D813CA">
        <w:rPr>
          <w:rFonts w:cstheme="minorHAnsi"/>
          <w:color w:val="000000"/>
        </w:rPr>
        <w:tab/>
      </w:r>
      <w:r>
        <w:rPr>
          <w:rFonts w:cstheme="minorHAnsi"/>
          <w:color w:val="000000"/>
        </w:rPr>
        <w:t>des membres du conseil souhaitent suivre une formation sur l’acceptabilité sociale;</w:t>
      </w:r>
    </w:p>
    <w:p w14:paraId="20E573FE" w14:textId="77777777" w:rsidR="00F96FBE" w:rsidRDefault="00F96FBE" w:rsidP="00A55F31">
      <w:pPr>
        <w:spacing w:after="160" w:line="252" w:lineRule="auto"/>
        <w:ind w:left="2268" w:hanging="2268"/>
        <w:jc w:val="both"/>
        <w:rPr>
          <w:rFonts w:cstheme="minorHAnsi"/>
          <w:i/>
          <w:color w:val="000000"/>
          <w:lang w:val="en-CA"/>
        </w:rPr>
      </w:pPr>
      <w:r w:rsidRPr="002739FA">
        <w:rPr>
          <w:rFonts w:cstheme="minorHAnsi"/>
          <w:i/>
          <w:color w:val="000000"/>
          <w:lang w:val="en-CA"/>
        </w:rPr>
        <w:t xml:space="preserve">WHEREAS </w:t>
      </w:r>
      <w:r w:rsidRPr="002739FA">
        <w:rPr>
          <w:rFonts w:cstheme="minorHAnsi"/>
          <w:i/>
          <w:color w:val="000000"/>
          <w:lang w:val="en-CA"/>
        </w:rPr>
        <w:tab/>
      </w:r>
      <w:r w:rsidRPr="0070540D">
        <w:rPr>
          <w:rFonts w:cstheme="minorHAnsi"/>
          <w:i/>
          <w:color w:val="000000"/>
          <w:lang w:val="en-CA"/>
        </w:rPr>
        <w:t xml:space="preserve">council members wish to take training on social </w:t>
      </w:r>
      <w:proofErr w:type="gramStart"/>
      <w:r w:rsidRPr="0070540D">
        <w:rPr>
          <w:rFonts w:cstheme="minorHAnsi"/>
          <w:i/>
          <w:color w:val="000000"/>
          <w:lang w:val="en-CA"/>
        </w:rPr>
        <w:t>acceptability</w:t>
      </w:r>
      <w:r w:rsidRPr="000E2544">
        <w:rPr>
          <w:rFonts w:cstheme="minorHAnsi"/>
          <w:i/>
          <w:color w:val="000000"/>
          <w:lang w:val="en-CA"/>
        </w:rPr>
        <w:t>;</w:t>
      </w:r>
      <w:proofErr w:type="gramEnd"/>
    </w:p>
    <w:p w14:paraId="1D9FACC5" w14:textId="77777777" w:rsidR="00F96FBE" w:rsidRPr="00DA2B31" w:rsidRDefault="00F96FBE" w:rsidP="00A55F31">
      <w:pPr>
        <w:spacing w:after="160" w:line="252" w:lineRule="auto"/>
        <w:ind w:left="2268" w:hanging="2268"/>
        <w:jc w:val="both"/>
        <w:rPr>
          <w:rFonts w:ascii="Calibri" w:hAnsi="Calibri" w:cs="Calibri"/>
          <w:iCs/>
          <w:color w:val="000000"/>
        </w:rPr>
      </w:pPr>
      <w:r>
        <w:rPr>
          <w:rFonts w:ascii="Calibri" w:hAnsi="Calibri" w:cs="Calibri"/>
          <w:color w:val="000000"/>
        </w:rPr>
        <w:t>ATTENDU</w:t>
      </w:r>
      <w:r w:rsidRPr="009B45ED">
        <w:rPr>
          <w:rFonts w:ascii="Calibri" w:hAnsi="Calibri" w:cs="Calibri"/>
          <w:color w:val="000000"/>
        </w:rPr>
        <w:t xml:space="preserve"> QUE </w:t>
      </w:r>
      <w:r w:rsidRPr="009B45ED">
        <w:rPr>
          <w:rFonts w:ascii="Calibri" w:hAnsi="Calibri" w:cs="Calibri"/>
          <w:color w:val="000000"/>
        </w:rPr>
        <w:tab/>
      </w:r>
      <w:r>
        <w:rPr>
          <w:rFonts w:ascii="Calibri" w:hAnsi="Calibri" w:cs="Calibri"/>
          <w:color w:val="000000"/>
        </w:rPr>
        <w:t>l’</w:t>
      </w:r>
      <w:r w:rsidRPr="00B67BCB">
        <w:rPr>
          <w:rFonts w:ascii="Calibri" w:hAnsi="Calibri" w:cs="Calibri"/>
          <w:color w:val="000000"/>
        </w:rPr>
        <w:t>article 7 du règlement numéro RA-189-06-2018 sur le traitement des élus municipaux</w:t>
      </w:r>
      <w:r>
        <w:rPr>
          <w:rFonts w:ascii="Calibri" w:hAnsi="Calibri" w:cs="Calibri"/>
          <w:color w:val="000000"/>
        </w:rPr>
        <w:t xml:space="preserve"> </w:t>
      </w:r>
      <w:r w:rsidRPr="009B45ED">
        <w:rPr>
          <w:rFonts w:ascii="Calibri" w:hAnsi="Calibri" w:cs="Calibri"/>
          <w:color w:val="000000"/>
        </w:rPr>
        <w:t>prévoit que</w:t>
      </w:r>
      <w:r>
        <w:rPr>
          <w:rFonts w:ascii="Calibri" w:hAnsi="Calibri" w:cs="Calibri"/>
          <w:color w:val="000000"/>
        </w:rPr>
        <w:t>,</w:t>
      </w:r>
      <w:r w:rsidRPr="009B45ED">
        <w:rPr>
          <w:rFonts w:ascii="Calibri" w:hAnsi="Calibri" w:cs="Calibri"/>
          <w:color w:val="000000"/>
        </w:rPr>
        <w:t xml:space="preserve"> </w:t>
      </w:r>
      <w:r w:rsidRPr="00DA2B31">
        <w:rPr>
          <w:rFonts w:ascii="Calibri" w:hAnsi="Calibri" w:cs="Calibri"/>
          <w:iCs/>
          <w:color w:val="000000"/>
        </w:rPr>
        <w:t xml:space="preserve">sur </w:t>
      </w:r>
      <w:r>
        <w:rPr>
          <w:rFonts w:ascii="Calibri" w:hAnsi="Calibri" w:cs="Calibri"/>
          <w:iCs/>
          <w:color w:val="000000"/>
        </w:rPr>
        <w:t xml:space="preserve">réception de la </w:t>
      </w:r>
      <w:r w:rsidRPr="00DA2B31">
        <w:rPr>
          <w:rFonts w:ascii="Calibri" w:hAnsi="Calibri" w:cs="Calibri"/>
          <w:iCs/>
          <w:color w:val="000000"/>
        </w:rPr>
        <w:t>preuve de déplacement pour participation à une formation</w:t>
      </w:r>
      <w:r>
        <w:rPr>
          <w:rFonts w:ascii="Calibri" w:hAnsi="Calibri" w:cs="Calibri"/>
          <w:iCs/>
          <w:color w:val="000000"/>
        </w:rPr>
        <w:t>,</w:t>
      </w:r>
      <w:r w:rsidRPr="00DA2B31">
        <w:rPr>
          <w:rFonts w:ascii="Calibri" w:hAnsi="Calibri" w:cs="Calibri"/>
          <w:iCs/>
          <w:color w:val="000000"/>
        </w:rPr>
        <w:t xml:space="preserve"> tout conseiller a droit au remboursement des dépenses selon le tarif établi</w:t>
      </w:r>
      <w:r>
        <w:rPr>
          <w:rFonts w:ascii="Calibri" w:hAnsi="Calibri" w:cs="Calibri"/>
          <w:iCs/>
          <w:color w:val="000000"/>
        </w:rPr>
        <w:t>;</w:t>
      </w:r>
    </w:p>
    <w:p w14:paraId="11B3BEB6" w14:textId="77777777" w:rsidR="00F96FBE" w:rsidRPr="001D484A" w:rsidRDefault="00F96FBE" w:rsidP="00A55F31">
      <w:pPr>
        <w:spacing w:after="160" w:line="252" w:lineRule="auto"/>
        <w:ind w:left="2268" w:hanging="2268"/>
        <w:jc w:val="both"/>
        <w:rPr>
          <w:rFonts w:ascii="Calibri" w:hAnsi="Calibri" w:cs="Calibri"/>
          <w:i/>
          <w:color w:val="000000"/>
          <w:lang w:val="en-CA"/>
        </w:rPr>
      </w:pPr>
      <w:r w:rsidRPr="001D484A">
        <w:rPr>
          <w:rFonts w:ascii="Calibri" w:hAnsi="Calibri" w:cs="Calibri"/>
          <w:i/>
          <w:color w:val="000000"/>
          <w:lang w:val="en-CA"/>
        </w:rPr>
        <w:t xml:space="preserve">WHEREAS </w:t>
      </w:r>
      <w:r w:rsidRPr="001D484A">
        <w:rPr>
          <w:rFonts w:ascii="Calibri" w:hAnsi="Calibri" w:cs="Calibri"/>
          <w:i/>
          <w:color w:val="000000"/>
          <w:lang w:val="en-CA"/>
        </w:rPr>
        <w:tab/>
        <w:t xml:space="preserve">article 7 of by-law number RA-189-06-2018 on the salary of elected municipal officials provides that, upon receipt of proof of travel for participation in training, any councillor is entitled to reimbursement of expenses according to the established </w:t>
      </w:r>
      <w:proofErr w:type="gramStart"/>
      <w:r w:rsidRPr="001D484A">
        <w:rPr>
          <w:rFonts w:ascii="Calibri" w:hAnsi="Calibri" w:cs="Calibri"/>
          <w:i/>
          <w:color w:val="000000"/>
          <w:lang w:val="en-CA"/>
        </w:rPr>
        <w:t>rate;</w:t>
      </w:r>
      <w:proofErr w:type="gramEnd"/>
    </w:p>
    <w:p w14:paraId="37A807FC" w14:textId="77777777" w:rsidR="00F96FBE" w:rsidRDefault="00F96FBE" w:rsidP="00A55F31">
      <w:pPr>
        <w:spacing w:after="160" w:line="252" w:lineRule="auto"/>
        <w:ind w:left="2268" w:hanging="2268"/>
        <w:jc w:val="both"/>
        <w:rPr>
          <w:rFonts w:ascii="Calibri" w:hAnsi="Calibri" w:cs="Calibri"/>
          <w:color w:val="000000"/>
        </w:rPr>
      </w:pPr>
      <w:r w:rsidRPr="009B45ED">
        <w:rPr>
          <w:rFonts w:ascii="Calibri" w:hAnsi="Calibri" w:cs="Calibri"/>
          <w:color w:val="000000"/>
        </w:rPr>
        <w:t xml:space="preserve">EN CONSÉQUENCE </w:t>
      </w:r>
      <w:r w:rsidRPr="009B45ED">
        <w:rPr>
          <w:rFonts w:ascii="Calibri" w:hAnsi="Calibri" w:cs="Calibri"/>
          <w:color w:val="000000"/>
        </w:rPr>
        <w:tab/>
        <w:t xml:space="preserve">il est proposé par </w:t>
      </w:r>
      <w:r>
        <w:rPr>
          <w:rFonts w:ascii="Calibri" w:hAnsi="Calibri" w:cs="Calibri"/>
          <w:color w:val="000000"/>
        </w:rPr>
        <w:t xml:space="preserve">la conseillère Isabelle Brisson </w:t>
      </w:r>
      <w:r w:rsidRPr="009B45ED">
        <w:rPr>
          <w:rFonts w:ascii="Calibri" w:hAnsi="Calibri" w:cs="Calibri"/>
          <w:color w:val="000000"/>
        </w:rPr>
        <w:t>et résolu que le conseil municipal autorise le paiement de</w:t>
      </w:r>
      <w:r>
        <w:rPr>
          <w:rFonts w:ascii="Calibri" w:hAnsi="Calibri" w:cs="Calibri"/>
          <w:color w:val="000000"/>
        </w:rPr>
        <w:t xml:space="preserve"> la </w:t>
      </w:r>
      <w:r w:rsidRPr="009B45ED">
        <w:rPr>
          <w:rFonts w:ascii="Calibri" w:hAnsi="Calibri" w:cs="Calibri"/>
          <w:color w:val="000000"/>
        </w:rPr>
        <w:t>formation suivante et que les frais d’inscription soient remboursés sous présentation de pièces justificatives</w:t>
      </w:r>
      <w:r>
        <w:rPr>
          <w:rFonts w:ascii="Calibri" w:hAnsi="Calibri" w:cs="Calibri"/>
          <w:color w:val="000000"/>
        </w:rPr>
        <w:t>,</w:t>
      </w:r>
      <w:r w:rsidRPr="009B45ED">
        <w:rPr>
          <w:rFonts w:ascii="Calibri" w:hAnsi="Calibri" w:cs="Calibri"/>
          <w:color w:val="000000"/>
        </w:rPr>
        <w:t xml:space="preserve"> tel que le prévoit </w:t>
      </w:r>
      <w:r>
        <w:rPr>
          <w:rFonts w:ascii="Calibri" w:hAnsi="Calibri" w:cs="Calibri"/>
          <w:color w:val="000000"/>
        </w:rPr>
        <w:t>l’</w:t>
      </w:r>
      <w:r w:rsidRPr="00B67BCB">
        <w:rPr>
          <w:rFonts w:ascii="Calibri" w:hAnsi="Calibri" w:cs="Calibri"/>
          <w:color w:val="000000"/>
        </w:rPr>
        <w:t>article 7 du règlement numéro RA-189-06-2018 sur le traitement des élus municipaux</w:t>
      </w:r>
      <w:r>
        <w:rPr>
          <w:rFonts w:ascii="Calibri" w:hAnsi="Calibri" w:cs="Calibri"/>
          <w:color w:val="000000"/>
        </w:rPr>
        <w:t> :</w:t>
      </w:r>
    </w:p>
    <w:p w14:paraId="44472D68" w14:textId="77777777" w:rsidR="00F96FBE" w:rsidRDefault="00F96FBE" w:rsidP="00A55F31">
      <w:pPr>
        <w:spacing w:after="160" w:line="252" w:lineRule="auto"/>
        <w:ind w:left="2268" w:hanging="2268"/>
        <w:jc w:val="both"/>
        <w:rPr>
          <w:rFonts w:ascii="Calibri" w:hAnsi="Calibri" w:cs="Calibri"/>
          <w:color w:val="000000"/>
        </w:rPr>
      </w:pPr>
      <w:r>
        <w:rPr>
          <w:rFonts w:ascii="Calibri" w:hAnsi="Calibri" w:cs="Calibri"/>
          <w:color w:val="000000"/>
        </w:rPr>
        <w:tab/>
        <w:t>Acceptabilité sociale : Un outil pour les municipalités, formation en webinaire de Éco-corridors laurentiens, le 17 janvier 2023, au coût de 60$ par participant;</w:t>
      </w:r>
    </w:p>
    <w:p w14:paraId="79A5C6F8" w14:textId="77777777" w:rsidR="00F96FBE" w:rsidRDefault="00F96FBE" w:rsidP="00A55F31">
      <w:pPr>
        <w:spacing w:after="160" w:line="252" w:lineRule="auto"/>
        <w:ind w:left="2268" w:hanging="2268"/>
        <w:jc w:val="both"/>
        <w:rPr>
          <w:rFonts w:ascii="Calibri" w:hAnsi="Calibri" w:cs="Calibri"/>
          <w:color w:val="000000"/>
        </w:rPr>
      </w:pPr>
      <w:r>
        <w:rPr>
          <w:rFonts w:ascii="Calibri" w:hAnsi="Calibri" w:cs="Calibri"/>
          <w:color w:val="000000"/>
        </w:rPr>
        <w:tab/>
      </w:r>
      <w:r w:rsidRPr="00F422F3">
        <w:rPr>
          <w:rFonts w:ascii="Calibri" w:hAnsi="Calibri" w:cs="Calibri"/>
          <w:color w:val="000000"/>
        </w:rPr>
        <w:t>Les fonds nécessaires seront prélevés au poste budgétaire 02.11000.454.</w:t>
      </w:r>
    </w:p>
    <w:p w14:paraId="5DF28F63" w14:textId="77777777" w:rsidR="00F96FBE" w:rsidRDefault="00F96FBE" w:rsidP="00A55F31">
      <w:pPr>
        <w:spacing w:after="160" w:line="252" w:lineRule="auto"/>
        <w:ind w:left="2268" w:hanging="2268"/>
        <w:jc w:val="both"/>
        <w:rPr>
          <w:rFonts w:cstheme="minorHAnsi"/>
          <w:i/>
          <w:color w:val="000000"/>
          <w:lang w:val="en-CA"/>
        </w:rPr>
      </w:pPr>
      <w:proofErr w:type="gramStart"/>
      <w:r w:rsidRPr="009B45ED">
        <w:rPr>
          <w:rFonts w:cstheme="minorHAnsi"/>
          <w:i/>
          <w:color w:val="000000"/>
          <w:lang w:val="en-CA"/>
        </w:rPr>
        <w:t>THEREFORE</w:t>
      </w:r>
      <w:proofErr w:type="gramEnd"/>
      <w:r w:rsidRPr="009B45ED">
        <w:rPr>
          <w:rFonts w:cstheme="minorHAnsi"/>
          <w:i/>
          <w:color w:val="000000"/>
          <w:lang w:val="en-CA"/>
        </w:rPr>
        <w:t xml:space="preserve"> </w:t>
      </w:r>
      <w:r w:rsidRPr="009B45ED">
        <w:rPr>
          <w:rFonts w:cstheme="minorHAnsi"/>
          <w:i/>
          <w:color w:val="000000"/>
          <w:lang w:val="en-CA"/>
        </w:rPr>
        <w:tab/>
        <w:t xml:space="preserve">it is </w:t>
      </w:r>
      <w:r>
        <w:rPr>
          <w:rFonts w:cstheme="minorHAnsi"/>
          <w:i/>
          <w:color w:val="000000"/>
          <w:lang w:val="en-CA"/>
        </w:rPr>
        <w:t>proposed</w:t>
      </w:r>
      <w:r w:rsidRPr="009B45ED">
        <w:rPr>
          <w:rFonts w:cstheme="minorHAnsi"/>
          <w:i/>
          <w:color w:val="000000"/>
          <w:lang w:val="en-CA"/>
        </w:rPr>
        <w:t xml:space="preserve"> by Councillor </w:t>
      </w:r>
      <w:r>
        <w:rPr>
          <w:rFonts w:cstheme="minorHAnsi"/>
          <w:i/>
          <w:color w:val="000000"/>
          <w:lang w:val="en-CA"/>
        </w:rPr>
        <w:t xml:space="preserve">Isabelle Brisson </w:t>
      </w:r>
      <w:r w:rsidRPr="009B45ED">
        <w:rPr>
          <w:rFonts w:cstheme="minorHAnsi"/>
          <w:i/>
          <w:color w:val="000000"/>
          <w:lang w:val="en-CA"/>
        </w:rPr>
        <w:t xml:space="preserve">and </w:t>
      </w:r>
      <w:r w:rsidRPr="00793146">
        <w:rPr>
          <w:rFonts w:cstheme="minorHAnsi"/>
          <w:i/>
          <w:color w:val="000000"/>
          <w:lang w:val="en-CA"/>
        </w:rPr>
        <w:t xml:space="preserve">resolved that the municipal council authorizes the payment of the following training and that </w:t>
      </w:r>
      <w:r>
        <w:rPr>
          <w:rFonts w:cstheme="minorHAnsi"/>
          <w:i/>
          <w:color w:val="000000"/>
          <w:lang w:val="en-CA"/>
        </w:rPr>
        <w:t>the</w:t>
      </w:r>
      <w:r w:rsidRPr="00793146">
        <w:rPr>
          <w:rFonts w:cstheme="minorHAnsi"/>
          <w:i/>
          <w:color w:val="000000"/>
          <w:lang w:val="en-CA"/>
        </w:rPr>
        <w:t xml:space="preserve"> registration fees be reimbursed upon presentation of supporting documents</w:t>
      </w:r>
      <w:r>
        <w:rPr>
          <w:rFonts w:cstheme="minorHAnsi"/>
          <w:i/>
          <w:color w:val="000000"/>
          <w:lang w:val="en-CA"/>
        </w:rPr>
        <w:t>,</w:t>
      </w:r>
      <w:r w:rsidRPr="00793146">
        <w:rPr>
          <w:rFonts w:cstheme="minorHAnsi"/>
          <w:i/>
          <w:color w:val="000000"/>
          <w:lang w:val="en-CA"/>
        </w:rPr>
        <w:t xml:space="preserve"> as provided for in article 7 of by-law number RA-189-06-2018 on the treatment of elected municipal officials:</w:t>
      </w:r>
    </w:p>
    <w:p w14:paraId="3D73B443" w14:textId="77777777" w:rsidR="00F96FBE" w:rsidRDefault="00F96FBE" w:rsidP="00A55F31">
      <w:pPr>
        <w:spacing w:after="160" w:line="252" w:lineRule="auto"/>
        <w:ind w:left="2268" w:hanging="2268"/>
        <w:jc w:val="both"/>
        <w:rPr>
          <w:rFonts w:cstheme="minorHAnsi"/>
          <w:i/>
          <w:color w:val="000000"/>
          <w:lang w:val="en-CA"/>
        </w:rPr>
      </w:pPr>
      <w:r>
        <w:rPr>
          <w:rFonts w:cstheme="minorHAnsi"/>
          <w:i/>
          <w:color w:val="000000"/>
          <w:lang w:val="en-CA"/>
        </w:rPr>
        <w:tab/>
      </w:r>
      <w:r w:rsidRPr="000E2544">
        <w:rPr>
          <w:rFonts w:cstheme="minorHAnsi"/>
          <w:i/>
          <w:color w:val="000000"/>
          <w:lang w:val="en-CA"/>
        </w:rPr>
        <w:t xml:space="preserve">Social acceptability: A tool for municipalities, Eco-corridors </w:t>
      </w:r>
      <w:proofErr w:type="spellStart"/>
      <w:r>
        <w:rPr>
          <w:rFonts w:cstheme="minorHAnsi"/>
          <w:i/>
          <w:color w:val="000000"/>
          <w:lang w:val="en-CA"/>
        </w:rPr>
        <w:t>l</w:t>
      </w:r>
      <w:r w:rsidRPr="000E2544">
        <w:rPr>
          <w:rFonts w:cstheme="minorHAnsi"/>
          <w:i/>
          <w:color w:val="000000"/>
          <w:lang w:val="en-CA"/>
        </w:rPr>
        <w:t>aurentiens</w:t>
      </w:r>
      <w:proofErr w:type="spellEnd"/>
      <w:r w:rsidRPr="000E2544">
        <w:rPr>
          <w:rFonts w:cstheme="minorHAnsi"/>
          <w:i/>
          <w:color w:val="000000"/>
          <w:lang w:val="en-CA"/>
        </w:rPr>
        <w:t xml:space="preserve"> webinar training, January 17, 2023, at a cost of $60 per </w:t>
      </w:r>
      <w:proofErr w:type="gramStart"/>
      <w:r w:rsidRPr="000E2544">
        <w:rPr>
          <w:rFonts w:cstheme="minorHAnsi"/>
          <w:i/>
          <w:color w:val="000000"/>
          <w:lang w:val="en-CA"/>
        </w:rPr>
        <w:t>participant;</w:t>
      </w:r>
      <w:proofErr w:type="gramEnd"/>
    </w:p>
    <w:p w14:paraId="1AD74C61" w14:textId="77777777" w:rsidR="00F96FBE" w:rsidRDefault="00F96FBE" w:rsidP="00A55F31">
      <w:pPr>
        <w:spacing w:after="160" w:line="252" w:lineRule="auto"/>
        <w:ind w:left="2268" w:hanging="2268"/>
        <w:jc w:val="both"/>
        <w:rPr>
          <w:rFonts w:cstheme="minorHAnsi"/>
          <w:i/>
          <w:color w:val="000000"/>
          <w:lang w:val="en-CA"/>
        </w:rPr>
      </w:pPr>
      <w:r>
        <w:rPr>
          <w:rFonts w:cstheme="minorHAnsi"/>
          <w:i/>
          <w:color w:val="000000"/>
          <w:lang w:val="en-CA"/>
        </w:rPr>
        <w:tab/>
        <w:t xml:space="preserve">The necessary funds will be taken from budget item </w:t>
      </w:r>
      <w:r w:rsidRPr="00F422F3">
        <w:rPr>
          <w:rFonts w:cstheme="minorHAnsi"/>
          <w:i/>
          <w:color w:val="000000"/>
          <w:lang w:val="en-CA"/>
        </w:rPr>
        <w:t>02.11000.454.</w:t>
      </w:r>
    </w:p>
    <w:p w14:paraId="3C690627" w14:textId="77777777" w:rsidR="00C32EF3" w:rsidRPr="00BB1BEC" w:rsidRDefault="00C32EF3" w:rsidP="00A55F31">
      <w:pPr>
        <w:spacing w:after="0" w:line="252" w:lineRule="auto"/>
        <w:jc w:val="right"/>
        <w:rPr>
          <w:rFonts w:cstheme="minorHAnsi"/>
        </w:rPr>
      </w:pPr>
      <w:r w:rsidRPr="00BB1BEC">
        <w:rPr>
          <w:rFonts w:cstheme="minorHAnsi"/>
        </w:rPr>
        <w:t>Adopté à l’unanimité des conseillers</w:t>
      </w:r>
    </w:p>
    <w:p w14:paraId="241DD5BE" w14:textId="77777777" w:rsidR="00C32EF3" w:rsidRPr="00BB1BEC" w:rsidRDefault="00C32EF3" w:rsidP="00A55F31">
      <w:pPr>
        <w:spacing w:after="0" w:line="252" w:lineRule="auto"/>
        <w:jc w:val="right"/>
        <w:rPr>
          <w:rFonts w:cstheme="minorHAnsi"/>
          <w:i/>
        </w:rPr>
      </w:pPr>
      <w:proofErr w:type="spellStart"/>
      <w:r w:rsidRPr="00BB1BEC">
        <w:rPr>
          <w:rFonts w:cstheme="minorHAnsi"/>
          <w:i/>
        </w:rPr>
        <w:t>Adopted</w:t>
      </w:r>
      <w:proofErr w:type="spellEnd"/>
      <w:r w:rsidRPr="00BB1BEC">
        <w:rPr>
          <w:rFonts w:cstheme="minorHAnsi"/>
          <w:i/>
        </w:rPr>
        <w:t xml:space="preserve"> </w:t>
      </w:r>
      <w:proofErr w:type="spellStart"/>
      <w:r w:rsidRPr="00BB1BEC">
        <w:rPr>
          <w:rFonts w:cstheme="minorHAnsi"/>
          <w:i/>
        </w:rPr>
        <w:t>unanimously</w:t>
      </w:r>
      <w:proofErr w:type="spellEnd"/>
      <w:r w:rsidRPr="00BB1BEC">
        <w:rPr>
          <w:rFonts w:cstheme="minorHAnsi"/>
          <w:i/>
        </w:rPr>
        <w:t xml:space="preserve"> by </w:t>
      </w:r>
      <w:proofErr w:type="spellStart"/>
      <w:r w:rsidRPr="00BB1BEC">
        <w:rPr>
          <w:rFonts w:cstheme="minorHAnsi"/>
          <w:i/>
        </w:rPr>
        <w:t>councillors</w:t>
      </w:r>
      <w:proofErr w:type="spellEnd"/>
    </w:p>
    <w:p w14:paraId="279DB01E" w14:textId="77777777" w:rsidR="003249E5" w:rsidRPr="00BB1BEC" w:rsidRDefault="003249E5" w:rsidP="00A55F31">
      <w:pPr>
        <w:tabs>
          <w:tab w:val="left" w:pos="1418"/>
        </w:tabs>
        <w:spacing w:before="120" w:after="0" w:line="252" w:lineRule="auto"/>
        <w:jc w:val="right"/>
        <w:outlineLvl w:val="0"/>
        <w:rPr>
          <w:rFonts w:eastAsia="Times New Roman" w:cstheme="minorHAnsi"/>
          <w:lang w:eastAsia="fr-CA"/>
        </w:rPr>
      </w:pPr>
    </w:p>
    <w:p w14:paraId="1841EF5B" w14:textId="77777777" w:rsidR="00086B5D" w:rsidRDefault="00086B5D" w:rsidP="00A55F31">
      <w:pPr>
        <w:spacing w:after="0" w:line="252" w:lineRule="auto"/>
        <w:jc w:val="both"/>
        <w:rPr>
          <w:b/>
          <w:u w:val="single"/>
        </w:rPr>
      </w:pPr>
      <w:r>
        <w:rPr>
          <w:b/>
          <w:u w:val="single"/>
        </w:rPr>
        <w:t>2023-01-008</w:t>
      </w:r>
      <w:r>
        <w:rPr>
          <w:b/>
          <w:u w:val="single"/>
        </w:rPr>
        <w:tab/>
      </w:r>
      <w:r w:rsidRPr="00B14D87">
        <w:rPr>
          <w:b/>
          <w:u w:val="single"/>
        </w:rPr>
        <w:t xml:space="preserve">Congrès de </w:t>
      </w:r>
      <w:r w:rsidRPr="003C5F67">
        <w:rPr>
          <w:b/>
          <w:u w:val="single"/>
        </w:rPr>
        <w:t>l’Association des Directeurs Municipaux du Québec</w:t>
      </w:r>
      <w:r w:rsidRPr="00B14D87">
        <w:rPr>
          <w:b/>
          <w:u w:val="single"/>
        </w:rPr>
        <w:t xml:space="preserve"> les </w:t>
      </w:r>
      <w:r>
        <w:rPr>
          <w:b/>
          <w:u w:val="single"/>
        </w:rPr>
        <w:t>14, 15 et 16 juin 2023</w:t>
      </w:r>
    </w:p>
    <w:p w14:paraId="34882770" w14:textId="77777777" w:rsidR="00086B5D" w:rsidRPr="003A7758" w:rsidRDefault="00086B5D" w:rsidP="00A55F31">
      <w:pPr>
        <w:spacing w:after="0" w:line="252" w:lineRule="auto"/>
        <w:jc w:val="both"/>
        <w:rPr>
          <w:b/>
          <w:u w:val="single"/>
        </w:rPr>
      </w:pPr>
    </w:p>
    <w:p w14:paraId="665DC20F" w14:textId="77777777" w:rsidR="00086B5D" w:rsidRPr="00C82DE2" w:rsidRDefault="00086B5D" w:rsidP="00A55F31">
      <w:pPr>
        <w:spacing w:line="252" w:lineRule="auto"/>
        <w:jc w:val="both"/>
        <w:rPr>
          <w:rFonts w:cstheme="minorHAnsi"/>
          <w:b/>
          <w:i/>
          <w:sz w:val="24"/>
          <w:lang w:val="en-CA"/>
        </w:rPr>
      </w:pPr>
      <w:r>
        <w:rPr>
          <w:b/>
          <w:i/>
          <w:u w:val="single"/>
          <w:lang w:val="en-CA"/>
        </w:rPr>
        <w:t>2023-01-008</w:t>
      </w:r>
      <w:r w:rsidRPr="00C82DE2">
        <w:rPr>
          <w:b/>
          <w:i/>
          <w:u w:val="single"/>
          <w:lang w:val="en-CA"/>
        </w:rPr>
        <w:tab/>
        <w:t xml:space="preserve">Congress of the Association of Municipal Directors of Quebec on June </w:t>
      </w:r>
      <w:r>
        <w:rPr>
          <w:b/>
          <w:i/>
          <w:u w:val="single"/>
          <w:lang w:val="en-CA"/>
        </w:rPr>
        <w:t>14, 15 and 16, 2023</w:t>
      </w:r>
    </w:p>
    <w:p w14:paraId="35EAB981" w14:textId="77777777" w:rsidR="00086B5D" w:rsidRPr="00800A8A" w:rsidRDefault="00086B5D" w:rsidP="00A55F31">
      <w:pPr>
        <w:spacing w:after="300" w:line="252" w:lineRule="auto"/>
        <w:ind w:left="2268" w:hanging="2268"/>
        <w:jc w:val="both"/>
        <w:rPr>
          <w:rFonts w:cstheme="minorHAnsi"/>
          <w:noProof/>
          <w:color w:val="000000"/>
        </w:rPr>
      </w:pPr>
      <w:r w:rsidRPr="00800A8A">
        <w:rPr>
          <w:rFonts w:cstheme="minorHAnsi"/>
          <w:noProof/>
          <w:color w:val="000000"/>
        </w:rPr>
        <w:t>CONSIDÉRANT QUE</w:t>
      </w:r>
      <w:r w:rsidRPr="00800A8A">
        <w:rPr>
          <w:rFonts w:cstheme="minorHAnsi"/>
          <w:noProof/>
          <w:color w:val="000000"/>
        </w:rPr>
        <w:tab/>
      </w:r>
      <w:r>
        <w:rPr>
          <w:rFonts w:cstheme="minorHAnsi"/>
          <w:noProof/>
          <w:color w:val="000000"/>
        </w:rPr>
        <w:t>l’Association des Directeurs Municipaux du Québec</w:t>
      </w:r>
      <w:r w:rsidRPr="00800A8A">
        <w:rPr>
          <w:rFonts w:cstheme="minorHAnsi"/>
          <w:noProof/>
          <w:color w:val="000000"/>
        </w:rPr>
        <w:t xml:space="preserve"> tient son congrès annuel les </w:t>
      </w:r>
      <w:r>
        <w:rPr>
          <w:rFonts w:cstheme="minorHAnsi"/>
          <w:noProof/>
          <w:color w:val="000000"/>
        </w:rPr>
        <w:t>14, 15 et 16 juin 2023</w:t>
      </w:r>
      <w:r w:rsidRPr="00800A8A">
        <w:rPr>
          <w:rFonts w:cstheme="minorHAnsi"/>
          <w:noProof/>
          <w:color w:val="000000"/>
        </w:rPr>
        <w:t>;</w:t>
      </w:r>
    </w:p>
    <w:p w14:paraId="08DB4D9A" w14:textId="77777777" w:rsidR="00086B5D" w:rsidRPr="006301DA" w:rsidRDefault="00086B5D" w:rsidP="00A55F31">
      <w:pPr>
        <w:spacing w:after="300" w:line="252" w:lineRule="auto"/>
        <w:ind w:left="2268" w:hanging="2268"/>
        <w:jc w:val="both"/>
        <w:rPr>
          <w:rFonts w:cstheme="minorHAnsi"/>
          <w:i/>
          <w:noProof/>
          <w:color w:val="000000"/>
          <w:lang w:val="en-CA"/>
        </w:rPr>
      </w:pPr>
      <w:r w:rsidRPr="006301DA">
        <w:rPr>
          <w:rFonts w:cstheme="minorHAnsi"/>
          <w:i/>
          <w:noProof/>
          <w:color w:val="000000"/>
          <w:lang w:val="en-CA"/>
        </w:rPr>
        <w:t>WHEREAS</w:t>
      </w:r>
      <w:r w:rsidRPr="006301DA">
        <w:rPr>
          <w:rFonts w:cstheme="minorHAnsi"/>
          <w:i/>
          <w:noProof/>
          <w:color w:val="000000"/>
          <w:lang w:val="en-CA"/>
        </w:rPr>
        <w:tab/>
        <w:t>the Association of</w:t>
      </w:r>
      <w:r>
        <w:rPr>
          <w:rFonts w:cstheme="minorHAnsi"/>
          <w:i/>
          <w:noProof/>
          <w:color w:val="000000"/>
          <w:lang w:val="en-CA"/>
        </w:rPr>
        <w:t xml:space="preserve"> Municipal Directors of Quebec</w:t>
      </w:r>
      <w:r w:rsidRPr="006301DA">
        <w:rPr>
          <w:rFonts w:cstheme="minorHAnsi"/>
          <w:i/>
          <w:noProof/>
          <w:color w:val="000000"/>
          <w:lang w:val="en-CA"/>
        </w:rPr>
        <w:t xml:space="preserve"> is holding its annual convention on June </w:t>
      </w:r>
      <w:r>
        <w:rPr>
          <w:rFonts w:cstheme="minorHAnsi"/>
          <w:i/>
          <w:noProof/>
          <w:color w:val="000000"/>
          <w:lang w:val="en-CA"/>
        </w:rPr>
        <w:t>14, 15 and 16, 2023</w:t>
      </w:r>
      <w:r w:rsidRPr="006301DA">
        <w:rPr>
          <w:rFonts w:cstheme="minorHAnsi"/>
          <w:i/>
          <w:noProof/>
          <w:color w:val="000000"/>
          <w:lang w:val="en-CA"/>
        </w:rPr>
        <w:t>;</w:t>
      </w:r>
    </w:p>
    <w:p w14:paraId="603CC836" w14:textId="77777777" w:rsidR="00086B5D" w:rsidRPr="00800A8A" w:rsidRDefault="00086B5D" w:rsidP="00A55F31">
      <w:pPr>
        <w:spacing w:after="300" w:line="252" w:lineRule="auto"/>
        <w:ind w:left="2268" w:hanging="2268"/>
        <w:jc w:val="both"/>
        <w:rPr>
          <w:rFonts w:cstheme="minorHAnsi"/>
          <w:noProof/>
          <w:color w:val="000000"/>
        </w:rPr>
      </w:pPr>
      <w:r w:rsidRPr="00800A8A">
        <w:rPr>
          <w:rFonts w:cstheme="minorHAnsi"/>
          <w:noProof/>
          <w:color w:val="000000"/>
        </w:rPr>
        <w:lastRenderedPageBreak/>
        <w:t>CONSIDÉRANT QUE</w:t>
      </w:r>
      <w:r w:rsidRPr="00800A8A">
        <w:rPr>
          <w:rFonts w:cstheme="minorHAnsi"/>
          <w:noProof/>
          <w:color w:val="000000"/>
        </w:rPr>
        <w:tab/>
      </w:r>
      <w:r>
        <w:rPr>
          <w:rFonts w:cstheme="minorHAnsi"/>
          <w:noProof/>
          <w:color w:val="000000"/>
        </w:rPr>
        <w:t>le directeur général, M. Marc Beaulieu,</w:t>
      </w:r>
      <w:r w:rsidRPr="00800A8A">
        <w:rPr>
          <w:rFonts w:cstheme="minorHAnsi"/>
          <w:noProof/>
          <w:color w:val="000000"/>
        </w:rPr>
        <w:t xml:space="preserve"> </w:t>
      </w:r>
      <w:r>
        <w:rPr>
          <w:rFonts w:cstheme="minorHAnsi"/>
          <w:noProof/>
          <w:color w:val="000000"/>
        </w:rPr>
        <w:t>s’est montré</w:t>
      </w:r>
      <w:r w:rsidRPr="00800A8A">
        <w:rPr>
          <w:rFonts w:cstheme="minorHAnsi"/>
          <w:noProof/>
          <w:color w:val="000000"/>
        </w:rPr>
        <w:t xml:space="preserve"> intéressé à assister à ce congrès;</w:t>
      </w:r>
    </w:p>
    <w:p w14:paraId="16D9B376" w14:textId="77777777" w:rsidR="00086B5D" w:rsidRPr="00DD5385" w:rsidRDefault="00086B5D" w:rsidP="00A55F31">
      <w:pPr>
        <w:spacing w:after="300" w:line="252" w:lineRule="auto"/>
        <w:ind w:left="2268" w:hanging="2268"/>
        <w:jc w:val="both"/>
        <w:rPr>
          <w:rFonts w:cstheme="minorHAnsi"/>
          <w:i/>
          <w:noProof/>
          <w:color w:val="000000"/>
          <w:lang w:val="en-CA"/>
        </w:rPr>
      </w:pPr>
      <w:r w:rsidRPr="00DD5385">
        <w:rPr>
          <w:rFonts w:cstheme="minorHAnsi"/>
          <w:i/>
          <w:noProof/>
          <w:color w:val="000000"/>
          <w:lang w:val="en-CA"/>
        </w:rPr>
        <w:t>WHEREAS</w:t>
      </w:r>
      <w:r w:rsidRPr="00DD5385">
        <w:rPr>
          <w:rFonts w:cstheme="minorHAnsi"/>
          <w:i/>
          <w:noProof/>
          <w:color w:val="000000"/>
          <w:lang w:val="en-CA"/>
        </w:rPr>
        <w:tab/>
        <w:t xml:space="preserve">the Director General, Mr. Marc Beaulieu, has shown interest in attending this </w:t>
      </w:r>
      <w:r>
        <w:rPr>
          <w:rFonts w:cstheme="minorHAnsi"/>
          <w:i/>
          <w:noProof/>
          <w:color w:val="000000"/>
          <w:lang w:val="en-CA"/>
        </w:rPr>
        <w:t>congress</w:t>
      </w:r>
      <w:r w:rsidRPr="00DD5385">
        <w:rPr>
          <w:rFonts w:cstheme="minorHAnsi"/>
          <w:i/>
          <w:noProof/>
          <w:color w:val="000000"/>
          <w:lang w:val="en-CA"/>
        </w:rPr>
        <w:t>;</w:t>
      </w:r>
    </w:p>
    <w:p w14:paraId="38C6624D" w14:textId="77777777" w:rsidR="00086B5D" w:rsidRPr="00800A8A" w:rsidRDefault="00086B5D" w:rsidP="00A55F31">
      <w:pPr>
        <w:spacing w:after="300" w:line="252" w:lineRule="auto"/>
        <w:ind w:left="2268" w:hanging="2268"/>
        <w:jc w:val="both"/>
        <w:rPr>
          <w:rFonts w:cstheme="minorHAnsi"/>
          <w:noProof/>
          <w:color w:val="000000"/>
        </w:rPr>
      </w:pPr>
      <w:r w:rsidRPr="00800A8A">
        <w:rPr>
          <w:rFonts w:cstheme="minorHAnsi"/>
          <w:noProof/>
          <w:color w:val="000000"/>
        </w:rPr>
        <w:t>CONSIDÉRANT</w:t>
      </w:r>
      <w:r>
        <w:rPr>
          <w:rFonts w:cstheme="minorHAnsi"/>
          <w:noProof/>
          <w:color w:val="000000"/>
        </w:rPr>
        <w:t xml:space="preserve"> QUE</w:t>
      </w:r>
      <w:r w:rsidRPr="00800A8A">
        <w:rPr>
          <w:rFonts w:cstheme="minorHAnsi"/>
          <w:noProof/>
          <w:color w:val="000000"/>
        </w:rPr>
        <w:tab/>
      </w:r>
      <w:r>
        <w:rPr>
          <w:rFonts w:cstheme="minorHAnsi"/>
          <w:noProof/>
          <w:color w:val="000000"/>
        </w:rPr>
        <w:t>le congrès propose une programmation de conférences, de moments dédiés au réseautage et des activités de formation</w:t>
      </w:r>
      <w:r w:rsidRPr="00800A8A">
        <w:rPr>
          <w:rFonts w:cstheme="minorHAnsi"/>
          <w:noProof/>
          <w:color w:val="000000"/>
        </w:rPr>
        <w:t>;</w:t>
      </w:r>
    </w:p>
    <w:p w14:paraId="2DB5F2CC" w14:textId="77777777" w:rsidR="00086B5D" w:rsidRPr="00090848" w:rsidRDefault="00086B5D" w:rsidP="00A55F31">
      <w:pPr>
        <w:spacing w:after="300" w:line="252" w:lineRule="auto"/>
        <w:ind w:left="2268" w:hanging="2268"/>
        <w:jc w:val="both"/>
        <w:rPr>
          <w:rFonts w:cstheme="minorHAnsi"/>
          <w:i/>
          <w:noProof/>
          <w:color w:val="000000"/>
          <w:lang w:val="en-CA"/>
        </w:rPr>
      </w:pPr>
      <w:r w:rsidRPr="00090848">
        <w:rPr>
          <w:rFonts w:cstheme="minorHAnsi"/>
          <w:i/>
          <w:noProof/>
          <w:color w:val="000000"/>
          <w:lang w:val="en-CA"/>
        </w:rPr>
        <w:t>WHEREAS</w:t>
      </w:r>
      <w:r w:rsidRPr="00090848">
        <w:rPr>
          <w:rFonts w:cstheme="minorHAnsi"/>
          <w:i/>
          <w:noProof/>
          <w:color w:val="000000"/>
          <w:lang w:val="en-CA"/>
        </w:rPr>
        <w:tab/>
        <w:t>the congress offers a program of conferences, moments dedicated to networking and training activities;</w:t>
      </w:r>
    </w:p>
    <w:p w14:paraId="3830593F" w14:textId="77777777" w:rsidR="00086B5D" w:rsidRDefault="00086B5D" w:rsidP="00A55F31">
      <w:pPr>
        <w:spacing w:after="300" w:line="252" w:lineRule="auto"/>
        <w:ind w:left="2268" w:hanging="2268"/>
        <w:jc w:val="both"/>
        <w:rPr>
          <w:rFonts w:ascii="Calibri" w:hAnsi="Calibri" w:cs="Calibri"/>
          <w:color w:val="000000"/>
        </w:rPr>
      </w:pPr>
      <w:r w:rsidRPr="00800A8A">
        <w:rPr>
          <w:rFonts w:cstheme="minorHAnsi"/>
          <w:noProof/>
          <w:color w:val="000000"/>
        </w:rPr>
        <w:t>EN CONSÉQUENCE</w:t>
      </w:r>
      <w:r w:rsidRPr="00800A8A">
        <w:rPr>
          <w:rFonts w:cstheme="minorHAnsi"/>
          <w:noProof/>
          <w:color w:val="000000"/>
        </w:rPr>
        <w:tab/>
        <w:t xml:space="preserve">il est proposé par </w:t>
      </w:r>
      <w:r>
        <w:rPr>
          <w:rFonts w:cstheme="minorHAnsi"/>
          <w:noProof/>
          <w:color w:val="000000"/>
        </w:rPr>
        <w:t>la conseillère Manon Jutras</w:t>
      </w:r>
      <w:r w:rsidRPr="00800A8A">
        <w:rPr>
          <w:rFonts w:cstheme="minorHAnsi"/>
          <w:noProof/>
          <w:color w:val="000000"/>
        </w:rPr>
        <w:t xml:space="preserve"> et résolu que le conseil municipal</w:t>
      </w:r>
      <w:r>
        <w:rPr>
          <w:rFonts w:cstheme="minorHAnsi"/>
          <w:noProof/>
          <w:color w:val="000000"/>
        </w:rPr>
        <w:t xml:space="preserve"> </w:t>
      </w:r>
      <w:r w:rsidRPr="004E46BE">
        <w:rPr>
          <w:rFonts w:cstheme="minorHAnsi"/>
          <w:noProof/>
          <w:color w:val="000000"/>
        </w:rPr>
        <w:t xml:space="preserve">autorise </w:t>
      </w:r>
      <w:r>
        <w:rPr>
          <w:rFonts w:cstheme="minorHAnsi"/>
          <w:noProof/>
          <w:color w:val="000000"/>
        </w:rPr>
        <w:t xml:space="preserve">M. Marc Beaulieu, directeur général, </w:t>
      </w:r>
      <w:r w:rsidRPr="004E46BE">
        <w:rPr>
          <w:rFonts w:cstheme="minorHAnsi"/>
          <w:noProof/>
          <w:color w:val="000000"/>
        </w:rPr>
        <w:t>à assister au congrès</w:t>
      </w:r>
      <w:r>
        <w:rPr>
          <w:rFonts w:cstheme="minorHAnsi"/>
          <w:noProof/>
          <w:color w:val="000000"/>
        </w:rPr>
        <w:t xml:space="preserve"> 2023 de l’Association des Directeurs Municipaux du Québec </w:t>
      </w:r>
      <w:r w:rsidRPr="007841EA">
        <w:rPr>
          <w:rFonts w:ascii="Calibri" w:hAnsi="Calibri" w:cs="Calibri"/>
          <w:color w:val="000000"/>
        </w:rPr>
        <w:t>et que tous les frais d’inscription</w:t>
      </w:r>
      <w:r>
        <w:rPr>
          <w:rFonts w:ascii="Calibri" w:hAnsi="Calibri" w:cs="Calibri"/>
          <w:color w:val="000000"/>
        </w:rPr>
        <w:t xml:space="preserve"> </w:t>
      </w:r>
      <w:r w:rsidRPr="005141BB">
        <w:rPr>
          <w:rFonts w:ascii="Calibri" w:hAnsi="Calibri" w:cs="Calibri"/>
          <w:color w:val="000000"/>
        </w:rPr>
        <w:t xml:space="preserve">et de déplacement soient remboursés sous présentation de pièces justificatives, tel </w:t>
      </w:r>
      <w:r>
        <w:rPr>
          <w:rFonts w:ascii="Calibri" w:hAnsi="Calibri" w:cs="Calibri"/>
          <w:color w:val="000000"/>
        </w:rPr>
        <w:t>que prévu à son contrat de travail.</w:t>
      </w:r>
    </w:p>
    <w:p w14:paraId="31DC9743" w14:textId="77777777" w:rsidR="00086B5D" w:rsidRDefault="00086B5D" w:rsidP="00A55F31">
      <w:pPr>
        <w:spacing w:after="300" w:line="252" w:lineRule="auto"/>
        <w:ind w:left="2268" w:hanging="2268"/>
        <w:jc w:val="both"/>
        <w:rPr>
          <w:rFonts w:ascii="Calibri" w:hAnsi="Calibri" w:cs="Calibri"/>
          <w:color w:val="000000"/>
        </w:rPr>
      </w:pPr>
      <w:r>
        <w:rPr>
          <w:rFonts w:cstheme="minorHAnsi"/>
          <w:noProof/>
          <w:color w:val="000000"/>
        </w:rPr>
        <w:tab/>
      </w:r>
      <w:r w:rsidRPr="00F33311">
        <w:rPr>
          <w:rFonts w:ascii="Calibri" w:hAnsi="Calibri" w:cs="Calibri"/>
          <w:color w:val="000000"/>
        </w:rPr>
        <w:t xml:space="preserve">Les fonds nécessaires seront prélevés au poste budgétaire </w:t>
      </w:r>
      <w:r>
        <w:rPr>
          <w:rFonts w:cstheme="minorHAnsi"/>
          <w:noProof/>
          <w:color w:val="000000"/>
        </w:rPr>
        <w:t>02.13000.346</w:t>
      </w:r>
      <w:r>
        <w:rPr>
          <w:rFonts w:ascii="Calibri" w:hAnsi="Calibri" w:cs="Calibri"/>
          <w:color w:val="000000"/>
        </w:rPr>
        <w:t>.</w:t>
      </w:r>
    </w:p>
    <w:p w14:paraId="7EAB8A44" w14:textId="77777777" w:rsidR="00086B5D" w:rsidRDefault="00086B5D" w:rsidP="00A55F31">
      <w:pPr>
        <w:spacing w:after="300" w:line="252" w:lineRule="auto"/>
        <w:ind w:left="2268" w:hanging="2268"/>
        <w:jc w:val="both"/>
        <w:rPr>
          <w:rFonts w:cstheme="minorHAnsi"/>
          <w:i/>
          <w:noProof/>
          <w:color w:val="000000"/>
          <w:lang w:val="en-CA"/>
        </w:rPr>
      </w:pPr>
      <w:r w:rsidRPr="00800A8A">
        <w:rPr>
          <w:rFonts w:cstheme="minorHAnsi"/>
          <w:i/>
          <w:noProof/>
          <w:color w:val="000000"/>
          <w:lang w:val="en-CA"/>
        </w:rPr>
        <w:t>THEREFORE</w:t>
      </w:r>
      <w:r w:rsidRPr="00800A8A">
        <w:rPr>
          <w:rFonts w:cstheme="minorHAnsi"/>
          <w:i/>
          <w:noProof/>
          <w:color w:val="000000"/>
          <w:lang w:val="en-CA"/>
        </w:rPr>
        <w:tab/>
        <w:t xml:space="preserve">it is proposed by Councillor </w:t>
      </w:r>
      <w:r>
        <w:rPr>
          <w:rFonts w:cstheme="minorHAnsi"/>
          <w:i/>
          <w:noProof/>
          <w:color w:val="000000"/>
          <w:lang w:val="en-CA"/>
        </w:rPr>
        <w:t>Manon Jutras</w:t>
      </w:r>
      <w:r w:rsidRPr="00800A8A">
        <w:rPr>
          <w:rFonts w:cstheme="minorHAnsi"/>
          <w:i/>
          <w:noProof/>
          <w:color w:val="000000"/>
          <w:lang w:val="en-CA"/>
        </w:rPr>
        <w:t xml:space="preserve"> and </w:t>
      </w:r>
      <w:r w:rsidRPr="00090848">
        <w:rPr>
          <w:rFonts w:cstheme="minorHAnsi"/>
          <w:i/>
          <w:noProof/>
          <w:color w:val="000000"/>
          <w:lang w:val="en-CA"/>
        </w:rPr>
        <w:t xml:space="preserve">resolved that </w:t>
      </w:r>
      <w:r w:rsidRPr="00F92CA8">
        <w:rPr>
          <w:rFonts w:cstheme="minorHAnsi"/>
          <w:i/>
          <w:noProof/>
          <w:color w:val="000000"/>
          <w:lang w:val="en-CA"/>
        </w:rPr>
        <w:t>the municipal council authorizes Mr. Marc Beaulieu, General Manager, to attend the 202</w:t>
      </w:r>
      <w:r>
        <w:rPr>
          <w:rFonts w:cstheme="minorHAnsi"/>
          <w:i/>
          <w:noProof/>
          <w:color w:val="000000"/>
          <w:lang w:val="en-CA"/>
        </w:rPr>
        <w:t>3</w:t>
      </w:r>
      <w:r w:rsidRPr="00F92CA8">
        <w:rPr>
          <w:rFonts w:cstheme="minorHAnsi"/>
          <w:i/>
          <w:noProof/>
          <w:color w:val="000000"/>
          <w:lang w:val="en-CA"/>
        </w:rPr>
        <w:t xml:space="preserve"> Congress of the Association des Directeurs Municipaux du Québec and that all registration and travel expenses be reimbursed upon presentation of supporting documents, as provided for in his employment contract.</w:t>
      </w:r>
      <w:r w:rsidRPr="00090848">
        <w:rPr>
          <w:rFonts w:cstheme="minorHAnsi"/>
          <w:i/>
          <w:noProof/>
          <w:color w:val="000000"/>
          <w:lang w:val="en-CA"/>
        </w:rPr>
        <w:t xml:space="preserve"> </w:t>
      </w:r>
    </w:p>
    <w:p w14:paraId="15E44353" w14:textId="77777777" w:rsidR="00086B5D" w:rsidRDefault="00086B5D" w:rsidP="00A55F31">
      <w:pPr>
        <w:spacing w:after="300" w:line="252" w:lineRule="auto"/>
        <w:ind w:left="2268" w:hanging="2268"/>
        <w:jc w:val="both"/>
        <w:rPr>
          <w:rFonts w:cstheme="minorHAnsi"/>
          <w:i/>
          <w:noProof/>
          <w:color w:val="000000"/>
          <w:lang w:val="en-CA"/>
        </w:rPr>
      </w:pPr>
      <w:r>
        <w:rPr>
          <w:rFonts w:cstheme="minorHAnsi"/>
          <w:i/>
          <w:noProof/>
          <w:color w:val="000000"/>
          <w:lang w:val="en-CA"/>
        </w:rPr>
        <w:tab/>
      </w:r>
      <w:r w:rsidRPr="00090848">
        <w:rPr>
          <w:rFonts w:cstheme="minorHAnsi"/>
          <w:i/>
          <w:noProof/>
          <w:color w:val="000000"/>
          <w:lang w:val="en-CA"/>
        </w:rPr>
        <w:t>The necessary funds will be taken</w:t>
      </w:r>
      <w:r>
        <w:rPr>
          <w:rFonts w:cstheme="minorHAnsi"/>
          <w:i/>
          <w:noProof/>
          <w:color w:val="000000"/>
          <w:lang w:val="en-CA"/>
        </w:rPr>
        <w:t xml:space="preserve"> from budget item 02.13000.346.</w:t>
      </w:r>
    </w:p>
    <w:p w14:paraId="4705BCC7" w14:textId="77777777" w:rsidR="00C32EF3" w:rsidRPr="009955D3" w:rsidRDefault="00C32EF3" w:rsidP="00A55F31">
      <w:pPr>
        <w:spacing w:after="0" w:line="252" w:lineRule="auto"/>
        <w:jc w:val="right"/>
        <w:rPr>
          <w:rFonts w:cstheme="minorHAnsi"/>
        </w:rPr>
      </w:pPr>
      <w:r w:rsidRPr="009955D3">
        <w:rPr>
          <w:rFonts w:cstheme="minorHAnsi"/>
        </w:rPr>
        <w:t>Adopté à l’unanimité des conseillers</w:t>
      </w:r>
    </w:p>
    <w:p w14:paraId="422800AD" w14:textId="77777777" w:rsidR="00C32EF3" w:rsidRPr="00703A31" w:rsidRDefault="00C32EF3" w:rsidP="00A55F31">
      <w:pPr>
        <w:spacing w:after="0" w:line="252" w:lineRule="auto"/>
        <w:jc w:val="right"/>
        <w:rPr>
          <w:rFonts w:cstheme="minorHAnsi"/>
          <w:i/>
        </w:rPr>
      </w:pPr>
      <w:r w:rsidRPr="00703A31">
        <w:rPr>
          <w:rFonts w:cstheme="minorHAnsi"/>
          <w:i/>
        </w:rPr>
        <w:t>Adopted unanimously by councillors</w:t>
      </w:r>
    </w:p>
    <w:p w14:paraId="13AEB349" w14:textId="77777777" w:rsidR="00C54226" w:rsidRPr="00703A31" w:rsidRDefault="00C54226" w:rsidP="00A55F31">
      <w:pPr>
        <w:spacing w:after="0" w:line="252" w:lineRule="auto"/>
        <w:rPr>
          <w:rFonts w:cstheme="minorHAnsi"/>
          <w:i/>
        </w:rPr>
      </w:pPr>
    </w:p>
    <w:p w14:paraId="477E2FF6" w14:textId="77777777" w:rsidR="00BB590C" w:rsidRDefault="00BB590C" w:rsidP="00A55F31">
      <w:pPr>
        <w:pStyle w:val="Default"/>
        <w:spacing w:line="252" w:lineRule="auto"/>
        <w:jc w:val="both"/>
        <w:rPr>
          <w:rFonts w:ascii="Calibri" w:hAnsi="Calibri" w:cs="Calibri"/>
          <w:b/>
          <w:bCs/>
          <w:sz w:val="22"/>
          <w:szCs w:val="22"/>
          <w:u w:val="single"/>
        </w:rPr>
      </w:pPr>
      <w:r>
        <w:rPr>
          <w:rFonts w:ascii="Calibri" w:hAnsi="Calibri" w:cs="Calibri"/>
          <w:b/>
          <w:bCs/>
          <w:sz w:val="22"/>
          <w:szCs w:val="22"/>
          <w:u w:val="single"/>
        </w:rPr>
        <w:t>2023-01-009</w:t>
      </w:r>
      <w:r>
        <w:rPr>
          <w:rFonts w:ascii="Calibri" w:hAnsi="Calibri" w:cs="Calibri"/>
          <w:b/>
          <w:bCs/>
          <w:sz w:val="22"/>
          <w:szCs w:val="22"/>
          <w:u w:val="single"/>
        </w:rPr>
        <w:tab/>
      </w:r>
      <w:r w:rsidRPr="009B45ED">
        <w:rPr>
          <w:rFonts w:ascii="Calibri" w:hAnsi="Calibri" w:cs="Calibri"/>
          <w:b/>
          <w:bCs/>
          <w:sz w:val="22"/>
          <w:szCs w:val="22"/>
          <w:u w:val="single"/>
        </w:rPr>
        <w:t>Cotisation</w:t>
      </w:r>
      <w:r>
        <w:rPr>
          <w:rFonts w:ascii="Calibri" w:hAnsi="Calibri" w:cs="Calibri"/>
          <w:b/>
          <w:bCs/>
          <w:sz w:val="22"/>
          <w:szCs w:val="22"/>
          <w:u w:val="single"/>
        </w:rPr>
        <w:t>s</w:t>
      </w:r>
      <w:r w:rsidRPr="009B45ED">
        <w:rPr>
          <w:rFonts w:ascii="Calibri" w:hAnsi="Calibri" w:cs="Calibri"/>
          <w:b/>
          <w:bCs/>
          <w:sz w:val="22"/>
          <w:szCs w:val="22"/>
          <w:u w:val="single"/>
        </w:rPr>
        <w:t xml:space="preserve"> annuelle</w:t>
      </w:r>
      <w:r>
        <w:rPr>
          <w:rFonts w:ascii="Calibri" w:hAnsi="Calibri" w:cs="Calibri"/>
          <w:b/>
          <w:bCs/>
          <w:sz w:val="22"/>
          <w:szCs w:val="22"/>
          <w:u w:val="single"/>
        </w:rPr>
        <w:t>s</w:t>
      </w:r>
      <w:r w:rsidRPr="009B45ED">
        <w:rPr>
          <w:rFonts w:ascii="Calibri" w:hAnsi="Calibri" w:cs="Calibri"/>
          <w:b/>
          <w:bCs/>
          <w:sz w:val="22"/>
          <w:szCs w:val="22"/>
          <w:u w:val="single"/>
        </w:rPr>
        <w:t xml:space="preserve"> </w:t>
      </w:r>
      <w:r w:rsidRPr="006B2C3E">
        <w:rPr>
          <w:rFonts w:ascii="Calibri" w:hAnsi="Calibri" w:cs="Calibri"/>
          <w:b/>
          <w:bCs/>
          <w:sz w:val="22"/>
          <w:szCs w:val="22"/>
          <w:u w:val="single"/>
        </w:rPr>
        <w:t>aux associations professionnelles</w:t>
      </w:r>
    </w:p>
    <w:p w14:paraId="4F02D5E5" w14:textId="77777777" w:rsidR="00BB590C" w:rsidRPr="009B45ED" w:rsidRDefault="00BB590C" w:rsidP="00A55F31">
      <w:pPr>
        <w:pStyle w:val="Default"/>
        <w:spacing w:line="252" w:lineRule="auto"/>
        <w:jc w:val="both"/>
        <w:rPr>
          <w:rFonts w:ascii="Calibri" w:hAnsi="Calibri" w:cs="Calibri"/>
          <w:b/>
          <w:bCs/>
          <w:sz w:val="22"/>
          <w:szCs w:val="22"/>
          <w:u w:val="single"/>
        </w:rPr>
      </w:pPr>
    </w:p>
    <w:p w14:paraId="3AD490C0" w14:textId="77777777" w:rsidR="00BB590C" w:rsidRPr="00B20FC6" w:rsidRDefault="00BB590C" w:rsidP="00A55F31">
      <w:pPr>
        <w:pStyle w:val="Default"/>
        <w:spacing w:line="252" w:lineRule="auto"/>
        <w:jc w:val="both"/>
        <w:rPr>
          <w:rFonts w:ascii="Calibri" w:hAnsi="Calibri" w:cs="Calibri"/>
          <w:b/>
          <w:bCs/>
          <w:i/>
          <w:iCs/>
          <w:sz w:val="22"/>
          <w:szCs w:val="22"/>
          <w:u w:val="single"/>
        </w:rPr>
      </w:pPr>
      <w:r w:rsidRPr="00B20FC6">
        <w:rPr>
          <w:rFonts w:ascii="Calibri" w:hAnsi="Calibri" w:cs="Calibri"/>
          <w:b/>
          <w:bCs/>
          <w:i/>
          <w:iCs/>
          <w:sz w:val="22"/>
          <w:szCs w:val="22"/>
          <w:u w:val="single"/>
        </w:rPr>
        <w:t>2023-01-009</w:t>
      </w:r>
      <w:r w:rsidRPr="00B20FC6">
        <w:rPr>
          <w:rFonts w:ascii="Calibri" w:hAnsi="Calibri" w:cs="Calibri"/>
          <w:b/>
          <w:bCs/>
          <w:i/>
          <w:iCs/>
          <w:sz w:val="22"/>
          <w:szCs w:val="22"/>
          <w:u w:val="single"/>
        </w:rPr>
        <w:tab/>
      </w:r>
      <w:proofErr w:type="spellStart"/>
      <w:r w:rsidRPr="00B20FC6">
        <w:rPr>
          <w:rFonts w:ascii="Calibri" w:hAnsi="Calibri" w:cs="Calibri"/>
          <w:b/>
          <w:bCs/>
          <w:i/>
          <w:iCs/>
          <w:sz w:val="22"/>
          <w:szCs w:val="22"/>
          <w:u w:val="single"/>
        </w:rPr>
        <w:t>Annual</w:t>
      </w:r>
      <w:proofErr w:type="spellEnd"/>
      <w:r w:rsidRPr="00B20FC6">
        <w:rPr>
          <w:rFonts w:ascii="Calibri" w:hAnsi="Calibri" w:cs="Calibri"/>
          <w:b/>
          <w:bCs/>
          <w:i/>
          <w:iCs/>
          <w:sz w:val="22"/>
          <w:szCs w:val="22"/>
          <w:u w:val="single"/>
        </w:rPr>
        <w:t xml:space="preserve"> dues to </w:t>
      </w:r>
      <w:proofErr w:type="spellStart"/>
      <w:r w:rsidRPr="00B20FC6">
        <w:rPr>
          <w:rFonts w:ascii="Calibri" w:hAnsi="Calibri" w:cs="Calibri"/>
          <w:b/>
          <w:bCs/>
          <w:i/>
          <w:iCs/>
          <w:sz w:val="22"/>
          <w:szCs w:val="22"/>
          <w:u w:val="single"/>
        </w:rPr>
        <w:t>professional</w:t>
      </w:r>
      <w:proofErr w:type="spellEnd"/>
      <w:r w:rsidRPr="00B20FC6">
        <w:rPr>
          <w:rFonts w:ascii="Calibri" w:hAnsi="Calibri" w:cs="Calibri"/>
          <w:b/>
          <w:bCs/>
          <w:i/>
          <w:iCs/>
          <w:sz w:val="22"/>
          <w:szCs w:val="22"/>
          <w:u w:val="single"/>
        </w:rPr>
        <w:t xml:space="preserve"> associations</w:t>
      </w:r>
    </w:p>
    <w:p w14:paraId="07C1F86F" w14:textId="77777777" w:rsidR="00BB590C" w:rsidRPr="00B20FC6" w:rsidRDefault="00BB590C" w:rsidP="00A55F31">
      <w:pPr>
        <w:pStyle w:val="Default"/>
        <w:spacing w:line="252" w:lineRule="auto"/>
        <w:rPr>
          <w:rFonts w:ascii="Calibri" w:hAnsi="Calibri" w:cs="Calibri"/>
          <w:sz w:val="22"/>
          <w:szCs w:val="22"/>
          <w:u w:val="single"/>
        </w:rPr>
      </w:pPr>
    </w:p>
    <w:p w14:paraId="37647645" w14:textId="77777777" w:rsidR="00BB590C" w:rsidRPr="009B45ED" w:rsidRDefault="00BB590C" w:rsidP="00A55F31">
      <w:pPr>
        <w:spacing w:after="160" w:line="252" w:lineRule="auto"/>
        <w:ind w:left="2268" w:hanging="2268"/>
        <w:jc w:val="both"/>
        <w:rPr>
          <w:rFonts w:ascii="Calibri" w:hAnsi="Calibri" w:cs="Calibri"/>
        </w:rPr>
      </w:pPr>
      <w:r w:rsidRPr="009B45ED">
        <w:rPr>
          <w:rFonts w:ascii="Calibri" w:hAnsi="Calibri" w:cs="Calibri"/>
          <w:color w:val="000000"/>
        </w:rPr>
        <w:t>CONSIDÉRANT</w:t>
      </w:r>
      <w:r w:rsidRPr="009B45ED">
        <w:rPr>
          <w:rFonts w:ascii="Calibri" w:hAnsi="Calibri" w:cs="Calibri"/>
        </w:rPr>
        <w:t xml:space="preserve"> QUE </w:t>
      </w:r>
      <w:r w:rsidRPr="009B45ED">
        <w:rPr>
          <w:rFonts w:ascii="Calibri" w:hAnsi="Calibri" w:cs="Calibri"/>
        </w:rPr>
        <w:tab/>
        <w:t>plusieurs membres du personnel sont présentement membres de diverses associations ;</w:t>
      </w:r>
    </w:p>
    <w:p w14:paraId="2419F488" w14:textId="77777777" w:rsidR="00BB590C" w:rsidRPr="009B45ED" w:rsidRDefault="00BB590C" w:rsidP="00A55F31">
      <w:pPr>
        <w:spacing w:after="160" w:line="252" w:lineRule="auto"/>
        <w:ind w:left="2268" w:hanging="2268"/>
        <w:jc w:val="both"/>
        <w:rPr>
          <w:rFonts w:ascii="Calibri" w:hAnsi="Calibri" w:cs="Calibri"/>
          <w:i/>
          <w:color w:val="000000"/>
          <w:lang w:val="en-CA"/>
        </w:rPr>
      </w:pPr>
      <w:r w:rsidRPr="009B45ED">
        <w:rPr>
          <w:rFonts w:ascii="Calibri" w:hAnsi="Calibri" w:cs="Calibri"/>
          <w:i/>
          <w:color w:val="000000"/>
          <w:lang w:val="en-CA"/>
        </w:rPr>
        <w:t>WHEREAS</w:t>
      </w:r>
      <w:r w:rsidRPr="009B45ED">
        <w:rPr>
          <w:rFonts w:ascii="Calibri" w:hAnsi="Calibri" w:cs="Calibri"/>
          <w:i/>
          <w:color w:val="000000"/>
          <w:lang w:val="en-CA"/>
        </w:rPr>
        <w:tab/>
        <w:t xml:space="preserve">a number of staff members are current members of various </w:t>
      </w:r>
      <w:proofErr w:type="gramStart"/>
      <w:r w:rsidRPr="009B45ED">
        <w:rPr>
          <w:rFonts w:ascii="Calibri" w:hAnsi="Calibri" w:cs="Calibri"/>
          <w:i/>
          <w:color w:val="000000"/>
          <w:lang w:val="en-CA"/>
        </w:rPr>
        <w:t>associations;</w:t>
      </w:r>
      <w:proofErr w:type="gramEnd"/>
    </w:p>
    <w:p w14:paraId="12C6D97B" w14:textId="77777777" w:rsidR="00BB590C" w:rsidRPr="009B45ED" w:rsidRDefault="00BB590C" w:rsidP="00A55F31">
      <w:pPr>
        <w:spacing w:after="160" w:line="252" w:lineRule="auto"/>
        <w:ind w:left="2268" w:hanging="2268"/>
        <w:jc w:val="both"/>
        <w:rPr>
          <w:rFonts w:ascii="Calibri" w:hAnsi="Calibri" w:cs="Calibri"/>
          <w:color w:val="000000"/>
        </w:rPr>
      </w:pPr>
      <w:r w:rsidRPr="009B45ED">
        <w:rPr>
          <w:rFonts w:ascii="Calibri" w:hAnsi="Calibri" w:cs="Calibri"/>
          <w:color w:val="000000"/>
        </w:rPr>
        <w:t xml:space="preserve">CONSIDÉRANT QUE </w:t>
      </w:r>
      <w:r w:rsidRPr="009B45ED">
        <w:rPr>
          <w:rFonts w:ascii="Calibri" w:hAnsi="Calibri" w:cs="Calibri"/>
          <w:color w:val="000000"/>
        </w:rPr>
        <w:tab/>
        <w:t xml:space="preserve">le renouvellement de la cotisation doit être effectuée en début d’année; </w:t>
      </w:r>
    </w:p>
    <w:p w14:paraId="7191EF84" w14:textId="77777777" w:rsidR="00BB590C" w:rsidRPr="009B45ED" w:rsidRDefault="00BB590C" w:rsidP="00A55F31">
      <w:pPr>
        <w:spacing w:after="160" w:line="252" w:lineRule="auto"/>
        <w:ind w:left="2268" w:hanging="2268"/>
        <w:jc w:val="both"/>
        <w:rPr>
          <w:rFonts w:ascii="Calibri" w:hAnsi="Calibri" w:cs="Calibri"/>
          <w:i/>
          <w:color w:val="000000"/>
          <w:lang w:val="en-CA"/>
        </w:rPr>
      </w:pPr>
      <w:r w:rsidRPr="009B45ED">
        <w:rPr>
          <w:rFonts w:ascii="Calibri" w:hAnsi="Calibri" w:cs="Calibri"/>
          <w:i/>
          <w:color w:val="000000"/>
          <w:lang w:val="en-CA"/>
        </w:rPr>
        <w:t xml:space="preserve">WHEREAS </w:t>
      </w:r>
      <w:r w:rsidRPr="009B45ED">
        <w:rPr>
          <w:rFonts w:ascii="Calibri" w:hAnsi="Calibri" w:cs="Calibri"/>
          <w:i/>
          <w:color w:val="000000"/>
          <w:lang w:val="en-CA"/>
        </w:rPr>
        <w:tab/>
        <w:t xml:space="preserve">the renewal of the contribution must be made </w:t>
      </w:r>
      <w:proofErr w:type="gramStart"/>
      <w:r w:rsidRPr="009B45ED">
        <w:rPr>
          <w:rFonts w:ascii="Calibri" w:hAnsi="Calibri" w:cs="Calibri"/>
          <w:i/>
          <w:color w:val="000000"/>
          <w:lang w:val="en-CA"/>
        </w:rPr>
        <w:t>yearly;</w:t>
      </w:r>
      <w:proofErr w:type="gramEnd"/>
    </w:p>
    <w:p w14:paraId="069E7EC3" w14:textId="77777777" w:rsidR="00BB590C" w:rsidRPr="009B45ED" w:rsidRDefault="00BB590C" w:rsidP="00A55F31">
      <w:pPr>
        <w:spacing w:after="160" w:line="252" w:lineRule="auto"/>
        <w:ind w:left="2268" w:hanging="2268"/>
        <w:jc w:val="both"/>
        <w:rPr>
          <w:rFonts w:ascii="Calibri" w:hAnsi="Calibri" w:cs="Calibri"/>
          <w:color w:val="000000"/>
        </w:rPr>
      </w:pPr>
      <w:r w:rsidRPr="009B45ED">
        <w:rPr>
          <w:rFonts w:ascii="Calibri" w:hAnsi="Calibri" w:cs="Calibri"/>
          <w:color w:val="000000"/>
        </w:rPr>
        <w:t xml:space="preserve">CONSIDÉRANT QUE </w:t>
      </w:r>
      <w:r w:rsidRPr="009B45ED">
        <w:rPr>
          <w:rFonts w:ascii="Calibri" w:hAnsi="Calibri" w:cs="Calibri"/>
          <w:color w:val="000000"/>
        </w:rPr>
        <w:tab/>
        <w:t xml:space="preserve">la Politique établissant les conditions de travail du personnel cadre, du personnel professionnel et des employés de soutien prévoit que la Municipalité assume les frais de cotisation à une association professionnelle lorsqu’elle est requise aux fins de l’emploi; </w:t>
      </w:r>
    </w:p>
    <w:p w14:paraId="0971B039" w14:textId="77777777" w:rsidR="00BB590C" w:rsidRPr="009B45ED" w:rsidRDefault="00BB590C" w:rsidP="00A55F31">
      <w:pPr>
        <w:spacing w:after="160" w:line="252" w:lineRule="auto"/>
        <w:ind w:left="2268" w:hanging="2268"/>
        <w:jc w:val="both"/>
        <w:rPr>
          <w:rFonts w:ascii="Calibri" w:hAnsi="Calibri" w:cs="Calibri"/>
          <w:i/>
          <w:color w:val="000000"/>
          <w:lang w:val="en-CA"/>
        </w:rPr>
      </w:pPr>
      <w:r w:rsidRPr="009B45ED">
        <w:rPr>
          <w:rFonts w:ascii="Calibri" w:hAnsi="Calibri" w:cs="Calibri"/>
          <w:i/>
          <w:color w:val="000000"/>
          <w:lang w:val="en-CA"/>
        </w:rPr>
        <w:t xml:space="preserve">WHEREAS </w:t>
      </w:r>
      <w:r w:rsidRPr="009B45ED">
        <w:rPr>
          <w:rFonts w:ascii="Calibri" w:hAnsi="Calibri" w:cs="Calibri"/>
          <w:i/>
          <w:color w:val="000000"/>
          <w:lang w:val="en-CA"/>
        </w:rPr>
        <w:tab/>
        <w:t xml:space="preserve">the Policy establishing the working conditions of management, professional and support staff provides that the Municipality assumes their membership fees to a </w:t>
      </w:r>
      <w:r w:rsidRPr="009B45ED">
        <w:rPr>
          <w:rFonts w:ascii="Calibri" w:hAnsi="Calibri" w:cs="Calibri"/>
          <w:i/>
          <w:color w:val="000000"/>
          <w:lang w:val="en-CA"/>
        </w:rPr>
        <w:lastRenderedPageBreak/>
        <w:t xml:space="preserve">professional association when </w:t>
      </w:r>
      <w:proofErr w:type="gramStart"/>
      <w:r w:rsidRPr="009B45ED">
        <w:rPr>
          <w:rFonts w:ascii="Calibri" w:hAnsi="Calibri" w:cs="Calibri"/>
          <w:i/>
          <w:color w:val="000000"/>
          <w:lang w:val="en-CA"/>
        </w:rPr>
        <w:t>its</w:t>
      </w:r>
      <w:proofErr w:type="gramEnd"/>
      <w:r w:rsidRPr="009B45ED">
        <w:rPr>
          <w:rFonts w:ascii="Calibri" w:hAnsi="Calibri" w:cs="Calibri"/>
          <w:i/>
          <w:color w:val="000000"/>
          <w:lang w:val="en-CA"/>
        </w:rPr>
        <w:t xml:space="preserve"> required for the purpose of the employment; </w:t>
      </w:r>
    </w:p>
    <w:p w14:paraId="698222B7" w14:textId="77777777" w:rsidR="00BB590C" w:rsidRPr="009B45ED" w:rsidRDefault="00BB590C" w:rsidP="00A55F31">
      <w:pPr>
        <w:spacing w:after="160" w:line="252" w:lineRule="auto"/>
        <w:ind w:left="2268" w:hanging="2268"/>
        <w:jc w:val="both"/>
        <w:rPr>
          <w:rFonts w:ascii="Calibri" w:hAnsi="Calibri" w:cs="Calibri"/>
          <w:color w:val="000000"/>
        </w:rPr>
      </w:pPr>
      <w:r w:rsidRPr="009B45ED">
        <w:rPr>
          <w:rFonts w:ascii="Calibri" w:hAnsi="Calibri" w:cs="Calibri"/>
          <w:color w:val="000000"/>
        </w:rPr>
        <w:t xml:space="preserve">CONSIDÉRANT QUE </w:t>
      </w:r>
      <w:r w:rsidRPr="009B45ED">
        <w:rPr>
          <w:rFonts w:ascii="Calibri" w:hAnsi="Calibri" w:cs="Calibri"/>
          <w:color w:val="000000"/>
        </w:rPr>
        <w:tab/>
      </w:r>
      <w:r>
        <w:rPr>
          <w:rFonts w:ascii="Calibri" w:hAnsi="Calibri" w:cs="Calibri"/>
          <w:color w:val="000000"/>
        </w:rPr>
        <w:t>l’annexe</w:t>
      </w:r>
      <w:proofErr w:type="gramStart"/>
      <w:r>
        <w:rPr>
          <w:rFonts w:ascii="Calibri" w:hAnsi="Calibri" w:cs="Calibri"/>
          <w:color w:val="000000"/>
        </w:rPr>
        <w:t xml:space="preserve"> «G</w:t>
      </w:r>
      <w:proofErr w:type="gramEnd"/>
      <w:r>
        <w:rPr>
          <w:rFonts w:ascii="Calibri" w:hAnsi="Calibri" w:cs="Calibri"/>
          <w:color w:val="000000"/>
        </w:rPr>
        <w:t>» de la convention collective des cols blancs</w:t>
      </w:r>
      <w:r w:rsidRPr="009B45ED">
        <w:rPr>
          <w:rFonts w:ascii="Calibri" w:hAnsi="Calibri" w:cs="Calibri"/>
          <w:color w:val="000000"/>
        </w:rPr>
        <w:t xml:space="preserve"> prévoit que la Municipalité assume les frais de cotisation à une association professionnelle </w:t>
      </w:r>
      <w:r>
        <w:rPr>
          <w:rFonts w:ascii="Calibri" w:hAnsi="Calibri" w:cs="Calibri"/>
          <w:color w:val="000000"/>
        </w:rPr>
        <w:t xml:space="preserve">ainsi que de formation, </w:t>
      </w:r>
      <w:r w:rsidRPr="009B45ED">
        <w:rPr>
          <w:rFonts w:ascii="Calibri" w:hAnsi="Calibri" w:cs="Calibri"/>
          <w:color w:val="000000"/>
        </w:rPr>
        <w:t xml:space="preserve">lorsqu’elle est requise aux fins de l’emploi; </w:t>
      </w:r>
    </w:p>
    <w:p w14:paraId="407AC689" w14:textId="77777777" w:rsidR="00BB590C" w:rsidRPr="009B45ED" w:rsidRDefault="00BB590C" w:rsidP="00A55F31">
      <w:pPr>
        <w:spacing w:after="160" w:line="252" w:lineRule="auto"/>
        <w:ind w:left="2268" w:hanging="2268"/>
        <w:jc w:val="both"/>
        <w:rPr>
          <w:rFonts w:ascii="Calibri" w:hAnsi="Calibri" w:cs="Calibri"/>
          <w:i/>
          <w:color w:val="000000"/>
          <w:lang w:val="en-CA"/>
        </w:rPr>
      </w:pPr>
      <w:r w:rsidRPr="009B45ED">
        <w:rPr>
          <w:rFonts w:ascii="Calibri" w:hAnsi="Calibri" w:cs="Calibri"/>
          <w:i/>
          <w:color w:val="000000"/>
          <w:lang w:val="en-CA"/>
        </w:rPr>
        <w:t xml:space="preserve">WHEREAS </w:t>
      </w:r>
      <w:r w:rsidRPr="009B45ED">
        <w:rPr>
          <w:rFonts w:ascii="Calibri" w:hAnsi="Calibri" w:cs="Calibri"/>
          <w:i/>
          <w:color w:val="000000"/>
          <w:lang w:val="en-CA"/>
        </w:rPr>
        <w:tab/>
        <w:t xml:space="preserve">the </w:t>
      </w:r>
      <w:r w:rsidRPr="0025322A">
        <w:rPr>
          <w:rFonts w:ascii="Calibri" w:hAnsi="Calibri" w:cs="Calibri"/>
          <w:i/>
          <w:color w:val="000000"/>
          <w:lang w:val="en-CA"/>
        </w:rPr>
        <w:t xml:space="preserve">Annex "G" of the </w:t>
      </w:r>
      <w:r>
        <w:rPr>
          <w:rFonts w:ascii="Calibri" w:hAnsi="Calibri" w:cs="Calibri"/>
          <w:i/>
          <w:color w:val="000000"/>
          <w:lang w:val="en-CA"/>
        </w:rPr>
        <w:t xml:space="preserve">white collars </w:t>
      </w:r>
      <w:r w:rsidRPr="0025322A">
        <w:rPr>
          <w:rFonts w:ascii="Calibri" w:hAnsi="Calibri" w:cs="Calibri"/>
          <w:i/>
          <w:color w:val="000000"/>
          <w:lang w:val="en-CA"/>
        </w:rPr>
        <w:t xml:space="preserve">collective agreement </w:t>
      </w:r>
      <w:r w:rsidRPr="009B45ED">
        <w:rPr>
          <w:rFonts w:ascii="Calibri" w:hAnsi="Calibri" w:cs="Calibri"/>
          <w:i/>
          <w:color w:val="000000"/>
          <w:lang w:val="en-CA"/>
        </w:rPr>
        <w:t xml:space="preserve">provides that the Municipality assumes their membership fees to a professional association </w:t>
      </w:r>
      <w:r>
        <w:rPr>
          <w:rFonts w:ascii="Calibri" w:hAnsi="Calibri" w:cs="Calibri"/>
          <w:i/>
          <w:color w:val="000000"/>
          <w:lang w:val="en-CA"/>
        </w:rPr>
        <w:t xml:space="preserve">and training </w:t>
      </w:r>
      <w:r w:rsidRPr="009B45ED">
        <w:rPr>
          <w:rFonts w:ascii="Calibri" w:hAnsi="Calibri" w:cs="Calibri"/>
          <w:i/>
          <w:color w:val="000000"/>
          <w:lang w:val="en-CA"/>
        </w:rPr>
        <w:t xml:space="preserve">when </w:t>
      </w:r>
      <w:proofErr w:type="gramStart"/>
      <w:r w:rsidRPr="009B45ED">
        <w:rPr>
          <w:rFonts w:ascii="Calibri" w:hAnsi="Calibri" w:cs="Calibri"/>
          <w:i/>
          <w:color w:val="000000"/>
          <w:lang w:val="en-CA"/>
        </w:rPr>
        <w:t>its</w:t>
      </w:r>
      <w:proofErr w:type="gramEnd"/>
      <w:r w:rsidRPr="009B45ED">
        <w:rPr>
          <w:rFonts w:ascii="Calibri" w:hAnsi="Calibri" w:cs="Calibri"/>
          <w:i/>
          <w:color w:val="000000"/>
          <w:lang w:val="en-CA"/>
        </w:rPr>
        <w:t xml:space="preserve"> required for the purpose of the employment; </w:t>
      </w:r>
    </w:p>
    <w:p w14:paraId="411F3981" w14:textId="77777777" w:rsidR="00BB590C" w:rsidRDefault="00BB590C" w:rsidP="00A55F31">
      <w:pPr>
        <w:spacing w:after="160" w:line="252" w:lineRule="auto"/>
        <w:ind w:left="2268" w:hanging="2268"/>
        <w:jc w:val="both"/>
        <w:rPr>
          <w:rFonts w:ascii="Calibri" w:hAnsi="Calibri" w:cs="Calibri"/>
          <w:color w:val="000000"/>
        </w:rPr>
      </w:pPr>
      <w:r w:rsidRPr="009B45ED">
        <w:rPr>
          <w:rFonts w:ascii="Calibri" w:hAnsi="Calibri" w:cs="Calibri"/>
          <w:color w:val="000000"/>
        </w:rPr>
        <w:t xml:space="preserve">EN CONSÉQUENCE </w:t>
      </w:r>
      <w:r w:rsidRPr="009B45ED">
        <w:rPr>
          <w:rFonts w:ascii="Calibri" w:hAnsi="Calibri" w:cs="Calibri"/>
          <w:color w:val="000000"/>
        </w:rPr>
        <w:tab/>
        <w:t xml:space="preserve">il est proposé par </w:t>
      </w:r>
      <w:r>
        <w:rPr>
          <w:rFonts w:ascii="Calibri" w:hAnsi="Calibri" w:cs="Calibri"/>
          <w:color w:val="000000"/>
        </w:rPr>
        <w:t>le conseiller Carl Woodbury</w:t>
      </w:r>
      <w:r w:rsidRPr="009B45ED">
        <w:rPr>
          <w:rFonts w:ascii="Calibri" w:hAnsi="Calibri" w:cs="Calibri"/>
          <w:color w:val="000000"/>
        </w:rPr>
        <w:t xml:space="preserve"> et résolu que le conseil municipal autorise le paiement de l’adhésion annuelle des employés suivants aux associations</w:t>
      </w:r>
      <w:r>
        <w:rPr>
          <w:rFonts w:ascii="Calibri" w:hAnsi="Calibri" w:cs="Calibri"/>
          <w:color w:val="000000"/>
        </w:rPr>
        <w:t xml:space="preserve"> ci-après nommées:</w:t>
      </w:r>
    </w:p>
    <w:p w14:paraId="65EDEB7E" w14:textId="77777777" w:rsidR="00BB590C" w:rsidRPr="00CC666C" w:rsidRDefault="00BB590C" w:rsidP="00A55F31">
      <w:pPr>
        <w:pStyle w:val="Paragraphedeliste"/>
        <w:numPr>
          <w:ilvl w:val="0"/>
          <w:numId w:val="36"/>
        </w:numPr>
        <w:spacing w:after="200" w:line="252" w:lineRule="auto"/>
        <w:ind w:left="2552" w:hanging="284"/>
        <w:jc w:val="both"/>
        <w:rPr>
          <w:rFonts w:asciiTheme="minorHAnsi" w:eastAsia="Calibri" w:hAnsiTheme="minorHAnsi" w:cstheme="minorHAnsi"/>
          <w:iCs/>
          <w:color w:val="000000"/>
          <w:sz w:val="22"/>
          <w:szCs w:val="22"/>
        </w:rPr>
      </w:pPr>
      <w:r w:rsidRPr="00CC666C">
        <w:rPr>
          <w:rFonts w:asciiTheme="minorHAnsi" w:hAnsiTheme="minorHAnsi" w:cstheme="minorHAnsi"/>
          <w:iCs/>
          <w:sz w:val="22"/>
          <w:szCs w:val="22"/>
        </w:rPr>
        <w:t>Marc Beaulieu, Directeur général :</w:t>
      </w:r>
      <w:r w:rsidRPr="00CC666C">
        <w:rPr>
          <w:rFonts w:asciiTheme="minorHAnsi" w:eastAsia="Calibri" w:hAnsiTheme="minorHAnsi" w:cstheme="minorHAnsi"/>
          <w:iCs/>
          <w:color w:val="000000"/>
          <w:sz w:val="22"/>
          <w:szCs w:val="22"/>
        </w:rPr>
        <w:t xml:space="preserve"> Association des directeurs municipaux du Québec</w:t>
      </w:r>
      <w:r>
        <w:rPr>
          <w:rFonts w:asciiTheme="minorHAnsi" w:eastAsia="Calibri" w:hAnsiTheme="minorHAnsi" w:cstheme="minorHAnsi"/>
          <w:iCs/>
          <w:color w:val="000000"/>
          <w:sz w:val="22"/>
          <w:szCs w:val="22"/>
        </w:rPr>
        <w:t xml:space="preserve"> (ADMQ)</w:t>
      </w:r>
      <w:r w:rsidRPr="00CC666C">
        <w:rPr>
          <w:rFonts w:asciiTheme="minorHAnsi" w:eastAsia="Calibri" w:hAnsiTheme="minorHAnsi" w:cstheme="minorHAnsi"/>
          <w:iCs/>
          <w:color w:val="000000"/>
          <w:sz w:val="22"/>
          <w:szCs w:val="22"/>
        </w:rPr>
        <w:t xml:space="preserve">, au coût de </w:t>
      </w:r>
      <w:r>
        <w:rPr>
          <w:rFonts w:asciiTheme="minorHAnsi" w:eastAsia="Calibri" w:hAnsiTheme="minorHAnsi" w:cstheme="minorHAnsi"/>
          <w:iCs/>
          <w:color w:val="000000"/>
          <w:sz w:val="22"/>
          <w:szCs w:val="22"/>
        </w:rPr>
        <w:t>983.25$, taxes incluses</w:t>
      </w:r>
      <w:r w:rsidRPr="00CC666C">
        <w:rPr>
          <w:rFonts w:asciiTheme="minorHAnsi" w:eastAsia="Calibri" w:hAnsiTheme="minorHAnsi" w:cstheme="minorHAnsi"/>
          <w:iCs/>
          <w:color w:val="000000"/>
          <w:sz w:val="22"/>
          <w:szCs w:val="22"/>
        </w:rPr>
        <w:t xml:space="preserve">. </w:t>
      </w:r>
    </w:p>
    <w:p w14:paraId="2213E348" w14:textId="77777777" w:rsidR="00BB590C" w:rsidRPr="00CC666C" w:rsidRDefault="00BB590C" w:rsidP="00A55F31">
      <w:pPr>
        <w:pStyle w:val="Paragraphedeliste"/>
        <w:spacing w:line="252" w:lineRule="auto"/>
        <w:ind w:left="2552"/>
        <w:jc w:val="both"/>
        <w:rPr>
          <w:rFonts w:asciiTheme="minorHAnsi" w:eastAsia="Calibri" w:hAnsiTheme="minorHAnsi" w:cstheme="minorHAnsi"/>
          <w:iCs/>
          <w:color w:val="000000"/>
          <w:sz w:val="22"/>
          <w:szCs w:val="22"/>
        </w:rPr>
      </w:pPr>
    </w:p>
    <w:p w14:paraId="7002FEE5" w14:textId="77777777" w:rsidR="00BB590C" w:rsidRPr="00CC666C" w:rsidRDefault="00BB590C" w:rsidP="00A55F31">
      <w:pPr>
        <w:pStyle w:val="Paragraphedeliste"/>
        <w:numPr>
          <w:ilvl w:val="0"/>
          <w:numId w:val="36"/>
        </w:numPr>
        <w:spacing w:after="200" w:line="252" w:lineRule="auto"/>
        <w:ind w:left="2552" w:hanging="284"/>
        <w:jc w:val="both"/>
        <w:rPr>
          <w:rFonts w:asciiTheme="minorHAnsi" w:eastAsia="Calibri" w:hAnsiTheme="minorHAnsi" w:cstheme="minorHAnsi"/>
          <w:iCs/>
          <w:color w:val="000000"/>
          <w:sz w:val="22"/>
          <w:szCs w:val="22"/>
        </w:rPr>
      </w:pPr>
      <w:r w:rsidRPr="00CC666C">
        <w:rPr>
          <w:rFonts w:asciiTheme="minorHAnsi" w:hAnsiTheme="minorHAnsi" w:cstheme="minorHAnsi"/>
          <w:iCs/>
          <w:sz w:val="22"/>
          <w:szCs w:val="22"/>
        </w:rPr>
        <w:t xml:space="preserve">Anne-Marie Desfossés, Directrice des finances et Secrétaire-trésorière adjointe : Corporation des officiers municipaux agréés du Québec </w:t>
      </w:r>
      <w:r>
        <w:rPr>
          <w:rFonts w:asciiTheme="minorHAnsi" w:eastAsia="Calibri" w:hAnsiTheme="minorHAnsi" w:cstheme="minorHAnsi"/>
          <w:iCs/>
          <w:color w:val="000000"/>
          <w:sz w:val="22"/>
          <w:szCs w:val="22"/>
        </w:rPr>
        <w:t xml:space="preserve">(COMAQ) </w:t>
      </w:r>
      <w:r w:rsidRPr="00CC666C">
        <w:rPr>
          <w:rFonts w:asciiTheme="minorHAnsi" w:hAnsiTheme="minorHAnsi" w:cstheme="minorHAnsi"/>
          <w:iCs/>
          <w:sz w:val="22"/>
          <w:szCs w:val="22"/>
        </w:rPr>
        <w:t>au coût de 555$ plus taxes</w:t>
      </w:r>
      <w:r>
        <w:rPr>
          <w:rFonts w:asciiTheme="minorHAnsi" w:hAnsiTheme="minorHAnsi" w:cstheme="minorHAnsi"/>
          <w:iCs/>
          <w:sz w:val="22"/>
          <w:szCs w:val="22"/>
        </w:rPr>
        <w:t>.</w:t>
      </w:r>
      <w:r w:rsidRPr="00CC666C">
        <w:rPr>
          <w:rFonts w:asciiTheme="minorHAnsi" w:hAnsiTheme="minorHAnsi" w:cstheme="minorHAnsi"/>
          <w:iCs/>
          <w:sz w:val="22"/>
          <w:szCs w:val="22"/>
        </w:rPr>
        <w:t xml:space="preserve">  </w:t>
      </w:r>
    </w:p>
    <w:p w14:paraId="3DF98ACE" w14:textId="77777777" w:rsidR="00BB590C" w:rsidRPr="00CC666C" w:rsidRDefault="00BB590C" w:rsidP="00A55F31">
      <w:pPr>
        <w:pStyle w:val="Paragraphedeliste"/>
        <w:spacing w:line="252" w:lineRule="auto"/>
        <w:ind w:left="2552"/>
        <w:jc w:val="both"/>
        <w:rPr>
          <w:rFonts w:asciiTheme="minorHAnsi" w:eastAsia="Calibri" w:hAnsiTheme="minorHAnsi" w:cstheme="minorHAnsi"/>
          <w:iCs/>
          <w:color w:val="000000"/>
          <w:sz w:val="22"/>
          <w:szCs w:val="22"/>
        </w:rPr>
      </w:pPr>
    </w:p>
    <w:p w14:paraId="294EE52B" w14:textId="77777777" w:rsidR="00BB590C" w:rsidRPr="00CC666C" w:rsidRDefault="00BB590C" w:rsidP="00A55F31">
      <w:pPr>
        <w:pStyle w:val="Paragraphedeliste"/>
        <w:numPr>
          <w:ilvl w:val="0"/>
          <w:numId w:val="36"/>
        </w:numPr>
        <w:spacing w:after="200" w:line="252" w:lineRule="auto"/>
        <w:ind w:left="2552" w:hanging="284"/>
        <w:jc w:val="both"/>
        <w:rPr>
          <w:rFonts w:asciiTheme="minorHAnsi" w:eastAsia="Calibri" w:hAnsiTheme="minorHAnsi" w:cstheme="minorHAnsi"/>
          <w:iCs/>
          <w:color w:val="000000"/>
          <w:sz w:val="22"/>
          <w:szCs w:val="22"/>
        </w:rPr>
      </w:pPr>
      <w:r w:rsidRPr="00CC666C">
        <w:rPr>
          <w:rFonts w:asciiTheme="minorHAnsi" w:hAnsiTheme="minorHAnsi" w:cstheme="minorHAnsi"/>
          <w:iCs/>
          <w:sz w:val="22"/>
          <w:szCs w:val="22"/>
        </w:rPr>
        <w:t xml:space="preserve">Tania Marcotte, technicienne comptable : </w:t>
      </w:r>
      <w:r w:rsidRPr="00CC666C">
        <w:rPr>
          <w:rFonts w:asciiTheme="minorHAnsi" w:eastAsia="Calibri" w:hAnsiTheme="minorHAnsi" w:cstheme="minorHAnsi"/>
          <w:iCs/>
          <w:color w:val="000000"/>
          <w:sz w:val="22"/>
          <w:szCs w:val="22"/>
        </w:rPr>
        <w:t xml:space="preserve">Corporation des officiers municipaux agréés du Québec </w:t>
      </w:r>
      <w:r>
        <w:rPr>
          <w:rFonts w:asciiTheme="minorHAnsi" w:eastAsia="Calibri" w:hAnsiTheme="minorHAnsi" w:cstheme="minorHAnsi"/>
          <w:iCs/>
          <w:color w:val="000000"/>
          <w:sz w:val="22"/>
          <w:szCs w:val="22"/>
        </w:rPr>
        <w:t xml:space="preserve">(COMAQ) </w:t>
      </w:r>
      <w:r w:rsidRPr="00CC666C">
        <w:rPr>
          <w:rFonts w:asciiTheme="minorHAnsi" w:hAnsiTheme="minorHAnsi" w:cstheme="minorHAnsi"/>
          <w:iCs/>
          <w:sz w:val="22"/>
          <w:szCs w:val="22"/>
        </w:rPr>
        <w:t xml:space="preserve">au coût de 555$ plus taxes.  </w:t>
      </w:r>
    </w:p>
    <w:p w14:paraId="52BA5E6A" w14:textId="77777777" w:rsidR="00BB590C" w:rsidRPr="00CF760A" w:rsidRDefault="00BB590C" w:rsidP="00A55F31">
      <w:pPr>
        <w:pStyle w:val="Paragraphedeliste"/>
        <w:spacing w:line="252" w:lineRule="auto"/>
        <w:ind w:left="2552"/>
        <w:jc w:val="both"/>
        <w:rPr>
          <w:rFonts w:eastAsia="Calibri" w:cstheme="minorHAnsi"/>
          <w:iCs/>
          <w:color w:val="000000"/>
        </w:rPr>
      </w:pPr>
    </w:p>
    <w:p w14:paraId="52C4E066" w14:textId="77777777" w:rsidR="00BB590C" w:rsidRPr="00CC666C" w:rsidRDefault="00BB590C" w:rsidP="00A55F31">
      <w:pPr>
        <w:pStyle w:val="Paragraphedeliste"/>
        <w:spacing w:line="252" w:lineRule="auto"/>
        <w:ind w:left="2268"/>
        <w:jc w:val="both"/>
        <w:rPr>
          <w:rFonts w:asciiTheme="minorHAnsi" w:hAnsiTheme="minorHAnsi" w:cstheme="minorHAnsi"/>
          <w:iCs/>
          <w:sz w:val="22"/>
          <w:szCs w:val="22"/>
        </w:rPr>
      </w:pPr>
      <w:bookmarkStart w:id="0" w:name="_Hlk123736612"/>
      <w:r w:rsidRPr="00CC666C">
        <w:rPr>
          <w:rFonts w:asciiTheme="minorHAnsi" w:hAnsiTheme="minorHAnsi" w:cstheme="minorHAnsi"/>
          <w:iCs/>
          <w:sz w:val="22"/>
          <w:szCs w:val="22"/>
        </w:rPr>
        <w:t>Les fonds nécessaires seront prélevés au poste budgétaire 02.13000.494.</w:t>
      </w:r>
    </w:p>
    <w:bookmarkEnd w:id="0"/>
    <w:p w14:paraId="65E1855D" w14:textId="77777777" w:rsidR="00BB590C" w:rsidRPr="00CC666C" w:rsidRDefault="00BB590C" w:rsidP="00A55F31">
      <w:pPr>
        <w:pStyle w:val="Paragraphedeliste"/>
        <w:spacing w:line="252" w:lineRule="auto"/>
        <w:ind w:left="2268"/>
        <w:jc w:val="both"/>
        <w:rPr>
          <w:rFonts w:asciiTheme="minorHAnsi" w:eastAsia="Calibri" w:hAnsiTheme="minorHAnsi" w:cstheme="minorHAnsi"/>
          <w:iCs/>
          <w:color w:val="000000"/>
          <w:sz w:val="22"/>
          <w:szCs w:val="22"/>
        </w:rPr>
      </w:pPr>
    </w:p>
    <w:p w14:paraId="17C63899" w14:textId="77777777" w:rsidR="00BB590C" w:rsidRPr="00CC666C" w:rsidRDefault="00BB590C" w:rsidP="00A55F31">
      <w:pPr>
        <w:spacing w:after="160" w:line="252" w:lineRule="auto"/>
        <w:ind w:left="2268" w:hanging="2268"/>
        <w:jc w:val="both"/>
        <w:rPr>
          <w:rFonts w:cstheme="minorHAnsi"/>
          <w:i/>
          <w:color w:val="000000"/>
          <w:lang w:val="en-CA"/>
        </w:rPr>
      </w:pPr>
      <w:proofErr w:type="gramStart"/>
      <w:r w:rsidRPr="00CC666C">
        <w:rPr>
          <w:rFonts w:cstheme="minorHAnsi"/>
          <w:i/>
          <w:color w:val="000000"/>
          <w:lang w:val="en-CA"/>
        </w:rPr>
        <w:t>THEREFORE</w:t>
      </w:r>
      <w:proofErr w:type="gramEnd"/>
      <w:r w:rsidRPr="00CC666C">
        <w:rPr>
          <w:rFonts w:cstheme="minorHAnsi"/>
          <w:i/>
          <w:color w:val="000000"/>
          <w:lang w:val="en-CA"/>
        </w:rPr>
        <w:tab/>
        <w:t xml:space="preserve">it is proposed by Councillor </w:t>
      </w:r>
      <w:r>
        <w:rPr>
          <w:rFonts w:cstheme="minorHAnsi"/>
          <w:i/>
          <w:color w:val="000000"/>
          <w:lang w:val="en-CA"/>
        </w:rPr>
        <w:t>Carl Woodbury</w:t>
      </w:r>
      <w:r w:rsidRPr="00CC666C">
        <w:rPr>
          <w:rFonts w:cstheme="minorHAnsi"/>
          <w:i/>
          <w:color w:val="000000"/>
          <w:lang w:val="en-CA"/>
        </w:rPr>
        <w:t xml:space="preserve"> and resolved that the municipal council authorizes the payment of the annual membership of the following employees to the associations named below:</w:t>
      </w:r>
    </w:p>
    <w:p w14:paraId="2A760A11" w14:textId="77777777" w:rsidR="00BB590C" w:rsidRPr="00CC666C" w:rsidRDefault="00BB590C" w:rsidP="00A55F31">
      <w:pPr>
        <w:pStyle w:val="Paragraphedeliste"/>
        <w:numPr>
          <w:ilvl w:val="0"/>
          <w:numId w:val="36"/>
        </w:numPr>
        <w:spacing w:after="200" w:line="252" w:lineRule="auto"/>
        <w:ind w:left="2552" w:hanging="284"/>
        <w:jc w:val="both"/>
        <w:rPr>
          <w:rFonts w:asciiTheme="minorHAnsi" w:eastAsia="Calibri" w:hAnsiTheme="minorHAnsi" w:cstheme="minorHAnsi"/>
          <w:i/>
          <w:color w:val="000000"/>
          <w:sz w:val="22"/>
          <w:szCs w:val="22"/>
          <w:lang w:val="en-CA"/>
        </w:rPr>
      </w:pPr>
      <w:r w:rsidRPr="00CC666C">
        <w:rPr>
          <w:rFonts w:asciiTheme="minorHAnsi" w:hAnsiTheme="minorHAnsi" w:cstheme="minorHAnsi"/>
          <w:i/>
          <w:sz w:val="22"/>
          <w:szCs w:val="22"/>
          <w:lang w:val="en-CA"/>
        </w:rPr>
        <w:t xml:space="preserve">Marc Beaulieu, Director General: </w:t>
      </w:r>
      <w:r>
        <w:rPr>
          <w:rFonts w:asciiTheme="minorHAnsi" w:hAnsiTheme="minorHAnsi" w:cstheme="minorHAnsi"/>
          <w:i/>
          <w:sz w:val="22"/>
          <w:szCs w:val="22"/>
          <w:lang w:val="en-CA"/>
        </w:rPr>
        <w:t>ADMQ</w:t>
      </w:r>
      <w:r w:rsidRPr="00CC666C">
        <w:rPr>
          <w:rFonts w:asciiTheme="minorHAnsi" w:hAnsiTheme="minorHAnsi" w:cstheme="minorHAnsi"/>
          <w:i/>
          <w:sz w:val="22"/>
          <w:szCs w:val="22"/>
          <w:lang w:val="en-CA"/>
        </w:rPr>
        <w:t>, at a cost of $</w:t>
      </w:r>
      <w:r>
        <w:rPr>
          <w:rFonts w:asciiTheme="minorHAnsi" w:hAnsiTheme="minorHAnsi" w:cstheme="minorHAnsi"/>
          <w:i/>
          <w:sz w:val="22"/>
          <w:szCs w:val="22"/>
          <w:lang w:val="en-CA"/>
        </w:rPr>
        <w:t>983.25, taxes included.</w:t>
      </w:r>
      <w:r w:rsidRPr="00CC666C">
        <w:rPr>
          <w:rFonts w:asciiTheme="minorHAnsi" w:eastAsia="Calibri" w:hAnsiTheme="minorHAnsi" w:cstheme="minorHAnsi"/>
          <w:i/>
          <w:color w:val="000000"/>
          <w:sz w:val="22"/>
          <w:szCs w:val="22"/>
          <w:lang w:val="en-CA"/>
        </w:rPr>
        <w:t xml:space="preserve"> </w:t>
      </w:r>
    </w:p>
    <w:p w14:paraId="0D6D08C4" w14:textId="77777777" w:rsidR="00BB590C" w:rsidRPr="00CC666C" w:rsidRDefault="00BB590C" w:rsidP="00A55F31">
      <w:pPr>
        <w:pStyle w:val="Paragraphedeliste"/>
        <w:spacing w:line="252" w:lineRule="auto"/>
        <w:ind w:left="2552"/>
        <w:jc w:val="both"/>
        <w:rPr>
          <w:rFonts w:asciiTheme="minorHAnsi" w:eastAsia="Calibri" w:hAnsiTheme="minorHAnsi" w:cstheme="minorHAnsi"/>
          <w:i/>
          <w:color w:val="000000"/>
          <w:sz w:val="22"/>
          <w:szCs w:val="22"/>
          <w:lang w:val="en-CA"/>
        </w:rPr>
      </w:pPr>
    </w:p>
    <w:p w14:paraId="2AF611D5" w14:textId="77777777" w:rsidR="00BB590C" w:rsidRPr="00CC666C" w:rsidRDefault="00BB590C" w:rsidP="00A55F31">
      <w:pPr>
        <w:pStyle w:val="Paragraphedeliste"/>
        <w:numPr>
          <w:ilvl w:val="0"/>
          <w:numId w:val="36"/>
        </w:numPr>
        <w:spacing w:after="200" w:line="252" w:lineRule="auto"/>
        <w:ind w:left="2552" w:hanging="284"/>
        <w:jc w:val="both"/>
        <w:rPr>
          <w:rFonts w:asciiTheme="minorHAnsi" w:eastAsia="Calibri" w:hAnsiTheme="minorHAnsi" w:cstheme="minorHAnsi"/>
          <w:i/>
          <w:color w:val="000000"/>
          <w:sz w:val="22"/>
          <w:szCs w:val="22"/>
          <w:lang w:val="en-CA"/>
        </w:rPr>
      </w:pPr>
      <w:r w:rsidRPr="00CC666C">
        <w:rPr>
          <w:rFonts w:asciiTheme="minorHAnsi" w:hAnsiTheme="minorHAnsi" w:cstheme="minorHAnsi"/>
          <w:i/>
          <w:sz w:val="22"/>
          <w:szCs w:val="22"/>
          <w:lang w:val="en-CA"/>
        </w:rPr>
        <w:t xml:space="preserve">Anne-Marie Desfossés, </w:t>
      </w:r>
      <w:bookmarkStart w:id="1" w:name="_Hlk123734044"/>
      <w:r w:rsidRPr="00CC666C">
        <w:rPr>
          <w:rFonts w:asciiTheme="minorHAnsi" w:hAnsiTheme="minorHAnsi" w:cstheme="minorHAnsi"/>
          <w:i/>
          <w:sz w:val="22"/>
          <w:szCs w:val="22"/>
          <w:lang w:val="en-CA"/>
        </w:rPr>
        <w:t xml:space="preserve">Director of Finance and Assistant Secretary-Treasurer: </w:t>
      </w:r>
      <w:r>
        <w:rPr>
          <w:rFonts w:asciiTheme="minorHAnsi" w:hAnsiTheme="minorHAnsi" w:cstheme="minorHAnsi"/>
          <w:i/>
          <w:sz w:val="22"/>
          <w:szCs w:val="22"/>
          <w:lang w:val="en-CA"/>
        </w:rPr>
        <w:t>COMAQ</w:t>
      </w:r>
      <w:r w:rsidRPr="00CC666C">
        <w:rPr>
          <w:rFonts w:asciiTheme="minorHAnsi" w:hAnsiTheme="minorHAnsi" w:cstheme="minorHAnsi"/>
          <w:i/>
          <w:sz w:val="22"/>
          <w:szCs w:val="22"/>
          <w:lang w:val="en-CA"/>
        </w:rPr>
        <w:t xml:space="preserve"> at a cost of $555 plus taxes.  </w:t>
      </w:r>
    </w:p>
    <w:p w14:paraId="3D16EEEC" w14:textId="77777777" w:rsidR="00BB590C" w:rsidRPr="00CC666C" w:rsidRDefault="00BB590C" w:rsidP="00A55F31">
      <w:pPr>
        <w:pStyle w:val="Paragraphedeliste"/>
        <w:spacing w:line="252" w:lineRule="auto"/>
        <w:ind w:left="2552"/>
        <w:jc w:val="both"/>
        <w:rPr>
          <w:rFonts w:asciiTheme="minorHAnsi" w:eastAsia="Calibri" w:hAnsiTheme="minorHAnsi" w:cstheme="minorHAnsi"/>
          <w:i/>
          <w:color w:val="000000"/>
          <w:sz w:val="22"/>
          <w:szCs w:val="22"/>
          <w:lang w:val="en-CA"/>
        </w:rPr>
      </w:pPr>
    </w:p>
    <w:p w14:paraId="33D8A5B5" w14:textId="77777777" w:rsidR="00BB590C" w:rsidRPr="00CC666C" w:rsidRDefault="00BB590C" w:rsidP="00A55F31">
      <w:pPr>
        <w:pStyle w:val="Paragraphedeliste"/>
        <w:numPr>
          <w:ilvl w:val="0"/>
          <w:numId w:val="36"/>
        </w:numPr>
        <w:spacing w:after="200" w:line="252" w:lineRule="auto"/>
        <w:ind w:left="2552" w:hanging="284"/>
        <w:jc w:val="both"/>
        <w:rPr>
          <w:rFonts w:asciiTheme="minorHAnsi" w:eastAsia="Calibri" w:hAnsiTheme="minorHAnsi" w:cstheme="minorHAnsi"/>
          <w:i/>
          <w:color w:val="000000"/>
          <w:sz w:val="22"/>
          <w:szCs w:val="22"/>
          <w:lang w:val="en-CA"/>
        </w:rPr>
      </w:pPr>
      <w:r w:rsidRPr="00CC666C">
        <w:rPr>
          <w:rFonts w:asciiTheme="minorHAnsi" w:hAnsiTheme="minorHAnsi" w:cstheme="minorHAnsi"/>
          <w:i/>
          <w:sz w:val="22"/>
          <w:szCs w:val="22"/>
          <w:lang w:val="en-CA"/>
        </w:rPr>
        <w:t xml:space="preserve">Tania Marcotte, accounting technician: </w:t>
      </w:r>
      <w:r>
        <w:rPr>
          <w:rFonts w:asciiTheme="minorHAnsi" w:hAnsiTheme="minorHAnsi" w:cstheme="minorHAnsi"/>
          <w:i/>
          <w:sz w:val="22"/>
          <w:szCs w:val="22"/>
          <w:lang w:val="en-CA"/>
        </w:rPr>
        <w:t>COMAQ</w:t>
      </w:r>
      <w:r w:rsidRPr="00CC666C">
        <w:rPr>
          <w:rFonts w:asciiTheme="minorHAnsi" w:hAnsiTheme="minorHAnsi" w:cstheme="minorHAnsi"/>
          <w:i/>
          <w:sz w:val="22"/>
          <w:szCs w:val="22"/>
          <w:lang w:val="en-CA"/>
        </w:rPr>
        <w:t xml:space="preserve"> at a cost of $555 plus taxes.  </w:t>
      </w:r>
    </w:p>
    <w:p w14:paraId="1959DFA8" w14:textId="77777777" w:rsidR="00BB590C" w:rsidRPr="00CC666C" w:rsidRDefault="00BB590C" w:rsidP="00A55F31">
      <w:pPr>
        <w:pStyle w:val="Paragraphedeliste"/>
        <w:spacing w:line="252" w:lineRule="auto"/>
        <w:ind w:left="2552"/>
        <w:jc w:val="both"/>
        <w:rPr>
          <w:rFonts w:asciiTheme="minorHAnsi" w:eastAsia="Calibri" w:hAnsiTheme="minorHAnsi" w:cstheme="minorHAnsi"/>
          <w:i/>
          <w:color w:val="000000"/>
          <w:sz w:val="22"/>
          <w:szCs w:val="22"/>
          <w:lang w:val="en-CA"/>
        </w:rPr>
      </w:pPr>
    </w:p>
    <w:p w14:paraId="27E5EDC6" w14:textId="77777777" w:rsidR="00BB590C" w:rsidRPr="00CC666C" w:rsidRDefault="00BB590C" w:rsidP="00A55F31">
      <w:pPr>
        <w:pStyle w:val="Paragraphedeliste"/>
        <w:spacing w:line="252" w:lineRule="auto"/>
        <w:ind w:left="2268"/>
        <w:jc w:val="both"/>
        <w:rPr>
          <w:rFonts w:asciiTheme="minorHAnsi" w:eastAsia="Calibri" w:hAnsiTheme="minorHAnsi" w:cstheme="minorHAnsi"/>
          <w:i/>
          <w:color w:val="000000"/>
          <w:sz w:val="22"/>
          <w:szCs w:val="22"/>
          <w:lang w:val="en-CA"/>
        </w:rPr>
      </w:pPr>
      <w:bookmarkStart w:id="2" w:name="_Hlk123736634"/>
      <w:r w:rsidRPr="00CC666C">
        <w:rPr>
          <w:rFonts w:asciiTheme="minorHAnsi" w:hAnsiTheme="minorHAnsi" w:cstheme="minorHAnsi"/>
          <w:i/>
          <w:sz w:val="22"/>
          <w:szCs w:val="22"/>
          <w:lang w:val="en-CA"/>
        </w:rPr>
        <w:t>The necessary funds will be taken from budget item 02.13000.494.</w:t>
      </w:r>
    </w:p>
    <w:bookmarkEnd w:id="1"/>
    <w:bookmarkEnd w:id="2"/>
    <w:p w14:paraId="6ED15B61" w14:textId="77777777" w:rsidR="006C4DA3" w:rsidRPr="00BB1BEC" w:rsidRDefault="006C4DA3" w:rsidP="00A55F31">
      <w:pPr>
        <w:spacing w:after="0" w:line="252" w:lineRule="auto"/>
        <w:rPr>
          <w:rFonts w:cstheme="minorHAnsi"/>
          <w:i/>
          <w:lang w:val="en-CA"/>
        </w:rPr>
      </w:pPr>
    </w:p>
    <w:p w14:paraId="70AB7885" w14:textId="77777777" w:rsidR="00C32EF3" w:rsidRPr="00703A31" w:rsidRDefault="00C32EF3" w:rsidP="00A55F31">
      <w:pPr>
        <w:spacing w:after="0" w:line="252" w:lineRule="auto"/>
        <w:jc w:val="right"/>
        <w:rPr>
          <w:rFonts w:cstheme="minorHAnsi"/>
        </w:rPr>
      </w:pPr>
      <w:r w:rsidRPr="00703A31">
        <w:rPr>
          <w:rFonts w:cstheme="minorHAnsi"/>
        </w:rPr>
        <w:t>Adopté à l’unanimité des conseillers</w:t>
      </w:r>
    </w:p>
    <w:p w14:paraId="7D3B6FE3" w14:textId="77777777" w:rsidR="00C32EF3" w:rsidRPr="00703A31" w:rsidRDefault="00C32EF3" w:rsidP="00A55F31">
      <w:pPr>
        <w:spacing w:after="0" w:line="252" w:lineRule="auto"/>
        <w:jc w:val="right"/>
        <w:rPr>
          <w:rFonts w:cstheme="minorHAnsi"/>
          <w:i/>
        </w:rPr>
      </w:pPr>
      <w:r w:rsidRPr="00703A31">
        <w:rPr>
          <w:rFonts w:cstheme="minorHAnsi"/>
          <w:i/>
        </w:rPr>
        <w:t>Adopted unanimously by councillors</w:t>
      </w:r>
    </w:p>
    <w:p w14:paraId="6C40551E" w14:textId="77777777" w:rsidR="006C4DA3" w:rsidRPr="00703A31" w:rsidRDefault="006C4DA3" w:rsidP="00A55F31">
      <w:pPr>
        <w:spacing w:after="0" w:line="252" w:lineRule="auto"/>
        <w:jc w:val="right"/>
        <w:rPr>
          <w:rFonts w:cstheme="minorHAnsi"/>
          <w:i/>
        </w:rPr>
      </w:pPr>
    </w:p>
    <w:p w14:paraId="1409DF71" w14:textId="77777777" w:rsidR="00213DB9" w:rsidRPr="00213DB9" w:rsidRDefault="00213DB9" w:rsidP="00A55F31">
      <w:pPr>
        <w:spacing w:after="0" w:line="252" w:lineRule="auto"/>
        <w:jc w:val="both"/>
        <w:rPr>
          <w:rFonts w:cs="Arial"/>
          <w:b/>
          <w:u w:val="single"/>
        </w:rPr>
      </w:pPr>
      <w:r w:rsidRPr="00213DB9">
        <w:rPr>
          <w:rFonts w:cs="Arial"/>
          <w:b/>
          <w:u w:val="single"/>
        </w:rPr>
        <w:t>2023-01-010</w:t>
      </w:r>
      <w:r w:rsidRPr="00213DB9">
        <w:rPr>
          <w:rFonts w:cs="Arial"/>
          <w:b/>
          <w:u w:val="single"/>
        </w:rPr>
        <w:tab/>
        <w:t>Cotisation annuelle à l’Union des Municipalités du Québec</w:t>
      </w:r>
    </w:p>
    <w:p w14:paraId="59CDA7FF" w14:textId="77777777" w:rsidR="00213DB9" w:rsidRPr="00213DB9" w:rsidRDefault="00213DB9" w:rsidP="00A55F31">
      <w:pPr>
        <w:spacing w:after="0" w:line="252" w:lineRule="auto"/>
        <w:jc w:val="both"/>
        <w:rPr>
          <w:rFonts w:cstheme="minorHAnsi"/>
          <w:b/>
          <w:u w:val="single"/>
        </w:rPr>
      </w:pPr>
    </w:p>
    <w:p w14:paraId="41B2D973" w14:textId="77777777" w:rsidR="00213DB9" w:rsidRPr="00213DB9" w:rsidRDefault="00213DB9" w:rsidP="00A55F31">
      <w:pPr>
        <w:spacing w:after="0" w:line="252" w:lineRule="auto"/>
        <w:jc w:val="both"/>
        <w:rPr>
          <w:rFonts w:cstheme="minorHAnsi"/>
          <w:b/>
          <w:i/>
          <w:u w:val="single"/>
          <w:lang w:val="en-CA"/>
        </w:rPr>
      </w:pPr>
      <w:r w:rsidRPr="00213DB9">
        <w:rPr>
          <w:rFonts w:cstheme="minorHAnsi"/>
          <w:b/>
          <w:i/>
          <w:u w:val="single"/>
          <w:lang w:val="en-CA"/>
        </w:rPr>
        <w:t>2023-01-010</w:t>
      </w:r>
      <w:r w:rsidRPr="00213DB9">
        <w:rPr>
          <w:rFonts w:cstheme="minorHAnsi"/>
          <w:b/>
          <w:i/>
          <w:u w:val="single"/>
          <w:lang w:val="en-CA"/>
        </w:rPr>
        <w:tab/>
        <w:t>Annual membership fees at the Union of Municipalities of Quebec</w:t>
      </w:r>
    </w:p>
    <w:p w14:paraId="054CD544" w14:textId="77777777" w:rsidR="00213DB9" w:rsidRPr="00213DB9" w:rsidRDefault="00213DB9" w:rsidP="00A55F31">
      <w:pPr>
        <w:pStyle w:val="Sansinterligne"/>
        <w:spacing w:line="252" w:lineRule="auto"/>
        <w:rPr>
          <w:rFonts w:cs="Arial"/>
          <w:b/>
          <w:lang w:val="en-CA"/>
        </w:rPr>
      </w:pPr>
    </w:p>
    <w:p w14:paraId="6F9E45ED" w14:textId="77777777" w:rsidR="00213DB9" w:rsidRPr="00213DB9" w:rsidRDefault="00213DB9" w:rsidP="00A55F31">
      <w:pPr>
        <w:pStyle w:val="Sansinterligne"/>
        <w:spacing w:line="252" w:lineRule="auto"/>
        <w:jc w:val="both"/>
        <w:rPr>
          <w:rFonts w:cs="Arial"/>
          <w:lang w:val="en-CA"/>
        </w:rPr>
      </w:pPr>
      <w:r w:rsidRPr="00213DB9">
        <w:rPr>
          <w:rFonts w:cs="Arial"/>
        </w:rPr>
        <w:t xml:space="preserve">Il est proposé par la conseillère Isabelle Brisson et résolu que la direction générale soit autorisée à payer la somme de 1 600$ plus taxes pour la cotisation annuelle </w:t>
      </w:r>
      <w:r w:rsidRPr="00213DB9">
        <w:rPr>
          <w:rFonts w:cs="Arial"/>
        </w:rPr>
        <w:lastRenderedPageBreak/>
        <w:t xml:space="preserve">de l’Union des Municipalités du Québec.  </w:t>
      </w:r>
      <w:r w:rsidRPr="00213DB9">
        <w:rPr>
          <w:rFonts w:cs="Arial"/>
          <w:lang w:val="en-CA"/>
        </w:rPr>
        <w:t xml:space="preserve">Les fonds </w:t>
      </w:r>
      <w:proofErr w:type="spellStart"/>
      <w:r w:rsidRPr="00213DB9">
        <w:rPr>
          <w:rFonts w:cs="Arial"/>
          <w:lang w:val="en-CA"/>
        </w:rPr>
        <w:t>nécessaires</w:t>
      </w:r>
      <w:proofErr w:type="spellEnd"/>
      <w:r w:rsidRPr="00213DB9">
        <w:rPr>
          <w:rFonts w:cs="Arial"/>
          <w:lang w:val="en-CA"/>
        </w:rPr>
        <w:t xml:space="preserve"> </w:t>
      </w:r>
      <w:proofErr w:type="spellStart"/>
      <w:r w:rsidRPr="00213DB9">
        <w:rPr>
          <w:rFonts w:cs="Arial"/>
          <w:lang w:val="en-CA"/>
        </w:rPr>
        <w:t>seront</w:t>
      </w:r>
      <w:proofErr w:type="spellEnd"/>
      <w:r w:rsidRPr="00213DB9">
        <w:rPr>
          <w:rFonts w:cs="Arial"/>
          <w:lang w:val="en-CA"/>
        </w:rPr>
        <w:t xml:space="preserve"> </w:t>
      </w:r>
      <w:proofErr w:type="spellStart"/>
      <w:r w:rsidRPr="00213DB9">
        <w:rPr>
          <w:rFonts w:cs="Arial"/>
          <w:lang w:val="en-CA"/>
        </w:rPr>
        <w:t>prélevés</w:t>
      </w:r>
      <w:proofErr w:type="spellEnd"/>
      <w:r w:rsidRPr="00213DB9">
        <w:rPr>
          <w:rFonts w:cs="Arial"/>
          <w:lang w:val="en-CA"/>
        </w:rPr>
        <w:t xml:space="preserve"> au poste </w:t>
      </w:r>
      <w:proofErr w:type="spellStart"/>
      <w:r w:rsidRPr="00213DB9">
        <w:rPr>
          <w:rFonts w:cs="Arial"/>
          <w:lang w:val="en-CA"/>
        </w:rPr>
        <w:t>budgétaire</w:t>
      </w:r>
      <w:proofErr w:type="spellEnd"/>
      <w:r w:rsidRPr="00213DB9">
        <w:rPr>
          <w:rFonts w:cs="Arial"/>
          <w:lang w:val="en-CA"/>
        </w:rPr>
        <w:t xml:space="preserve"> 02.13000.494.</w:t>
      </w:r>
    </w:p>
    <w:p w14:paraId="25ED8617" w14:textId="77777777" w:rsidR="00213DB9" w:rsidRPr="00213DB9" w:rsidRDefault="00213DB9" w:rsidP="00A55F31">
      <w:pPr>
        <w:pStyle w:val="Sansinterligne"/>
        <w:spacing w:line="252" w:lineRule="auto"/>
        <w:jc w:val="both"/>
        <w:rPr>
          <w:rFonts w:cs="Arial"/>
          <w:lang w:val="en-CA"/>
        </w:rPr>
      </w:pPr>
    </w:p>
    <w:p w14:paraId="243DF6E6" w14:textId="77777777" w:rsidR="00213DB9" w:rsidRPr="00213DB9" w:rsidRDefault="00213DB9" w:rsidP="00A55F31">
      <w:pPr>
        <w:pStyle w:val="Sansinterligne"/>
        <w:spacing w:line="252" w:lineRule="auto"/>
        <w:jc w:val="both"/>
        <w:rPr>
          <w:rFonts w:cs="Arial"/>
          <w:i/>
          <w:lang w:val="en-CA"/>
        </w:rPr>
      </w:pPr>
      <w:r w:rsidRPr="00213DB9">
        <w:rPr>
          <w:rFonts w:cs="Arial"/>
          <w:i/>
          <w:lang w:val="en-CA"/>
        </w:rPr>
        <w:t>It is proposed by Councillor Isabelle Brisson and resolved that the general management be authorized to pay the sum of $1,600 plus taxes for the annual membership fee of the Union of Municipalities of Quebec.  The necessary funds will be taken from budget item 02.13000.494.</w:t>
      </w:r>
    </w:p>
    <w:p w14:paraId="6F5070CC" w14:textId="77777777" w:rsidR="00C54226" w:rsidRPr="009955D3" w:rsidRDefault="00C54226" w:rsidP="00A55F31">
      <w:pPr>
        <w:spacing w:after="0" w:line="252" w:lineRule="auto"/>
        <w:jc w:val="right"/>
        <w:rPr>
          <w:rFonts w:cstheme="minorHAnsi"/>
          <w:i/>
          <w:lang w:val="en-CA"/>
        </w:rPr>
      </w:pPr>
    </w:p>
    <w:p w14:paraId="7C042CE1" w14:textId="77777777" w:rsidR="00C32EF3" w:rsidRPr="00703A31" w:rsidRDefault="00C32EF3" w:rsidP="00A55F31">
      <w:pPr>
        <w:spacing w:after="0" w:line="252" w:lineRule="auto"/>
        <w:jc w:val="right"/>
        <w:rPr>
          <w:rFonts w:cstheme="minorHAnsi"/>
          <w:lang w:val="en-CA"/>
        </w:rPr>
      </w:pPr>
      <w:r w:rsidRPr="00703A31">
        <w:rPr>
          <w:rFonts w:cstheme="minorHAnsi"/>
          <w:lang w:val="en-CA"/>
        </w:rPr>
        <w:t>Adopté à l’unanimité des conseillers</w:t>
      </w:r>
    </w:p>
    <w:p w14:paraId="473AADCC" w14:textId="77777777" w:rsidR="00C32EF3" w:rsidRPr="00BB1BEC" w:rsidRDefault="00C32EF3" w:rsidP="00A55F31">
      <w:pPr>
        <w:spacing w:after="0" w:line="252" w:lineRule="auto"/>
        <w:jc w:val="right"/>
        <w:rPr>
          <w:rFonts w:cstheme="minorHAnsi"/>
          <w:i/>
        </w:rPr>
      </w:pPr>
      <w:proofErr w:type="spellStart"/>
      <w:r w:rsidRPr="00BB1BEC">
        <w:rPr>
          <w:rFonts w:cstheme="minorHAnsi"/>
          <w:i/>
        </w:rPr>
        <w:t>Adopted</w:t>
      </w:r>
      <w:proofErr w:type="spellEnd"/>
      <w:r w:rsidRPr="00BB1BEC">
        <w:rPr>
          <w:rFonts w:cstheme="minorHAnsi"/>
          <w:i/>
        </w:rPr>
        <w:t xml:space="preserve"> </w:t>
      </w:r>
      <w:proofErr w:type="spellStart"/>
      <w:r w:rsidRPr="00BB1BEC">
        <w:rPr>
          <w:rFonts w:cstheme="minorHAnsi"/>
          <w:i/>
        </w:rPr>
        <w:t>unanimously</w:t>
      </w:r>
      <w:proofErr w:type="spellEnd"/>
      <w:r w:rsidRPr="00BB1BEC">
        <w:rPr>
          <w:rFonts w:cstheme="minorHAnsi"/>
          <w:i/>
        </w:rPr>
        <w:t xml:space="preserve"> by </w:t>
      </w:r>
      <w:proofErr w:type="spellStart"/>
      <w:r w:rsidRPr="00BB1BEC">
        <w:rPr>
          <w:rFonts w:cstheme="minorHAnsi"/>
          <w:i/>
        </w:rPr>
        <w:t>councillors</w:t>
      </w:r>
      <w:proofErr w:type="spellEnd"/>
    </w:p>
    <w:p w14:paraId="312A40E7" w14:textId="77777777" w:rsidR="006C4DA3" w:rsidRPr="00BB1BEC" w:rsidRDefault="006C4DA3" w:rsidP="00A55F31">
      <w:pPr>
        <w:spacing w:after="0" w:line="252" w:lineRule="auto"/>
        <w:rPr>
          <w:rFonts w:cstheme="minorHAnsi"/>
          <w:i/>
        </w:rPr>
      </w:pPr>
    </w:p>
    <w:p w14:paraId="22B30534" w14:textId="77777777" w:rsidR="00693B19" w:rsidRPr="003B739D" w:rsidRDefault="00693B19" w:rsidP="00A55F31">
      <w:pPr>
        <w:spacing w:after="0" w:line="252" w:lineRule="auto"/>
        <w:jc w:val="both"/>
        <w:rPr>
          <w:rFonts w:cstheme="minorHAnsi"/>
          <w:b/>
          <w:bCs/>
          <w:u w:val="single"/>
        </w:rPr>
      </w:pPr>
      <w:r>
        <w:rPr>
          <w:rFonts w:cstheme="minorHAnsi"/>
          <w:b/>
          <w:bCs/>
          <w:u w:val="single"/>
        </w:rPr>
        <w:t>2023-01-011</w:t>
      </w:r>
      <w:r w:rsidRPr="003B739D">
        <w:rPr>
          <w:rFonts w:cstheme="minorHAnsi"/>
          <w:b/>
          <w:bCs/>
          <w:u w:val="single"/>
        </w:rPr>
        <w:tab/>
        <w:t>Résolution sur le statut bilingue de la municipalité de Grenville-sur-la-Rouge</w:t>
      </w:r>
    </w:p>
    <w:p w14:paraId="48DB50B7" w14:textId="77777777" w:rsidR="00693B19" w:rsidRPr="003B739D" w:rsidRDefault="00693B19" w:rsidP="00A55F31">
      <w:pPr>
        <w:tabs>
          <w:tab w:val="left" w:pos="2127"/>
        </w:tabs>
        <w:spacing w:after="0" w:line="252" w:lineRule="auto"/>
        <w:jc w:val="both"/>
        <w:rPr>
          <w:rFonts w:cstheme="minorHAnsi"/>
          <w:b/>
          <w:bCs/>
          <w:u w:val="single"/>
        </w:rPr>
      </w:pPr>
    </w:p>
    <w:p w14:paraId="20B4587F" w14:textId="77777777" w:rsidR="00693B19" w:rsidRPr="003B739D" w:rsidRDefault="00693B19" w:rsidP="00A55F31">
      <w:pPr>
        <w:spacing w:after="0" w:line="252" w:lineRule="auto"/>
        <w:jc w:val="both"/>
        <w:rPr>
          <w:rFonts w:cstheme="minorHAnsi"/>
          <w:b/>
          <w:bCs/>
          <w:i/>
          <w:iCs/>
          <w:u w:val="single"/>
          <w:lang w:val="en-CA"/>
        </w:rPr>
      </w:pPr>
      <w:r>
        <w:rPr>
          <w:rFonts w:cstheme="minorHAnsi"/>
          <w:b/>
          <w:bCs/>
          <w:i/>
          <w:iCs/>
          <w:u w:val="single"/>
          <w:lang w:val="en-CA"/>
        </w:rPr>
        <w:t>2023-01-011</w:t>
      </w:r>
      <w:r w:rsidRPr="003B739D">
        <w:rPr>
          <w:rFonts w:cstheme="minorHAnsi"/>
          <w:b/>
          <w:bCs/>
          <w:i/>
          <w:iCs/>
          <w:u w:val="single"/>
          <w:lang w:val="en-CA"/>
        </w:rPr>
        <w:tab/>
        <w:t>Resolution regarding the municipality of Grenville-sur-la-Rouge’s bilingual status</w:t>
      </w:r>
    </w:p>
    <w:p w14:paraId="41B3B5B6" w14:textId="77777777" w:rsidR="00693B19" w:rsidRPr="008A234C" w:rsidRDefault="00693B19" w:rsidP="00A55F31">
      <w:pPr>
        <w:tabs>
          <w:tab w:val="left" w:pos="2127"/>
        </w:tabs>
        <w:spacing w:after="0" w:line="252" w:lineRule="auto"/>
        <w:jc w:val="both"/>
        <w:rPr>
          <w:rFonts w:cstheme="minorHAnsi"/>
          <w:b/>
          <w:bCs/>
          <w:lang w:val="en-CA"/>
        </w:rPr>
      </w:pPr>
    </w:p>
    <w:p w14:paraId="264EDC16" w14:textId="77777777" w:rsidR="00693B19" w:rsidRPr="008E61D4" w:rsidRDefault="00693B19" w:rsidP="00A55F31">
      <w:pPr>
        <w:spacing w:after="0" w:line="252" w:lineRule="auto"/>
        <w:ind w:left="2268" w:hanging="2268"/>
        <w:jc w:val="both"/>
        <w:rPr>
          <w:rFonts w:cstheme="minorHAnsi"/>
          <w:bCs/>
        </w:rPr>
      </w:pPr>
      <w:r w:rsidRPr="008E61D4">
        <w:rPr>
          <w:rFonts w:cstheme="minorHAnsi"/>
          <w:bCs/>
        </w:rPr>
        <w:t xml:space="preserve">CONSIDÉRANT QUE </w:t>
      </w:r>
      <w:r w:rsidRPr="008E61D4">
        <w:rPr>
          <w:rFonts w:cstheme="minorHAnsi"/>
          <w:bCs/>
        </w:rPr>
        <w:tab/>
        <w:t xml:space="preserve">la Charte de la langue française (« Charte ») a été adoptée par l’Assemblée nationale du Québec en 1977 ; </w:t>
      </w:r>
    </w:p>
    <w:p w14:paraId="3A5E1115" w14:textId="77777777" w:rsidR="00693B19" w:rsidRPr="008E61D4" w:rsidRDefault="00693B19" w:rsidP="00A55F31">
      <w:pPr>
        <w:spacing w:after="0" w:line="252" w:lineRule="auto"/>
        <w:ind w:left="2268" w:hanging="2268"/>
        <w:jc w:val="both"/>
        <w:rPr>
          <w:rFonts w:cstheme="minorHAnsi"/>
          <w:bCs/>
        </w:rPr>
      </w:pPr>
    </w:p>
    <w:p w14:paraId="45C22B58" w14:textId="77777777" w:rsidR="00693B19" w:rsidRPr="008E61D4" w:rsidRDefault="00693B19" w:rsidP="00A55F31">
      <w:pPr>
        <w:spacing w:after="0" w:line="252" w:lineRule="auto"/>
        <w:ind w:left="2268" w:hanging="2268"/>
        <w:jc w:val="both"/>
        <w:rPr>
          <w:rFonts w:cstheme="minorHAnsi"/>
          <w:bCs/>
          <w:i/>
          <w:iCs/>
          <w:lang w:val="en-CA"/>
        </w:rPr>
      </w:pPr>
      <w:r w:rsidRPr="008E61D4">
        <w:rPr>
          <w:rFonts w:cstheme="minorHAnsi"/>
          <w:bCs/>
          <w:i/>
          <w:iCs/>
          <w:lang w:val="en-CA"/>
        </w:rPr>
        <w:t xml:space="preserve">WHEREAS </w:t>
      </w:r>
      <w:r w:rsidRPr="008E61D4">
        <w:rPr>
          <w:rFonts w:cstheme="minorHAnsi"/>
          <w:bCs/>
          <w:i/>
          <w:iCs/>
          <w:lang w:val="en-CA"/>
        </w:rPr>
        <w:tab/>
        <w:t xml:space="preserve">Charter of the French language (Charter) was adopted by the National Assembly of Quebec in </w:t>
      </w:r>
      <w:proofErr w:type="gramStart"/>
      <w:r w:rsidRPr="008E61D4">
        <w:rPr>
          <w:rFonts w:cstheme="minorHAnsi"/>
          <w:bCs/>
          <w:i/>
          <w:iCs/>
          <w:lang w:val="en-CA"/>
        </w:rPr>
        <w:t>1977;</w:t>
      </w:r>
      <w:proofErr w:type="gramEnd"/>
    </w:p>
    <w:p w14:paraId="4505AB35" w14:textId="77777777" w:rsidR="00693B19" w:rsidRPr="008E61D4" w:rsidRDefault="00693B19" w:rsidP="00A55F31">
      <w:pPr>
        <w:spacing w:after="0" w:line="252" w:lineRule="auto"/>
        <w:ind w:left="2268" w:hanging="2268"/>
        <w:jc w:val="both"/>
        <w:rPr>
          <w:rFonts w:cstheme="minorHAnsi"/>
          <w:bCs/>
          <w:lang w:val="en-CA"/>
        </w:rPr>
      </w:pPr>
    </w:p>
    <w:p w14:paraId="0585DABD" w14:textId="77777777" w:rsidR="00693B19" w:rsidRPr="008E61D4" w:rsidRDefault="00693B19" w:rsidP="00A55F31">
      <w:pPr>
        <w:spacing w:after="0" w:line="252" w:lineRule="auto"/>
        <w:ind w:left="2268" w:hanging="2268"/>
        <w:jc w:val="both"/>
        <w:rPr>
          <w:rFonts w:cstheme="minorHAnsi"/>
          <w:bCs/>
        </w:rPr>
      </w:pPr>
      <w:r w:rsidRPr="008E61D4">
        <w:rPr>
          <w:rFonts w:cstheme="minorHAnsi"/>
          <w:bCs/>
        </w:rPr>
        <w:t>CONSIDÉRANT QU'</w:t>
      </w:r>
      <w:r w:rsidRPr="008E61D4">
        <w:rPr>
          <w:rFonts w:cstheme="minorHAnsi"/>
          <w:bCs/>
        </w:rPr>
        <w:tab/>
        <w:t>au moment de l'adoption de la charte, le statut bilingue de 89 municipalités québécoises a été reconnu en vertu des dispositions de l'article 29.1 ;</w:t>
      </w:r>
    </w:p>
    <w:p w14:paraId="7B2526E6" w14:textId="77777777" w:rsidR="00693B19" w:rsidRDefault="00693B19" w:rsidP="00A55F31">
      <w:pPr>
        <w:spacing w:after="0" w:line="252" w:lineRule="auto"/>
        <w:ind w:left="2268" w:hanging="2268"/>
        <w:jc w:val="both"/>
        <w:rPr>
          <w:rFonts w:cstheme="minorHAnsi"/>
        </w:rPr>
      </w:pPr>
    </w:p>
    <w:p w14:paraId="5B524621" w14:textId="77777777" w:rsidR="00693B19" w:rsidRPr="008E61D4" w:rsidRDefault="00693B19" w:rsidP="00A55F31">
      <w:pPr>
        <w:spacing w:after="0" w:line="252" w:lineRule="auto"/>
        <w:ind w:left="2268" w:hanging="2268"/>
        <w:jc w:val="both"/>
        <w:rPr>
          <w:rFonts w:cstheme="minorHAnsi"/>
          <w:bCs/>
          <w:i/>
          <w:iCs/>
          <w:lang w:val="en-CA"/>
        </w:rPr>
      </w:pPr>
      <w:r w:rsidRPr="008E61D4">
        <w:rPr>
          <w:rFonts w:cstheme="minorHAnsi"/>
          <w:bCs/>
          <w:i/>
          <w:iCs/>
          <w:lang w:val="en-CA"/>
        </w:rPr>
        <w:t xml:space="preserve">WHEREAS </w:t>
      </w:r>
      <w:r w:rsidRPr="008E61D4">
        <w:rPr>
          <w:rFonts w:cstheme="minorHAnsi"/>
          <w:bCs/>
          <w:i/>
          <w:iCs/>
          <w:lang w:val="en-CA"/>
        </w:rPr>
        <w:tab/>
        <w:t xml:space="preserve">at the time of the Charter’s adoption, 89 Quebec municipalities were recognized as having bilingual status under the provisions of Article </w:t>
      </w:r>
      <w:proofErr w:type="gramStart"/>
      <w:r w:rsidRPr="008E61D4">
        <w:rPr>
          <w:rFonts w:cstheme="minorHAnsi"/>
          <w:bCs/>
          <w:i/>
          <w:iCs/>
          <w:lang w:val="en-CA"/>
        </w:rPr>
        <w:t>29.1;</w:t>
      </w:r>
      <w:proofErr w:type="gramEnd"/>
    </w:p>
    <w:p w14:paraId="7E595480" w14:textId="77777777" w:rsidR="00693B19" w:rsidRPr="008E61D4" w:rsidRDefault="00693B19" w:rsidP="00A55F31">
      <w:pPr>
        <w:spacing w:after="0" w:line="252" w:lineRule="auto"/>
        <w:ind w:left="2268" w:hanging="2268"/>
        <w:jc w:val="both"/>
        <w:rPr>
          <w:rFonts w:cstheme="minorHAnsi"/>
          <w:bCs/>
          <w:lang w:val="en-CA"/>
        </w:rPr>
      </w:pPr>
    </w:p>
    <w:p w14:paraId="440B9DA6" w14:textId="77777777" w:rsidR="00693B19" w:rsidRPr="008E61D4" w:rsidRDefault="00693B19" w:rsidP="00A55F31">
      <w:pPr>
        <w:spacing w:after="0" w:line="252" w:lineRule="auto"/>
        <w:ind w:left="2268" w:hanging="2268"/>
        <w:jc w:val="both"/>
        <w:rPr>
          <w:rFonts w:cstheme="minorHAnsi"/>
          <w:bCs/>
        </w:rPr>
      </w:pPr>
      <w:r w:rsidRPr="008E61D4">
        <w:rPr>
          <w:rFonts w:cstheme="minorHAnsi"/>
          <w:bCs/>
        </w:rPr>
        <w:t xml:space="preserve">CONSIDÉRANT QUE </w:t>
      </w:r>
      <w:r w:rsidRPr="008E61D4">
        <w:rPr>
          <w:rFonts w:cstheme="minorHAnsi"/>
          <w:bCs/>
        </w:rPr>
        <w:tab/>
        <w:t xml:space="preserve">la Municipalité de Grenville-sur-la-Rouge est reconnue comme ayant un statut bilingue depuis 1997 et qu’elle désire conserver ce statut ; </w:t>
      </w:r>
    </w:p>
    <w:p w14:paraId="0CABB98E" w14:textId="77777777" w:rsidR="00693B19" w:rsidRPr="008E61D4" w:rsidRDefault="00693B19" w:rsidP="00A55F31">
      <w:pPr>
        <w:spacing w:after="0" w:line="252" w:lineRule="auto"/>
        <w:ind w:left="2268" w:hanging="2268"/>
        <w:jc w:val="both"/>
        <w:rPr>
          <w:rFonts w:cstheme="minorHAnsi"/>
          <w:bCs/>
        </w:rPr>
      </w:pPr>
    </w:p>
    <w:p w14:paraId="32FA44AB" w14:textId="77777777" w:rsidR="00693B19" w:rsidRPr="008E61D4" w:rsidRDefault="00693B19" w:rsidP="00A55F31">
      <w:pPr>
        <w:spacing w:after="0" w:line="252" w:lineRule="auto"/>
        <w:ind w:left="2268" w:hanging="2268"/>
        <w:jc w:val="both"/>
        <w:rPr>
          <w:rFonts w:cstheme="minorHAnsi"/>
          <w:bCs/>
          <w:i/>
          <w:iCs/>
          <w:lang w:val="en-CA"/>
        </w:rPr>
      </w:pPr>
      <w:r w:rsidRPr="008E61D4">
        <w:rPr>
          <w:rFonts w:cstheme="minorHAnsi"/>
          <w:bCs/>
          <w:i/>
          <w:iCs/>
          <w:lang w:val="en-CA"/>
        </w:rPr>
        <w:t xml:space="preserve">WHEREAS </w:t>
      </w:r>
      <w:r w:rsidRPr="008E61D4">
        <w:rPr>
          <w:rFonts w:cstheme="minorHAnsi"/>
          <w:bCs/>
          <w:i/>
          <w:iCs/>
          <w:lang w:val="en-CA"/>
        </w:rPr>
        <w:tab/>
        <w:t xml:space="preserve">the Municipality of Grenville-sur-la-Rouge has been recognized as having bilingual status since 1997 and wishes to maintain this </w:t>
      </w:r>
      <w:proofErr w:type="gramStart"/>
      <w:r w:rsidRPr="008E61D4">
        <w:rPr>
          <w:rFonts w:cstheme="minorHAnsi"/>
          <w:bCs/>
          <w:i/>
          <w:iCs/>
          <w:lang w:val="en-CA"/>
        </w:rPr>
        <w:t>status;</w:t>
      </w:r>
      <w:proofErr w:type="gramEnd"/>
    </w:p>
    <w:p w14:paraId="462923EB" w14:textId="77777777" w:rsidR="00693B19" w:rsidRPr="008E61D4" w:rsidRDefault="00693B19" w:rsidP="00A55F31">
      <w:pPr>
        <w:spacing w:after="0" w:line="252" w:lineRule="auto"/>
        <w:ind w:left="2268" w:hanging="2268"/>
        <w:jc w:val="both"/>
        <w:rPr>
          <w:rFonts w:cstheme="minorHAnsi"/>
          <w:bCs/>
          <w:lang w:val="en-CA"/>
        </w:rPr>
      </w:pPr>
    </w:p>
    <w:p w14:paraId="3353D95F" w14:textId="77777777" w:rsidR="00693B19" w:rsidRPr="008E61D4" w:rsidRDefault="00693B19" w:rsidP="00A55F31">
      <w:pPr>
        <w:spacing w:after="0" w:line="252" w:lineRule="auto"/>
        <w:ind w:left="2268" w:hanging="2268"/>
        <w:jc w:val="both"/>
        <w:rPr>
          <w:rFonts w:cstheme="minorHAnsi"/>
          <w:bCs/>
        </w:rPr>
      </w:pPr>
      <w:r w:rsidRPr="008E61D4">
        <w:rPr>
          <w:rFonts w:cstheme="minorHAnsi"/>
          <w:bCs/>
        </w:rPr>
        <w:t xml:space="preserve">CONSIDÉRANT QUE </w:t>
      </w:r>
      <w:r w:rsidRPr="008E61D4">
        <w:rPr>
          <w:rFonts w:cstheme="minorHAnsi"/>
          <w:bCs/>
        </w:rPr>
        <w:tab/>
        <w:t xml:space="preserve">les dispositions initiales de la charte permettaient aux municipalités dont une majorité de résidents parlaient une langue autre que le français d’être officiellement reconnues comme ayant le statut bilingue en vertu de l’article 29.1 ; </w:t>
      </w:r>
    </w:p>
    <w:p w14:paraId="32C6D3AD" w14:textId="77777777" w:rsidR="00693B19" w:rsidRPr="008E61D4" w:rsidRDefault="00693B19" w:rsidP="00A55F31">
      <w:pPr>
        <w:spacing w:after="0" w:line="252" w:lineRule="auto"/>
        <w:ind w:left="2268" w:hanging="2268"/>
        <w:jc w:val="both"/>
        <w:rPr>
          <w:rFonts w:cstheme="minorHAnsi"/>
          <w:bCs/>
        </w:rPr>
      </w:pPr>
    </w:p>
    <w:p w14:paraId="10B3563D" w14:textId="77777777" w:rsidR="00693B19" w:rsidRPr="008E61D4" w:rsidRDefault="00693B19" w:rsidP="00A55F31">
      <w:pPr>
        <w:spacing w:after="0" w:line="252" w:lineRule="auto"/>
        <w:ind w:left="2268" w:hanging="2268"/>
        <w:jc w:val="both"/>
        <w:rPr>
          <w:rFonts w:cstheme="minorHAnsi"/>
          <w:bCs/>
          <w:i/>
          <w:iCs/>
          <w:lang w:val="en-CA"/>
        </w:rPr>
      </w:pPr>
      <w:r w:rsidRPr="008E61D4">
        <w:rPr>
          <w:rFonts w:cstheme="minorHAnsi"/>
          <w:bCs/>
          <w:i/>
          <w:iCs/>
          <w:lang w:val="en-CA"/>
        </w:rPr>
        <w:t xml:space="preserve">WHEREAS </w:t>
      </w:r>
      <w:r w:rsidRPr="008E61D4">
        <w:rPr>
          <w:rFonts w:cstheme="minorHAnsi"/>
          <w:bCs/>
          <w:i/>
          <w:iCs/>
          <w:lang w:val="en-CA"/>
        </w:rPr>
        <w:tab/>
        <w:t xml:space="preserve">the initial provisions of the Charter allowed municipalities having a majority of residents that spoke a language other than French to be officially recognized as having bilingual status under section </w:t>
      </w:r>
      <w:proofErr w:type="gramStart"/>
      <w:r w:rsidRPr="008E61D4">
        <w:rPr>
          <w:rFonts w:cstheme="minorHAnsi"/>
          <w:bCs/>
          <w:i/>
          <w:iCs/>
          <w:lang w:val="en-CA"/>
        </w:rPr>
        <w:t>29.1;</w:t>
      </w:r>
      <w:proofErr w:type="gramEnd"/>
    </w:p>
    <w:p w14:paraId="4B001317" w14:textId="77777777" w:rsidR="00693B19" w:rsidRPr="008E61D4" w:rsidRDefault="00693B19" w:rsidP="00A55F31">
      <w:pPr>
        <w:spacing w:after="0" w:line="252" w:lineRule="auto"/>
        <w:ind w:left="2268" w:hanging="2268"/>
        <w:jc w:val="both"/>
        <w:rPr>
          <w:rFonts w:cstheme="minorHAnsi"/>
          <w:bCs/>
          <w:lang w:val="en-CA"/>
        </w:rPr>
      </w:pPr>
    </w:p>
    <w:p w14:paraId="5CE92448" w14:textId="77777777" w:rsidR="00693B19" w:rsidRPr="008E61D4" w:rsidRDefault="00693B19" w:rsidP="00A55F31">
      <w:pPr>
        <w:spacing w:after="0" w:line="252" w:lineRule="auto"/>
        <w:ind w:left="2268" w:hanging="2268"/>
        <w:jc w:val="both"/>
        <w:rPr>
          <w:rFonts w:cstheme="minorHAnsi"/>
          <w:bCs/>
        </w:rPr>
      </w:pPr>
      <w:r w:rsidRPr="008E61D4">
        <w:rPr>
          <w:rFonts w:cstheme="minorHAnsi"/>
          <w:bCs/>
        </w:rPr>
        <w:t>CONSIDÉRANT QU</w:t>
      </w:r>
      <w:r>
        <w:rPr>
          <w:rFonts w:cstheme="minorHAnsi"/>
          <w:bCs/>
        </w:rPr>
        <w:t>E</w:t>
      </w:r>
      <w:r w:rsidRPr="008E61D4">
        <w:rPr>
          <w:rFonts w:cstheme="minorHAnsi"/>
          <w:bCs/>
        </w:rPr>
        <w:tab/>
        <w:t xml:space="preserve">le 17 août 2022, la Municipalité de Grenville-sur-la-Rouge a adopté la résolution 2022-08-235 sur le statut bilingue de la municipalité selon l’article 29.1, et ce, afin de réitérer sa volonté de maintenir son statut bilingue ;   </w:t>
      </w:r>
    </w:p>
    <w:p w14:paraId="7721D092" w14:textId="77777777" w:rsidR="00693B19" w:rsidRPr="008E61D4" w:rsidRDefault="00693B19" w:rsidP="00A55F31">
      <w:pPr>
        <w:spacing w:after="0" w:line="252" w:lineRule="auto"/>
        <w:ind w:left="2268" w:hanging="2268"/>
        <w:jc w:val="both"/>
        <w:rPr>
          <w:rFonts w:cstheme="minorHAnsi"/>
          <w:bCs/>
        </w:rPr>
      </w:pPr>
    </w:p>
    <w:p w14:paraId="674B58E3" w14:textId="77777777" w:rsidR="00693B19" w:rsidRPr="008E61D4" w:rsidRDefault="00693B19" w:rsidP="00A55F31">
      <w:pPr>
        <w:spacing w:after="0" w:line="252" w:lineRule="auto"/>
        <w:ind w:left="2268" w:hanging="2268"/>
        <w:jc w:val="both"/>
        <w:rPr>
          <w:rFonts w:cstheme="minorHAnsi"/>
          <w:bCs/>
          <w:i/>
          <w:iCs/>
          <w:lang w:val="en-CA"/>
        </w:rPr>
      </w:pPr>
      <w:r w:rsidRPr="008E61D4">
        <w:rPr>
          <w:rFonts w:cstheme="minorHAnsi"/>
          <w:bCs/>
          <w:i/>
          <w:iCs/>
          <w:lang w:val="en-CA"/>
        </w:rPr>
        <w:t>WHEREAS</w:t>
      </w:r>
      <w:r w:rsidRPr="008E61D4">
        <w:rPr>
          <w:rFonts w:cstheme="minorHAnsi"/>
          <w:bCs/>
          <w:i/>
          <w:iCs/>
          <w:lang w:val="en-CA"/>
        </w:rPr>
        <w:tab/>
        <w:t>on August 17, 2022, the Municipality of Grenville-sur-la-Rouge adopted resolution 2022-08-235 on the bilingual status of the Municipality according to article 29.1, and this, in order to reiterate its desire to maintain its bilingual status;</w:t>
      </w:r>
    </w:p>
    <w:p w14:paraId="568E8DD4" w14:textId="77777777" w:rsidR="00693B19" w:rsidRPr="008E61D4" w:rsidRDefault="00693B19" w:rsidP="00A55F31">
      <w:pPr>
        <w:spacing w:after="0" w:line="252" w:lineRule="auto"/>
        <w:ind w:left="2268" w:hanging="2268"/>
        <w:jc w:val="both"/>
        <w:rPr>
          <w:rFonts w:cstheme="minorHAnsi"/>
          <w:bCs/>
        </w:rPr>
      </w:pPr>
      <w:r w:rsidRPr="008E61D4">
        <w:rPr>
          <w:rFonts w:cstheme="minorHAnsi"/>
          <w:bCs/>
        </w:rPr>
        <w:lastRenderedPageBreak/>
        <w:t>CONSIDÉRANT QU'</w:t>
      </w:r>
      <w:r w:rsidRPr="008E61D4">
        <w:rPr>
          <w:rFonts w:cstheme="minorHAnsi"/>
          <w:bCs/>
        </w:rPr>
        <w:tab/>
        <w:t>aujourd'hui, 84 municipalités et 6 arrondissements continuent de bénéficier du statut bilingue, dont la Municipalité de Grenville-sur-la-Rouge;</w:t>
      </w:r>
    </w:p>
    <w:p w14:paraId="35E3E3B2" w14:textId="77777777" w:rsidR="00693B19" w:rsidRPr="008E61D4" w:rsidRDefault="00693B19" w:rsidP="00A55F31">
      <w:pPr>
        <w:spacing w:after="0" w:line="252" w:lineRule="auto"/>
        <w:ind w:left="2268" w:hanging="2268"/>
        <w:jc w:val="both"/>
        <w:rPr>
          <w:rFonts w:cstheme="minorHAnsi"/>
          <w:bCs/>
        </w:rPr>
      </w:pPr>
    </w:p>
    <w:p w14:paraId="02A2E9CD" w14:textId="77777777" w:rsidR="00693B19" w:rsidRPr="008E61D4" w:rsidRDefault="00693B19" w:rsidP="00A55F31">
      <w:pPr>
        <w:spacing w:after="0" w:line="252" w:lineRule="auto"/>
        <w:ind w:left="2268" w:hanging="2268"/>
        <w:jc w:val="both"/>
        <w:rPr>
          <w:rFonts w:cstheme="minorHAnsi"/>
          <w:bCs/>
          <w:i/>
          <w:iCs/>
          <w:lang w:val="en-CA"/>
        </w:rPr>
      </w:pPr>
      <w:r w:rsidRPr="008E61D4">
        <w:rPr>
          <w:rFonts w:cstheme="minorHAnsi"/>
          <w:bCs/>
          <w:i/>
          <w:iCs/>
          <w:lang w:val="en-CA"/>
        </w:rPr>
        <w:t xml:space="preserve">WHEREAS </w:t>
      </w:r>
      <w:r w:rsidRPr="008E61D4">
        <w:rPr>
          <w:rFonts w:cstheme="minorHAnsi"/>
          <w:bCs/>
          <w:i/>
          <w:iCs/>
          <w:lang w:val="en-CA"/>
        </w:rPr>
        <w:tab/>
        <w:t>today, 84 municipalities and 6 boroughs continue to benefit from bilingual status, including the Municipality of Grenville-sur-la-Rouge;</w:t>
      </w:r>
    </w:p>
    <w:p w14:paraId="3EF0118C" w14:textId="77777777" w:rsidR="00693B19" w:rsidRPr="008E61D4" w:rsidRDefault="00693B19" w:rsidP="00A55F31">
      <w:pPr>
        <w:spacing w:after="0" w:line="252" w:lineRule="auto"/>
        <w:ind w:left="2268" w:hanging="2268"/>
        <w:jc w:val="both"/>
        <w:rPr>
          <w:rFonts w:cstheme="minorHAnsi"/>
          <w:bCs/>
          <w:lang w:val="en-CA"/>
        </w:rPr>
      </w:pPr>
    </w:p>
    <w:p w14:paraId="1ADE0AEB" w14:textId="77777777" w:rsidR="00693B19" w:rsidRPr="008E61D4" w:rsidRDefault="00693B19" w:rsidP="00A55F31">
      <w:pPr>
        <w:spacing w:after="0" w:line="252" w:lineRule="auto"/>
        <w:ind w:left="2268" w:hanging="2268"/>
        <w:jc w:val="both"/>
        <w:rPr>
          <w:rFonts w:cstheme="minorHAnsi"/>
          <w:bCs/>
        </w:rPr>
      </w:pPr>
      <w:r w:rsidRPr="008E61D4">
        <w:rPr>
          <w:rFonts w:cstheme="minorHAnsi"/>
          <w:bCs/>
        </w:rPr>
        <w:t xml:space="preserve">CONSIDÉRANT QUE </w:t>
      </w:r>
      <w:r w:rsidRPr="008E61D4">
        <w:rPr>
          <w:rFonts w:cstheme="minorHAnsi"/>
          <w:bCs/>
        </w:rPr>
        <w:tab/>
        <w:t>la loi n° 96 intitulée « Loi sur la langue officielle et commune du Québec, le français » est en vigueur depuis le 1</w:t>
      </w:r>
      <w:r w:rsidRPr="008E61D4">
        <w:rPr>
          <w:rFonts w:cstheme="minorHAnsi"/>
          <w:bCs/>
          <w:vertAlign w:val="superscript"/>
        </w:rPr>
        <w:t>er</w:t>
      </w:r>
      <w:r w:rsidRPr="008E61D4">
        <w:rPr>
          <w:rFonts w:cstheme="minorHAnsi"/>
          <w:bCs/>
        </w:rPr>
        <w:t xml:space="preserve"> juin 2022;</w:t>
      </w:r>
    </w:p>
    <w:p w14:paraId="5355A8CB" w14:textId="77777777" w:rsidR="00693B19" w:rsidRPr="008E61D4" w:rsidRDefault="00693B19" w:rsidP="00A55F31">
      <w:pPr>
        <w:spacing w:after="0" w:line="252" w:lineRule="auto"/>
        <w:ind w:left="2268" w:hanging="2268"/>
        <w:jc w:val="both"/>
        <w:rPr>
          <w:rFonts w:cstheme="minorHAnsi"/>
          <w:bCs/>
        </w:rPr>
      </w:pPr>
    </w:p>
    <w:p w14:paraId="18396245" w14:textId="77777777" w:rsidR="00693B19" w:rsidRPr="008E61D4" w:rsidRDefault="00693B19" w:rsidP="00A55F31">
      <w:pPr>
        <w:spacing w:after="0" w:line="252" w:lineRule="auto"/>
        <w:ind w:left="2268" w:hanging="2268"/>
        <w:jc w:val="both"/>
        <w:rPr>
          <w:rFonts w:cstheme="minorHAnsi"/>
          <w:bCs/>
          <w:i/>
          <w:iCs/>
          <w:lang w:val="en-CA"/>
        </w:rPr>
      </w:pPr>
      <w:r w:rsidRPr="008E61D4">
        <w:rPr>
          <w:rFonts w:cstheme="minorHAnsi"/>
          <w:bCs/>
          <w:i/>
          <w:iCs/>
          <w:lang w:val="en-CA"/>
        </w:rPr>
        <w:t xml:space="preserve">WHEREAS </w:t>
      </w:r>
      <w:r w:rsidRPr="008E61D4">
        <w:rPr>
          <w:rFonts w:cstheme="minorHAnsi"/>
          <w:bCs/>
          <w:i/>
          <w:iCs/>
          <w:lang w:val="en-CA"/>
        </w:rPr>
        <w:tab/>
        <w:t xml:space="preserve">Bill 96, called the “Act respecting the official and common language of Quebec, French” has been in force since June 1, </w:t>
      </w:r>
      <w:proofErr w:type="gramStart"/>
      <w:r w:rsidRPr="008E61D4">
        <w:rPr>
          <w:rFonts w:cstheme="minorHAnsi"/>
          <w:bCs/>
          <w:i/>
          <w:iCs/>
          <w:lang w:val="en-CA"/>
        </w:rPr>
        <w:t>2022;</w:t>
      </w:r>
      <w:proofErr w:type="gramEnd"/>
    </w:p>
    <w:p w14:paraId="6C7BA178" w14:textId="77777777" w:rsidR="00693B19" w:rsidRPr="008E61D4" w:rsidRDefault="00693B19" w:rsidP="00A55F31">
      <w:pPr>
        <w:spacing w:after="0" w:line="252" w:lineRule="auto"/>
        <w:ind w:left="2268" w:hanging="2268"/>
        <w:jc w:val="both"/>
        <w:rPr>
          <w:rFonts w:cstheme="minorHAnsi"/>
          <w:bCs/>
          <w:lang w:val="en-CA"/>
        </w:rPr>
      </w:pPr>
    </w:p>
    <w:p w14:paraId="5DEE5F78" w14:textId="77777777" w:rsidR="00693B19" w:rsidRDefault="00693B19" w:rsidP="00A55F31">
      <w:pPr>
        <w:spacing w:after="0" w:line="252" w:lineRule="auto"/>
        <w:ind w:left="2268" w:hanging="2268"/>
        <w:jc w:val="both"/>
        <w:rPr>
          <w:rFonts w:cstheme="minorHAnsi"/>
        </w:rPr>
      </w:pPr>
      <w:r w:rsidRPr="008E61D4">
        <w:rPr>
          <w:rFonts w:cstheme="minorHAnsi"/>
          <w:bCs/>
        </w:rPr>
        <w:t xml:space="preserve">CONSIDÉRANT QUE </w:t>
      </w:r>
      <w:r w:rsidRPr="008E61D4">
        <w:rPr>
          <w:rFonts w:cstheme="minorHAnsi"/>
          <w:bCs/>
        </w:rPr>
        <w:tab/>
        <w:t>la loi n° 96 modifie la charte par l’insertion de l’article 29.2 qui donne pouvoir à l'Office québécois de la langue française de retirer le statut bilingue à une municipalité dont la population non francophone est inférieure à 50 %, et ce,</w:t>
      </w:r>
      <w:r w:rsidRPr="008A234C">
        <w:rPr>
          <w:rFonts w:cstheme="minorHAnsi"/>
        </w:rPr>
        <w:t xml:space="preserve"> dans les cas où l'office a transmis un avis à la municipalité indiquant que son statut sera révoqué si une résolution demandant le maintien du statut bilingue n'a pas été reçue dans les 120 jours ;</w:t>
      </w:r>
    </w:p>
    <w:p w14:paraId="1CD16792" w14:textId="77777777" w:rsidR="00693B19" w:rsidRDefault="00693B19" w:rsidP="00A55F31">
      <w:pPr>
        <w:spacing w:after="0" w:line="252" w:lineRule="auto"/>
        <w:ind w:left="2268" w:hanging="2268"/>
        <w:jc w:val="both"/>
        <w:rPr>
          <w:rFonts w:cstheme="minorHAnsi"/>
          <w:b/>
        </w:rPr>
      </w:pPr>
    </w:p>
    <w:p w14:paraId="287F11E0" w14:textId="77777777" w:rsidR="00693B19" w:rsidRPr="008E61D4" w:rsidRDefault="00693B19" w:rsidP="00A55F31">
      <w:pPr>
        <w:spacing w:after="0" w:line="252" w:lineRule="auto"/>
        <w:ind w:left="2268" w:hanging="2268"/>
        <w:jc w:val="both"/>
        <w:rPr>
          <w:rFonts w:cstheme="minorHAnsi"/>
          <w:bCs/>
          <w:i/>
          <w:iCs/>
          <w:lang w:val="en-CA"/>
        </w:rPr>
      </w:pPr>
      <w:r w:rsidRPr="008E61D4">
        <w:rPr>
          <w:rFonts w:cstheme="minorHAnsi"/>
          <w:bCs/>
          <w:i/>
          <w:iCs/>
          <w:lang w:val="en-CA"/>
        </w:rPr>
        <w:t xml:space="preserve">WHEREAS </w:t>
      </w:r>
      <w:r w:rsidRPr="008E61D4">
        <w:rPr>
          <w:rFonts w:cstheme="minorHAnsi"/>
          <w:bCs/>
          <w:i/>
          <w:iCs/>
          <w:lang w:val="en-CA"/>
        </w:rPr>
        <w:tab/>
        <w:t xml:space="preserve">Bill 96 amends the Charter by inserting article 29.2 which gives power to the Office </w:t>
      </w:r>
      <w:proofErr w:type="spellStart"/>
      <w:r w:rsidRPr="008E61D4">
        <w:rPr>
          <w:rFonts w:cstheme="minorHAnsi"/>
          <w:bCs/>
          <w:i/>
          <w:iCs/>
          <w:lang w:val="en-CA"/>
        </w:rPr>
        <w:t>québécois</w:t>
      </w:r>
      <w:proofErr w:type="spellEnd"/>
      <w:r w:rsidRPr="008E61D4">
        <w:rPr>
          <w:rFonts w:cstheme="minorHAnsi"/>
          <w:bCs/>
          <w:i/>
          <w:iCs/>
          <w:lang w:val="en-CA"/>
        </w:rPr>
        <w:t xml:space="preserve"> de la langue française (Office) to withdraw the bilingual status of a municipality having a non-francophone population of less than 50%, and this, in cases where the Office has sent a notice to the municipality stating that their status will be revoked if a resolution requesting that the bilingual status be maintained has not been received within 120 days; </w:t>
      </w:r>
    </w:p>
    <w:p w14:paraId="2DDD7CF1" w14:textId="77777777" w:rsidR="00693B19" w:rsidRPr="008E61D4" w:rsidRDefault="00693B19" w:rsidP="00A55F31">
      <w:pPr>
        <w:spacing w:after="0" w:line="252" w:lineRule="auto"/>
        <w:ind w:left="2268" w:hanging="2268"/>
        <w:jc w:val="both"/>
        <w:rPr>
          <w:rFonts w:cstheme="minorHAnsi"/>
          <w:bCs/>
          <w:lang w:val="en-CA"/>
        </w:rPr>
      </w:pPr>
    </w:p>
    <w:p w14:paraId="250EF6BB" w14:textId="77777777" w:rsidR="00693B19" w:rsidRDefault="00693B19" w:rsidP="00A55F31">
      <w:pPr>
        <w:spacing w:after="0" w:line="252" w:lineRule="auto"/>
        <w:ind w:left="2268" w:hanging="2268"/>
        <w:jc w:val="both"/>
        <w:rPr>
          <w:rFonts w:cstheme="minorHAnsi"/>
        </w:rPr>
      </w:pPr>
      <w:r w:rsidRPr="008E61D4">
        <w:rPr>
          <w:rFonts w:cstheme="minorHAnsi"/>
          <w:bCs/>
        </w:rPr>
        <w:t>CONSIDÉRANT QUE</w:t>
      </w:r>
      <w:r w:rsidRPr="008E61D4">
        <w:rPr>
          <w:rFonts w:cstheme="minorHAnsi"/>
          <w:bCs/>
        </w:rPr>
        <w:tab/>
        <w:t>le</w:t>
      </w:r>
      <w:r w:rsidRPr="002714BE">
        <w:rPr>
          <w:rFonts w:cstheme="minorHAnsi"/>
          <w:bCs/>
        </w:rPr>
        <w:t xml:space="preserve"> 22 décembre 2022, la municipalit</w:t>
      </w:r>
      <w:r>
        <w:rPr>
          <w:rFonts w:cstheme="minorHAnsi"/>
          <w:bCs/>
        </w:rPr>
        <w:t xml:space="preserve">é a reçu </w:t>
      </w:r>
      <w:r w:rsidRPr="008A234C">
        <w:rPr>
          <w:rFonts w:cstheme="minorHAnsi"/>
        </w:rPr>
        <w:t xml:space="preserve">un avis </w:t>
      </w:r>
      <w:r>
        <w:rPr>
          <w:rFonts w:cstheme="minorHAnsi"/>
        </w:rPr>
        <w:t xml:space="preserve">de </w:t>
      </w:r>
      <w:r w:rsidRPr="008A234C">
        <w:rPr>
          <w:rFonts w:cstheme="minorHAnsi"/>
        </w:rPr>
        <w:t>l'Office québécois de la langue française indiquant que son statut sera révoqué si une résolution demandant le maintien du statut bilingue n'a pas été reçue dans les 120 jours ;</w:t>
      </w:r>
    </w:p>
    <w:p w14:paraId="4A1C1ADB" w14:textId="77777777" w:rsidR="00693B19" w:rsidRDefault="00693B19" w:rsidP="00A55F31">
      <w:pPr>
        <w:spacing w:after="0" w:line="252" w:lineRule="auto"/>
        <w:ind w:left="2268" w:hanging="2268"/>
        <w:jc w:val="both"/>
        <w:rPr>
          <w:rFonts w:cstheme="minorHAnsi"/>
        </w:rPr>
      </w:pPr>
    </w:p>
    <w:p w14:paraId="333F22DE" w14:textId="77777777" w:rsidR="00693B19" w:rsidRPr="001A633B" w:rsidRDefault="00693B19" w:rsidP="00A55F31">
      <w:pPr>
        <w:spacing w:after="0" w:line="252" w:lineRule="auto"/>
        <w:ind w:left="2268" w:hanging="2268"/>
        <w:jc w:val="both"/>
        <w:rPr>
          <w:rFonts w:cstheme="minorHAnsi"/>
          <w:i/>
          <w:iCs/>
          <w:lang w:val="en-CA"/>
        </w:rPr>
      </w:pPr>
      <w:r w:rsidRPr="001A633B">
        <w:rPr>
          <w:rFonts w:cstheme="minorHAnsi"/>
          <w:i/>
          <w:iCs/>
          <w:lang w:val="en-CA"/>
        </w:rPr>
        <w:t xml:space="preserve">WHEREAS </w:t>
      </w:r>
      <w:r>
        <w:rPr>
          <w:rFonts w:cstheme="minorHAnsi"/>
          <w:i/>
          <w:iCs/>
          <w:lang w:val="en-CA"/>
        </w:rPr>
        <w:tab/>
      </w:r>
      <w:r w:rsidRPr="001A633B">
        <w:rPr>
          <w:rFonts w:cstheme="minorHAnsi"/>
          <w:i/>
          <w:iCs/>
          <w:lang w:val="en-CA"/>
        </w:rPr>
        <w:t xml:space="preserve">on December 22, 2022, the municipality received a notice from the Office </w:t>
      </w:r>
      <w:proofErr w:type="spellStart"/>
      <w:r w:rsidRPr="001A633B">
        <w:rPr>
          <w:rFonts w:cstheme="minorHAnsi"/>
          <w:i/>
          <w:iCs/>
          <w:lang w:val="en-CA"/>
        </w:rPr>
        <w:t>québécois</w:t>
      </w:r>
      <w:proofErr w:type="spellEnd"/>
      <w:r w:rsidRPr="001A633B">
        <w:rPr>
          <w:rFonts w:cstheme="minorHAnsi"/>
          <w:i/>
          <w:iCs/>
          <w:lang w:val="en-CA"/>
        </w:rPr>
        <w:t xml:space="preserve"> de la langue française indicating that its status will be revoked if a resolution requesting the maintenance of bilingual status has not been received within 120 </w:t>
      </w:r>
      <w:proofErr w:type="gramStart"/>
      <w:r w:rsidRPr="001A633B">
        <w:rPr>
          <w:rFonts w:cstheme="minorHAnsi"/>
          <w:i/>
          <w:iCs/>
          <w:lang w:val="en-CA"/>
        </w:rPr>
        <w:t>days;</w:t>
      </w:r>
      <w:proofErr w:type="gramEnd"/>
    </w:p>
    <w:p w14:paraId="18297A4A" w14:textId="77777777" w:rsidR="00693B19" w:rsidRPr="001A633B" w:rsidRDefault="00693B19" w:rsidP="00A55F31">
      <w:pPr>
        <w:spacing w:after="0" w:line="252" w:lineRule="auto"/>
        <w:ind w:left="2268" w:hanging="2268"/>
        <w:jc w:val="both"/>
        <w:rPr>
          <w:rFonts w:cstheme="minorHAnsi"/>
          <w:lang w:val="en-CA"/>
        </w:rPr>
      </w:pPr>
    </w:p>
    <w:p w14:paraId="0A4521FB" w14:textId="77777777" w:rsidR="00693B19" w:rsidRPr="008E61D4" w:rsidRDefault="00693B19" w:rsidP="00A55F31">
      <w:pPr>
        <w:spacing w:after="0" w:line="252" w:lineRule="auto"/>
        <w:ind w:left="2268" w:hanging="2268"/>
        <w:jc w:val="both"/>
        <w:rPr>
          <w:rFonts w:cstheme="minorHAnsi"/>
          <w:bCs/>
        </w:rPr>
      </w:pPr>
      <w:r w:rsidRPr="008E61D4">
        <w:rPr>
          <w:rFonts w:cstheme="minorHAnsi"/>
          <w:bCs/>
        </w:rPr>
        <w:t xml:space="preserve">CONSIDÉRANT QUE </w:t>
      </w:r>
      <w:r w:rsidRPr="008E61D4">
        <w:rPr>
          <w:rFonts w:cstheme="minorHAnsi"/>
          <w:bCs/>
        </w:rPr>
        <w:tab/>
        <w:t>selon le recensement de 2021, les anglophones représentent 31,2% de la population de la Municipalité de Grenville-sur-la-Rouge;</w:t>
      </w:r>
    </w:p>
    <w:p w14:paraId="19355D66" w14:textId="77777777" w:rsidR="00693B19" w:rsidRPr="008E61D4" w:rsidRDefault="00693B19" w:rsidP="00A55F31">
      <w:pPr>
        <w:spacing w:after="0" w:line="252" w:lineRule="auto"/>
        <w:ind w:left="2268" w:hanging="2268"/>
        <w:jc w:val="both"/>
        <w:rPr>
          <w:rFonts w:cstheme="minorHAnsi"/>
          <w:bCs/>
        </w:rPr>
      </w:pPr>
    </w:p>
    <w:p w14:paraId="2F4CC2E9" w14:textId="77777777" w:rsidR="00693B19" w:rsidRPr="008E61D4" w:rsidRDefault="00693B19" w:rsidP="00A55F31">
      <w:pPr>
        <w:spacing w:after="0" w:line="252" w:lineRule="auto"/>
        <w:ind w:left="2268" w:hanging="2268"/>
        <w:jc w:val="both"/>
        <w:rPr>
          <w:rFonts w:cstheme="minorHAnsi"/>
          <w:bCs/>
          <w:i/>
          <w:iCs/>
          <w:lang w:val="en-CA"/>
        </w:rPr>
      </w:pPr>
      <w:r w:rsidRPr="008E61D4">
        <w:rPr>
          <w:rFonts w:cstheme="minorHAnsi"/>
          <w:bCs/>
          <w:i/>
          <w:iCs/>
          <w:lang w:val="en-CA"/>
        </w:rPr>
        <w:t xml:space="preserve">WHEREAS </w:t>
      </w:r>
      <w:r w:rsidRPr="008E61D4">
        <w:rPr>
          <w:rFonts w:cstheme="minorHAnsi"/>
          <w:bCs/>
          <w:i/>
          <w:iCs/>
          <w:lang w:val="en-CA"/>
        </w:rPr>
        <w:tab/>
        <w:t xml:space="preserve">according to the 2021 census, Anglophones represent 31,2 % of Grenville-sur-la-Rouge’s </w:t>
      </w:r>
      <w:proofErr w:type="gramStart"/>
      <w:r w:rsidRPr="008E61D4">
        <w:rPr>
          <w:rFonts w:cstheme="minorHAnsi"/>
          <w:bCs/>
          <w:i/>
          <w:iCs/>
          <w:lang w:val="en-CA"/>
        </w:rPr>
        <w:t>population;</w:t>
      </w:r>
      <w:proofErr w:type="gramEnd"/>
    </w:p>
    <w:p w14:paraId="2EDE289B" w14:textId="77777777" w:rsidR="00693B19" w:rsidRPr="008E61D4" w:rsidRDefault="00693B19" w:rsidP="00A55F31">
      <w:pPr>
        <w:spacing w:after="0" w:line="252" w:lineRule="auto"/>
        <w:jc w:val="both"/>
        <w:rPr>
          <w:rFonts w:cstheme="minorHAnsi"/>
          <w:bCs/>
          <w:lang w:val="en-CA"/>
        </w:rPr>
      </w:pPr>
    </w:p>
    <w:p w14:paraId="1BC8927C" w14:textId="77777777" w:rsidR="00693B19" w:rsidRPr="008E61D4" w:rsidRDefault="00693B19" w:rsidP="00A55F31">
      <w:pPr>
        <w:spacing w:after="0" w:line="252" w:lineRule="auto"/>
        <w:ind w:left="2268" w:hanging="2268"/>
        <w:jc w:val="both"/>
        <w:rPr>
          <w:rFonts w:cstheme="minorHAnsi"/>
          <w:bCs/>
        </w:rPr>
      </w:pPr>
      <w:r w:rsidRPr="008E61D4">
        <w:rPr>
          <w:rFonts w:cstheme="minorHAnsi"/>
          <w:bCs/>
        </w:rPr>
        <w:t xml:space="preserve">CONSIDÉRANT QUE </w:t>
      </w:r>
      <w:r w:rsidRPr="008E61D4">
        <w:rPr>
          <w:rFonts w:cstheme="minorHAnsi"/>
          <w:bCs/>
        </w:rPr>
        <w:tab/>
        <w:t xml:space="preserve">le recensement ne tient pas compte des résidents non permanents ayant des résidences secondaires dans les communautés rurales et de villégiature. </w:t>
      </w:r>
    </w:p>
    <w:p w14:paraId="78A86028" w14:textId="77777777" w:rsidR="00693B19" w:rsidRPr="008E61D4" w:rsidRDefault="00693B19" w:rsidP="00A55F31">
      <w:pPr>
        <w:spacing w:after="0" w:line="252" w:lineRule="auto"/>
        <w:ind w:left="2268" w:hanging="2268"/>
        <w:jc w:val="both"/>
        <w:rPr>
          <w:rFonts w:cstheme="minorHAnsi"/>
          <w:bCs/>
        </w:rPr>
      </w:pPr>
    </w:p>
    <w:p w14:paraId="6E7DD8D0" w14:textId="77777777" w:rsidR="00693B19" w:rsidRPr="00912457" w:rsidRDefault="00693B19" w:rsidP="00A55F31">
      <w:pPr>
        <w:spacing w:after="0" w:line="252" w:lineRule="auto"/>
        <w:ind w:left="2268" w:hanging="2268"/>
        <w:jc w:val="both"/>
        <w:rPr>
          <w:rFonts w:cstheme="minorHAnsi"/>
          <w:i/>
          <w:iCs/>
          <w:lang w:val="en-CA"/>
        </w:rPr>
      </w:pPr>
      <w:r w:rsidRPr="008E61D4">
        <w:rPr>
          <w:rFonts w:cstheme="minorHAnsi"/>
          <w:bCs/>
          <w:i/>
          <w:iCs/>
          <w:lang w:val="en-CA"/>
        </w:rPr>
        <w:lastRenderedPageBreak/>
        <w:t xml:space="preserve">WHEREAS </w:t>
      </w:r>
      <w:r w:rsidRPr="008E61D4">
        <w:rPr>
          <w:rFonts w:cstheme="minorHAnsi"/>
          <w:bCs/>
          <w:i/>
          <w:iCs/>
          <w:lang w:val="en-CA"/>
        </w:rPr>
        <w:tab/>
        <w:t>the census does not take into consideration non-permanent</w:t>
      </w:r>
      <w:r w:rsidRPr="008A234C">
        <w:rPr>
          <w:rFonts w:cstheme="minorHAnsi"/>
          <w:i/>
          <w:iCs/>
          <w:lang w:val="en-CA"/>
        </w:rPr>
        <w:t xml:space="preserve"> residents with secondary homes in rural and resort communities.</w:t>
      </w:r>
    </w:p>
    <w:p w14:paraId="6CF38E2F" w14:textId="77777777" w:rsidR="00693B19" w:rsidRPr="00912457" w:rsidRDefault="00693B19" w:rsidP="00A55F31">
      <w:pPr>
        <w:spacing w:after="0" w:line="252" w:lineRule="auto"/>
        <w:ind w:left="2268" w:hanging="2268"/>
        <w:jc w:val="both"/>
        <w:rPr>
          <w:rFonts w:cstheme="minorHAnsi"/>
          <w:b/>
          <w:lang w:val="en-CA"/>
        </w:rPr>
      </w:pPr>
    </w:p>
    <w:p w14:paraId="56A28D32" w14:textId="77777777" w:rsidR="00693B19" w:rsidRPr="008A234C" w:rsidRDefault="00693B19" w:rsidP="00A55F31">
      <w:pPr>
        <w:tabs>
          <w:tab w:val="left" w:pos="-1440"/>
        </w:tabs>
        <w:spacing w:after="0" w:line="252" w:lineRule="auto"/>
        <w:ind w:left="2268" w:right="83" w:hanging="2268"/>
        <w:jc w:val="both"/>
        <w:outlineLvl w:val="0"/>
        <w:rPr>
          <w:rFonts w:cstheme="minorHAnsi"/>
          <w:bCs/>
          <w:snapToGrid w:val="0"/>
          <w:spacing w:val="-2"/>
          <w:lang w:eastAsia="fr-FR"/>
        </w:rPr>
      </w:pPr>
      <w:r w:rsidRPr="00AF4430">
        <w:rPr>
          <w:rFonts w:cstheme="minorHAnsi"/>
          <w:bCs/>
          <w:snapToGrid w:val="0"/>
          <w:spacing w:val="-2"/>
          <w:lang w:eastAsia="fr-FR"/>
        </w:rPr>
        <w:t>EN CONSÉQUENCE</w:t>
      </w:r>
      <w:r>
        <w:rPr>
          <w:rFonts w:cstheme="minorHAnsi"/>
          <w:bCs/>
          <w:snapToGrid w:val="0"/>
          <w:spacing w:val="-2"/>
          <w:lang w:eastAsia="fr-FR"/>
        </w:rPr>
        <w:tab/>
        <w:t>il est proposé par la conseillère Manon Jutras et résolu :</w:t>
      </w:r>
    </w:p>
    <w:p w14:paraId="51414D89" w14:textId="77777777" w:rsidR="00693B19" w:rsidRPr="008A234C" w:rsidRDefault="00693B19" w:rsidP="00A55F31">
      <w:pPr>
        <w:tabs>
          <w:tab w:val="left" w:pos="2127"/>
        </w:tabs>
        <w:spacing w:after="0" w:line="252" w:lineRule="auto"/>
        <w:ind w:left="2127"/>
        <w:jc w:val="both"/>
        <w:rPr>
          <w:rFonts w:cstheme="minorHAnsi"/>
          <w:b/>
        </w:rPr>
      </w:pPr>
    </w:p>
    <w:p w14:paraId="514863F9" w14:textId="77777777" w:rsidR="00693B19" w:rsidRPr="00AF4430" w:rsidRDefault="00693B19" w:rsidP="00A55F31">
      <w:pPr>
        <w:spacing w:after="0" w:line="252" w:lineRule="auto"/>
        <w:ind w:left="2268"/>
        <w:jc w:val="both"/>
        <w:rPr>
          <w:rFonts w:cstheme="minorHAnsi"/>
          <w:bCs/>
        </w:rPr>
      </w:pPr>
      <w:r w:rsidRPr="00AF4430">
        <w:rPr>
          <w:rFonts w:cstheme="minorHAnsi"/>
          <w:bCs/>
        </w:rPr>
        <w:t>DE DÉCLARER que la Municipalité de Grenville-sur-la-Rouge désire maintenir le statut bilingue qui lui a été accordé en 1997 et désire le conserver jusqu'à ce qu'elle en décide autrement ;</w:t>
      </w:r>
    </w:p>
    <w:p w14:paraId="6130342D" w14:textId="77777777" w:rsidR="00693B19" w:rsidRPr="00AF4430" w:rsidRDefault="00693B19" w:rsidP="00A55F31">
      <w:pPr>
        <w:tabs>
          <w:tab w:val="left" w:pos="2127"/>
        </w:tabs>
        <w:spacing w:after="0" w:line="252" w:lineRule="auto"/>
        <w:ind w:left="2127"/>
        <w:jc w:val="both"/>
        <w:rPr>
          <w:rFonts w:cstheme="minorHAnsi"/>
          <w:bCs/>
        </w:rPr>
      </w:pPr>
    </w:p>
    <w:p w14:paraId="114E91B2" w14:textId="77777777" w:rsidR="00693B19" w:rsidRPr="00AF4430" w:rsidRDefault="00693B19" w:rsidP="00A55F31">
      <w:pPr>
        <w:spacing w:after="0" w:line="252" w:lineRule="auto"/>
        <w:ind w:left="2268"/>
        <w:jc w:val="both"/>
        <w:rPr>
          <w:rFonts w:cstheme="minorHAnsi"/>
          <w:bCs/>
        </w:rPr>
      </w:pPr>
      <w:r w:rsidRPr="00AF4430">
        <w:rPr>
          <w:rFonts w:cstheme="minorHAnsi"/>
          <w:bCs/>
        </w:rPr>
        <w:t xml:space="preserve">DE CONFIRMER, avec autant de conviction que lors de l'adoption de la résolution </w:t>
      </w:r>
      <w:r>
        <w:rPr>
          <w:rFonts w:cstheme="minorHAnsi"/>
          <w:bCs/>
        </w:rPr>
        <w:t>2022-08-235</w:t>
      </w:r>
      <w:r w:rsidRPr="00AF4430">
        <w:rPr>
          <w:rFonts w:cstheme="minorHAnsi"/>
          <w:bCs/>
        </w:rPr>
        <w:t xml:space="preserve"> en </w:t>
      </w:r>
      <w:r>
        <w:rPr>
          <w:rFonts w:cstheme="minorHAnsi"/>
          <w:bCs/>
        </w:rPr>
        <w:t>août 2022</w:t>
      </w:r>
      <w:r w:rsidRPr="00AF4430">
        <w:rPr>
          <w:rFonts w:cstheme="minorHAnsi"/>
          <w:bCs/>
        </w:rPr>
        <w:t>, que la Municipalité de Grenville-sur-la-Rouge souhaite maintenir son statut bilingue, peu importe toute fluctuation de sa population rapportée par les données de recensement ;</w:t>
      </w:r>
    </w:p>
    <w:p w14:paraId="0E3809FF" w14:textId="77777777" w:rsidR="00693B19" w:rsidRPr="00AF4430" w:rsidRDefault="00693B19" w:rsidP="00A55F31">
      <w:pPr>
        <w:spacing w:after="0" w:line="252" w:lineRule="auto"/>
        <w:ind w:left="2268"/>
        <w:jc w:val="both"/>
        <w:rPr>
          <w:rFonts w:cstheme="minorHAnsi"/>
          <w:bCs/>
        </w:rPr>
      </w:pPr>
    </w:p>
    <w:p w14:paraId="16E4352F" w14:textId="77777777" w:rsidR="00693B19" w:rsidRPr="00AF4430" w:rsidRDefault="00693B19" w:rsidP="00A55F31">
      <w:pPr>
        <w:spacing w:after="0" w:line="252" w:lineRule="auto"/>
        <w:ind w:left="2268"/>
        <w:jc w:val="both"/>
        <w:rPr>
          <w:rFonts w:cstheme="minorHAnsi"/>
          <w:bCs/>
        </w:rPr>
      </w:pPr>
      <w:r w:rsidRPr="00AF4430">
        <w:rPr>
          <w:rFonts w:cstheme="minorHAnsi"/>
          <w:bCs/>
        </w:rPr>
        <w:t>DE RÉITÉRER que les résidents et le conseil de la Municipalité de Grenville-sur-la-Rouge considèrent la reconnaissance du statut bilingue de notre municipalité comme essentielle au caractère de la municipalité et comme témoignage de la présence historique des deux communautés, anglophones et francophones, dans la Municipalité de Grenville-sur-la-Rouge</w:t>
      </w:r>
      <w:r>
        <w:rPr>
          <w:rFonts w:cstheme="minorHAnsi"/>
          <w:bCs/>
        </w:rPr>
        <w:t>.</w:t>
      </w:r>
    </w:p>
    <w:p w14:paraId="4BD912BB" w14:textId="77777777" w:rsidR="00693B19" w:rsidRPr="00202202" w:rsidRDefault="00693B19" w:rsidP="00A55F31">
      <w:pPr>
        <w:tabs>
          <w:tab w:val="left" w:pos="2127"/>
        </w:tabs>
        <w:spacing w:after="0" w:line="252" w:lineRule="auto"/>
        <w:jc w:val="both"/>
        <w:rPr>
          <w:rFonts w:cstheme="minorHAnsi"/>
          <w:b/>
          <w:bCs/>
        </w:rPr>
      </w:pPr>
    </w:p>
    <w:p w14:paraId="61B074C9" w14:textId="77777777" w:rsidR="00693B19" w:rsidRPr="008A234C" w:rsidRDefault="00693B19" w:rsidP="00A55F31">
      <w:pPr>
        <w:spacing w:after="0" w:line="252" w:lineRule="auto"/>
        <w:ind w:left="2268" w:hanging="2268"/>
        <w:jc w:val="both"/>
        <w:rPr>
          <w:rFonts w:cstheme="minorHAnsi"/>
          <w:bCs/>
          <w:i/>
          <w:iCs/>
          <w:snapToGrid w:val="0"/>
          <w:spacing w:val="-2"/>
          <w:lang w:val="en-CA" w:eastAsia="fr-FR"/>
        </w:rPr>
      </w:pPr>
      <w:proofErr w:type="gramStart"/>
      <w:r w:rsidRPr="00733BDA">
        <w:rPr>
          <w:rFonts w:cstheme="minorHAnsi"/>
          <w:bCs/>
          <w:i/>
          <w:iCs/>
          <w:snapToGrid w:val="0"/>
          <w:spacing w:val="-2"/>
          <w:lang w:val="en-CA" w:eastAsia="fr-FR"/>
        </w:rPr>
        <w:t>THEREFORE</w:t>
      </w:r>
      <w:proofErr w:type="gramEnd"/>
      <w:r>
        <w:rPr>
          <w:rFonts w:cstheme="minorHAnsi"/>
          <w:bCs/>
          <w:i/>
          <w:iCs/>
          <w:snapToGrid w:val="0"/>
          <w:spacing w:val="-2"/>
          <w:lang w:val="en-CA" w:eastAsia="fr-FR"/>
        </w:rPr>
        <w:tab/>
        <w:t>it is proposed by Councillor Manon Jutras and resolved:</w:t>
      </w:r>
    </w:p>
    <w:p w14:paraId="497D2F97" w14:textId="77777777" w:rsidR="00693B19" w:rsidRPr="008A234C" w:rsidRDefault="00693B19" w:rsidP="00A55F31">
      <w:pPr>
        <w:tabs>
          <w:tab w:val="left" w:pos="2127"/>
        </w:tabs>
        <w:spacing w:after="0" w:line="252" w:lineRule="auto"/>
        <w:ind w:left="2127"/>
        <w:jc w:val="both"/>
        <w:rPr>
          <w:rFonts w:cstheme="minorHAnsi"/>
          <w:i/>
          <w:iCs/>
          <w:lang w:val="en-CA"/>
        </w:rPr>
      </w:pPr>
    </w:p>
    <w:p w14:paraId="62979543" w14:textId="77777777" w:rsidR="00693B19" w:rsidRPr="00AF4430" w:rsidRDefault="00693B19" w:rsidP="00A55F31">
      <w:pPr>
        <w:spacing w:after="0" w:line="252" w:lineRule="auto"/>
        <w:ind w:left="2268"/>
        <w:jc w:val="both"/>
        <w:rPr>
          <w:rFonts w:cstheme="minorHAnsi"/>
          <w:bCs/>
          <w:i/>
          <w:iCs/>
          <w:lang w:val="en-CA"/>
        </w:rPr>
      </w:pPr>
      <w:r w:rsidRPr="00AF4430">
        <w:rPr>
          <w:rFonts w:cstheme="minorHAnsi"/>
          <w:bCs/>
          <w:i/>
          <w:iCs/>
          <w:lang w:val="en-CA"/>
        </w:rPr>
        <w:t xml:space="preserve">TO DECLARE that the Municipality of Grenville-sur-la-Rouge wishes to maintain the bilingual status which was granted to it </w:t>
      </w:r>
      <w:proofErr w:type="gramStart"/>
      <w:r w:rsidRPr="00AF4430">
        <w:rPr>
          <w:rFonts w:cstheme="minorHAnsi"/>
          <w:bCs/>
          <w:i/>
          <w:iCs/>
          <w:lang w:val="en-CA"/>
        </w:rPr>
        <w:t>on</w:t>
      </w:r>
      <w:proofErr w:type="gramEnd"/>
      <w:r w:rsidRPr="00AF4430">
        <w:rPr>
          <w:rFonts w:cstheme="minorHAnsi"/>
          <w:bCs/>
          <w:i/>
          <w:iCs/>
          <w:lang w:val="en-CA"/>
        </w:rPr>
        <w:t xml:space="preserve"> 1997 and wishes to retain this status until it specifies otherwise;</w:t>
      </w:r>
    </w:p>
    <w:p w14:paraId="6C460A46" w14:textId="77777777" w:rsidR="00693B19" w:rsidRPr="00AF4430" w:rsidRDefault="00693B19" w:rsidP="00A55F31">
      <w:pPr>
        <w:spacing w:after="0" w:line="252" w:lineRule="auto"/>
        <w:ind w:left="2268"/>
        <w:jc w:val="both"/>
        <w:rPr>
          <w:rFonts w:cstheme="minorHAnsi"/>
          <w:bCs/>
          <w:i/>
          <w:iCs/>
          <w:lang w:val="en-CA"/>
        </w:rPr>
      </w:pPr>
    </w:p>
    <w:p w14:paraId="5604FE96" w14:textId="77777777" w:rsidR="00693B19" w:rsidRPr="008A234C" w:rsidRDefault="00693B19" w:rsidP="00A55F31">
      <w:pPr>
        <w:spacing w:after="0" w:line="252" w:lineRule="auto"/>
        <w:ind w:left="2268"/>
        <w:jc w:val="both"/>
        <w:rPr>
          <w:rFonts w:cstheme="minorHAnsi"/>
          <w:i/>
          <w:iCs/>
          <w:lang w:val="en-CA"/>
        </w:rPr>
      </w:pPr>
      <w:r w:rsidRPr="00AF4430">
        <w:rPr>
          <w:rFonts w:cstheme="minorHAnsi"/>
          <w:bCs/>
          <w:i/>
          <w:iCs/>
          <w:lang w:val="en-CA"/>
        </w:rPr>
        <w:t>TO CONFIRM, with</w:t>
      </w:r>
      <w:r w:rsidRPr="008A234C">
        <w:rPr>
          <w:rFonts w:cstheme="minorHAnsi"/>
          <w:i/>
          <w:iCs/>
          <w:lang w:val="en-CA"/>
        </w:rPr>
        <w:t xml:space="preserve"> as much conviction as it did when adopting resolution </w:t>
      </w:r>
      <w:r>
        <w:rPr>
          <w:rFonts w:cstheme="minorHAnsi"/>
          <w:i/>
          <w:iCs/>
          <w:lang w:val="en-CA"/>
        </w:rPr>
        <w:t>2022-08-235</w:t>
      </w:r>
      <w:r w:rsidRPr="008A234C">
        <w:rPr>
          <w:rFonts w:cstheme="minorHAnsi"/>
          <w:i/>
          <w:iCs/>
          <w:lang w:val="en-CA"/>
        </w:rPr>
        <w:t xml:space="preserve"> in </w:t>
      </w:r>
      <w:r>
        <w:rPr>
          <w:rFonts w:cstheme="minorHAnsi"/>
          <w:i/>
          <w:iCs/>
          <w:lang w:val="en-CA"/>
        </w:rPr>
        <w:t>August 2022</w:t>
      </w:r>
      <w:r w:rsidRPr="008A234C">
        <w:rPr>
          <w:rFonts w:cstheme="minorHAnsi"/>
          <w:i/>
          <w:iCs/>
          <w:lang w:val="en-CA"/>
        </w:rPr>
        <w:t xml:space="preserve">, that the Municipality of </w:t>
      </w:r>
      <w:r>
        <w:rPr>
          <w:rFonts w:cstheme="minorHAnsi"/>
          <w:i/>
          <w:iCs/>
          <w:lang w:val="en-CA"/>
        </w:rPr>
        <w:t>Grenville-sur-la-Rouge</w:t>
      </w:r>
      <w:r w:rsidRPr="008A234C">
        <w:rPr>
          <w:rFonts w:cstheme="minorHAnsi"/>
          <w:i/>
          <w:iCs/>
          <w:lang w:val="en-CA"/>
        </w:rPr>
        <w:t xml:space="preserve"> wishes to maintain its bilingual status regardless of any fluctuations of its population reported by census </w:t>
      </w:r>
      <w:proofErr w:type="gramStart"/>
      <w:r w:rsidRPr="008A234C">
        <w:rPr>
          <w:rFonts w:cstheme="minorHAnsi"/>
          <w:i/>
          <w:iCs/>
          <w:lang w:val="en-CA"/>
        </w:rPr>
        <w:t>data;</w:t>
      </w:r>
      <w:proofErr w:type="gramEnd"/>
    </w:p>
    <w:p w14:paraId="18A7B4B5" w14:textId="77777777" w:rsidR="00693B19" w:rsidRPr="008A234C" w:rsidRDefault="00693B19" w:rsidP="00A55F31">
      <w:pPr>
        <w:spacing w:after="0" w:line="252" w:lineRule="auto"/>
        <w:ind w:left="2268"/>
        <w:jc w:val="both"/>
        <w:rPr>
          <w:rFonts w:cstheme="minorHAnsi"/>
          <w:i/>
          <w:iCs/>
          <w:lang w:val="en-CA"/>
        </w:rPr>
      </w:pPr>
    </w:p>
    <w:p w14:paraId="74CC5306" w14:textId="77777777" w:rsidR="00693B19" w:rsidRPr="00AF4430" w:rsidRDefault="00693B19" w:rsidP="00A55F31">
      <w:pPr>
        <w:spacing w:after="0" w:line="252" w:lineRule="auto"/>
        <w:ind w:left="2268"/>
        <w:jc w:val="both"/>
        <w:rPr>
          <w:rFonts w:cstheme="minorHAnsi"/>
          <w:bCs/>
          <w:i/>
          <w:iCs/>
          <w:lang w:val="en-CA"/>
        </w:rPr>
      </w:pPr>
      <w:r w:rsidRPr="00AF4430">
        <w:rPr>
          <w:rFonts w:cstheme="minorHAnsi"/>
          <w:bCs/>
          <w:i/>
          <w:iCs/>
          <w:lang w:val="en-CA"/>
        </w:rPr>
        <w:t xml:space="preserve">TO REITERATE that the residents and the council of the Municipality of Grenville-sur-la-Rouge consider the recognition of the bilingual status of our municipality as essential to the character of the municipality and as testimony to the historical presence of the two communities, </w:t>
      </w:r>
      <w:proofErr w:type="gramStart"/>
      <w:r w:rsidRPr="00AF4430">
        <w:rPr>
          <w:rFonts w:cstheme="minorHAnsi"/>
          <w:bCs/>
          <w:i/>
          <w:iCs/>
          <w:lang w:val="en-CA"/>
        </w:rPr>
        <w:t>English</w:t>
      </w:r>
      <w:proofErr w:type="gramEnd"/>
      <w:r w:rsidRPr="00AF4430">
        <w:rPr>
          <w:rFonts w:cstheme="minorHAnsi"/>
          <w:bCs/>
          <w:i/>
          <w:iCs/>
          <w:lang w:val="en-CA"/>
        </w:rPr>
        <w:t xml:space="preserve"> and French, in the Municipality of Grenville-sur-la-Roug</w:t>
      </w:r>
      <w:r>
        <w:rPr>
          <w:rFonts w:cstheme="minorHAnsi"/>
          <w:bCs/>
          <w:i/>
          <w:iCs/>
          <w:lang w:val="en-CA"/>
        </w:rPr>
        <w:t>e.</w:t>
      </w:r>
    </w:p>
    <w:p w14:paraId="3F86F029" w14:textId="77777777" w:rsidR="006C4DA3" w:rsidRPr="00693B19" w:rsidRDefault="006C4DA3" w:rsidP="00A55F31">
      <w:pPr>
        <w:spacing w:after="0" w:line="252" w:lineRule="auto"/>
        <w:rPr>
          <w:rFonts w:cstheme="minorHAnsi"/>
          <w:i/>
          <w:lang w:val="en-CA"/>
        </w:rPr>
      </w:pPr>
    </w:p>
    <w:p w14:paraId="36B82106" w14:textId="77777777" w:rsidR="00C32EF3" w:rsidRPr="009955D3" w:rsidRDefault="00C32EF3" w:rsidP="00A55F31">
      <w:pPr>
        <w:spacing w:after="0" w:line="252" w:lineRule="auto"/>
        <w:jc w:val="right"/>
        <w:rPr>
          <w:rFonts w:cstheme="minorHAnsi"/>
        </w:rPr>
      </w:pPr>
      <w:r w:rsidRPr="009955D3">
        <w:rPr>
          <w:rFonts w:cstheme="minorHAnsi"/>
        </w:rPr>
        <w:t>Adopté à l’unanimité des conseillers</w:t>
      </w:r>
    </w:p>
    <w:p w14:paraId="50D7ABA2" w14:textId="77777777" w:rsidR="00C32EF3" w:rsidRPr="00703A31" w:rsidRDefault="00C32EF3" w:rsidP="00A55F31">
      <w:pPr>
        <w:spacing w:after="0" w:line="252" w:lineRule="auto"/>
        <w:jc w:val="right"/>
        <w:rPr>
          <w:rFonts w:cstheme="minorHAnsi"/>
          <w:i/>
        </w:rPr>
      </w:pPr>
      <w:r w:rsidRPr="00703A31">
        <w:rPr>
          <w:rFonts w:cstheme="minorHAnsi"/>
          <w:i/>
        </w:rPr>
        <w:t>Adopted unanimously by councillors</w:t>
      </w:r>
    </w:p>
    <w:p w14:paraId="7CE0587D" w14:textId="77777777" w:rsidR="00C54226" w:rsidRPr="00703A31" w:rsidRDefault="00C54226" w:rsidP="00A55F31">
      <w:pPr>
        <w:spacing w:after="0" w:line="252" w:lineRule="auto"/>
        <w:jc w:val="right"/>
        <w:rPr>
          <w:rFonts w:cstheme="minorHAnsi"/>
          <w:i/>
        </w:rPr>
      </w:pPr>
    </w:p>
    <w:p w14:paraId="31096F9D" w14:textId="77777777" w:rsidR="00693B19" w:rsidRDefault="00693B19" w:rsidP="00A55F31">
      <w:pPr>
        <w:spacing w:after="0" w:line="252" w:lineRule="auto"/>
        <w:jc w:val="both"/>
        <w:rPr>
          <w:b/>
          <w:u w:val="single"/>
        </w:rPr>
      </w:pPr>
      <w:r>
        <w:rPr>
          <w:b/>
          <w:u w:val="single"/>
        </w:rPr>
        <w:t>2023-01-012</w:t>
      </w:r>
      <w:r>
        <w:rPr>
          <w:b/>
          <w:u w:val="single"/>
        </w:rPr>
        <w:tab/>
      </w:r>
      <w:r w:rsidRPr="00AA089F">
        <w:rPr>
          <w:b/>
          <w:u w:val="single"/>
        </w:rPr>
        <w:t>Présentation de doléances à Postes Canada</w:t>
      </w:r>
    </w:p>
    <w:p w14:paraId="520BB8F8" w14:textId="77777777" w:rsidR="00693B19" w:rsidRPr="003A7758" w:rsidRDefault="00693B19" w:rsidP="00A55F31">
      <w:pPr>
        <w:spacing w:after="0" w:line="252" w:lineRule="auto"/>
        <w:jc w:val="both"/>
        <w:rPr>
          <w:b/>
          <w:u w:val="single"/>
        </w:rPr>
      </w:pPr>
    </w:p>
    <w:p w14:paraId="26C3E141" w14:textId="77777777" w:rsidR="00693B19" w:rsidRPr="00B20FC6" w:rsidRDefault="00693B19" w:rsidP="00A55F31">
      <w:pPr>
        <w:spacing w:line="252" w:lineRule="auto"/>
        <w:jc w:val="both"/>
        <w:rPr>
          <w:rFonts w:cstheme="minorHAnsi"/>
          <w:b/>
          <w:i/>
          <w:sz w:val="24"/>
        </w:rPr>
      </w:pPr>
      <w:r w:rsidRPr="00B20FC6">
        <w:rPr>
          <w:b/>
          <w:i/>
          <w:u w:val="single"/>
        </w:rPr>
        <w:t>2023-01-012</w:t>
      </w:r>
      <w:r w:rsidRPr="00B20FC6">
        <w:rPr>
          <w:b/>
          <w:i/>
          <w:u w:val="single"/>
        </w:rPr>
        <w:tab/>
      </w:r>
      <w:proofErr w:type="spellStart"/>
      <w:r w:rsidRPr="00B20FC6">
        <w:rPr>
          <w:b/>
          <w:i/>
          <w:u w:val="single"/>
        </w:rPr>
        <w:t>Submitting</w:t>
      </w:r>
      <w:proofErr w:type="spellEnd"/>
      <w:r w:rsidRPr="00B20FC6">
        <w:rPr>
          <w:b/>
          <w:i/>
          <w:u w:val="single"/>
        </w:rPr>
        <w:t xml:space="preserve"> </w:t>
      </w:r>
      <w:proofErr w:type="spellStart"/>
      <w:r w:rsidRPr="00B20FC6">
        <w:rPr>
          <w:b/>
          <w:i/>
          <w:u w:val="single"/>
        </w:rPr>
        <w:t>grievances</w:t>
      </w:r>
      <w:proofErr w:type="spellEnd"/>
      <w:r w:rsidRPr="00B20FC6">
        <w:rPr>
          <w:b/>
          <w:i/>
          <w:u w:val="single"/>
        </w:rPr>
        <w:t xml:space="preserve"> to Canada Post</w:t>
      </w:r>
    </w:p>
    <w:p w14:paraId="43A54850" w14:textId="77777777" w:rsidR="00693B19" w:rsidRPr="007D45F0" w:rsidRDefault="00693B19" w:rsidP="00A55F31">
      <w:pPr>
        <w:spacing w:after="0" w:line="252" w:lineRule="auto"/>
        <w:ind w:left="2268" w:hanging="2268"/>
        <w:jc w:val="both"/>
        <w:rPr>
          <w:color w:val="000000"/>
        </w:rPr>
      </w:pPr>
      <w:r w:rsidRPr="007D45F0">
        <w:rPr>
          <w:color w:val="000000"/>
        </w:rPr>
        <w:t>ATTENDU</w:t>
      </w:r>
      <w:r w:rsidRPr="007D45F0">
        <w:rPr>
          <w:color w:val="000000"/>
        </w:rPr>
        <w:tab/>
        <w:t>qu</w:t>
      </w:r>
      <w:r>
        <w:rPr>
          <w:color w:val="000000"/>
        </w:rPr>
        <w:t>’au cours de la période des Fêtes et principalement lors de la tempête des 23 et 24 décembre, la municipalité a reçu des plaintes quant à la rapidité et la qualité du déneigement de diverses boites postales sur son territoire;</w:t>
      </w:r>
    </w:p>
    <w:p w14:paraId="36D40CC4" w14:textId="77777777" w:rsidR="00693B19" w:rsidRDefault="00693B19" w:rsidP="00A55F31">
      <w:pPr>
        <w:spacing w:after="0" w:line="252" w:lineRule="auto"/>
        <w:ind w:left="2268" w:hanging="2268"/>
        <w:jc w:val="both"/>
        <w:rPr>
          <w:color w:val="000000"/>
        </w:rPr>
      </w:pPr>
    </w:p>
    <w:p w14:paraId="7FFA7DA9" w14:textId="77777777" w:rsidR="00693B19" w:rsidRDefault="00693B19" w:rsidP="00096EFD">
      <w:pPr>
        <w:spacing w:after="0" w:line="259" w:lineRule="auto"/>
        <w:ind w:left="2268" w:hanging="2268"/>
        <w:jc w:val="both"/>
        <w:rPr>
          <w:i/>
          <w:iCs/>
          <w:color w:val="000000"/>
          <w:lang w:val="en-CA"/>
        </w:rPr>
      </w:pPr>
      <w:r w:rsidRPr="001B258F">
        <w:rPr>
          <w:i/>
          <w:iCs/>
          <w:color w:val="000000"/>
          <w:lang w:val="en-CA"/>
        </w:rPr>
        <w:lastRenderedPageBreak/>
        <w:t xml:space="preserve">WHEREAS </w:t>
      </w:r>
      <w:r>
        <w:rPr>
          <w:i/>
          <w:iCs/>
          <w:color w:val="000000"/>
          <w:lang w:val="en-CA"/>
        </w:rPr>
        <w:tab/>
      </w:r>
      <w:r w:rsidRPr="001B258F">
        <w:rPr>
          <w:i/>
          <w:iCs/>
          <w:color w:val="000000"/>
          <w:lang w:val="en-CA"/>
        </w:rPr>
        <w:t xml:space="preserve">during the holiday season and mainly during the storm of December 23 and 24, the municipality received complaints about the speed and quality of snow removal from various mailboxes on its </w:t>
      </w:r>
      <w:proofErr w:type="gramStart"/>
      <w:r w:rsidRPr="001B258F">
        <w:rPr>
          <w:i/>
          <w:iCs/>
          <w:color w:val="000000"/>
          <w:lang w:val="en-CA"/>
        </w:rPr>
        <w:t>territory;</w:t>
      </w:r>
      <w:proofErr w:type="gramEnd"/>
    </w:p>
    <w:p w14:paraId="47B3C104" w14:textId="77777777" w:rsidR="00693B19" w:rsidRPr="001B258F" w:rsidRDefault="00693B19" w:rsidP="00096EFD">
      <w:pPr>
        <w:spacing w:after="0" w:line="259" w:lineRule="auto"/>
        <w:ind w:left="2268" w:hanging="2268"/>
        <w:jc w:val="both"/>
        <w:rPr>
          <w:i/>
          <w:iCs/>
          <w:color w:val="000000"/>
          <w:lang w:val="en-CA"/>
        </w:rPr>
      </w:pPr>
    </w:p>
    <w:p w14:paraId="5600A3C6" w14:textId="77777777" w:rsidR="00693B19" w:rsidRPr="007D45F0" w:rsidRDefault="00693B19" w:rsidP="00096EFD">
      <w:pPr>
        <w:spacing w:after="0" w:line="259" w:lineRule="auto"/>
        <w:ind w:left="2268" w:hanging="2268"/>
        <w:jc w:val="both"/>
        <w:rPr>
          <w:color w:val="000000"/>
        </w:rPr>
      </w:pPr>
      <w:r w:rsidRPr="007D45F0">
        <w:rPr>
          <w:color w:val="000000"/>
        </w:rPr>
        <w:t>ATTENDU</w:t>
      </w:r>
      <w:r>
        <w:rPr>
          <w:color w:val="000000"/>
        </w:rPr>
        <w:tab/>
        <w:t>que la municipalité a fait appel aux services de Postes Canada pour la distribution de son calendrier annuel aux citoyens de la municipalité;</w:t>
      </w:r>
    </w:p>
    <w:p w14:paraId="7197BD4A" w14:textId="77777777" w:rsidR="00693B19" w:rsidRDefault="00693B19" w:rsidP="00096EFD">
      <w:pPr>
        <w:spacing w:after="0" w:line="259" w:lineRule="auto"/>
        <w:ind w:left="2268" w:hanging="2268"/>
        <w:jc w:val="both"/>
        <w:rPr>
          <w:color w:val="000000"/>
        </w:rPr>
      </w:pPr>
    </w:p>
    <w:p w14:paraId="6545C255" w14:textId="77777777" w:rsidR="00693B19" w:rsidRPr="00D81CFC" w:rsidRDefault="00693B19" w:rsidP="00096EFD">
      <w:pPr>
        <w:spacing w:after="0" w:line="259" w:lineRule="auto"/>
        <w:ind w:left="2268" w:hanging="2268"/>
        <w:jc w:val="both"/>
        <w:rPr>
          <w:i/>
          <w:iCs/>
          <w:color w:val="000000"/>
          <w:lang w:val="en-CA"/>
        </w:rPr>
      </w:pPr>
      <w:r w:rsidRPr="00D81CFC">
        <w:rPr>
          <w:i/>
          <w:iCs/>
          <w:color w:val="000000"/>
          <w:lang w:val="en-CA"/>
        </w:rPr>
        <w:t xml:space="preserve">WHEREAS </w:t>
      </w:r>
      <w:r>
        <w:rPr>
          <w:i/>
          <w:iCs/>
          <w:color w:val="000000"/>
          <w:lang w:val="en-CA"/>
        </w:rPr>
        <w:tab/>
      </w:r>
      <w:r w:rsidRPr="00D81CFC">
        <w:rPr>
          <w:i/>
          <w:iCs/>
          <w:color w:val="000000"/>
          <w:lang w:val="en-CA"/>
        </w:rPr>
        <w:t xml:space="preserve">the municipality has used the services of Canada Post for the distribution of its annual calendar to the citizens of the </w:t>
      </w:r>
      <w:proofErr w:type="gramStart"/>
      <w:r w:rsidRPr="00D81CFC">
        <w:rPr>
          <w:i/>
          <w:iCs/>
          <w:color w:val="000000"/>
          <w:lang w:val="en-CA"/>
        </w:rPr>
        <w:t>municipality;</w:t>
      </w:r>
      <w:proofErr w:type="gramEnd"/>
    </w:p>
    <w:p w14:paraId="403D19DC" w14:textId="77777777" w:rsidR="00693B19" w:rsidRPr="00D81CFC" w:rsidRDefault="00693B19" w:rsidP="00096EFD">
      <w:pPr>
        <w:spacing w:after="0" w:line="259" w:lineRule="auto"/>
        <w:ind w:left="2268" w:hanging="2268"/>
        <w:jc w:val="both"/>
        <w:rPr>
          <w:i/>
          <w:iCs/>
          <w:color w:val="000000"/>
          <w:lang w:val="en-CA"/>
        </w:rPr>
      </w:pPr>
    </w:p>
    <w:p w14:paraId="0315E4BE" w14:textId="77777777" w:rsidR="00693B19" w:rsidRPr="007D45F0" w:rsidRDefault="00693B19" w:rsidP="00096EFD">
      <w:pPr>
        <w:spacing w:after="0" w:line="259" w:lineRule="auto"/>
        <w:ind w:left="2268" w:hanging="2268"/>
        <w:jc w:val="both"/>
        <w:rPr>
          <w:color w:val="000000"/>
        </w:rPr>
      </w:pPr>
      <w:r w:rsidRPr="007D45F0">
        <w:rPr>
          <w:color w:val="000000"/>
        </w:rPr>
        <w:t>ATTENDU</w:t>
      </w:r>
      <w:r>
        <w:rPr>
          <w:color w:val="000000"/>
        </w:rPr>
        <w:tab/>
        <w:t>que les citoyens du Village de Grenville ont reçu par erreur le calendrier, alors que des citoyens de plusieurs secteurs de Grenville-sur-la-Rouge ne l’ont pas reçu;</w:t>
      </w:r>
    </w:p>
    <w:p w14:paraId="79F4FC00" w14:textId="77777777" w:rsidR="00693B19" w:rsidRDefault="00693B19" w:rsidP="00096EFD">
      <w:pPr>
        <w:spacing w:after="0" w:line="259" w:lineRule="auto"/>
        <w:ind w:left="2268" w:hanging="2268"/>
        <w:jc w:val="both"/>
        <w:rPr>
          <w:i/>
          <w:iCs/>
          <w:color w:val="000000"/>
        </w:rPr>
      </w:pPr>
    </w:p>
    <w:p w14:paraId="467487EF" w14:textId="77777777" w:rsidR="00693B19" w:rsidRPr="00AA69CF" w:rsidRDefault="00693B19" w:rsidP="00096EFD">
      <w:pPr>
        <w:spacing w:after="0" w:line="259" w:lineRule="auto"/>
        <w:ind w:left="2268" w:hanging="2268"/>
        <w:jc w:val="both"/>
        <w:rPr>
          <w:i/>
          <w:iCs/>
          <w:color w:val="000000"/>
          <w:lang w:val="en-CA"/>
        </w:rPr>
      </w:pPr>
      <w:r>
        <w:rPr>
          <w:i/>
          <w:iCs/>
          <w:color w:val="000000"/>
          <w:lang w:val="en-CA"/>
        </w:rPr>
        <w:t>W</w:t>
      </w:r>
      <w:r w:rsidRPr="00AA69CF">
        <w:rPr>
          <w:i/>
          <w:iCs/>
          <w:color w:val="000000"/>
          <w:lang w:val="en-CA"/>
        </w:rPr>
        <w:t xml:space="preserve">HEREAS </w:t>
      </w:r>
      <w:r>
        <w:rPr>
          <w:i/>
          <w:iCs/>
          <w:color w:val="000000"/>
          <w:lang w:val="en-CA"/>
        </w:rPr>
        <w:tab/>
      </w:r>
      <w:r w:rsidRPr="00AA69CF">
        <w:rPr>
          <w:i/>
          <w:iCs/>
          <w:color w:val="000000"/>
          <w:lang w:val="en-CA"/>
        </w:rPr>
        <w:t xml:space="preserve">the citizens of the Village of Grenville received the calendar by mistake, while citizens of several sectors of Grenville-sur-la-Rouge did not receive </w:t>
      </w:r>
      <w:proofErr w:type="gramStart"/>
      <w:r w:rsidRPr="00AA69CF">
        <w:rPr>
          <w:i/>
          <w:iCs/>
          <w:color w:val="000000"/>
          <w:lang w:val="en-CA"/>
        </w:rPr>
        <w:t>it;</w:t>
      </w:r>
      <w:proofErr w:type="gramEnd"/>
    </w:p>
    <w:p w14:paraId="7F8FB702" w14:textId="77777777" w:rsidR="00693B19" w:rsidRPr="00AA69CF" w:rsidRDefault="00693B19" w:rsidP="00096EFD">
      <w:pPr>
        <w:spacing w:after="0" w:line="259" w:lineRule="auto"/>
        <w:ind w:left="2268" w:hanging="2268"/>
        <w:jc w:val="both"/>
        <w:rPr>
          <w:i/>
          <w:iCs/>
          <w:color w:val="000000"/>
          <w:lang w:val="en-CA"/>
        </w:rPr>
      </w:pPr>
    </w:p>
    <w:p w14:paraId="476CCA1A" w14:textId="77777777" w:rsidR="00693B19" w:rsidRPr="007D45F0" w:rsidRDefault="00693B19" w:rsidP="00096EFD">
      <w:pPr>
        <w:spacing w:after="0" w:line="259" w:lineRule="auto"/>
        <w:ind w:left="2268" w:hanging="2268"/>
        <w:jc w:val="both"/>
        <w:rPr>
          <w:color w:val="000000"/>
        </w:rPr>
      </w:pPr>
      <w:r w:rsidRPr="007D45F0">
        <w:rPr>
          <w:color w:val="000000"/>
        </w:rPr>
        <w:t>ATTENDU</w:t>
      </w:r>
      <w:r>
        <w:rPr>
          <w:color w:val="000000"/>
        </w:rPr>
        <w:tab/>
        <w:t xml:space="preserve">les frais d’impression du calendrier au montant de 1,80$ la copie; </w:t>
      </w:r>
    </w:p>
    <w:p w14:paraId="33922362" w14:textId="77777777" w:rsidR="00693B19" w:rsidRDefault="00693B19" w:rsidP="00096EFD">
      <w:pPr>
        <w:spacing w:after="0" w:line="259" w:lineRule="auto"/>
        <w:ind w:left="2268" w:hanging="2268"/>
        <w:jc w:val="both"/>
        <w:rPr>
          <w:i/>
          <w:iCs/>
          <w:color w:val="000000"/>
        </w:rPr>
      </w:pPr>
    </w:p>
    <w:p w14:paraId="08643B93" w14:textId="77777777" w:rsidR="00693B19" w:rsidRPr="00FC2D25" w:rsidRDefault="00693B19" w:rsidP="00096EFD">
      <w:pPr>
        <w:spacing w:after="0" w:line="259" w:lineRule="auto"/>
        <w:ind w:left="2268" w:hanging="2268"/>
        <w:jc w:val="both"/>
        <w:rPr>
          <w:i/>
          <w:iCs/>
          <w:color w:val="000000"/>
          <w:lang w:val="en-CA"/>
        </w:rPr>
      </w:pPr>
      <w:r w:rsidRPr="00FC2D25">
        <w:rPr>
          <w:i/>
          <w:iCs/>
          <w:color w:val="000000"/>
          <w:lang w:val="en-CA"/>
        </w:rPr>
        <w:t xml:space="preserve">WHEREAS </w:t>
      </w:r>
      <w:r>
        <w:rPr>
          <w:i/>
          <w:iCs/>
          <w:color w:val="000000"/>
          <w:lang w:val="en-CA"/>
        </w:rPr>
        <w:tab/>
      </w:r>
      <w:r w:rsidRPr="00FC2D25">
        <w:rPr>
          <w:i/>
          <w:iCs/>
          <w:color w:val="000000"/>
          <w:lang w:val="en-CA"/>
        </w:rPr>
        <w:t xml:space="preserve">the cost of printing the calendar in the amount of $1.80 per </w:t>
      </w:r>
      <w:proofErr w:type="gramStart"/>
      <w:r w:rsidRPr="00FC2D25">
        <w:rPr>
          <w:i/>
          <w:iCs/>
          <w:color w:val="000000"/>
          <w:lang w:val="en-CA"/>
        </w:rPr>
        <w:t>copy;</w:t>
      </w:r>
      <w:proofErr w:type="gramEnd"/>
    </w:p>
    <w:p w14:paraId="084E2922" w14:textId="77777777" w:rsidR="00693B19" w:rsidRPr="00FC2D25" w:rsidRDefault="00693B19" w:rsidP="00096EFD">
      <w:pPr>
        <w:spacing w:after="0" w:line="259" w:lineRule="auto"/>
        <w:ind w:left="2268" w:hanging="2268"/>
        <w:jc w:val="both"/>
        <w:rPr>
          <w:i/>
          <w:iCs/>
          <w:color w:val="000000"/>
          <w:lang w:val="en-CA"/>
        </w:rPr>
      </w:pPr>
    </w:p>
    <w:p w14:paraId="398CAFB4" w14:textId="77777777" w:rsidR="00693B19" w:rsidRDefault="00693B19" w:rsidP="00096EFD">
      <w:pPr>
        <w:spacing w:after="0" w:line="259" w:lineRule="auto"/>
        <w:ind w:left="2268" w:hanging="2268"/>
        <w:jc w:val="both"/>
        <w:rPr>
          <w:color w:val="000000"/>
        </w:rPr>
      </w:pPr>
      <w:r w:rsidRPr="00B22A92">
        <w:rPr>
          <w:color w:val="000000"/>
        </w:rPr>
        <w:t>ATTENDU</w:t>
      </w:r>
      <w:r>
        <w:rPr>
          <w:color w:val="000000"/>
        </w:rPr>
        <w:tab/>
        <w:t>les frais de distribution payés par la municipalité de Grenville-sur-la-Rouge pour la distribution desdits calendriers;</w:t>
      </w:r>
    </w:p>
    <w:p w14:paraId="653D68A0" w14:textId="77777777" w:rsidR="00693B19" w:rsidRDefault="00693B19" w:rsidP="00096EFD">
      <w:pPr>
        <w:spacing w:after="0" w:line="259" w:lineRule="auto"/>
        <w:ind w:left="2268" w:hanging="2268"/>
        <w:jc w:val="both"/>
        <w:rPr>
          <w:i/>
          <w:iCs/>
          <w:color w:val="000000"/>
        </w:rPr>
      </w:pPr>
    </w:p>
    <w:p w14:paraId="7FE3B2F7" w14:textId="77777777" w:rsidR="00693B19" w:rsidRPr="00576761" w:rsidRDefault="00693B19" w:rsidP="00096EFD">
      <w:pPr>
        <w:spacing w:after="0" w:line="259" w:lineRule="auto"/>
        <w:ind w:left="2268" w:hanging="2268"/>
        <w:jc w:val="both"/>
        <w:rPr>
          <w:i/>
          <w:iCs/>
          <w:color w:val="000000"/>
          <w:lang w:val="en-CA"/>
        </w:rPr>
      </w:pPr>
      <w:r w:rsidRPr="00576761">
        <w:rPr>
          <w:i/>
          <w:iCs/>
          <w:color w:val="000000"/>
          <w:lang w:val="en-CA"/>
        </w:rPr>
        <w:t xml:space="preserve">WHEREAS </w:t>
      </w:r>
      <w:r>
        <w:rPr>
          <w:i/>
          <w:iCs/>
          <w:color w:val="000000"/>
          <w:lang w:val="en-CA"/>
        </w:rPr>
        <w:tab/>
      </w:r>
      <w:r w:rsidRPr="00576761">
        <w:rPr>
          <w:i/>
          <w:iCs/>
          <w:color w:val="000000"/>
          <w:lang w:val="en-CA"/>
        </w:rPr>
        <w:t xml:space="preserve">the distribution fees paid by the Municipality of Grenville-sur-la-Rouge for the distribution of said </w:t>
      </w:r>
      <w:proofErr w:type="gramStart"/>
      <w:r w:rsidRPr="00576761">
        <w:rPr>
          <w:i/>
          <w:iCs/>
          <w:color w:val="000000"/>
          <w:lang w:val="en-CA"/>
        </w:rPr>
        <w:t>calendars;</w:t>
      </w:r>
      <w:proofErr w:type="gramEnd"/>
    </w:p>
    <w:p w14:paraId="5D559CB3" w14:textId="77777777" w:rsidR="00693B19" w:rsidRPr="00576761" w:rsidRDefault="00693B19" w:rsidP="00096EFD">
      <w:pPr>
        <w:spacing w:after="0" w:line="259" w:lineRule="auto"/>
        <w:ind w:left="2268" w:hanging="2268"/>
        <w:jc w:val="both"/>
        <w:rPr>
          <w:i/>
          <w:iCs/>
          <w:color w:val="000000"/>
          <w:lang w:val="en-CA"/>
        </w:rPr>
      </w:pPr>
    </w:p>
    <w:p w14:paraId="38695951" w14:textId="77777777" w:rsidR="00693B19" w:rsidRDefault="00693B19" w:rsidP="00096EFD">
      <w:pPr>
        <w:spacing w:after="0" w:line="259" w:lineRule="auto"/>
        <w:ind w:left="2268" w:hanging="2268"/>
        <w:jc w:val="both"/>
        <w:rPr>
          <w:color w:val="000000"/>
        </w:rPr>
      </w:pPr>
      <w:r w:rsidRPr="00D351D1">
        <w:rPr>
          <w:color w:val="000000"/>
        </w:rPr>
        <w:t>EN CONSÉQUENCE</w:t>
      </w:r>
      <w:r w:rsidRPr="00D351D1">
        <w:rPr>
          <w:color w:val="000000"/>
        </w:rPr>
        <w:tab/>
        <w:t>il est p</w:t>
      </w:r>
      <w:r>
        <w:rPr>
          <w:color w:val="000000"/>
        </w:rPr>
        <w:t xml:space="preserve">roposé par la conseillère Natalia Czarnecka et résolu que le conseil mandate la direction générale afin qu’elle procède à l’impression de nouvelles copies du calendrier et à la distribution aux citoyens qui ne l’ont pas reçu et </w:t>
      </w:r>
      <w:proofErr w:type="gramStart"/>
      <w:r>
        <w:rPr>
          <w:color w:val="000000"/>
        </w:rPr>
        <w:t>récupère</w:t>
      </w:r>
      <w:proofErr w:type="gramEnd"/>
      <w:r>
        <w:rPr>
          <w:color w:val="000000"/>
        </w:rPr>
        <w:t xml:space="preserve"> les frais d’impression et de distribution auprès de Postes Canada.</w:t>
      </w:r>
    </w:p>
    <w:p w14:paraId="3C944D8B" w14:textId="77777777" w:rsidR="00693B19" w:rsidRDefault="00693B19" w:rsidP="00096EFD">
      <w:pPr>
        <w:spacing w:after="0" w:line="259" w:lineRule="auto"/>
        <w:ind w:left="2268" w:hanging="2268"/>
        <w:jc w:val="both"/>
        <w:rPr>
          <w:color w:val="000000"/>
        </w:rPr>
      </w:pPr>
    </w:p>
    <w:p w14:paraId="206FB486" w14:textId="77777777" w:rsidR="00693B19" w:rsidRDefault="00693B19" w:rsidP="00096EFD">
      <w:pPr>
        <w:spacing w:after="0" w:line="259" w:lineRule="auto"/>
        <w:ind w:left="2268" w:hanging="2268"/>
        <w:jc w:val="both"/>
        <w:rPr>
          <w:color w:val="000000"/>
        </w:rPr>
      </w:pPr>
      <w:r>
        <w:rPr>
          <w:color w:val="000000"/>
        </w:rPr>
        <w:tab/>
        <w:t>Il est de plus résolu que la municipalité mandate la direction générale afin de faire part de la présente doléance à Postes Canada.</w:t>
      </w:r>
    </w:p>
    <w:p w14:paraId="786D4926" w14:textId="77777777" w:rsidR="00693B19" w:rsidRPr="001B258F" w:rsidRDefault="00693B19" w:rsidP="00096EFD">
      <w:pPr>
        <w:spacing w:after="0" w:line="259" w:lineRule="auto"/>
        <w:ind w:left="2268" w:hanging="2268"/>
        <w:jc w:val="both"/>
        <w:rPr>
          <w:i/>
          <w:iCs/>
          <w:color w:val="000000"/>
        </w:rPr>
      </w:pPr>
    </w:p>
    <w:p w14:paraId="139C3A28" w14:textId="77777777" w:rsidR="00693B19" w:rsidRPr="007A2BB3" w:rsidRDefault="00693B19" w:rsidP="00096EFD">
      <w:pPr>
        <w:spacing w:after="0" w:line="259" w:lineRule="auto"/>
        <w:ind w:left="2268" w:hanging="2268"/>
        <w:jc w:val="both"/>
        <w:rPr>
          <w:i/>
          <w:iCs/>
          <w:color w:val="000000"/>
          <w:lang w:val="en-CA"/>
        </w:rPr>
      </w:pPr>
      <w:proofErr w:type="gramStart"/>
      <w:r w:rsidRPr="007A2BB3">
        <w:rPr>
          <w:i/>
          <w:iCs/>
          <w:color w:val="000000"/>
          <w:lang w:val="en-CA"/>
        </w:rPr>
        <w:t>CONSEQUENTLY</w:t>
      </w:r>
      <w:proofErr w:type="gramEnd"/>
      <w:r w:rsidRPr="007A2BB3">
        <w:rPr>
          <w:i/>
          <w:iCs/>
          <w:color w:val="000000"/>
          <w:lang w:val="en-CA"/>
        </w:rPr>
        <w:t xml:space="preserve"> </w:t>
      </w:r>
      <w:r>
        <w:rPr>
          <w:i/>
          <w:iCs/>
          <w:color w:val="000000"/>
          <w:lang w:val="en-CA"/>
        </w:rPr>
        <w:tab/>
      </w:r>
      <w:r w:rsidRPr="007A2BB3">
        <w:rPr>
          <w:i/>
          <w:iCs/>
          <w:color w:val="000000"/>
          <w:lang w:val="en-CA"/>
        </w:rPr>
        <w:t xml:space="preserve">it is </w:t>
      </w:r>
      <w:r>
        <w:rPr>
          <w:i/>
          <w:iCs/>
          <w:color w:val="000000"/>
          <w:lang w:val="en-CA"/>
        </w:rPr>
        <w:t>proposed</w:t>
      </w:r>
      <w:r w:rsidRPr="007A2BB3">
        <w:rPr>
          <w:i/>
          <w:iCs/>
          <w:color w:val="000000"/>
          <w:lang w:val="en-CA"/>
        </w:rPr>
        <w:t xml:space="preserve"> by </w:t>
      </w:r>
      <w:r>
        <w:rPr>
          <w:i/>
          <w:iCs/>
          <w:color w:val="000000"/>
          <w:lang w:val="en-CA"/>
        </w:rPr>
        <w:t>Councillor Natalia Czarnecka</w:t>
      </w:r>
      <w:r w:rsidRPr="007A2BB3">
        <w:rPr>
          <w:i/>
          <w:iCs/>
          <w:color w:val="000000"/>
          <w:lang w:val="en-CA"/>
        </w:rPr>
        <w:t xml:space="preserve"> and resolved that council mandates the general management to proceed with the printing of new copies of the calendar and the distribution to the citizens who have not received it and recover the printing costs and distribution with Canada Post.</w:t>
      </w:r>
    </w:p>
    <w:p w14:paraId="6B6FD40A" w14:textId="77777777" w:rsidR="00693B19" w:rsidRDefault="00693B19" w:rsidP="00096EFD">
      <w:pPr>
        <w:spacing w:after="0" w:line="259" w:lineRule="auto"/>
        <w:ind w:left="2268" w:hanging="2268"/>
        <w:jc w:val="both"/>
        <w:rPr>
          <w:i/>
          <w:iCs/>
          <w:color w:val="000000"/>
          <w:lang w:val="en-CA"/>
        </w:rPr>
      </w:pPr>
    </w:p>
    <w:p w14:paraId="3C2676B9" w14:textId="77777777" w:rsidR="00693B19" w:rsidRPr="007A2BB3" w:rsidRDefault="00693B19" w:rsidP="00096EFD">
      <w:pPr>
        <w:spacing w:after="0" w:line="259" w:lineRule="auto"/>
        <w:ind w:left="2268" w:hanging="2268"/>
        <w:jc w:val="both"/>
        <w:rPr>
          <w:i/>
          <w:iCs/>
          <w:color w:val="000000"/>
          <w:lang w:val="en-CA"/>
        </w:rPr>
      </w:pPr>
      <w:r>
        <w:rPr>
          <w:i/>
          <w:iCs/>
          <w:color w:val="000000"/>
          <w:lang w:val="en-CA"/>
        </w:rPr>
        <w:tab/>
      </w:r>
      <w:r w:rsidRPr="007A2BB3">
        <w:rPr>
          <w:i/>
          <w:iCs/>
          <w:color w:val="000000"/>
          <w:lang w:val="en-CA"/>
        </w:rPr>
        <w:t xml:space="preserve">It </w:t>
      </w:r>
      <w:r w:rsidRPr="008037E8">
        <w:rPr>
          <w:i/>
          <w:iCs/>
          <w:color w:val="000000"/>
          <w:lang w:val="en-CA"/>
        </w:rPr>
        <w:t>is also resolved that the municipality mandates the general management to inform Canada Post of this grievance</w:t>
      </w:r>
      <w:r w:rsidRPr="007A2BB3">
        <w:rPr>
          <w:i/>
          <w:iCs/>
          <w:color w:val="000000"/>
          <w:lang w:val="en-CA"/>
        </w:rPr>
        <w:t>.</w:t>
      </w:r>
    </w:p>
    <w:p w14:paraId="2AA5710C" w14:textId="77777777" w:rsidR="00693B19" w:rsidRPr="007A2BB3" w:rsidRDefault="00693B19" w:rsidP="00096EFD">
      <w:pPr>
        <w:spacing w:after="0" w:line="259" w:lineRule="auto"/>
        <w:jc w:val="both"/>
        <w:rPr>
          <w:i/>
          <w:iCs/>
          <w:color w:val="000000"/>
          <w:lang w:val="en-CA"/>
        </w:rPr>
      </w:pPr>
    </w:p>
    <w:p w14:paraId="54C808FC" w14:textId="77777777" w:rsidR="00C32EF3" w:rsidRPr="00703A31" w:rsidRDefault="00C32EF3" w:rsidP="00096EFD">
      <w:pPr>
        <w:spacing w:after="0" w:line="259" w:lineRule="auto"/>
        <w:jc w:val="right"/>
        <w:rPr>
          <w:rFonts w:cstheme="minorHAnsi"/>
        </w:rPr>
      </w:pPr>
      <w:r w:rsidRPr="00703A31">
        <w:rPr>
          <w:rFonts w:cstheme="minorHAnsi"/>
        </w:rPr>
        <w:t>Adopté à l’unanimité des conseillers</w:t>
      </w:r>
    </w:p>
    <w:p w14:paraId="190D9F77" w14:textId="77777777" w:rsidR="00C32EF3" w:rsidRPr="00703A31" w:rsidRDefault="00C32EF3" w:rsidP="00096EFD">
      <w:pPr>
        <w:spacing w:after="0" w:line="259" w:lineRule="auto"/>
        <w:jc w:val="right"/>
        <w:rPr>
          <w:rFonts w:cstheme="minorHAnsi"/>
          <w:i/>
        </w:rPr>
      </w:pPr>
      <w:r w:rsidRPr="00703A31">
        <w:rPr>
          <w:rFonts w:cstheme="minorHAnsi"/>
          <w:i/>
        </w:rPr>
        <w:t>Adopted unanimously by councillors</w:t>
      </w:r>
    </w:p>
    <w:p w14:paraId="24B0A54C" w14:textId="77777777" w:rsidR="008C3299" w:rsidRPr="009955D3" w:rsidRDefault="008C3299" w:rsidP="00A55F31">
      <w:pPr>
        <w:spacing w:after="0" w:line="252" w:lineRule="auto"/>
        <w:rPr>
          <w:rFonts w:cstheme="minorHAnsi"/>
          <w:b/>
          <w:i/>
          <w:u w:val="single"/>
        </w:rPr>
      </w:pPr>
      <w:r w:rsidRPr="009955D3">
        <w:rPr>
          <w:rFonts w:cstheme="minorHAnsi"/>
          <w:b/>
          <w:u w:val="single"/>
        </w:rPr>
        <w:lastRenderedPageBreak/>
        <w:t xml:space="preserve">TRAVAUX PUBLICS / </w:t>
      </w:r>
      <w:r w:rsidRPr="009955D3">
        <w:rPr>
          <w:rFonts w:cstheme="minorHAnsi"/>
          <w:b/>
          <w:i/>
          <w:u w:val="single"/>
        </w:rPr>
        <w:t xml:space="preserve">PUBLIC WORKS </w:t>
      </w:r>
    </w:p>
    <w:p w14:paraId="27C21C9E" w14:textId="77777777" w:rsidR="00B76785" w:rsidRPr="009955D3" w:rsidRDefault="00B76785" w:rsidP="00A55F31">
      <w:pPr>
        <w:spacing w:after="0" w:line="252" w:lineRule="auto"/>
        <w:rPr>
          <w:rFonts w:eastAsia="Times New Roman" w:cstheme="minorHAnsi"/>
          <w:i/>
          <w:lang w:eastAsia="fr-CA"/>
        </w:rPr>
      </w:pPr>
    </w:p>
    <w:p w14:paraId="3CB4087F" w14:textId="77777777" w:rsidR="00D84993" w:rsidRDefault="00D84993" w:rsidP="00A55F31">
      <w:pPr>
        <w:pStyle w:val="Sansinterligne"/>
        <w:spacing w:line="252" w:lineRule="auto"/>
        <w:jc w:val="both"/>
        <w:rPr>
          <w:b/>
          <w:u w:val="single"/>
        </w:rPr>
      </w:pPr>
      <w:r>
        <w:rPr>
          <w:b/>
          <w:u w:val="single"/>
        </w:rPr>
        <w:t>2023-01-013</w:t>
      </w:r>
      <w:r>
        <w:rPr>
          <w:b/>
          <w:u w:val="single"/>
        </w:rPr>
        <w:tab/>
      </w:r>
      <w:r w:rsidRPr="00AA02FE">
        <w:rPr>
          <w:b/>
          <w:u w:val="single"/>
        </w:rPr>
        <w:t>Permission de voirie</w:t>
      </w:r>
      <w:r>
        <w:rPr>
          <w:b/>
          <w:u w:val="single"/>
        </w:rPr>
        <w:t xml:space="preserve"> et entente d’entretien</w:t>
      </w:r>
    </w:p>
    <w:p w14:paraId="61B6D1EB" w14:textId="77777777" w:rsidR="00D84993" w:rsidRDefault="00D84993" w:rsidP="00A55F31">
      <w:pPr>
        <w:pStyle w:val="Sansinterligne"/>
        <w:spacing w:line="252" w:lineRule="auto"/>
        <w:jc w:val="both"/>
        <w:rPr>
          <w:b/>
          <w:u w:val="single"/>
        </w:rPr>
      </w:pPr>
    </w:p>
    <w:p w14:paraId="3D9FFFC9" w14:textId="77777777" w:rsidR="00D84993" w:rsidRPr="00D84993" w:rsidRDefault="00D84993" w:rsidP="00A55F31">
      <w:pPr>
        <w:pStyle w:val="Sansinterligne"/>
        <w:spacing w:line="252" w:lineRule="auto"/>
        <w:jc w:val="both"/>
        <w:rPr>
          <w:b/>
          <w:u w:val="single"/>
        </w:rPr>
      </w:pPr>
      <w:r w:rsidRPr="00D84993">
        <w:rPr>
          <w:b/>
          <w:i/>
          <w:u w:val="single"/>
        </w:rPr>
        <w:t>2023-01-013</w:t>
      </w:r>
      <w:r w:rsidRPr="00D84993">
        <w:rPr>
          <w:b/>
          <w:i/>
          <w:u w:val="single"/>
        </w:rPr>
        <w:tab/>
        <w:t>Road permission and maintenance agreement</w:t>
      </w:r>
    </w:p>
    <w:p w14:paraId="3E248C93" w14:textId="77777777" w:rsidR="00D84993" w:rsidRPr="00D84993" w:rsidRDefault="00D84993" w:rsidP="00A55F31">
      <w:pPr>
        <w:pStyle w:val="Sansinterligne"/>
        <w:spacing w:line="252" w:lineRule="auto"/>
        <w:jc w:val="both"/>
      </w:pPr>
    </w:p>
    <w:p w14:paraId="1B31B2FB" w14:textId="77777777" w:rsidR="00D84993" w:rsidRDefault="00D84993" w:rsidP="00A55F31">
      <w:pPr>
        <w:pStyle w:val="Sansinterligne"/>
        <w:tabs>
          <w:tab w:val="left" w:pos="2268"/>
        </w:tabs>
        <w:spacing w:line="252" w:lineRule="auto"/>
        <w:ind w:left="2268" w:hanging="2268"/>
        <w:jc w:val="both"/>
        <w:rPr>
          <w:rFonts w:cstheme="minorHAnsi"/>
        </w:rPr>
      </w:pPr>
      <w:r w:rsidRPr="00AA02FE">
        <w:rPr>
          <w:rFonts w:cstheme="minorHAnsi"/>
        </w:rPr>
        <w:t>ATTENDU QUE</w:t>
      </w:r>
      <w:r>
        <w:rPr>
          <w:rFonts w:cstheme="minorHAnsi"/>
        </w:rPr>
        <w:tab/>
      </w:r>
      <w:r w:rsidRPr="00AA02FE">
        <w:rPr>
          <w:rFonts w:cstheme="minorHAnsi"/>
        </w:rPr>
        <w:t>la Municipalité doit exécuter des travaux dans l’emprise des routes entretenues par le ministère des Transports</w:t>
      </w:r>
      <w:r>
        <w:rPr>
          <w:rFonts w:cstheme="minorHAnsi"/>
        </w:rPr>
        <w:t xml:space="preserve"> et de la Mobilité durable (ci-après nommé</w:t>
      </w:r>
      <w:proofErr w:type="gramStart"/>
      <w:r>
        <w:rPr>
          <w:rFonts w:cstheme="minorHAnsi"/>
        </w:rPr>
        <w:t xml:space="preserve"> «Ministère</w:t>
      </w:r>
      <w:proofErr w:type="gramEnd"/>
      <w:r>
        <w:rPr>
          <w:rFonts w:cstheme="minorHAnsi"/>
        </w:rPr>
        <w:t>»);</w:t>
      </w:r>
    </w:p>
    <w:p w14:paraId="5CABF6E9" w14:textId="77777777" w:rsidR="00D84993" w:rsidRPr="004E0588" w:rsidRDefault="00D84993" w:rsidP="00A55F31">
      <w:pPr>
        <w:pStyle w:val="Sansinterligne"/>
        <w:tabs>
          <w:tab w:val="left" w:pos="2268"/>
        </w:tabs>
        <w:spacing w:line="252" w:lineRule="auto"/>
        <w:ind w:left="2268" w:hanging="2268"/>
        <w:jc w:val="both"/>
        <w:rPr>
          <w:b/>
        </w:rPr>
      </w:pPr>
    </w:p>
    <w:p w14:paraId="4C2C3D88" w14:textId="77777777" w:rsidR="00D84993" w:rsidRDefault="00D84993" w:rsidP="00A55F31">
      <w:pPr>
        <w:pStyle w:val="Sansinterligne"/>
        <w:tabs>
          <w:tab w:val="left" w:pos="2268"/>
        </w:tabs>
        <w:spacing w:line="252" w:lineRule="auto"/>
        <w:ind w:left="2268" w:hanging="2268"/>
        <w:jc w:val="both"/>
        <w:rPr>
          <w:rFonts w:ascii="Calibri" w:eastAsia="Times New Roman" w:hAnsi="Calibri" w:cs="Calibri"/>
          <w:i/>
          <w:lang w:val="en" w:eastAsia="fr-CA"/>
        </w:rPr>
      </w:pPr>
      <w:r w:rsidRPr="004E0588">
        <w:rPr>
          <w:rFonts w:cstheme="minorHAnsi"/>
          <w:i/>
          <w:lang w:val="en-CA"/>
        </w:rPr>
        <w:t>WHEREAS</w:t>
      </w:r>
      <w:r>
        <w:rPr>
          <w:rFonts w:cstheme="minorHAnsi"/>
          <w:i/>
          <w:lang w:val="en-CA"/>
        </w:rPr>
        <w:tab/>
      </w:r>
      <w:r w:rsidRPr="00AA02FE">
        <w:rPr>
          <w:rFonts w:ascii="Calibri" w:eastAsia="Times New Roman" w:hAnsi="Calibri" w:cs="Calibri"/>
          <w:i/>
          <w:lang w:val="en" w:eastAsia="fr-CA"/>
        </w:rPr>
        <w:t xml:space="preserve">the Municipality must carry out work on the right-of-way of roads maintained by the </w:t>
      </w:r>
      <w:r w:rsidRPr="00552A9F">
        <w:rPr>
          <w:rFonts w:ascii="Calibri" w:eastAsia="Times New Roman" w:hAnsi="Calibri" w:cs="Calibri"/>
          <w:i/>
          <w:lang w:val="en" w:eastAsia="fr-CA"/>
        </w:rPr>
        <w:t xml:space="preserve">Ministry of Transport and Sustainable </w:t>
      </w:r>
      <w:proofErr w:type="gramStart"/>
      <w:r w:rsidRPr="00552A9F">
        <w:rPr>
          <w:rFonts w:ascii="Calibri" w:eastAsia="Times New Roman" w:hAnsi="Calibri" w:cs="Calibri"/>
          <w:i/>
          <w:lang w:val="en" w:eastAsia="fr-CA"/>
        </w:rPr>
        <w:t>Mobility</w:t>
      </w:r>
      <w:r>
        <w:rPr>
          <w:rFonts w:ascii="Calibri" w:eastAsia="Times New Roman" w:hAnsi="Calibri" w:cs="Calibri"/>
          <w:i/>
          <w:lang w:val="en" w:eastAsia="fr-CA"/>
        </w:rPr>
        <w:t>;</w:t>
      </w:r>
      <w:proofErr w:type="gramEnd"/>
    </w:p>
    <w:p w14:paraId="58417208" w14:textId="77777777" w:rsidR="00D84993" w:rsidRPr="003D226C" w:rsidRDefault="00D84993" w:rsidP="00A55F31">
      <w:pPr>
        <w:pStyle w:val="Sansinterligne"/>
        <w:tabs>
          <w:tab w:val="left" w:pos="2268"/>
        </w:tabs>
        <w:spacing w:line="252" w:lineRule="auto"/>
        <w:ind w:left="2268" w:hanging="2268"/>
        <w:jc w:val="both"/>
        <w:rPr>
          <w:rFonts w:cstheme="minorHAnsi"/>
          <w:i/>
          <w:lang w:val="en-CA"/>
        </w:rPr>
      </w:pPr>
    </w:p>
    <w:p w14:paraId="61C07EC3" w14:textId="77777777" w:rsidR="00D84993" w:rsidRDefault="00D84993" w:rsidP="00A55F31">
      <w:pPr>
        <w:pStyle w:val="Sansinterligne"/>
        <w:tabs>
          <w:tab w:val="left" w:pos="2268"/>
        </w:tabs>
        <w:spacing w:line="252" w:lineRule="auto"/>
        <w:ind w:left="2268" w:hanging="2268"/>
        <w:jc w:val="both"/>
        <w:rPr>
          <w:rFonts w:cstheme="minorHAnsi"/>
        </w:rPr>
      </w:pPr>
      <w:r w:rsidRPr="00AA02FE">
        <w:rPr>
          <w:rFonts w:cstheme="minorHAnsi"/>
        </w:rPr>
        <w:t>ATTENDU QUE</w:t>
      </w:r>
      <w:r>
        <w:rPr>
          <w:rFonts w:cstheme="minorHAnsi"/>
        </w:rPr>
        <w:tab/>
      </w:r>
      <w:r w:rsidRPr="00AA02FE">
        <w:rPr>
          <w:rFonts w:cstheme="minorHAnsi"/>
        </w:rPr>
        <w:t xml:space="preserve">la Municipalité doit obtenir une permission de voirie du </w:t>
      </w:r>
      <w:r>
        <w:rPr>
          <w:rFonts w:cstheme="minorHAnsi"/>
        </w:rPr>
        <w:t>M</w:t>
      </w:r>
      <w:r w:rsidRPr="00AA02FE">
        <w:rPr>
          <w:rFonts w:cstheme="minorHAnsi"/>
        </w:rPr>
        <w:t>inistère pour intervenir sur les routes entretenues par le Ministère</w:t>
      </w:r>
      <w:r>
        <w:rPr>
          <w:rFonts w:cstheme="minorHAnsi"/>
        </w:rPr>
        <w:t xml:space="preserve"> ou conclure une entente d’entretien avec le Ministère;</w:t>
      </w:r>
    </w:p>
    <w:p w14:paraId="30CBE139" w14:textId="77777777" w:rsidR="00D84993" w:rsidRPr="003D226C" w:rsidRDefault="00D84993" w:rsidP="00A55F31">
      <w:pPr>
        <w:pStyle w:val="Sansinterligne"/>
        <w:tabs>
          <w:tab w:val="left" w:pos="2268"/>
        </w:tabs>
        <w:spacing w:line="252" w:lineRule="auto"/>
        <w:ind w:left="2268" w:hanging="2268"/>
        <w:jc w:val="both"/>
        <w:rPr>
          <w:b/>
        </w:rPr>
      </w:pPr>
    </w:p>
    <w:p w14:paraId="188C0E24" w14:textId="77777777" w:rsidR="00D84993" w:rsidRDefault="00D84993" w:rsidP="00A55F31">
      <w:pPr>
        <w:pStyle w:val="Sansinterligne"/>
        <w:tabs>
          <w:tab w:val="left" w:pos="2268"/>
        </w:tabs>
        <w:spacing w:line="252" w:lineRule="auto"/>
        <w:ind w:left="2268" w:hanging="2268"/>
        <w:jc w:val="both"/>
        <w:rPr>
          <w:rFonts w:ascii="Calibri" w:eastAsia="Times New Roman" w:hAnsi="Calibri" w:cs="Calibri"/>
          <w:i/>
          <w:lang w:val="en" w:eastAsia="fr-CA"/>
        </w:rPr>
      </w:pPr>
      <w:r w:rsidRPr="004E0588">
        <w:rPr>
          <w:rFonts w:cstheme="minorHAnsi"/>
          <w:i/>
          <w:lang w:val="en-CA"/>
        </w:rPr>
        <w:t>WHEREAS</w:t>
      </w:r>
      <w:r>
        <w:rPr>
          <w:rFonts w:cstheme="minorHAnsi"/>
          <w:i/>
          <w:lang w:val="en-CA"/>
        </w:rPr>
        <w:tab/>
      </w:r>
      <w:r w:rsidRPr="00552A9F">
        <w:rPr>
          <w:rFonts w:ascii="Calibri" w:eastAsia="Times New Roman" w:hAnsi="Calibri" w:cs="Calibri"/>
          <w:i/>
          <w:lang w:val="en" w:eastAsia="fr-CA"/>
        </w:rPr>
        <w:t xml:space="preserve">the Municipality must obtain road permission from the Ministry to intervene on roads maintained by the Ministry or enter into a maintenance agreement with the </w:t>
      </w:r>
      <w:proofErr w:type="gramStart"/>
      <w:r w:rsidRPr="00552A9F">
        <w:rPr>
          <w:rFonts w:ascii="Calibri" w:eastAsia="Times New Roman" w:hAnsi="Calibri" w:cs="Calibri"/>
          <w:i/>
          <w:lang w:val="en" w:eastAsia="fr-CA"/>
        </w:rPr>
        <w:t>Ministry;</w:t>
      </w:r>
      <w:proofErr w:type="gramEnd"/>
    </w:p>
    <w:p w14:paraId="50074B07" w14:textId="77777777" w:rsidR="00D84993" w:rsidRPr="003D226C" w:rsidRDefault="00D84993" w:rsidP="00A55F31">
      <w:pPr>
        <w:pStyle w:val="Sansinterligne"/>
        <w:tabs>
          <w:tab w:val="left" w:pos="2268"/>
        </w:tabs>
        <w:spacing w:line="252" w:lineRule="auto"/>
        <w:ind w:left="2268" w:hanging="2268"/>
        <w:jc w:val="both"/>
        <w:rPr>
          <w:rFonts w:cstheme="minorHAnsi"/>
          <w:i/>
          <w:lang w:val="en-CA"/>
        </w:rPr>
      </w:pPr>
    </w:p>
    <w:p w14:paraId="42D61E1D" w14:textId="77777777" w:rsidR="00D84993" w:rsidRDefault="00D84993" w:rsidP="00A55F31">
      <w:pPr>
        <w:pStyle w:val="Sansinterligne"/>
        <w:tabs>
          <w:tab w:val="left" w:pos="2268"/>
        </w:tabs>
        <w:spacing w:line="252" w:lineRule="auto"/>
        <w:ind w:left="2268" w:hanging="2268"/>
        <w:jc w:val="both"/>
        <w:rPr>
          <w:rFonts w:cstheme="minorHAnsi"/>
        </w:rPr>
      </w:pPr>
      <w:r w:rsidRPr="00AA02FE">
        <w:rPr>
          <w:rFonts w:cstheme="minorHAnsi"/>
        </w:rPr>
        <w:t>ATTENDU QUE</w:t>
      </w:r>
      <w:r>
        <w:rPr>
          <w:rFonts w:cstheme="minorHAnsi"/>
        </w:rPr>
        <w:tab/>
      </w:r>
      <w:r w:rsidRPr="00AA02FE">
        <w:rPr>
          <w:rFonts w:cstheme="minorHAnsi"/>
        </w:rPr>
        <w:t>la Municipalité est responsable des travaux dont elle est maître-</w:t>
      </w:r>
      <w:proofErr w:type="spellStart"/>
      <w:r w:rsidRPr="00AA02FE">
        <w:rPr>
          <w:rFonts w:cstheme="minorHAnsi"/>
        </w:rPr>
        <w:t>d’oeuvre</w:t>
      </w:r>
      <w:proofErr w:type="spellEnd"/>
      <w:r w:rsidRPr="00AA02FE">
        <w:rPr>
          <w:rFonts w:cstheme="minorHAnsi"/>
        </w:rPr>
        <w:t>;</w:t>
      </w:r>
    </w:p>
    <w:p w14:paraId="2B4E1ED2" w14:textId="77777777" w:rsidR="00D84993" w:rsidRPr="003D226C" w:rsidRDefault="00D84993" w:rsidP="00A55F31">
      <w:pPr>
        <w:pStyle w:val="Sansinterligne"/>
        <w:tabs>
          <w:tab w:val="left" w:pos="2268"/>
        </w:tabs>
        <w:spacing w:line="252" w:lineRule="auto"/>
        <w:ind w:left="2268" w:hanging="2268"/>
        <w:jc w:val="both"/>
        <w:rPr>
          <w:b/>
        </w:rPr>
      </w:pPr>
    </w:p>
    <w:p w14:paraId="6F01216C" w14:textId="77777777" w:rsidR="00D84993" w:rsidRDefault="00D84993" w:rsidP="00A55F31">
      <w:pPr>
        <w:pStyle w:val="Sansinterligne"/>
        <w:tabs>
          <w:tab w:val="left" w:pos="2268"/>
        </w:tabs>
        <w:spacing w:line="252" w:lineRule="auto"/>
        <w:ind w:left="2268" w:hanging="2268"/>
        <w:jc w:val="both"/>
        <w:rPr>
          <w:rFonts w:ascii="Calibri" w:eastAsia="Times New Roman" w:hAnsi="Calibri" w:cs="Calibri"/>
          <w:i/>
          <w:lang w:val="en" w:eastAsia="fr-CA"/>
        </w:rPr>
      </w:pPr>
      <w:r w:rsidRPr="003D226C">
        <w:rPr>
          <w:rFonts w:cstheme="minorHAnsi"/>
          <w:i/>
          <w:lang w:val="en-CA"/>
        </w:rPr>
        <w:t>WHEREAS</w:t>
      </w:r>
      <w:r>
        <w:rPr>
          <w:rFonts w:cstheme="minorHAnsi"/>
          <w:i/>
          <w:lang w:val="en-CA"/>
        </w:rPr>
        <w:tab/>
      </w:r>
      <w:r w:rsidRPr="00AA02FE">
        <w:rPr>
          <w:rFonts w:ascii="Calibri" w:eastAsia="Times New Roman" w:hAnsi="Calibri" w:cs="Calibri"/>
          <w:i/>
          <w:lang w:val="en" w:eastAsia="fr-CA"/>
        </w:rPr>
        <w:t>the Municipality is responsible for the works of which it is master-</w:t>
      </w:r>
      <w:proofErr w:type="gramStart"/>
      <w:r w:rsidRPr="00AA02FE">
        <w:rPr>
          <w:rFonts w:ascii="Calibri" w:eastAsia="Times New Roman" w:hAnsi="Calibri" w:cs="Calibri"/>
          <w:i/>
          <w:lang w:val="en" w:eastAsia="fr-CA"/>
        </w:rPr>
        <w:t>work;</w:t>
      </w:r>
      <w:proofErr w:type="gramEnd"/>
    </w:p>
    <w:p w14:paraId="196C22D9" w14:textId="77777777" w:rsidR="00D84993" w:rsidRPr="003D226C" w:rsidRDefault="00D84993" w:rsidP="00A55F31">
      <w:pPr>
        <w:pStyle w:val="Sansinterligne"/>
        <w:tabs>
          <w:tab w:val="left" w:pos="2268"/>
        </w:tabs>
        <w:spacing w:line="252" w:lineRule="auto"/>
        <w:ind w:left="2268" w:hanging="2268"/>
        <w:jc w:val="both"/>
        <w:rPr>
          <w:rFonts w:cstheme="minorHAnsi"/>
          <w:i/>
          <w:lang w:val="en-CA"/>
        </w:rPr>
      </w:pPr>
    </w:p>
    <w:p w14:paraId="6481A6FC" w14:textId="77777777" w:rsidR="00D84993" w:rsidRDefault="00D84993" w:rsidP="00A55F31">
      <w:pPr>
        <w:pStyle w:val="Sansinterligne"/>
        <w:tabs>
          <w:tab w:val="left" w:pos="2268"/>
        </w:tabs>
        <w:spacing w:line="252" w:lineRule="auto"/>
        <w:ind w:left="2268" w:hanging="2268"/>
        <w:jc w:val="both"/>
        <w:rPr>
          <w:rFonts w:cstheme="minorHAnsi"/>
        </w:rPr>
      </w:pPr>
      <w:r w:rsidRPr="00AA02FE">
        <w:rPr>
          <w:rFonts w:cstheme="minorHAnsi"/>
        </w:rPr>
        <w:t>ATTENDU QUE</w:t>
      </w:r>
      <w:r>
        <w:rPr>
          <w:rFonts w:cstheme="minorHAnsi"/>
        </w:rPr>
        <w:tab/>
        <w:t>l</w:t>
      </w:r>
      <w:r w:rsidRPr="00AA02FE">
        <w:rPr>
          <w:rFonts w:cstheme="minorHAnsi"/>
        </w:rPr>
        <w:t xml:space="preserve">a Municipalité s’engage à respecter les clauses des permissions de voirie émises </w:t>
      </w:r>
      <w:r>
        <w:rPr>
          <w:rFonts w:cstheme="minorHAnsi"/>
        </w:rPr>
        <w:t>ou des ententes d’entretien conclues avec</w:t>
      </w:r>
      <w:r w:rsidRPr="00AA02FE">
        <w:rPr>
          <w:rFonts w:cstheme="minorHAnsi"/>
        </w:rPr>
        <w:t xml:space="preserve"> le Ministère</w:t>
      </w:r>
      <w:r>
        <w:rPr>
          <w:rFonts w:cstheme="minorHAnsi"/>
        </w:rPr>
        <w:t>;</w:t>
      </w:r>
    </w:p>
    <w:p w14:paraId="5CF00EAD" w14:textId="77777777" w:rsidR="00D84993" w:rsidRPr="003D226C" w:rsidRDefault="00D84993" w:rsidP="00A55F31">
      <w:pPr>
        <w:pStyle w:val="Sansinterligne"/>
        <w:tabs>
          <w:tab w:val="left" w:pos="2268"/>
        </w:tabs>
        <w:spacing w:line="252" w:lineRule="auto"/>
        <w:ind w:left="2268" w:hanging="2268"/>
        <w:jc w:val="both"/>
        <w:rPr>
          <w:b/>
        </w:rPr>
      </w:pPr>
    </w:p>
    <w:p w14:paraId="006FE9BA" w14:textId="77777777" w:rsidR="00D84993" w:rsidRDefault="00D84993" w:rsidP="00A55F31">
      <w:pPr>
        <w:pStyle w:val="Sansinterligne"/>
        <w:tabs>
          <w:tab w:val="left" w:pos="2268"/>
        </w:tabs>
        <w:spacing w:line="252" w:lineRule="auto"/>
        <w:ind w:left="2268" w:hanging="2268"/>
        <w:jc w:val="both"/>
        <w:rPr>
          <w:rFonts w:cstheme="minorHAnsi"/>
          <w:i/>
          <w:lang w:val="en"/>
        </w:rPr>
      </w:pPr>
      <w:r w:rsidRPr="003D226C">
        <w:rPr>
          <w:rFonts w:cstheme="minorHAnsi"/>
          <w:i/>
          <w:lang w:val="en-CA"/>
        </w:rPr>
        <w:t>WHEREAS</w:t>
      </w:r>
      <w:r>
        <w:rPr>
          <w:rFonts w:cstheme="minorHAnsi"/>
          <w:i/>
          <w:lang w:val="en-CA"/>
        </w:rPr>
        <w:tab/>
      </w:r>
      <w:r w:rsidRPr="00605D07">
        <w:rPr>
          <w:rFonts w:cstheme="minorHAnsi"/>
          <w:i/>
          <w:lang w:val="en-CA"/>
        </w:rPr>
        <w:t xml:space="preserve">the Municipality agrees to abide by the terms of the road permits issued or maintenance agreements entered into with the </w:t>
      </w:r>
      <w:proofErr w:type="gramStart"/>
      <w:r w:rsidRPr="00605D07">
        <w:rPr>
          <w:rFonts w:cstheme="minorHAnsi"/>
          <w:i/>
          <w:lang w:val="en-CA"/>
        </w:rPr>
        <w:t>Ministry</w:t>
      </w:r>
      <w:r w:rsidRPr="00AA02FE">
        <w:rPr>
          <w:rFonts w:cstheme="minorHAnsi"/>
          <w:i/>
          <w:lang w:val="en"/>
        </w:rPr>
        <w:t>;</w:t>
      </w:r>
      <w:proofErr w:type="gramEnd"/>
    </w:p>
    <w:p w14:paraId="6066471B" w14:textId="77777777" w:rsidR="00D84993" w:rsidRPr="00AA02FE" w:rsidRDefault="00D84993" w:rsidP="00A55F31">
      <w:pPr>
        <w:pStyle w:val="Sansinterligne"/>
        <w:tabs>
          <w:tab w:val="left" w:pos="2268"/>
        </w:tabs>
        <w:spacing w:line="252" w:lineRule="auto"/>
        <w:ind w:left="2268" w:hanging="2268"/>
        <w:jc w:val="both"/>
        <w:rPr>
          <w:rFonts w:cstheme="minorHAnsi"/>
          <w:i/>
          <w:lang w:val="en-CA"/>
        </w:rPr>
      </w:pPr>
    </w:p>
    <w:p w14:paraId="4EC2BC0A" w14:textId="77777777" w:rsidR="00D84993" w:rsidRDefault="00D84993" w:rsidP="00A55F31">
      <w:pPr>
        <w:pStyle w:val="Sansinterligne"/>
        <w:tabs>
          <w:tab w:val="left" w:pos="2268"/>
        </w:tabs>
        <w:spacing w:line="252" w:lineRule="auto"/>
        <w:ind w:left="2268" w:hanging="2268"/>
        <w:jc w:val="both"/>
        <w:rPr>
          <w:rFonts w:cstheme="minorHAnsi"/>
        </w:rPr>
      </w:pPr>
      <w:r w:rsidRPr="00AA02FE">
        <w:rPr>
          <w:rFonts w:cstheme="minorHAnsi"/>
        </w:rPr>
        <w:t>ATTENDU QUE</w:t>
      </w:r>
      <w:r>
        <w:rPr>
          <w:rFonts w:cstheme="minorHAnsi"/>
        </w:rPr>
        <w:tab/>
      </w:r>
      <w:r w:rsidRPr="00AA02FE">
        <w:rPr>
          <w:rFonts w:cstheme="minorHAnsi"/>
        </w:rPr>
        <w:t>la Municipalité s’engage à remettre les infrastructures routières dans leur état original;</w:t>
      </w:r>
    </w:p>
    <w:p w14:paraId="1FB499C9" w14:textId="77777777" w:rsidR="00D84993" w:rsidRPr="00AA02FE" w:rsidRDefault="00D84993" w:rsidP="00A55F31">
      <w:pPr>
        <w:pStyle w:val="Sansinterligne"/>
        <w:tabs>
          <w:tab w:val="left" w:pos="2268"/>
        </w:tabs>
        <w:spacing w:line="252" w:lineRule="auto"/>
        <w:ind w:left="2268" w:hanging="2268"/>
        <w:jc w:val="both"/>
        <w:rPr>
          <w:rFonts w:cstheme="minorHAnsi"/>
        </w:rPr>
      </w:pPr>
    </w:p>
    <w:p w14:paraId="6E7C78CD" w14:textId="77777777" w:rsidR="00D84993" w:rsidRPr="003D226C" w:rsidRDefault="00D84993" w:rsidP="00A55F31">
      <w:pPr>
        <w:pStyle w:val="Sansinterligne"/>
        <w:tabs>
          <w:tab w:val="left" w:pos="2268"/>
        </w:tabs>
        <w:spacing w:line="252" w:lineRule="auto"/>
        <w:ind w:left="2268" w:hanging="2268"/>
        <w:jc w:val="both"/>
        <w:rPr>
          <w:rFonts w:cstheme="minorHAnsi"/>
          <w:i/>
          <w:lang w:val="en-CA"/>
        </w:rPr>
      </w:pPr>
      <w:r w:rsidRPr="003D226C">
        <w:rPr>
          <w:rFonts w:cstheme="minorHAnsi"/>
          <w:i/>
          <w:lang w:val="en-CA"/>
        </w:rPr>
        <w:t>WHEREAS</w:t>
      </w:r>
      <w:r>
        <w:rPr>
          <w:rFonts w:cstheme="minorHAnsi"/>
          <w:i/>
          <w:lang w:val="en-CA"/>
        </w:rPr>
        <w:tab/>
      </w:r>
      <w:r w:rsidRPr="00AA02FE">
        <w:rPr>
          <w:rFonts w:ascii="Calibri" w:eastAsia="Times New Roman" w:hAnsi="Calibri" w:cs="Calibri"/>
          <w:i/>
          <w:lang w:val="en" w:eastAsia="fr-CA"/>
        </w:rPr>
        <w:t xml:space="preserve">the Municipality undertakes to restore the road infrastructures to their original </w:t>
      </w:r>
      <w:proofErr w:type="gramStart"/>
      <w:r w:rsidRPr="00AA02FE">
        <w:rPr>
          <w:rFonts w:ascii="Calibri" w:eastAsia="Times New Roman" w:hAnsi="Calibri" w:cs="Calibri"/>
          <w:i/>
          <w:lang w:val="en" w:eastAsia="fr-CA"/>
        </w:rPr>
        <w:t>state;</w:t>
      </w:r>
      <w:proofErr w:type="gramEnd"/>
    </w:p>
    <w:p w14:paraId="383346EF" w14:textId="77777777" w:rsidR="00D84993" w:rsidRDefault="00D84993" w:rsidP="00A55F31">
      <w:pPr>
        <w:pStyle w:val="Sansinterligne"/>
        <w:spacing w:line="252" w:lineRule="auto"/>
        <w:jc w:val="both"/>
        <w:rPr>
          <w:lang w:val="en-CA"/>
        </w:rPr>
      </w:pPr>
    </w:p>
    <w:p w14:paraId="6B02B7CA" w14:textId="77777777" w:rsidR="00D84993" w:rsidRDefault="00D84993" w:rsidP="00A55F31">
      <w:pPr>
        <w:autoSpaceDE w:val="0"/>
        <w:autoSpaceDN w:val="0"/>
        <w:adjustRightInd w:val="0"/>
        <w:spacing w:after="0" w:line="252" w:lineRule="auto"/>
        <w:ind w:left="2268" w:hanging="2268"/>
        <w:jc w:val="both"/>
        <w:rPr>
          <w:rFonts w:cstheme="minorHAnsi"/>
        </w:rPr>
      </w:pPr>
      <w:r w:rsidRPr="00AA02FE">
        <w:rPr>
          <w:rFonts w:cstheme="minorHAnsi"/>
        </w:rPr>
        <w:t>EN CONSÉQUENCE</w:t>
      </w:r>
      <w:r w:rsidRPr="00AA02FE">
        <w:rPr>
          <w:rFonts w:cstheme="minorHAnsi"/>
        </w:rPr>
        <w:tab/>
        <w:t xml:space="preserve">il est proposé par </w:t>
      </w:r>
      <w:r>
        <w:rPr>
          <w:rFonts w:cstheme="minorHAnsi"/>
        </w:rPr>
        <w:t>le conseiller Carl Woodbury</w:t>
      </w:r>
      <w:r w:rsidRPr="00AA02FE">
        <w:rPr>
          <w:rFonts w:cstheme="minorHAnsi"/>
        </w:rPr>
        <w:t xml:space="preserve"> et résolu que la Municipalité demande au </w:t>
      </w:r>
      <w:r>
        <w:rPr>
          <w:rFonts w:cstheme="minorHAnsi"/>
        </w:rPr>
        <w:t>M</w:t>
      </w:r>
      <w:r w:rsidRPr="00AA02FE">
        <w:rPr>
          <w:rFonts w:cstheme="minorHAnsi"/>
        </w:rPr>
        <w:t xml:space="preserve">inistère de lui accorder les permissions de voirie au cours de l’année </w:t>
      </w:r>
      <w:r>
        <w:rPr>
          <w:rFonts w:cstheme="minorHAnsi"/>
        </w:rPr>
        <w:t>2023</w:t>
      </w:r>
      <w:r w:rsidRPr="00AA02FE">
        <w:rPr>
          <w:rFonts w:cstheme="minorHAnsi"/>
        </w:rPr>
        <w:t xml:space="preserve"> et qu’elle autorise la direction générale et la personne en charge des travaux publics à signer les permissions de voirie </w:t>
      </w:r>
      <w:r>
        <w:rPr>
          <w:rFonts w:cstheme="minorHAnsi"/>
        </w:rPr>
        <w:t xml:space="preserve">et les ententes d’entretien </w:t>
      </w:r>
      <w:r w:rsidRPr="00AA02FE">
        <w:rPr>
          <w:rFonts w:cstheme="minorHAnsi"/>
        </w:rPr>
        <w:t>pour tous les travaux dont les coûts estimés de remise en état des éléments de l’emprise n’</w:t>
      </w:r>
      <w:r>
        <w:rPr>
          <w:rFonts w:cstheme="minorHAnsi"/>
        </w:rPr>
        <w:t>excèdent pas 10 000</w:t>
      </w:r>
      <w:r w:rsidRPr="00AA02FE">
        <w:rPr>
          <w:rFonts w:cstheme="minorHAnsi"/>
        </w:rPr>
        <w:t>$, puisque la municipalité s’engage à respecter les clauses de la permission de voirie</w:t>
      </w:r>
      <w:r>
        <w:rPr>
          <w:rFonts w:cstheme="minorHAnsi"/>
        </w:rPr>
        <w:t xml:space="preserve"> et des ententes d’entretien conclues.</w:t>
      </w:r>
    </w:p>
    <w:p w14:paraId="6251A682" w14:textId="77777777" w:rsidR="00D84993" w:rsidRDefault="00D84993" w:rsidP="00A55F31">
      <w:pPr>
        <w:autoSpaceDE w:val="0"/>
        <w:autoSpaceDN w:val="0"/>
        <w:adjustRightInd w:val="0"/>
        <w:spacing w:after="0" w:line="252" w:lineRule="auto"/>
        <w:ind w:left="2268" w:hanging="2268"/>
        <w:jc w:val="both"/>
        <w:rPr>
          <w:rFonts w:cstheme="minorHAnsi"/>
        </w:rPr>
      </w:pPr>
    </w:p>
    <w:p w14:paraId="716DB93E" w14:textId="77777777" w:rsidR="00D84993" w:rsidRPr="00AA02FE" w:rsidRDefault="00D84993" w:rsidP="00A55F31">
      <w:pPr>
        <w:autoSpaceDE w:val="0"/>
        <w:autoSpaceDN w:val="0"/>
        <w:adjustRightInd w:val="0"/>
        <w:spacing w:after="0" w:line="252" w:lineRule="auto"/>
        <w:ind w:left="2268" w:hanging="2268"/>
        <w:jc w:val="both"/>
        <w:rPr>
          <w:rFonts w:cstheme="minorHAnsi"/>
        </w:rPr>
      </w:pPr>
      <w:r>
        <w:rPr>
          <w:rFonts w:cstheme="minorHAnsi"/>
        </w:rPr>
        <w:tab/>
      </w:r>
      <w:r w:rsidRPr="00AA02FE">
        <w:rPr>
          <w:rFonts w:cstheme="minorHAnsi"/>
        </w:rPr>
        <w:t>De plus, la Municipalité s’engage à demander, chaque fois qu’il le sera nécessaire, la permission requise.</w:t>
      </w:r>
    </w:p>
    <w:p w14:paraId="19686E92" w14:textId="77777777" w:rsidR="00D84993" w:rsidRPr="00AA02FE" w:rsidRDefault="00D84993" w:rsidP="00A55F31">
      <w:pPr>
        <w:autoSpaceDE w:val="0"/>
        <w:autoSpaceDN w:val="0"/>
        <w:adjustRightInd w:val="0"/>
        <w:spacing w:after="0" w:line="252" w:lineRule="auto"/>
        <w:ind w:left="2268" w:hanging="2268"/>
        <w:jc w:val="both"/>
        <w:rPr>
          <w:rFonts w:cstheme="minorHAnsi"/>
        </w:rPr>
      </w:pPr>
    </w:p>
    <w:p w14:paraId="56669202" w14:textId="77777777" w:rsidR="00D84993" w:rsidRDefault="00D84993" w:rsidP="00A55F31">
      <w:pPr>
        <w:autoSpaceDE w:val="0"/>
        <w:autoSpaceDN w:val="0"/>
        <w:adjustRightInd w:val="0"/>
        <w:spacing w:after="0" w:line="252" w:lineRule="auto"/>
        <w:ind w:left="2268" w:hanging="2268"/>
        <w:jc w:val="both"/>
        <w:rPr>
          <w:rFonts w:ascii="Calibri" w:eastAsia="Times New Roman" w:hAnsi="Calibri" w:cs="Calibri"/>
          <w:i/>
          <w:lang w:val="en" w:eastAsia="fr-CA"/>
        </w:rPr>
      </w:pPr>
      <w:r w:rsidRPr="00AA02FE">
        <w:rPr>
          <w:rFonts w:ascii="Calibri" w:eastAsia="Times New Roman" w:hAnsi="Calibri" w:cs="Calibri"/>
          <w:i/>
          <w:lang w:val="en-CA" w:eastAsia="fr-CA"/>
        </w:rPr>
        <w:t xml:space="preserve">THEREFORE </w:t>
      </w:r>
      <w:r w:rsidRPr="00AA02FE">
        <w:rPr>
          <w:rFonts w:ascii="Calibri" w:eastAsia="Times New Roman" w:hAnsi="Calibri" w:cs="Calibri"/>
          <w:i/>
          <w:lang w:val="en-CA" w:eastAsia="fr-CA"/>
        </w:rPr>
        <w:tab/>
        <w:t>it</w:t>
      </w:r>
      <w:r w:rsidRPr="00AA02FE">
        <w:rPr>
          <w:rFonts w:ascii="Calibri" w:eastAsia="Times New Roman" w:hAnsi="Calibri" w:cs="Calibri"/>
          <w:i/>
          <w:lang w:val="en" w:eastAsia="fr-CA"/>
        </w:rPr>
        <w:t xml:space="preserve"> is </w:t>
      </w:r>
      <w:r>
        <w:rPr>
          <w:rFonts w:ascii="Calibri" w:eastAsia="Times New Roman" w:hAnsi="Calibri" w:cs="Calibri"/>
          <w:i/>
          <w:lang w:val="en" w:eastAsia="fr-CA"/>
        </w:rPr>
        <w:t>proposed</w:t>
      </w:r>
      <w:r w:rsidRPr="00AA02FE">
        <w:rPr>
          <w:rFonts w:ascii="Calibri" w:eastAsia="Times New Roman" w:hAnsi="Calibri" w:cs="Calibri"/>
          <w:i/>
          <w:lang w:val="en" w:eastAsia="fr-CA"/>
        </w:rPr>
        <w:t xml:space="preserve"> by </w:t>
      </w:r>
      <w:proofErr w:type="spellStart"/>
      <w:r w:rsidRPr="00AA02FE">
        <w:rPr>
          <w:rFonts w:ascii="Calibri" w:eastAsia="Times New Roman" w:hAnsi="Calibri" w:cs="Calibri"/>
          <w:i/>
          <w:lang w:val="en" w:eastAsia="fr-CA"/>
        </w:rPr>
        <w:t>Councillor</w:t>
      </w:r>
      <w:proofErr w:type="spellEnd"/>
      <w:r w:rsidRPr="00AA02FE">
        <w:rPr>
          <w:rFonts w:ascii="Calibri" w:eastAsia="Times New Roman" w:hAnsi="Calibri" w:cs="Calibri"/>
          <w:i/>
          <w:lang w:val="en" w:eastAsia="fr-CA"/>
        </w:rPr>
        <w:t xml:space="preserve"> </w:t>
      </w:r>
      <w:r>
        <w:rPr>
          <w:rFonts w:ascii="Calibri" w:eastAsia="Times New Roman" w:hAnsi="Calibri" w:cs="Calibri"/>
          <w:i/>
          <w:lang w:val="en" w:eastAsia="fr-CA"/>
        </w:rPr>
        <w:t>Carl Woodbury</w:t>
      </w:r>
      <w:r w:rsidRPr="00AA02FE">
        <w:rPr>
          <w:rFonts w:ascii="Calibri" w:eastAsia="Times New Roman" w:hAnsi="Calibri" w:cs="Calibri"/>
          <w:i/>
          <w:lang w:val="en" w:eastAsia="fr-CA"/>
        </w:rPr>
        <w:t xml:space="preserve"> and </w:t>
      </w:r>
      <w:r w:rsidRPr="00A047A6">
        <w:rPr>
          <w:rFonts w:ascii="Calibri" w:eastAsia="Times New Roman" w:hAnsi="Calibri" w:cs="Calibri"/>
          <w:i/>
          <w:lang w:val="en" w:eastAsia="fr-CA"/>
        </w:rPr>
        <w:t xml:space="preserve">resolved that the Municipality ask the Ministry to grant it road </w:t>
      </w:r>
      <w:r w:rsidRPr="00A047A6">
        <w:rPr>
          <w:rFonts w:ascii="Calibri" w:eastAsia="Times New Roman" w:hAnsi="Calibri" w:cs="Calibri"/>
          <w:i/>
          <w:lang w:val="en" w:eastAsia="fr-CA"/>
        </w:rPr>
        <w:lastRenderedPageBreak/>
        <w:t xml:space="preserve">permits during the year </w:t>
      </w:r>
      <w:r>
        <w:rPr>
          <w:rFonts w:ascii="Calibri" w:eastAsia="Times New Roman" w:hAnsi="Calibri" w:cs="Calibri"/>
          <w:i/>
          <w:lang w:val="en" w:eastAsia="fr-CA"/>
        </w:rPr>
        <w:t>2023</w:t>
      </w:r>
      <w:r w:rsidRPr="00A047A6">
        <w:rPr>
          <w:rFonts w:ascii="Calibri" w:eastAsia="Times New Roman" w:hAnsi="Calibri" w:cs="Calibri"/>
          <w:i/>
          <w:lang w:val="en" w:eastAsia="fr-CA"/>
        </w:rPr>
        <w:t xml:space="preserve"> and that it authorizes the general management and the person in charge of public works to sign the road permits and maintenance agreements for all work for which the estimated cost of restoring the elements of the right-of-way does not exceed $10,000, since the municipality undertakes to respect the clauses of the road permit and the agreements of interview concluded.</w:t>
      </w:r>
    </w:p>
    <w:p w14:paraId="37FC2EB1" w14:textId="77777777" w:rsidR="00D84993" w:rsidRDefault="00D84993" w:rsidP="00A55F31">
      <w:pPr>
        <w:autoSpaceDE w:val="0"/>
        <w:autoSpaceDN w:val="0"/>
        <w:adjustRightInd w:val="0"/>
        <w:spacing w:after="0" w:line="252" w:lineRule="auto"/>
        <w:ind w:left="2268" w:hanging="2268"/>
        <w:jc w:val="both"/>
        <w:rPr>
          <w:rFonts w:ascii="Calibri" w:eastAsia="Times New Roman" w:hAnsi="Calibri" w:cs="Calibri"/>
          <w:i/>
          <w:lang w:val="en" w:eastAsia="fr-CA"/>
        </w:rPr>
      </w:pPr>
    </w:p>
    <w:p w14:paraId="60981F94" w14:textId="77777777" w:rsidR="00D84993" w:rsidRPr="00AA02FE" w:rsidRDefault="00D84993" w:rsidP="00A55F31">
      <w:pPr>
        <w:autoSpaceDE w:val="0"/>
        <w:autoSpaceDN w:val="0"/>
        <w:adjustRightInd w:val="0"/>
        <w:spacing w:after="0" w:line="252" w:lineRule="auto"/>
        <w:ind w:left="2268" w:hanging="2268"/>
        <w:jc w:val="both"/>
        <w:rPr>
          <w:rFonts w:cstheme="minorHAnsi"/>
          <w:lang w:val="en-CA"/>
        </w:rPr>
      </w:pPr>
      <w:r>
        <w:rPr>
          <w:rFonts w:ascii="Calibri" w:eastAsia="Times New Roman" w:hAnsi="Calibri" w:cs="Calibri"/>
          <w:i/>
          <w:lang w:val="en" w:eastAsia="fr-CA"/>
        </w:rPr>
        <w:tab/>
      </w:r>
      <w:r w:rsidRPr="00AA02FE">
        <w:rPr>
          <w:rFonts w:ascii="Calibri" w:eastAsia="Times New Roman" w:hAnsi="Calibri" w:cs="Calibri"/>
          <w:i/>
          <w:lang w:val="en" w:eastAsia="fr-CA"/>
        </w:rPr>
        <w:t>In addition, the Municipality undertakes to request, whenever necessary, the required permission.</w:t>
      </w:r>
    </w:p>
    <w:p w14:paraId="5CE445C3" w14:textId="77777777" w:rsidR="00276823" w:rsidRPr="00D84993" w:rsidRDefault="00276823" w:rsidP="00A55F31">
      <w:pPr>
        <w:spacing w:after="0" w:line="252" w:lineRule="auto"/>
        <w:rPr>
          <w:rFonts w:eastAsia="Times New Roman" w:cstheme="minorHAnsi"/>
          <w:i/>
          <w:lang w:val="en-CA" w:eastAsia="fr-CA"/>
        </w:rPr>
      </w:pPr>
    </w:p>
    <w:p w14:paraId="3C5535D0" w14:textId="77777777" w:rsidR="00C32EF3" w:rsidRPr="009955D3" w:rsidRDefault="00C32EF3" w:rsidP="00A55F31">
      <w:pPr>
        <w:spacing w:after="0" w:line="252" w:lineRule="auto"/>
        <w:jc w:val="right"/>
        <w:rPr>
          <w:rFonts w:cstheme="minorHAnsi"/>
        </w:rPr>
      </w:pPr>
      <w:r w:rsidRPr="009955D3">
        <w:rPr>
          <w:rFonts w:cstheme="minorHAnsi"/>
        </w:rPr>
        <w:t>Adopté à l’unanimité des conseillers</w:t>
      </w:r>
    </w:p>
    <w:p w14:paraId="2BFE3C96" w14:textId="77777777" w:rsidR="00C32EF3" w:rsidRPr="00703A31" w:rsidRDefault="00C32EF3" w:rsidP="00A55F31">
      <w:pPr>
        <w:spacing w:after="0" w:line="252" w:lineRule="auto"/>
        <w:jc w:val="right"/>
        <w:rPr>
          <w:rFonts w:cstheme="minorHAnsi"/>
          <w:i/>
        </w:rPr>
      </w:pPr>
      <w:r w:rsidRPr="00703A31">
        <w:rPr>
          <w:rFonts w:cstheme="minorHAnsi"/>
          <w:i/>
        </w:rPr>
        <w:t>Adopted unanimously by councillors</w:t>
      </w:r>
    </w:p>
    <w:p w14:paraId="53672008" w14:textId="77777777" w:rsidR="00276823" w:rsidRPr="00703A31" w:rsidRDefault="00276823" w:rsidP="00A55F31">
      <w:pPr>
        <w:spacing w:after="0" w:line="252" w:lineRule="auto"/>
        <w:jc w:val="right"/>
        <w:rPr>
          <w:rFonts w:eastAsia="Times New Roman" w:cstheme="minorHAnsi"/>
          <w:i/>
          <w:lang w:eastAsia="fr-CA"/>
        </w:rPr>
      </w:pPr>
    </w:p>
    <w:p w14:paraId="5DF47510" w14:textId="77777777" w:rsidR="00D84993" w:rsidRPr="001C2D66" w:rsidRDefault="00D84993" w:rsidP="00A55F31">
      <w:pPr>
        <w:spacing w:after="0" w:line="252" w:lineRule="auto"/>
        <w:jc w:val="both"/>
        <w:rPr>
          <w:b/>
          <w:u w:val="single"/>
        </w:rPr>
      </w:pPr>
      <w:r>
        <w:rPr>
          <w:b/>
          <w:u w:val="single"/>
        </w:rPr>
        <w:t>2023-01-014</w:t>
      </w:r>
      <w:r w:rsidRPr="001C2D66">
        <w:rPr>
          <w:b/>
          <w:u w:val="single"/>
        </w:rPr>
        <w:tab/>
        <w:t xml:space="preserve">Attribution </w:t>
      </w:r>
      <w:r>
        <w:rPr>
          <w:b/>
          <w:u w:val="single"/>
        </w:rPr>
        <w:t>de</w:t>
      </w:r>
      <w:r w:rsidRPr="001C2D66">
        <w:rPr>
          <w:b/>
          <w:u w:val="single"/>
        </w:rPr>
        <w:t xml:space="preserve"> contrat</w:t>
      </w:r>
      <w:r>
        <w:rPr>
          <w:b/>
          <w:u w:val="single"/>
        </w:rPr>
        <w:t>s</w:t>
      </w:r>
      <w:r w:rsidRPr="001C2D66">
        <w:rPr>
          <w:b/>
          <w:u w:val="single"/>
        </w:rPr>
        <w:t xml:space="preserve"> pour </w:t>
      </w:r>
      <w:r>
        <w:rPr>
          <w:b/>
          <w:u w:val="single"/>
        </w:rPr>
        <w:t>le remplacement</w:t>
      </w:r>
      <w:r w:rsidRPr="001C2D66">
        <w:rPr>
          <w:b/>
          <w:u w:val="single"/>
        </w:rPr>
        <w:t xml:space="preserve"> d</w:t>
      </w:r>
      <w:r>
        <w:rPr>
          <w:b/>
          <w:u w:val="single"/>
        </w:rPr>
        <w:t>e 2</w:t>
      </w:r>
      <w:r w:rsidRPr="001C2D66">
        <w:rPr>
          <w:b/>
          <w:u w:val="single"/>
        </w:rPr>
        <w:t xml:space="preserve"> poncea</w:t>
      </w:r>
      <w:r>
        <w:rPr>
          <w:b/>
          <w:u w:val="single"/>
        </w:rPr>
        <w:t xml:space="preserve">ux </w:t>
      </w:r>
      <w:r w:rsidRPr="001C2D66">
        <w:rPr>
          <w:b/>
          <w:u w:val="single"/>
        </w:rPr>
        <w:t xml:space="preserve">sur le chemin </w:t>
      </w:r>
      <w:proofErr w:type="spellStart"/>
      <w:r w:rsidRPr="001C2D66">
        <w:rPr>
          <w:b/>
          <w:u w:val="single"/>
        </w:rPr>
        <w:t>Avoca</w:t>
      </w:r>
      <w:proofErr w:type="spellEnd"/>
    </w:p>
    <w:p w14:paraId="063BC873" w14:textId="77777777" w:rsidR="00D84993" w:rsidRPr="001C2D66" w:rsidRDefault="00D84993" w:rsidP="00A55F31">
      <w:pPr>
        <w:spacing w:after="0" w:line="252" w:lineRule="auto"/>
        <w:jc w:val="both"/>
        <w:rPr>
          <w:b/>
          <w:u w:val="single"/>
        </w:rPr>
      </w:pPr>
    </w:p>
    <w:p w14:paraId="3E858AE4" w14:textId="77777777" w:rsidR="00D84993" w:rsidRPr="001C2D66" w:rsidRDefault="00D84993" w:rsidP="00A55F31">
      <w:pPr>
        <w:spacing w:line="252" w:lineRule="auto"/>
        <w:jc w:val="both"/>
        <w:rPr>
          <w:b/>
          <w:i/>
          <w:u w:val="single"/>
          <w:lang w:val="en-CA"/>
        </w:rPr>
      </w:pPr>
      <w:r>
        <w:rPr>
          <w:b/>
          <w:i/>
          <w:u w:val="single"/>
          <w:lang w:val="en-CA"/>
        </w:rPr>
        <w:t>2023-01-014</w:t>
      </w:r>
      <w:r w:rsidRPr="001C2D66">
        <w:rPr>
          <w:b/>
          <w:i/>
          <w:u w:val="single"/>
          <w:lang w:val="en-CA"/>
        </w:rPr>
        <w:tab/>
      </w:r>
      <w:r w:rsidRPr="00F70408">
        <w:rPr>
          <w:b/>
          <w:i/>
          <w:u w:val="single"/>
          <w:lang w:val="en-CA"/>
        </w:rPr>
        <w:t xml:space="preserve">Contract Awarded for the </w:t>
      </w:r>
      <w:r>
        <w:rPr>
          <w:b/>
          <w:i/>
          <w:u w:val="single"/>
          <w:lang w:val="en-CA"/>
        </w:rPr>
        <w:t>r</w:t>
      </w:r>
      <w:r w:rsidRPr="00F70408">
        <w:rPr>
          <w:b/>
          <w:i/>
          <w:u w:val="single"/>
          <w:lang w:val="en-CA"/>
        </w:rPr>
        <w:t xml:space="preserve">eplacement of </w:t>
      </w:r>
      <w:r>
        <w:rPr>
          <w:b/>
          <w:i/>
          <w:u w:val="single"/>
          <w:lang w:val="en-CA"/>
        </w:rPr>
        <w:t>2c</w:t>
      </w:r>
      <w:r w:rsidRPr="00F70408">
        <w:rPr>
          <w:b/>
          <w:i/>
          <w:u w:val="single"/>
          <w:lang w:val="en-CA"/>
        </w:rPr>
        <w:t>ulvert</w:t>
      </w:r>
      <w:r>
        <w:rPr>
          <w:b/>
          <w:i/>
          <w:u w:val="single"/>
          <w:lang w:val="en-CA"/>
        </w:rPr>
        <w:t>s</w:t>
      </w:r>
      <w:r w:rsidRPr="00F70408">
        <w:rPr>
          <w:b/>
          <w:i/>
          <w:u w:val="single"/>
          <w:lang w:val="en-CA"/>
        </w:rPr>
        <w:t xml:space="preserve"> on Avoca Road</w:t>
      </w:r>
      <w:r>
        <w:rPr>
          <w:b/>
          <w:i/>
          <w:u w:val="single"/>
          <w:lang w:val="en-CA"/>
        </w:rPr>
        <w:t xml:space="preserve"> </w:t>
      </w:r>
    </w:p>
    <w:p w14:paraId="242E1FA0" w14:textId="77777777" w:rsidR="00D84993" w:rsidRDefault="00D84993" w:rsidP="00A55F31">
      <w:pPr>
        <w:tabs>
          <w:tab w:val="left" w:pos="2268"/>
        </w:tabs>
        <w:spacing w:line="252" w:lineRule="auto"/>
        <w:ind w:left="2268" w:hanging="2268"/>
        <w:jc w:val="both"/>
        <w:rPr>
          <w:rFonts w:cs="Arial"/>
        </w:rPr>
      </w:pPr>
      <w:r w:rsidRPr="003F2C4F">
        <w:rPr>
          <w:rFonts w:cs="Arial"/>
        </w:rPr>
        <w:t>ATTENDU</w:t>
      </w:r>
      <w:r w:rsidRPr="003F2C4F">
        <w:rPr>
          <w:rFonts w:cs="Arial"/>
        </w:rPr>
        <w:tab/>
        <w:t>que</w:t>
      </w:r>
      <w:r>
        <w:rPr>
          <w:rFonts w:cs="Arial"/>
        </w:rPr>
        <w:t xml:space="preserve"> lors de l’inspection des ponceaux effectuée dans le cadre de développement d’un nouveau </w:t>
      </w:r>
      <w:r w:rsidRPr="008C680F">
        <w:rPr>
          <w:rFonts w:cs="Arial"/>
        </w:rPr>
        <w:t>Plan d'intervention en infrastructures routières locales (PIIRL)</w:t>
      </w:r>
      <w:r>
        <w:rPr>
          <w:rFonts w:cs="Arial"/>
        </w:rPr>
        <w:t xml:space="preserve">, les inspecteurs ont déterminé que les ponceaux GR-PC-0201 et GR-PC-0279 situés sur le chemin </w:t>
      </w:r>
      <w:proofErr w:type="spellStart"/>
      <w:r>
        <w:rPr>
          <w:rFonts w:cs="Arial"/>
        </w:rPr>
        <w:t>Avoca</w:t>
      </w:r>
      <w:proofErr w:type="spellEnd"/>
      <w:r>
        <w:rPr>
          <w:rFonts w:cs="Arial"/>
        </w:rPr>
        <w:t xml:space="preserve"> doivent être remplacés;</w:t>
      </w:r>
    </w:p>
    <w:p w14:paraId="18800BF4" w14:textId="77777777" w:rsidR="00D84993" w:rsidRPr="008F6C66" w:rsidRDefault="00D84993" w:rsidP="00A55F31">
      <w:pPr>
        <w:tabs>
          <w:tab w:val="left" w:pos="2268"/>
        </w:tabs>
        <w:spacing w:line="252" w:lineRule="auto"/>
        <w:ind w:left="2268" w:hanging="2268"/>
        <w:jc w:val="both"/>
        <w:rPr>
          <w:rFonts w:cs="Arial"/>
          <w:i/>
          <w:lang w:val="en-CA"/>
        </w:rPr>
      </w:pPr>
      <w:r w:rsidRPr="008F6C66">
        <w:rPr>
          <w:rFonts w:cs="Arial"/>
          <w:i/>
          <w:lang w:val="en-CA"/>
        </w:rPr>
        <w:t xml:space="preserve">WHEREAS </w:t>
      </w:r>
      <w:r>
        <w:rPr>
          <w:rFonts w:cs="Arial"/>
          <w:i/>
          <w:lang w:val="en-CA"/>
        </w:rPr>
        <w:tab/>
      </w:r>
      <w:r w:rsidRPr="00665E50">
        <w:rPr>
          <w:rFonts w:cs="Arial"/>
          <w:i/>
          <w:lang w:val="en-CA"/>
        </w:rPr>
        <w:t xml:space="preserve">when inspecting culverts as part of the development of a new Local Highway Infrastructure Response Plan (LRIP), inspectors determined that culverts GR-PC-0201 and GR-PC-0279 on Avoca Road need to be </w:t>
      </w:r>
      <w:proofErr w:type="gramStart"/>
      <w:r w:rsidRPr="00665E50">
        <w:rPr>
          <w:rFonts w:cs="Arial"/>
          <w:i/>
          <w:lang w:val="en-CA"/>
        </w:rPr>
        <w:t>replaced;</w:t>
      </w:r>
      <w:proofErr w:type="gramEnd"/>
    </w:p>
    <w:p w14:paraId="0357466B" w14:textId="77777777" w:rsidR="00D84993" w:rsidRPr="001C2D66" w:rsidRDefault="00D84993" w:rsidP="00A55F31">
      <w:pPr>
        <w:pStyle w:val="Sansinterligne"/>
        <w:spacing w:after="200" w:line="252" w:lineRule="auto"/>
        <w:ind w:left="2268" w:hanging="2268"/>
        <w:jc w:val="both"/>
        <w:rPr>
          <w:rFonts w:cstheme="minorHAnsi"/>
        </w:rPr>
      </w:pPr>
      <w:r w:rsidRPr="001C2D66">
        <w:rPr>
          <w:rFonts w:cstheme="minorHAnsi"/>
        </w:rPr>
        <w:t>ATTENDU</w:t>
      </w:r>
      <w:r w:rsidRPr="001C2D66">
        <w:rPr>
          <w:rFonts w:cstheme="minorHAnsi"/>
        </w:rPr>
        <w:tab/>
        <w:t xml:space="preserve">que ces travaux de réfection font partie des travaux financés par le Programme </w:t>
      </w:r>
      <w:r>
        <w:rPr>
          <w:rFonts w:cstheme="minorHAnsi"/>
        </w:rPr>
        <w:t>d’aide à la voirie locale;</w:t>
      </w:r>
    </w:p>
    <w:p w14:paraId="463521E1" w14:textId="77777777" w:rsidR="00D84993" w:rsidRDefault="00D84993" w:rsidP="00A55F31">
      <w:pPr>
        <w:pStyle w:val="Sansinterligne"/>
        <w:spacing w:after="200" w:line="252" w:lineRule="auto"/>
        <w:ind w:left="2268" w:hanging="2268"/>
        <w:jc w:val="both"/>
        <w:rPr>
          <w:rFonts w:cstheme="minorHAnsi"/>
          <w:i/>
          <w:lang w:val="en-CA"/>
        </w:rPr>
      </w:pPr>
      <w:r w:rsidRPr="001C2D66">
        <w:rPr>
          <w:rFonts w:cstheme="minorHAnsi"/>
          <w:i/>
          <w:lang w:val="en-CA"/>
        </w:rPr>
        <w:t xml:space="preserve">WHEREAS </w:t>
      </w:r>
      <w:r w:rsidRPr="001C2D66">
        <w:rPr>
          <w:rFonts w:cstheme="minorHAnsi"/>
          <w:i/>
          <w:lang w:val="en-CA"/>
        </w:rPr>
        <w:tab/>
      </w:r>
      <w:r w:rsidRPr="000A59C6">
        <w:rPr>
          <w:rFonts w:cstheme="minorHAnsi"/>
          <w:i/>
          <w:lang w:val="en-CA"/>
        </w:rPr>
        <w:t xml:space="preserve">this repair work is part of the work funded by the Local Roads Assistance </w:t>
      </w:r>
      <w:proofErr w:type="gramStart"/>
      <w:r w:rsidRPr="000A59C6">
        <w:rPr>
          <w:rFonts w:cstheme="minorHAnsi"/>
          <w:i/>
          <w:lang w:val="en-CA"/>
        </w:rPr>
        <w:t>Program</w:t>
      </w:r>
      <w:r>
        <w:rPr>
          <w:rFonts w:cstheme="minorHAnsi"/>
          <w:i/>
          <w:lang w:val="en-CA"/>
        </w:rPr>
        <w:t>;</w:t>
      </w:r>
      <w:proofErr w:type="gramEnd"/>
    </w:p>
    <w:p w14:paraId="7F61989D" w14:textId="77777777" w:rsidR="00D84993" w:rsidRPr="000A59C6" w:rsidRDefault="00D84993" w:rsidP="00A55F31">
      <w:pPr>
        <w:pStyle w:val="Sansinterligne"/>
        <w:spacing w:after="200" w:line="252" w:lineRule="auto"/>
        <w:ind w:left="2268" w:hanging="2268"/>
        <w:jc w:val="both"/>
        <w:rPr>
          <w:rFonts w:cstheme="minorHAnsi"/>
        </w:rPr>
      </w:pPr>
      <w:r w:rsidRPr="000A59C6">
        <w:rPr>
          <w:rFonts w:cstheme="minorHAnsi"/>
        </w:rPr>
        <w:t>ATTENDU</w:t>
      </w:r>
      <w:r w:rsidRPr="000A59C6">
        <w:rPr>
          <w:rFonts w:cstheme="minorHAnsi"/>
        </w:rPr>
        <w:tab/>
        <w:t>que des soumissions ont été sollicitées par appel d’offres publiques, via SEAO</w:t>
      </w:r>
      <w:r>
        <w:rPr>
          <w:rFonts w:cstheme="minorHAnsi"/>
        </w:rPr>
        <w:t>, pour le remplacement du ponceau GR-PC-0201 :</w:t>
      </w:r>
    </w:p>
    <w:p w14:paraId="5E28C41B" w14:textId="77777777" w:rsidR="00D84993" w:rsidRPr="0022609C" w:rsidRDefault="00D84993" w:rsidP="00A55F31">
      <w:pPr>
        <w:pStyle w:val="Sansinterligne"/>
        <w:tabs>
          <w:tab w:val="left" w:pos="2268"/>
        </w:tabs>
        <w:spacing w:line="252" w:lineRule="auto"/>
        <w:ind w:left="2268" w:hanging="2268"/>
        <w:jc w:val="both"/>
        <w:rPr>
          <w:rFonts w:cstheme="minorHAnsi"/>
          <w:i/>
          <w:iCs/>
          <w:lang w:val="en-CA"/>
        </w:rPr>
      </w:pPr>
      <w:r w:rsidRPr="0022609C">
        <w:rPr>
          <w:rFonts w:cstheme="minorHAnsi"/>
          <w:i/>
          <w:iCs/>
          <w:lang w:val="en-CA"/>
        </w:rPr>
        <w:t xml:space="preserve">WHEREAS </w:t>
      </w:r>
      <w:r w:rsidRPr="0022609C">
        <w:rPr>
          <w:rFonts w:cstheme="minorHAnsi"/>
          <w:i/>
          <w:iCs/>
          <w:lang w:val="en-CA"/>
        </w:rPr>
        <w:tab/>
        <w:t>tenders were solicited by public tender, via SEAO</w:t>
      </w:r>
      <w:r>
        <w:rPr>
          <w:rFonts w:cstheme="minorHAnsi"/>
          <w:i/>
          <w:iCs/>
          <w:lang w:val="en-CA"/>
        </w:rPr>
        <w:t xml:space="preserve">, </w:t>
      </w:r>
      <w:r w:rsidRPr="00665E50">
        <w:rPr>
          <w:rFonts w:cstheme="minorHAnsi"/>
          <w:i/>
          <w:iCs/>
          <w:lang w:val="en-CA"/>
        </w:rPr>
        <w:t>for the replacement of the culvert GR-PC-0201</w:t>
      </w:r>
      <w:r>
        <w:rPr>
          <w:rFonts w:cstheme="minorHAnsi"/>
          <w:i/>
          <w:iCs/>
          <w:lang w:val="en-CA"/>
        </w:rPr>
        <w:t>:</w:t>
      </w:r>
    </w:p>
    <w:p w14:paraId="5CF8306D" w14:textId="77777777" w:rsidR="00D84993" w:rsidRPr="0022609C" w:rsidRDefault="00D84993" w:rsidP="00A55F31">
      <w:pPr>
        <w:pStyle w:val="Sansinterligne"/>
        <w:tabs>
          <w:tab w:val="left" w:pos="2268"/>
        </w:tabs>
        <w:spacing w:after="120" w:line="252" w:lineRule="auto"/>
        <w:ind w:left="2268" w:hanging="2268"/>
        <w:jc w:val="both"/>
        <w:rPr>
          <w:rFonts w:cstheme="minorHAnsi"/>
          <w:color w:val="000000"/>
          <w:lang w:val="en-CA"/>
        </w:rPr>
      </w:pPr>
    </w:p>
    <w:tbl>
      <w:tblPr>
        <w:tblStyle w:val="Grilledutableau"/>
        <w:tblW w:w="5103" w:type="dxa"/>
        <w:tblInd w:w="2376" w:type="dxa"/>
        <w:tblLook w:val="04A0" w:firstRow="1" w:lastRow="0" w:firstColumn="1" w:lastColumn="0" w:noHBand="0" w:noVBand="1"/>
      </w:tblPr>
      <w:tblGrid>
        <w:gridCol w:w="3261"/>
        <w:gridCol w:w="1842"/>
      </w:tblGrid>
      <w:tr w:rsidR="00D84993" w:rsidRPr="001C2D66" w14:paraId="30250F3E" w14:textId="77777777" w:rsidTr="00315F37">
        <w:tc>
          <w:tcPr>
            <w:tcW w:w="3261" w:type="dxa"/>
            <w:tcBorders>
              <w:top w:val="single" w:sz="12" w:space="0" w:color="auto"/>
              <w:left w:val="single" w:sz="12" w:space="0" w:color="auto"/>
              <w:bottom w:val="single" w:sz="12" w:space="0" w:color="auto"/>
            </w:tcBorders>
            <w:shd w:val="clear" w:color="auto" w:fill="F2F2F2" w:themeFill="background1" w:themeFillShade="F2"/>
          </w:tcPr>
          <w:p w14:paraId="38669FAA" w14:textId="77777777" w:rsidR="00D84993" w:rsidRPr="001C2D66" w:rsidRDefault="00D84993" w:rsidP="00A55F31">
            <w:pPr>
              <w:pStyle w:val="Sansinterligne"/>
              <w:tabs>
                <w:tab w:val="left" w:pos="2268"/>
              </w:tabs>
              <w:spacing w:before="60" w:after="60" w:line="252" w:lineRule="auto"/>
              <w:jc w:val="center"/>
              <w:rPr>
                <w:rFonts w:cstheme="minorHAnsi"/>
                <w:b/>
                <w:color w:val="000000"/>
              </w:rPr>
            </w:pPr>
            <w:r w:rsidRPr="001C2D66">
              <w:rPr>
                <w:rFonts w:cstheme="minorHAnsi"/>
                <w:b/>
                <w:color w:val="000000"/>
              </w:rPr>
              <w:t>FOURNISSEUR</w:t>
            </w:r>
          </w:p>
          <w:p w14:paraId="5407FCF8" w14:textId="77777777" w:rsidR="00D84993" w:rsidRPr="001C2D66" w:rsidRDefault="00D84993" w:rsidP="00A55F31">
            <w:pPr>
              <w:pStyle w:val="Sansinterligne"/>
              <w:tabs>
                <w:tab w:val="left" w:pos="2268"/>
              </w:tabs>
              <w:spacing w:before="60" w:after="60" w:line="252" w:lineRule="auto"/>
              <w:jc w:val="center"/>
              <w:rPr>
                <w:rFonts w:cstheme="minorHAnsi"/>
                <w:b/>
                <w:color w:val="000000"/>
              </w:rPr>
            </w:pPr>
            <w:r w:rsidRPr="001C2D66">
              <w:rPr>
                <w:rFonts w:cstheme="minorHAnsi"/>
                <w:b/>
                <w:color w:val="000000"/>
              </w:rPr>
              <w:t>SUPPLIER</w:t>
            </w:r>
          </w:p>
        </w:tc>
        <w:tc>
          <w:tcPr>
            <w:tcW w:w="1842" w:type="dxa"/>
            <w:tcBorders>
              <w:top w:val="single" w:sz="12" w:space="0" w:color="auto"/>
              <w:bottom w:val="single" w:sz="12" w:space="0" w:color="auto"/>
              <w:right w:val="single" w:sz="12" w:space="0" w:color="auto"/>
            </w:tcBorders>
            <w:shd w:val="clear" w:color="auto" w:fill="F2F2F2" w:themeFill="background1" w:themeFillShade="F2"/>
          </w:tcPr>
          <w:p w14:paraId="5180A97C" w14:textId="77777777" w:rsidR="00D84993" w:rsidRPr="001C2D66" w:rsidRDefault="00D84993" w:rsidP="00A55F31">
            <w:pPr>
              <w:pStyle w:val="Sansinterligne"/>
              <w:tabs>
                <w:tab w:val="left" w:pos="2268"/>
              </w:tabs>
              <w:spacing w:before="60" w:after="60" w:line="252" w:lineRule="auto"/>
              <w:jc w:val="center"/>
              <w:rPr>
                <w:rFonts w:cstheme="minorHAnsi"/>
                <w:b/>
                <w:color w:val="000000"/>
              </w:rPr>
            </w:pPr>
            <w:r w:rsidRPr="001C2D66">
              <w:rPr>
                <w:rFonts w:cstheme="minorHAnsi"/>
                <w:b/>
                <w:color w:val="000000"/>
              </w:rPr>
              <w:t xml:space="preserve">PRIX </w:t>
            </w:r>
            <w:r>
              <w:rPr>
                <w:rFonts w:cstheme="minorHAnsi"/>
                <w:b/>
                <w:color w:val="000000"/>
              </w:rPr>
              <w:t>AVEC</w:t>
            </w:r>
            <w:r w:rsidRPr="001C2D66">
              <w:rPr>
                <w:rFonts w:cstheme="minorHAnsi"/>
                <w:b/>
                <w:color w:val="000000"/>
              </w:rPr>
              <w:t xml:space="preserve"> TX</w:t>
            </w:r>
          </w:p>
          <w:p w14:paraId="4FF2C965" w14:textId="77777777" w:rsidR="00D84993" w:rsidRPr="001C2D66" w:rsidRDefault="00D84993" w:rsidP="00A55F31">
            <w:pPr>
              <w:pStyle w:val="Sansinterligne"/>
              <w:tabs>
                <w:tab w:val="left" w:pos="2268"/>
              </w:tabs>
              <w:spacing w:before="60" w:after="60" w:line="252" w:lineRule="auto"/>
              <w:jc w:val="center"/>
              <w:rPr>
                <w:rFonts w:cstheme="minorHAnsi"/>
                <w:b/>
                <w:color w:val="000000"/>
              </w:rPr>
            </w:pPr>
            <w:r w:rsidRPr="001C2D66">
              <w:rPr>
                <w:rFonts w:cstheme="minorHAnsi"/>
                <w:b/>
                <w:color w:val="000000"/>
              </w:rPr>
              <w:t xml:space="preserve">PRICE </w:t>
            </w:r>
            <w:r>
              <w:rPr>
                <w:rFonts w:cstheme="minorHAnsi"/>
                <w:b/>
                <w:color w:val="000000"/>
              </w:rPr>
              <w:t>WITH</w:t>
            </w:r>
            <w:r w:rsidRPr="001C2D66">
              <w:rPr>
                <w:rFonts w:cstheme="minorHAnsi"/>
                <w:b/>
                <w:color w:val="000000"/>
              </w:rPr>
              <w:t xml:space="preserve"> TX</w:t>
            </w:r>
          </w:p>
        </w:tc>
      </w:tr>
      <w:tr w:rsidR="00D84993" w:rsidRPr="001C2D66" w14:paraId="2EBDD85D" w14:textId="77777777" w:rsidTr="00315F37">
        <w:tc>
          <w:tcPr>
            <w:tcW w:w="3261" w:type="dxa"/>
            <w:tcBorders>
              <w:top w:val="single" w:sz="12" w:space="0" w:color="auto"/>
            </w:tcBorders>
          </w:tcPr>
          <w:p w14:paraId="18C6986A" w14:textId="77777777" w:rsidR="00D84993" w:rsidRPr="00D27277" w:rsidRDefault="00D84993" w:rsidP="00A55F31">
            <w:pPr>
              <w:pStyle w:val="Sansinterligne"/>
              <w:tabs>
                <w:tab w:val="left" w:pos="2268"/>
              </w:tabs>
              <w:spacing w:before="80" w:after="80" w:line="252" w:lineRule="auto"/>
              <w:jc w:val="both"/>
              <w:rPr>
                <w:rFonts w:cstheme="minorHAnsi"/>
                <w:color w:val="000000"/>
              </w:rPr>
            </w:pPr>
            <w:r>
              <w:rPr>
                <w:w w:val="105"/>
              </w:rPr>
              <w:t>CHAREX</w:t>
            </w:r>
            <w:r w:rsidRPr="00D27277">
              <w:rPr>
                <w:spacing w:val="-6"/>
                <w:w w:val="105"/>
              </w:rPr>
              <w:t xml:space="preserve"> </w:t>
            </w:r>
            <w:r w:rsidRPr="00D27277">
              <w:rPr>
                <w:w w:val="105"/>
              </w:rPr>
              <w:t>INC</w:t>
            </w:r>
          </w:p>
        </w:tc>
        <w:tc>
          <w:tcPr>
            <w:tcW w:w="1842" w:type="dxa"/>
            <w:tcBorders>
              <w:top w:val="single" w:sz="12" w:space="0" w:color="auto"/>
            </w:tcBorders>
          </w:tcPr>
          <w:p w14:paraId="15D1DAA6" w14:textId="77777777" w:rsidR="00D84993" w:rsidRPr="00D27277" w:rsidRDefault="00D84993" w:rsidP="00A55F31">
            <w:pPr>
              <w:pStyle w:val="Sansinterligne"/>
              <w:tabs>
                <w:tab w:val="left" w:pos="2268"/>
              </w:tabs>
              <w:spacing w:before="80" w:after="80" w:line="252" w:lineRule="auto"/>
              <w:jc w:val="right"/>
              <w:rPr>
                <w:rFonts w:cstheme="minorHAnsi"/>
                <w:color w:val="000000"/>
              </w:rPr>
            </w:pPr>
            <w:r>
              <w:rPr>
                <w:rFonts w:cstheme="minorHAnsi"/>
              </w:rPr>
              <w:t>786 239.87</w:t>
            </w:r>
            <w:r w:rsidRPr="00D27277">
              <w:rPr>
                <w:rFonts w:cstheme="minorHAnsi"/>
              </w:rPr>
              <w:t>$</w:t>
            </w:r>
          </w:p>
        </w:tc>
      </w:tr>
      <w:tr w:rsidR="00D84993" w:rsidRPr="001C2D66" w14:paraId="182C0ACC" w14:textId="77777777" w:rsidTr="00315F37">
        <w:tc>
          <w:tcPr>
            <w:tcW w:w="3261" w:type="dxa"/>
          </w:tcPr>
          <w:p w14:paraId="44223B41" w14:textId="77777777" w:rsidR="00D84993" w:rsidRPr="00D27277" w:rsidRDefault="00D84993" w:rsidP="00A55F31">
            <w:pPr>
              <w:pStyle w:val="Sansinterligne"/>
              <w:tabs>
                <w:tab w:val="left" w:pos="2268"/>
              </w:tabs>
              <w:spacing w:before="80" w:after="80" w:line="252" w:lineRule="auto"/>
              <w:jc w:val="both"/>
              <w:rPr>
                <w:rFonts w:cstheme="minorHAnsi"/>
                <w:color w:val="000000"/>
              </w:rPr>
            </w:pPr>
            <w:r w:rsidRPr="00D27277">
              <w:rPr>
                <w:w w:val="105"/>
              </w:rPr>
              <w:t>CONSTRUCTION</w:t>
            </w:r>
            <w:r w:rsidRPr="00D27277">
              <w:rPr>
                <w:spacing w:val="-10"/>
                <w:w w:val="105"/>
              </w:rPr>
              <w:t xml:space="preserve"> </w:t>
            </w:r>
            <w:r w:rsidRPr="00D27277">
              <w:rPr>
                <w:w w:val="105"/>
              </w:rPr>
              <w:t>B.C.K.</w:t>
            </w:r>
            <w:r w:rsidRPr="00D27277">
              <w:rPr>
                <w:spacing w:val="-9"/>
                <w:w w:val="105"/>
              </w:rPr>
              <w:t xml:space="preserve"> </w:t>
            </w:r>
            <w:r w:rsidRPr="00D27277">
              <w:rPr>
                <w:w w:val="105"/>
              </w:rPr>
              <w:t>INC</w:t>
            </w:r>
          </w:p>
        </w:tc>
        <w:tc>
          <w:tcPr>
            <w:tcW w:w="1842" w:type="dxa"/>
          </w:tcPr>
          <w:p w14:paraId="704813C9" w14:textId="77777777" w:rsidR="00D84993" w:rsidRPr="00D27277" w:rsidRDefault="00D84993" w:rsidP="00A55F31">
            <w:pPr>
              <w:pStyle w:val="Sansinterligne"/>
              <w:tabs>
                <w:tab w:val="left" w:pos="2268"/>
              </w:tabs>
              <w:spacing w:before="80" w:after="80" w:line="252" w:lineRule="auto"/>
              <w:jc w:val="right"/>
              <w:rPr>
                <w:rFonts w:cstheme="minorHAnsi"/>
                <w:color w:val="000000"/>
              </w:rPr>
            </w:pPr>
            <w:r>
              <w:rPr>
                <w:rFonts w:cstheme="minorHAnsi"/>
              </w:rPr>
              <w:t>829 651.55</w:t>
            </w:r>
            <w:r w:rsidRPr="00D27277">
              <w:rPr>
                <w:rFonts w:cstheme="minorHAnsi"/>
              </w:rPr>
              <w:t>$</w:t>
            </w:r>
          </w:p>
        </w:tc>
      </w:tr>
      <w:tr w:rsidR="00D84993" w:rsidRPr="001C2D66" w14:paraId="4A0FFF3B" w14:textId="77777777" w:rsidTr="00315F37">
        <w:tc>
          <w:tcPr>
            <w:tcW w:w="3261" w:type="dxa"/>
          </w:tcPr>
          <w:p w14:paraId="6CA6E27D" w14:textId="77777777" w:rsidR="00D84993" w:rsidRPr="00D27277" w:rsidRDefault="00D84993" w:rsidP="00A55F31">
            <w:pPr>
              <w:pStyle w:val="Sansinterligne"/>
              <w:tabs>
                <w:tab w:val="left" w:pos="2268"/>
              </w:tabs>
              <w:spacing w:before="80" w:after="80" w:line="252" w:lineRule="auto"/>
              <w:jc w:val="both"/>
              <w:rPr>
                <w:rFonts w:cstheme="minorHAnsi"/>
                <w:color w:val="000000"/>
              </w:rPr>
            </w:pPr>
            <w:r w:rsidRPr="00D27277">
              <w:rPr>
                <w:w w:val="105"/>
              </w:rPr>
              <w:t>CONSTRUCTION</w:t>
            </w:r>
            <w:r w:rsidRPr="00D27277">
              <w:rPr>
                <w:spacing w:val="-10"/>
                <w:w w:val="105"/>
              </w:rPr>
              <w:t xml:space="preserve"> </w:t>
            </w:r>
            <w:r w:rsidRPr="00D27277">
              <w:rPr>
                <w:w w:val="105"/>
              </w:rPr>
              <w:t>B.</w:t>
            </w:r>
            <w:r>
              <w:rPr>
                <w:w w:val="105"/>
              </w:rPr>
              <w:t>S.L</w:t>
            </w:r>
            <w:r w:rsidRPr="00D27277">
              <w:rPr>
                <w:w w:val="105"/>
              </w:rPr>
              <w:t>.</w:t>
            </w:r>
            <w:r w:rsidRPr="00D27277">
              <w:rPr>
                <w:spacing w:val="-9"/>
                <w:w w:val="105"/>
              </w:rPr>
              <w:t xml:space="preserve"> </w:t>
            </w:r>
            <w:r w:rsidRPr="00D27277">
              <w:rPr>
                <w:w w:val="105"/>
              </w:rPr>
              <w:t>INC</w:t>
            </w:r>
          </w:p>
        </w:tc>
        <w:tc>
          <w:tcPr>
            <w:tcW w:w="1842" w:type="dxa"/>
          </w:tcPr>
          <w:p w14:paraId="594BBFF5" w14:textId="77777777" w:rsidR="00D84993" w:rsidRPr="00D27277" w:rsidRDefault="00D84993" w:rsidP="00A55F31">
            <w:pPr>
              <w:pStyle w:val="Sansinterligne"/>
              <w:tabs>
                <w:tab w:val="left" w:pos="2268"/>
              </w:tabs>
              <w:spacing w:before="80" w:after="80" w:line="252" w:lineRule="auto"/>
              <w:jc w:val="right"/>
              <w:rPr>
                <w:rFonts w:cstheme="minorHAnsi"/>
                <w:color w:val="000000"/>
              </w:rPr>
            </w:pPr>
            <w:r>
              <w:rPr>
                <w:rFonts w:cstheme="minorHAnsi"/>
              </w:rPr>
              <w:t>714 347.72</w:t>
            </w:r>
            <w:r w:rsidRPr="00D27277">
              <w:rPr>
                <w:rFonts w:cstheme="minorHAnsi"/>
              </w:rPr>
              <w:t>$</w:t>
            </w:r>
          </w:p>
        </w:tc>
      </w:tr>
      <w:tr w:rsidR="00D84993" w:rsidRPr="001C2D66" w14:paraId="4F555DA4" w14:textId="77777777" w:rsidTr="00315F37">
        <w:tc>
          <w:tcPr>
            <w:tcW w:w="3261" w:type="dxa"/>
          </w:tcPr>
          <w:p w14:paraId="62BF637B" w14:textId="77777777" w:rsidR="00D84993" w:rsidRPr="00D27277" w:rsidRDefault="00D84993" w:rsidP="00A55F31">
            <w:pPr>
              <w:pStyle w:val="Sansinterligne"/>
              <w:tabs>
                <w:tab w:val="left" w:pos="2268"/>
              </w:tabs>
              <w:spacing w:before="80" w:after="80" w:line="252" w:lineRule="auto"/>
              <w:jc w:val="both"/>
              <w:rPr>
                <w:rFonts w:cstheme="minorHAnsi"/>
                <w:color w:val="000000"/>
              </w:rPr>
            </w:pPr>
            <w:r w:rsidRPr="00D27277">
              <w:rPr>
                <w:w w:val="105"/>
              </w:rPr>
              <w:t>CONSTRUCTION</w:t>
            </w:r>
            <w:r w:rsidRPr="00D27277">
              <w:rPr>
                <w:spacing w:val="-8"/>
                <w:w w:val="105"/>
              </w:rPr>
              <w:t xml:space="preserve"> </w:t>
            </w:r>
            <w:r w:rsidRPr="00D27277">
              <w:rPr>
                <w:w w:val="105"/>
              </w:rPr>
              <w:t>FGK</w:t>
            </w:r>
            <w:r w:rsidRPr="00D27277">
              <w:rPr>
                <w:spacing w:val="-8"/>
                <w:w w:val="105"/>
              </w:rPr>
              <w:t xml:space="preserve"> </w:t>
            </w:r>
            <w:r w:rsidRPr="00D27277">
              <w:rPr>
                <w:w w:val="105"/>
              </w:rPr>
              <w:t>INC</w:t>
            </w:r>
          </w:p>
        </w:tc>
        <w:tc>
          <w:tcPr>
            <w:tcW w:w="1842" w:type="dxa"/>
          </w:tcPr>
          <w:p w14:paraId="635858D9" w14:textId="77777777" w:rsidR="00D84993" w:rsidRPr="00D27277" w:rsidRDefault="00D84993" w:rsidP="00A55F31">
            <w:pPr>
              <w:pStyle w:val="Sansinterligne"/>
              <w:tabs>
                <w:tab w:val="left" w:pos="2268"/>
              </w:tabs>
              <w:spacing w:before="80" w:after="80" w:line="252" w:lineRule="auto"/>
              <w:jc w:val="right"/>
              <w:rPr>
                <w:rFonts w:cstheme="minorHAnsi"/>
                <w:color w:val="000000"/>
              </w:rPr>
            </w:pPr>
            <w:r>
              <w:rPr>
                <w:rFonts w:cstheme="minorHAnsi"/>
              </w:rPr>
              <w:t>907 457.26</w:t>
            </w:r>
            <w:r w:rsidRPr="00D27277">
              <w:rPr>
                <w:rFonts w:cstheme="minorHAnsi"/>
              </w:rPr>
              <w:t>$</w:t>
            </w:r>
          </w:p>
        </w:tc>
      </w:tr>
      <w:tr w:rsidR="00D84993" w:rsidRPr="001C2D66" w14:paraId="410B6FD1" w14:textId="77777777" w:rsidTr="00315F37">
        <w:tc>
          <w:tcPr>
            <w:tcW w:w="3261" w:type="dxa"/>
          </w:tcPr>
          <w:p w14:paraId="18F62A22" w14:textId="77777777" w:rsidR="00D84993" w:rsidRPr="00D27277" w:rsidRDefault="00D84993" w:rsidP="00A55F31">
            <w:pPr>
              <w:pStyle w:val="Sansinterligne"/>
              <w:tabs>
                <w:tab w:val="left" w:pos="2268"/>
              </w:tabs>
              <w:spacing w:before="80" w:after="80" w:line="252" w:lineRule="auto"/>
              <w:jc w:val="both"/>
              <w:rPr>
                <w:rFonts w:cstheme="minorHAnsi"/>
                <w:color w:val="000000"/>
              </w:rPr>
            </w:pPr>
            <w:r w:rsidRPr="00D27277">
              <w:rPr>
                <w:w w:val="105"/>
              </w:rPr>
              <w:t>CONSTRUCTION</w:t>
            </w:r>
            <w:r w:rsidRPr="00D27277">
              <w:rPr>
                <w:spacing w:val="-8"/>
                <w:w w:val="105"/>
              </w:rPr>
              <w:t xml:space="preserve"> </w:t>
            </w:r>
            <w:r>
              <w:rPr>
                <w:spacing w:val="-8"/>
                <w:w w:val="105"/>
              </w:rPr>
              <w:t>KINGSBORO</w:t>
            </w:r>
            <w:r w:rsidRPr="00D27277">
              <w:rPr>
                <w:spacing w:val="-8"/>
                <w:w w:val="105"/>
              </w:rPr>
              <w:t xml:space="preserve"> </w:t>
            </w:r>
            <w:r w:rsidRPr="00D27277">
              <w:rPr>
                <w:w w:val="105"/>
              </w:rPr>
              <w:t>INC</w:t>
            </w:r>
          </w:p>
        </w:tc>
        <w:tc>
          <w:tcPr>
            <w:tcW w:w="1842" w:type="dxa"/>
          </w:tcPr>
          <w:p w14:paraId="36BB0DC1" w14:textId="77777777" w:rsidR="00D84993" w:rsidRPr="00D27277" w:rsidRDefault="00D84993" w:rsidP="00A55F31">
            <w:pPr>
              <w:pStyle w:val="Sansinterligne"/>
              <w:tabs>
                <w:tab w:val="left" w:pos="2268"/>
              </w:tabs>
              <w:spacing w:before="80" w:after="80" w:line="252" w:lineRule="auto"/>
              <w:jc w:val="right"/>
              <w:rPr>
                <w:rFonts w:cstheme="minorHAnsi"/>
                <w:color w:val="000000"/>
              </w:rPr>
            </w:pPr>
            <w:r>
              <w:rPr>
                <w:rFonts w:cstheme="minorHAnsi"/>
              </w:rPr>
              <w:t>976 903.54</w:t>
            </w:r>
            <w:r w:rsidRPr="00D27277">
              <w:rPr>
                <w:rFonts w:cstheme="minorHAnsi"/>
              </w:rPr>
              <w:t>$</w:t>
            </w:r>
          </w:p>
        </w:tc>
      </w:tr>
      <w:tr w:rsidR="00D84993" w:rsidRPr="001C2D66" w14:paraId="0F7A0D7C" w14:textId="77777777" w:rsidTr="00315F37">
        <w:tc>
          <w:tcPr>
            <w:tcW w:w="3261" w:type="dxa"/>
          </w:tcPr>
          <w:p w14:paraId="6ECD826F" w14:textId="77777777" w:rsidR="00D84993" w:rsidRPr="00C714C3" w:rsidRDefault="00D84993" w:rsidP="00A55F31">
            <w:pPr>
              <w:pStyle w:val="Sansinterligne"/>
              <w:tabs>
                <w:tab w:val="left" w:pos="2268"/>
              </w:tabs>
              <w:spacing w:before="80" w:after="80" w:line="252" w:lineRule="auto"/>
              <w:jc w:val="both"/>
              <w:rPr>
                <w:rFonts w:cstheme="minorHAnsi"/>
                <w:color w:val="000000"/>
                <w:sz w:val="21"/>
                <w:szCs w:val="21"/>
              </w:rPr>
            </w:pPr>
            <w:r w:rsidRPr="00C714C3">
              <w:rPr>
                <w:spacing w:val="-1"/>
                <w:w w:val="105"/>
                <w:sz w:val="21"/>
                <w:szCs w:val="21"/>
              </w:rPr>
              <w:t>COUILLARD</w:t>
            </w:r>
            <w:r w:rsidRPr="00C714C3">
              <w:rPr>
                <w:spacing w:val="-10"/>
                <w:w w:val="105"/>
                <w:sz w:val="21"/>
                <w:szCs w:val="21"/>
              </w:rPr>
              <w:t xml:space="preserve"> </w:t>
            </w:r>
            <w:r w:rsidRPr="00C714C3">
              <w:rPr>
                <w:w w:val="105"/>
                <w:sz w:val="21"/>
                <w:szCs w:val="21"/>
              </w:rPr>
              <w:t>CONSTRUCTION</w:t>
            </w:r>
            <w:r w:rsidRPr="00C714C3">
              <w:rPr>
                <w:spacing w:val="-9"/>
                <w:w w:val="105"/>
                <w:sz w:val="21"/>
                <w:szCs w:val="21"/>
              </w:rPr>
              <w:t xml:space="preserve"> </w:t>
            </w:r>
            <w:r w:rsidRPr="00C714C3">
              <w:rPr>
                <w:w w:val="105"/>
                <w:sz w:val="21"/>
                <w:szCs w:val="21"/>
              </w:rPr>
              <w:t>LTÉE</w:t>
            </w:r>
          </w:p>
        </w:tc>
        <w:tc>
          <w:tcPr>
            <w:tcW w:w="1842" w:type="dxa"/>
          </w:tcPr>
          <w:p w14:paraId="5D11D089" w14:textId="77777777" w:rsidR="00D84993" w:rsidRPr="00D27277" w:rsidRDefault="00D84993" w:rsidP="00A55F31">
            <w:pPr>
              <w:pStyle w:val="Sansinterligne"/>
              <w:tabs>
                <w:tab w:val="left" w:pos="2268"/>
              </w:tabs>
              <w:spacing w:before="80" w:after="80" w:line="252" w:lineRule="auto"/>
              <w:jc w:val="right"/>
              <w:rPr>
                <w:rFonts w:cstheme="minorHAnsi"/>
                <w:color w:val="000000"/>
              </w:rPr>
            </w:pPr>
            <w:r>
              <w:rPr>
                <w:rFonts w:cstheme="minorHAnsi"/>
              </w:rPr>
              <w:t>1 080 091.25</w:t>
            </w:r>
            <w:r w:rsidRPr="00D27277">
              <w:rPr>
                <w:rFonts w:cstheme="minorHAnsi"/>
              </w:rPr>
              <w:t>$</w:t>
            </w:r>
          </w:p>
        </w:tc>
      </w:tr>
      <w:tr w:rsidR="00D84993" w:rsidRPr="001C2D66" w14:paraId="26C95F14" w14:textId="77777777" w:rsidTr="00315F37">
        <w:tc>
          <w:tcPr>
            <w:tcW w:w="3261" w:type="dxa"/>
          </w:tcPr>
          <w:p w14:paraId="58640F3C" w14:textId="77777777" w:rsidR="00D84993" w:rsidRPr="00D27277" w:rsidRDefault="00D84993" w:rsidP="00A55F31">
            <w:pPr>
              <w:pStyle w:val="Sansinterligne"/>
              <w:tabs>
                <w:tab w:val="left" w:pos="2268"/>
              </w:tabs>
              <w:spacing w:before="80" w:after="80" w:line="252" w:lineRule="auto"/>
              <w:jc w:val="both"/>
              <w:rPr>
                <w:rFonts w:cstheme="minorHAnsi"/>
                <w:color w:val="000000"/>
              </w:rPr>
            </w:pPr>
            <w:r>
              <w:rPr>
                <w:rFonts w:cstheme="minorHAnsi"/>
                <w:color w:val="000000"/>
              </w:rPr>
              <w:t>ENTREPRISES GNP INC.</w:t>
            </w:r>
          </w:p>
        </w:tc>
        <w:tc>
          <w:tcPr>
            <w:tcW w:w="1842" w:type="dxa"/>
          </w:tcPr>
          <w:p w14:paraId="11A94BB0" w14:textId="77777777" w:rsidR="00D84993" w:rsidRPr="00D27277" w:rsidRDefault="00D84993" w:rsidP="00A55F31">
            <w:pPr>
              <w:pStyle w:val="Sansinterligne"/>
              <w:tabs>
                <w:tab w:val="left" w:pos="2268"/>
              </w:tabs>
              <w:spacing w:before="80" w:after="80" w:line="252" w:lineRule="auto"/>
              <w:jc w:val="right"/>
              <w:rPr>
                <w:rFonts w:cstheme="minorHAnsi"/>
                <w:color w:val="000000"/>
              </w:rPr>
            </w:pPr>
            <w:r>
              <w:rPr>
                <w:rFonts w:cstheme="minorHAnsi"/>
                <w:color w:val="000000"/>
              </w:rPr>
              <w:t>830 884.08$</w:t>
            </w:r>
          </w:p>
        </w:tc>
      </w:tr>
      <w:tr w:rsidR="00D84993" w:rsidRPr="001C2D66" w14:paraId="733D99EF" w14:textId="77777777" w:rsidTr="00315F37">
        <w:tc>
          <w:tcPr>
            <w:tcW w:w="3261" w:type="dxa"/>
          </w:tcPr>
          <w:p w14:paraId="16514854" w14:textId="77777777" w:rsidR="00D84993" w:rsidRPr="00340AA3" w:rsidRDefault="00D84993" w:rsidP="00A55F31">
            <w:pPr>
              <w:pStyle w:val="Sansinterligne"/>
              <w:tabs>
                <w:tab w:val="left" w:pos="2268"/>
              </w:tabs>
              <w:spacing w:before="80" w:after="80" w:line="252" w:lineRule="auto"/>
              <w:jc w:val="both"/>
              <w:rPr>
                <w:rFonts w:cstheme="minorHAnsi"/>
                <w:b/>
                <w:bCs/>
                <w:color w:val="000000"/>
              </w:rPr>
            </w:pPr>
            <w:r w:rsidRPr="00340AA3">
              <w:rPr>
                <w:b/>
                <w:bCs/>
                <w:w w:val="105"/>
              </w:rPr>
              <w:t>NORDMEC CONSTRUCTION INC</w:t>
            </w:r>
          </w:p>
        </w:tc>
        <w:tc>
          <w:tcPr>
            <w:tcW w:w="1842" w:type="dxa"/>
          </w:tcPr>
          <w:p w14:paraId="47506B9F" w14:textId="77777777" w:rsidR="00D84993" w:rsidRPr="00340AA3" w:rsidRDefault="00D84993" w:rsidP="00A55F31">
            <w:pPr>
              <w:pStyle w:val="Sansinterligne"/>
              <w:tabs>
                <w:tab w:val="left" w:pos="2268"/>
              </w:tabs>
              <w:spacing w:before="80" w:after="80" w:line="252" w:lineRule="auto"/>
              <w:jc w:val="right"/>
              <w:rPr>
                <w:rFonts w:cstheme="minorHAnsi"/>
                <w:b/>
                <w:bCs/>
                <w:color w:val="000000"/>
              </w:rPr>
            </w:pPr>
            <w:r w:rsidRPr="00340AA3">
              <w:rPr>
                <w:rFonts w:cstheme="minorHAnsi"/>
                <w:b/>
                <w:bCs/>
              </w:rPr>
              <w:t>691 833.98$</w:t>
            </w:r>
          </w:p>
        </w:tc>
      </w:tr>
    </w:tbl>
    <w:p w14:paraId="57D14453" w14:textId="77777777" w:rsidR="00D84993" w:rsidRPr="000A59C6" w:rsidRDefault="00D84993" w:rsidP="00A55F31">
      <w:pPr>
        <w:pStyle w:val="Sansinterligne"/>
        <w:spacing w:after="200" w:line="252" w:lineRule="auto"/>
        <w:ind w:left="2268" w:hanging="2268"/>
        <w:jc w:val="both"/>
        <w:rPr>
          <w:rFonts w:cstheme="minorHAnsi"/>
        </w:rPr>
      </w:pPr>
      <w:r w:rsidRPr="000A59C6">
        <w:rPr>
          <w:rFonts w:cstheme="minorHAnsi"/>
        </w:rPr>
        <w:lastRenderedPageBreak/>
        <w:t>ATTENDU</w:t>
      </w:r>
      <w:r w:rsidRPr="000A59C6">
        <w:rPr>
          <w:rFonts w:cstheme="minorHAnsi"/>
        </w:rPr>
        <w:tab/>
        <w:t>que des soumissions ont été sollicitées par appel d’offres publiques, via SEAO</w:t>
      </w:r>
      <w:r>
        <w:rPr>
          <w:rFonts w:cstheme="minorHAnsi"/>
        </w:rPr>
        <w:t>, pour le remplacement du ponceau GR-PC-0279 :</w:t>
      </w:r>
    </w:p>
    <w:p w14:paraId="12370EB4" w14:textId="77777777" w:rsidR="00D84993" w:rsidRPr="0022609C" w:rsidRDefault="00D84993" w:rsidP="00A55F31">
      <w:pPr>
        <w:pStyle w:val="Sansinterligne"/>
        <w:tabs>
          <w:tab w:val="left" w:pos="2268"/>
        </w:tabs>
        <w:spacing w:line="252" w:lineRule="auto"/>
        <w:ind w:left="2268" w:hanging="2268"/>
        <w:jc w:val="both"/>
        <w:rPr>
          <w:rFonts w:cstheme="minorHAnsi"/>
          <w:i/>
          <w:iCs/>
          <w:lang w:val="en-CA"/>
        </w:rPr>
      </w:pPr>
      <w:r w:rsidRPr="0022609C">
        <w:rPr>
          <w:rFonts w:cstheme="minorHAnsi"/>
          <w:i/>
          <w:iCs/>
          <w:lang w:val="en-CA"/>
        </w:rPr>
        <w:t xml:space="preserve">WHEREAS </w:t>
      </w:r>
      <w:r w:rsidRPr="0022609C">
        <w:rPr>
          <w:rFonts w:cstheme="minorHAnsi"/>
          <w:i/>
          <w:iCs/>
          <w:lang w:val="en-CA"/>
        </w:rPr>
        <w:tab/>
        <w:t>tenders were solicited by public tender, via SEAO</w:t>
      </w:r>
      <w:r>
        <w:rPr>
          <w:rFonts w:cstheme="minorHAnsi"/>
          <w:i/>
          <w:iCs/>
          <w:lang w:val="en-CA"/>
        </w:rPr>
        <w:t xml:space="preserve">, </w:t>
      </w:r>
      <w:r w:rsidRPr="00665E50">
        <w:rPr>
          <w:rFonts w:cstheme="minorHAnsi"/>
          <w:i/>
          <w:iCs/>
          <w:lang w:val="en-CA"/>
        </w:rPr>
        <w:t>for the replacement of the culvert GR-PC-02</w:t>
      </w:r>
      <w:r>
        <w:rPr>
          <w:rFonts w:cstheme="minorHAnsi"/>
          <w:i/>
          <w:iCs/>
          <w:lang w:val="en-CA"/>
        </w:rPr>
        <w:t>79:</w:t>
      </w:r>
    </w:p>
    <w:p w14:paraId="653BCE1B" w14:textId="77777777" w:rsidR="00D84993" w:rsidRPr="0022609C" w:rsidRDefault="00D84993" w:rsidP="00A55F31">
      <w:pPr>
        <w:pStyle w:val="Sansinterligne"/>
        <w:tabs>
          <w:tab w:val="left" w:pos="2268"/>
        </w:tabs>
        <w:spacing w:after="120" w:line="252" w:lineRule="auto"/>
        <w:ind w:left="2268" w:hanging="2268"/>
        <w:jc w:val="both"/>
        <w:rPr>
          <w:rFonts w:cstheme="minorHAnsi"/>
          <w:color w:val="000000"/>
          <w:lang w:val="en-CA"/>
        </w:rPr>
      </w:pPr>
    </w:p>
    <w:tbl>
      <w:tblPr>
        <w:tblStyle w:val="Grilledutableau"/>
        <w:tblW w:w="5103" w:type="dxa"/>
        <w:tblInd w:w="2376" w:type="dxa"/>
        <w:tblLook w:val="04A0" w:firstRow="1" w:lastRow="0" w:firstColumn="1" w:lastColumn="0" w:noHBand="0" w:noVBand="1"/>
      </w:tblPr>
      <w:tblGrid>
        <w:gridCol w:w="3402"/>
        <w:gridCol w:w="1701"/>
      </w:tblGrid>
      <w:tr w:rsidR="00D84993" w:rsidRPr="001C2D66" w14:paraId="35999892" w14:textId="77777777" w:rsidTr="00315F37">
        <w:tc>
          <w:tcPr>
            <w:tcW w:w="3402" w:type="dxa"/>
            <w:tcBorders>
              <w:top w:val="single" w:sz="12" w:space="0" w:color="auto"/>
              <w:left w:val="single" w:sz="12" w:space="0" w:color="auto"/>
              <w:bottom w:val="single" w:sz="12" w:space="0" w:color="auto"/>
            </w:tcBorders>
            <w:shd w:val="clear" w:color="auto" w:fill="F2F2F2" w:themeFill="background1" w:themeFillShade="F2"/>
          </w:tcPr>
          <w:p w14:paraId="425EBCEC" w14:textId="77777777" w:rsidR="00D84993" w:rsidRPr="001C2D66" w:rsidRDefault="00D84993" w:rsidP="00A55F31">
            <w:pPr>
              <w:pStyle w:val="Sansinterligne"/>
              <w:tabs>
                <w:tab w:val="left" w:pos="2268"/>
              </w:tabs>
              <w:spacing w:before="60" w:after="60" w:line="252" w:lineRule="auto"/>
              <w:jc w:val="center"/>
              <w:rPr>
                <w:rFonts w:cstheme="minorHAnsi"/>
                <w:b/>
                <w:color w:val="000000"/>
              </w:rPr>
            </w:pPr>
            <w:r w:rsidRPr="001C2D66">
              <w:rPr>
                <w:rFonts w:cstheme="minorHAnsi"/>
                <w:b/>
                <w:color w:val="000000"/>
              </w:rPr>
              <w:t>FOURNISSEUR</w:t>
            </w:r>
          </w:p>
          <w:p w14:paraId="47827EC7" w14:textId="77777777" w:rsidR="00D84993" w:rsidRPr="001C2D66" w:rsidRDefault="00D84993" w:rsidP="00A55F31">
            <w:pPr>
              <w:pStyle w:val="Sansinterligne"/>
              <w:tabs>
                <w:tab w:val="left" w:pos="2268"/>
              </w:tabs>
              <w:spacing w:before="60" w:after="60" w:line="252" w:lineRule="auto"/>
              <w:jc w:val="center"/>
              <w:rPr>
                <w:rFonts w:cstheme="minorHAnsi"/>
                <w:b/>
                <w:color w:val="000000"/>
              </w:rPr>
            </w:pPr>
            <w:r w:rsidRPr="001C2D66">
              <w:rPr>
                <w:rFonts w:cstheme="minorHAnsi"/>
                <w:b/>
                <w:color w:val="000000"/>
              </w:rPr>
              <w:t>SUPPLIER</w:t>
            </w:r>
          </w:p>
        </w:tc>
        <w:tc>
          <w:tcPr>
            <w:tcW w:w="1701" w:type="dxa"/>
            <w:tcBorders>
              <w:top w:val="single" w:sz="12" w:space="0" w:color="auto"/>
              <w:bottom w:val="single" w:sz="12" w:space="0" w:color="auto"/>
              <w:right w:val="single" w:sz="12" w:space="0" w:color="auto"/>
            </w:tcBorders>
            <w:shd w:val="clear" w:color="auto" w:fill="F2F2F2" w:themeFill="background1" w:themeFillShade="F2"/>
          </w:tcPr>
          <w:p w14:paraId="74467859" w14:textId="77777777" w:rsidR="00D84993" w:rsidRPr="001C2D66" w:rsidRDefault="00D84993" w:rsidP="00A55F31">
            <w:pPr>
              <w:pStyle w:val="Sansinterligne"/>
              <w:tabs>
                <w:tab w:val="left" w:pos="2268"/>
              </w:tabs>
              <w:spacing w:before="60" w:after="60" w:line="252" w:lineRule="auto"/>
              <w:jc w:val="center"/>
              <w:rPr>
                <w:rFonts w:cstheme="minorHAnsi"/>
                <w:b/>
                <w:color w:val="000000"/>
              </w:rPr>
            </w:pPr>
            <w:r w:rsidRPr="001C2D66">
              <w:rPr>
                <w:rFonts w:cstheme="minorHAnsi"/>
                <w:b/>
                <w:color w:val="000000"/>
              </w:rPr>
              <w:t xml:space="preserve">PRIX </w:t>
            </w:r>
            <w:r>
              <w:rPr>
                <w:rFonts w:cstheme="minorHAnsi"/>
                <w:b/>
                <w:color w:val="000000"/>
              </w:rPr>
              <w:t>AVEC</w:t>
            </w:r>
            <w:r w:rsidRPr="001C2D66">
              <w:rPr>
                <w:rFonts w:cstheme="minorHAnsi"/>
                <w:b/>
                <w:color w:val="000000"/>
              </w:rPr>
              <w:t xml:space="preserve"> TX</w:t>
            </w:r>
          </w:p>
          <w:p w14:paraId="4E83E94A" w14:textId="77777777" w:rsidR="00D84993" w:rsidRPr="001C2D66" w:rsidRDefault="00D84993" w:rsidP="00A55F31">
            <w:pPr>
              <w:pStyle w:val="Sansinterligne"/>
              <w:tabs>
                <w:tab w:val="left" w:pos="2268"/>
              </w:tabs>
              <w:spacing w:before="60" w:after="60" w:line="252" w:lineRule="auto"/>
              <w:jc w:val="center"/>
              <w:rPr>
                <w:rFonts w:cstheme="minorHAnsi"/>
                <w:b/>
                <w:color w:val="000000"/>
              </w:rPr>
            </w:pPr>
            <w:r w:rsidRPr="001C2D66">
              <w:rPr>
                <w:rFonts w:cstheme="minorHAnsi"/>
                <w:b/>
                <w:color w:val="000000"/>
              </w:rPr>
              <w:t xml:space="preserve">PRICE </w:t>
            </w:r>
            <w:r>
              <w:rPr>
                <w:rFonts w:cstheme="minorHAnsi"/>
                <w:b/>
                <w:color w:val="000000"/>
              </w:rPr>
              <w:t>WITH</w:t>
            </w:r>
            <w:r w:rsidRPr="001C2D66">
              <w:rPr>
                <w:rFonts w:cstheme="minorHAnsi"/>
                <w:b/>
                <w:color w:val="000000"/>
              </w:rPr>
              <w:t xml:space="preserve"> TX</w:t>
            </w:r>
          </w:p>
        </w:tc>
      </w:tr>
      <w:tr w:rsidR="00D84993" w:rsidRPr="001C2D66" w14:paraId="6FF497EA" w14:textId="77777777" w:rsidTr="00315F37">
        <w:tc>
          <w:tcPr>
            <w:tcW w:w="3402" w:type="dxa"/>
            <w:tcBorders>
              <w:top w:val="single" w:sz="12" w:space="0" w:color="auto"/>
              <w:bottom w:val="single" w:sz="4" w:space="0" w:color="auto"/>
            </w:tcBorders>
          </w:tcPr>
          <w:p w14:paraId="607EE6F6" w14:textId="77777777" w:rsidR="00D84993" w:rsidRPr="00340AA3" w:rsidRDefault="00D84993" w:rsidP="00A55F31">
            <w:pPr>
              <w:pStyle w:val="Sansinterligne"/>
              <w:tabs>
                <w:tab w:val="left" w:pos="2268"/>
              </w:tabs>
              <w:spacing w:before="80" w:after="80" w:line="252" w:lineRule="auto"/>
              <w:jc w:val="both"/>
              <w:rPr>
                <w:rFonts w:cstheme="minorHAnsi"/>
                <w:b/>
                <w:bCs/>
                <w:color w:val="000000"/>
              </w:rPr>
            </w:pPr>
            <w:r w:rsidRPr="00340AA3">
              <w:rPr>
                <w:b/>
                <w:bCs/>
                <w:w w:val="105"/>
              </w:rPr>
              <w:t>9006-9311 QUÉBEC</w:t>
            </w:r>
            <w:r w:rsidRPr="00340AA3">
              <w:rPr>
                <w:b/>
                <w:bCs/>
                <w:spacing w:val="-6"/>
                <w:w w:val="105"/>
              </w:rPr>
              <w:t xml:space="preserve"> </w:t>
            </w:r>
            <w:r w:rsidRPr="00340AA3">
              <w:rPr>
                <w:b/>
                <w:bCs/>
                <w:w w:val="105"/>
              </w:rPr>
              <w:t>INC./DEVCOR</w:t>
            </w:r>
          </w:p>
        </w:tc>
        <w:tc>
          <w:tcPr>
            <w:tcW w:w="1701" w:type="dxa"/>
            <w:tcBorders>
              <w:top w:val="single" w:sz="12" w:space="0" w:color="auto"/>
              <w:bottom w:val="single" w:sz="4" w:space="0" w:color="auto"/>
            </w:tcBorders>
          </w:tcPr>
          <w:p w14:paraId="7F6F67F8" w14:textId="77777777" w:rsidR="00D84993" w:rsidRPr="00D27277" w:rsidRDefault="00D84993" w:rsidP="00A55F31">
            <w:pPr>
              <w:pStyle w:val="Sansinterligne"/>
              <w:tabs>
                <w:tab w:val="left" w:pos="2268"/>
              </w:tabs>
              <w:spacing w:before="80" w:after="80" w:line="252" w:lineRule="auto"/>
              <w:jc w:val="right"/>
              <w:rPr>
                <w:rFonts w:cstheme="minorHAnsi"/>
                <w:color w:val="000000"/>
              </w:rPr>
            </w:pPr>
            <w:r>
              <w:rPr>
                <w:rFonts w:cstheme="minorHAnsi"/>
              </w:rPr>
              <w:t>459 899.99</w:t>
            </w:r>
            <w:r w:rsidRPr="00D27277">
              <w:rPr>
                <w:rFonts w:cstheme="minorHAnsi"/>
              </w:rPr>
              <w:t>$</w:t>
            </w:r>
          </w:p>
        </w:tc>
      </w:tr>
      <w:tr w:rsidR="00D84993" w:rsidRPr="001C2D66" w14:paraId="083A30D6" w14:textId="77777777" w:rsidTr="00315F37">
        <w:tc>
          <w:tcPr>
            <w:tcW w:w="3402" w:type="dxa"/>
            <w:tcBorders>
              <w:top w:val="single" w:sz="4" w:space="0" w:color="auto"/>
              <w:bottom w:val="single" w:sz="4" w:space="0" w:color="auto"/>
            </w:tcBorders>
          </w:tcPr>
          <w:p w14:paraId="1574F1E8" w14:textId="77777777" w:rsidR="00D84993" w:rsidRDefault="00D84993" w:rsidP="00A55F31">
            <w:pPr>
              <w:pStyle w:val="Sansinterligne"/>
              <w:tabs>
                <w:tab w:val="left" w:pos="2268"/>
              </w:tabs>
              <w:spacing w:before="80" w:after="80" w:line="252" w:lineRule="auto"/>
              <w:jc w:val="both"/>
              <w:rPr>
                <w:w w:val="105"/>
              </w:rPr>
            </w:pPr>
            <w:r w:rsidRPr="00D27277">
              <w:rPr>
                <w:spacing w:val="-1"/>
                <w:w w:val="105"/>
              </w:rPr>
              <w:t>COUILLARD</w:t>
            </w:r>
            <w:r w:rsidRPr="00D27277">
              <w:rPr>
                <w:spacing w:val="-10"/>
                <w:w w:val="105"/>
              </w:rPr>
              <w:t xml:space="preserve"> </w:t>
            </w:r>
            <w:r w:rsidRPr="00D27277">
              <w:rPr>
                <w:w w:val="105"/>
              </w:rPr>
              <w:t>CONSTRUCTION</w:t>
            </w:r>
            <w:r w:rsidRPr="00D27277">
              <w:rPr>
                <w:spacing w:val="-9"/>
                <w:w w:val="105"/>
              </w:rPr>
              <w:t xml:space="preserve"> </w:t>
            </w:r>
            <w:r w:rsidRPr="00D27277">
              <w:rPr>
                <w:w w:val="105"/>
              </w:rPr>
              <w:t>LTÉE</w:t>
            </w:r>
          </w:p>
        </w:tc>
        <w:tc>
          <w:tcPr>
            <w:tcW w:w="1701" w:type="dxa"/>
            <w:tcBorders>
              <w:top w:val="single" w:sz="4" w:space="0" w:color="auto"/>
              <w:bottom w:val="single" w:sz="4" w:space="0" w:color="auto"/>
            </w:tcBorders>
          </w:tcPr>
          <w:p w14:paraId="42711B89" w14:textId="77777777" w:rsidR="00D84993" w:rsidRDefault="00D84993" w:rsidP="00A55F31">
            <w:pPr>
              <w:pStyle w:val="Sansinterligne"/>
              <w:tabs>
                <w:tab w:val="left" w:pos="2268"/>
              </w:tabs>
              <w:spacing w:before="80" w:after="80" w:line="252" w:lineRule="auto"/>
              <w:jc w:val="right"/>
              <w:rPr>
                <w:rFonts w:cstheme="minorHAnsi"/>
              </w:rPr>
            </w:pPr>
            <w:r>
              <w:rPr>
                <w:rFonts w:cstheme="minorHAnsi"/>
                <w:color w:val="000000"/>
              </w:rPr>
              <w:t>873 941.07$</w:t>
            </w:r>
          </w:p>
        </w:tc>
      </w:tr>
      <w:tr w:rsidR="00D84993" w:rsidRPr="001C2D66" w14:paraId="5FC2FF41" w14:textId="77777777" w:rsidTr="00315F37">
        <w:tc>
          <w:tcPr>
            <w:tcW w:w="3402" w:type="dxa"/>
            <w:tcBorders>
              <w:top w:val="single" w:sz="4" w:space="0" w:color="auto"/>
            </w:tcBorders>
          </w:tcPr>
          <w:p w14:paraId="3B7041F5" w14:textId="77777777" w:rsidR="00D84993" w:rsidRPr="00D27277" w:rsidRDefault="00D84993" w:rsidP="00A55F31">
            <w:pPr>
              <w:pStyle w:val="Sansinterligne"/>
              <w:tabs>
                <w:tab w:val="left" w:pos="2268"/>
              </w:tabs>
              <w:spacing w:before="80" w:after="80" w:line="252" w:lineRule="auto"/>
              <w:jc w:val="both"/>
              <w:rPr>
                <w:spacing w:val="-1"/>
                <w:w w:val="105"/>
              </w:rPr>
            </w:pPr>
            <w:r>
              <w:rPr>
                <w:rFonts w:cstheme="minorHAnsi"/>
                <w:color w:val="000000"/>
              </w:rPr>
              <w:t>ENTREPRISES GNP INC.</w:t>
            </w:r>
          </w:p>
        </w:tc>
        <w:tc>
          <w:tcPr>
            <w:tcW w:w="1701" w:type="dxa"/>
            <w:tcBorders>
              <w:top w:val="single" w:sz="4" w:space="0" w:color="auto"/>
            </w:tcBorders>
          </w:tcPr>
          <w:p w14:paraId="5C9F2107" w14:textId="77777777" w:rsidR="00D84993" w:rsidRDefault="00D84993" w:rsidP="00A55F31">
            <w:pPr>
              <w:pStyle w:val="Sansinterligne"/>
              <w:tabs>
                <w:tab w:val="left" w:pos="2268"/>
              </w:tabs>
              <w:spacing w:before="80" w:after="80" w:line="252" w:lineRule="auto"/>
              <w:jc w:val="right"/>
              <w:rPr>
                <w:rFonts w:cstheme="minorHAnsi"/>
              </w:rPr>
            </w:pPr>
            <w:r>
              <w:rPr>
                <w:rFonts w:cstheme="minorHAnsi"/>
              </w:rPr>
              <w:t>729 056.48$</w:t>
            </w:r>
          </w:p>
        </w:tc>
      </w:tr>
      <w:tr w:rsidR="00D84993" w:rsidRPr="001C2D66" w14:paraId="434AC7F2" w14:textId="77777777" w:rsidTr="00315F37">
        <w:tc>
          <w:tcPr>
            <w:tcW w:w="3402" w:type="dxa"/>
            <w:tcBorders>
              <w:top w:val="single" w:sz="4" w:space="0" w:color="auto"/>
            </w:tcBorders>
          </w:tcPr>
          <w:p w14:paraId="56C7482A" w14:textId="77777777" w:rsidR="00D84993" w:rsidRDefault="00D84993" w:rsidP="00A55F31">
            <w:pPr>
              <w:pStyle w:val="Sansinterligne"/>
              <w:tabs>
                <w:tab w:val="left" w:pos="2268"/>
              </w:tabs>
              <w:spacing w:before="80" w:after="80" w:line="252" w:lineRule="auto"/>
              <w:jc w:val="both"/>
              <w:rPr>
                <w:rFonts w:cstheme="minorHAnsi"/>
                <w:color w:val="000000"/>
              </w:rPr>
            </w:pPr>
            <w:r>
              <w:rPr>
                <w:rFonts w:cstheme="minorHAnsi"/>
                <w:color w:val="000000"/>
              </w:rPr>
              <w:t>DAVID RIDDELL EXCAVATION</w:t>
            </w:r>
          </w:p>
        </w:tc>
        <w:tc>
          <w:tcPr>
            <w:tcW w:w="1701" w:type="dxa"/>
            <w:tcBorders>
              <w:top w:val="nil"/>
            </w:tcBorders>
          </w:tcPr>
          <w:p w14:paraId="36284E26" w14:textId="77777777" w:rsidR="00D84993" w:rsidRDefault="00D84993" w:rsidP="00A55F31">
            <w:pPr>
              <w:pStyle w:val="Sansinterligne"/>
              <w:tabs>
                <w:tab w:val="left" w:pos="2268"/>
              </w:tabs>
              <w:spacing w:before="80" w:after="80" w:line="252" w:lineRule="auto"/>
              <w:jc w:val="right"/>
              <w:rPr>
                <w:rFonts w:cstheme="minorHAnsi"/>
                <w:color w:val="000000"/>
              </w:rPr>
            </w:pPr>
            <w:r>
              <w:rPr>
                <w:rFonts w:cstheme="minorHAnsi"/>
                <w:color w:val="000000"/>
              </w:rPr>
              <w:t>803 768.82$</w:t>
            </w:r>
          </w:p>
        </w:tc>
      </w:tr>
      <w:tr w:rsidR="00D84993" w:rsidRPr="001C2D66" w14:paraId="72AC1645" w14:textId="77777777" w:rsidTr="00315F37">
        <w:tc>
          <w:tcPr>
            <w:tcW w:w="3402" w:type="dxa"/>
          </w:tcPr>
          <w:p w14:paraId="26E554F9" w14:textId="77777777" w:rsidR="00D84993" w:rsidRPr="00D27277" w:rsidRDefault="00D84993" w:rsidP="00A55F31">
            <w:pPr>
              <w:pStyle w:val="Sansinterligne"/>
              <w:tabs>
                <w:tab w:val="left" w:pos="2268"/>
              </w:tabs>
              <w:spacing w:before="80" w:after="80" w:line="252" w:lineRule="auto"/>
              <w:jc w:val="both"/>
              <w:rPr>
                <w:rFonts w:cstheme="minorHAnsi"/>
                <w:color w:val="000000"/>
              </w:rPr>
            </w:pPr>
            <w:r w:rsidRPr="00D27277">
              <w:rPr>
                <w:w w:val="105"/>
              </w:rPr>
              <w:t>CONSTRUCTION</w:t>
            </w:r>
            <w:r w:rsidRPr="00D27277">
              <w:rPr>
                <w:spacing w:val="-10"/>
                <w:w w:val="105"/>
              </w:rPr>
              <w:t xml:space="preserve"> </w:t>
            </w:r>
            <w:r w:rsidRPr="00D27277">
              <w:rPr>
                <w:w w:val="105"/>
              </w:rPr>
              <w:t>B.C.K.</w:t>
            </w:r>
            <w:r w:rsidRPr="00D27277">
              <w:rPr>
                <w:spacing w:val="-9"/>
                <w:w w:val="105"/>
              </w:rPr>
              <w:t xml:space="preserve"> </w:t>
            </w:r>
            <w:r w:rsidRPr="00D27277">
              <w:rPr>
                <w:w w:val="105"/>
              </w:rPr>
              <w:t>INC</w:t>
            </w:r>
          </w:p>
        </w:tc>
        <w:tc>
          <w:tcPr>
            <w:tcW w:w="1701" w:type="dxa"/>
          </w:tcPr>
          <w:p w14:paraId="46F9A7ED" w14:textId="77777777" w:rsidR="00D84993" w:rsidRPr="00D27277" w:rsidRDefault="00D84993" w:rsidP="00A55F31">
            <w:pPr>
              <w:pStyle w:val="Sansinterligne"/>
              <w:tabs>
                <w:tab w:val="left" w:pos="2268"/>
              </w:tabs>
              <w:spacing w:before="80" w:after="80" w:line="252" w:lineRule="auto"/>
              <w:jc w:val="right"/>
              <w:rPr>
                <w:rFonts w:cstheme="minorHAnsi"/>
                <w:color w:val="000000"/>
              </w:rPr>
            </w:pPr>
            <w:r>
              <w:rPr>
                <w:rFonts w:cstheme="minorHAnsi"/>
              </w:rPr>
              <w:t>718 976.57$</w:t>
            </w:r>
          </w:p>
        </w:tc>
      </w:tr>
      <w:tr w:rsidR="00D84993" w:rsidRPr="001C2D66" w14:paraId="6364AC61" w14:textId="77777777" w:rsidTr="00315F37">
        <w:tc>
          <w:tcPr>
            <w:tcW w:w="3402" w:type="dxa"/>
          </w:tcPr>
          <w:p w14:paraId="4EDF59D7" w14:textId="77777777" w:rsidR="00D84993" w:rsidRPr="00D27277" w:rsidRDefault="00D84993" w:rsidP="00A55F31">
            <w:pPr>
              <w:pStyle w:val="Sansinterligne"/>
              <w:tabs>
                <w:tab w:val="left" w:pos="2268"/>
              </w:tabs>
              <w:spacing w:before="80" w:after="80" w:line="252" w:lineRule="auto"/>
              <w:jc w:val="both"/>
              <w:rPr>
                <w:rFonts w:cstheme="minorHAnsi"/>
                <w:color w:val="000000"/>
              </w:rPr>
            </w:pPr>
            <w:r w:rsidRPr="00D27277">
              <w:rPr>
                <w:w w:val="105"/>
              </w:rPr>
              <w:t>CONSTRUCTION</w:t>
            </w:r>
            <w:r w:rsidRPr="00D27277">
              <w:rPr>
                <w:spacing w:val="-8"/>
                <w:w w:val="105"/>
              </w:rPr>
              <w:t xml:space="preserve"> </w:t>
            </w:r>
            <w:r w:rsidRPr="00D27277">
              <w:rPr>
                <w:w w:val="105"/>
              </w:rPr>
              <w:t>FGK</w:t>
            </w:r>
            <w:r w:rsidRPr="00D27277">
              <w:rPr>
                <w:spacing w:val="-8"/>
                <w:w w:val="105"/>
              </w:rPr>
              <w:t xml:space="preserve"> </w:t>
            </w:r>
            <w:r w:rsidRPr="00D27277">
              <w:rPr>
                <w:w w:val="105"/>
              </w:rPr>
              <w:t>INC</w:t>
            </w:r>
          </w:p>
        </w:tc>
        <w:tc>
          <w:tcPr>
            <w:tcW w:w="1701" w:type="dxa"/>
          </w:tcPr>
          <w:p w14:paraId="698661D9" w14:textId="77777777" w:rsidR="00D84993" w:rsidRPr="00D27277" w:rsidRDefault="00D84993" w:rsidP="00A55F31">
            <w:pPr>
              <w:pStyle w:val="Sansinterligne"/>
              <w:tabs>
                <w:tab w:val="left" w:pos="2268"/>
              </w:tabs>
              <w:spacing w:before="80" w:after="80" w:line="252" w:lineRule="auto"/>
              <w:jc w:val="right"/>
              <w:rPr>
                <w:rFonts w:cstheme="minorHAnsi"/>
                <w:color w:val="000000"/>
              </w:rPr>
            </w:pPr>
            <w:r>
              <w:rPr>
                <w:rFonts w:cstheme="minorHAnsi"/>
              </w:rPr>
              <w:t>850 952.92</w:t>
            </w:r>
            <w:r w:rsidRPr="00D27277">
              <w:rPr>
                <w:rFonts w:cstheme="minorHAnsi"/>
              </w:rPr>
              <w:t>$</w:t>
            </w:r>
          </w:p>
        </w:tc>
      </w:tr>
      <w:tr w:rsidR="00D84993" w:rsidRPr="001C2D66" w14:paraId="1F00832E" w14:textId="77777777" w:rsidTr="00315F37">
        <w:tc>
          <w:tcPr>
            <w:tcW w:w="3402" w:type="dxa"/>
          </w:tcPr>
          <w:p w14:paraId="2835EA51" w14:textId="77777777" w:rsidR="00D84993" w:rsidRPr="00D27277" w:rsidRDefault="00D84993" w:rsidP="00A55F31">
            <w:pPr>
              <w:pStyle w:val="Sansinterligne"/>
              <w:tabs>
                <w:tab w:val="left" w:pos="2268"/>
              </w:tabs>
              <w:spacing w:before="80" w:after="80" w:line="252" w:lineRule="auto"/>
              <w:jc w:val="both"/>
              <w:rPr>
                <w:rFonts w:cstheme="minorHAnsi"/>
                <w:color w:val="000000"/>
              </w:rPr>
            </w:pPr>
            <w:r>
              <w:rPr>
                <w:w w:val="105"/>
              </w:rPr>
              <w:t>BERNARD SAUVÉ EXCAVATION</w:t>
            </w:r>
          </w:p>
        </w:tc>
        <w:tc>
          <w:tcPr>
            <w:tcW w:w="1701" w:type="dxa"/>
          </w:tcPr>
          <w:p w14:paraId="376B008A" w14:textId="77777777" w:rsidR="00D84993" w:rsidRPr="00D27277" w:rsidRDefault="00D84993" w:rsidP="00A55F31">
            <w:pPr>
              <w:pStyle w:val="Sansinterligne"/>
              <w:tabs>
                <w:tab w:val="left" w:pos="2268"/>
              </w:tabs>
              <w:spacing w:before="80" w:after="80" w:line="252" w:lineRule="auto"/>
              <w:jc w:val="right"/>
              <w:rPr>
                <w:rFonts w:cstheme="minorHAnsi"/>
                <w:color w:val="000000"/>
              </w:rPr>
            </w:pPr>
            <w:r>
              <w:rPr>
                <w:rFonts w:cstheme="minorHAnsi"/>
              </w:rPr>
              <w:t>587 879.82</w:t>
            </w:r>
            <w:r w:rsidRPr="00D27277">
              <w:rPr>
                <w:rFonts w:cstheme="minorHAnsi"/>
              </w:rPr>
              <w:t>$</w:t>
            </w:r>
          </w:p>
        </w:tc>
      </w:tr>
    </w:tbl>
    <w:p w14:paraId="71B53567" w14:textId="77777777" w:rsidR="00D84993" w:rsidRDefault="00D84993" w:rsidP="00A55F31">
      <w:pPr>
        <w:pStyle w:val="Sansinterligne"/>
        <w:tabs>
          <w:tab w:val="left" w:pos="2268"/>
        </w:tabs>
        <w:spacing w:line="252" w:lineRule="auto"/>
        <w:ind w:left="2268" w:hanging="2268"/>
        <w:jc w:val="both"/>
        <w:rPr>
          <w:rFonts w:cstheme="minorHAnsi"/>
          <w:color w:val="000000"/>
        </w:rPr>
      </w:pPr>
    </w:p>
    <w:p w14:paraId="4FCEAB60" w14:textId="77777777" w:rsidR="00D84993" w:rsidRDefault="00D84993" w:rsidP="00A55F31">
      <w:pPr>
        <w:pStyle w:val="Sansinterligne"/>
        <w:tabs>
          <w:tab w:val="left" w:pos="2268"/>
        </w:tabs>
        <w:spacing w:line="252" w:lineRule="auto"/>
        <w:ind w:left="2268" w:hanging="2268"/>
        <w:jc w:val="both"/>
        <w:rPr>
          <w:rFonts w:cstheme="minorHAnsi"/>
          <w:color w:val="000000"/>
        </w:rPr>
      </w:pPr>
      <w:r>
        <w:rPr>
          <w:rFonts w:cstheme="minorHAnsi"/>
          <w:color w:val="000000"/>
        </w:rPr>
        <w:t xml:space="preserve">ATTENDU </w:t>
      </w:r>
      <w:r>
        <w:rPr>
          <w:rFonts w:cstheme="minorHAnsi"/>
          <w:color w:val="000000"/>
        </w:rPr>
        <w:tab/>
        <w:t>que selon les résolutions 2022-10-302 et 2022-10-303 adoptées le 11 octobre 2022, l’octroi des contrats était</w:t>
      </w:r>
      <w:r w:rsidRPr="00156A86">
        <w:rPr>
          <w:rFonts w:cstheme="minorHAnsi"/>
          <w:color w:val="000000"/>
        </w:rPr>
        <w:t xml:space="preserve"> conditionnel à obtenir le financement complet requis via le Programme d’aide à la voirie locale</w:t>
      </w:r>
      <w:r>
        <w:rPr>
          <w:rFonts w:cstheme="minorHAnsi"/>
          <w:color w:val="000000"/>
        </w:rPr>
        <w:t>;</w:t>
      </w:r>
    </w:p>
    <w:p w14:paraId="46915E90" w14:textId="77777777" w:rsidR="00D84993" w:rsidRDefault="00D84993" w:rsidP="00A55F31">
      <w:pPr>
        <w:pStyle w:val="Sansinterligne"/>
        <w:tabs>
          <w:tab w:val="left" w:pos="2268"/>
        </w:tabs>
        <w:spacing w:line="252" w:lineRule="auto"/>
        <w:ind w:left="2268" w:hanging="2268"/>
        <w:jc w:val="both"/>
        <w:rPr>
          <w:rFonts w:cstheme="minorHAnsi"/>
          <w:color w:val="000000"/>
        </w:rPr>
      </w:pPr>
    </w:p>
    <w:p w14:paraId="51E5883D" w14:textId="77777777" w:rsidR="00D84993" w:rsidRPr="00CD39C0" w:rsidRDefault="00D84993" w:rsidP="00A55F31">
      <w:pPr>
        <w:pStyle w:val="Sansinterligne"/>
        <w:tabs>
          <w:tab w:val="left" w:pos="2268"/>
        </w:tabs>
        <w:spacing w:line="252" w:lineRule="auto"/>
        <w:ind w:left="2268" w:hanging="2268"/>
        <w:jc w:val="both"/>
        <w:rPr>
          <w:rFonts w:cstheme="minorHAnsi"/>
          <w:i/>
          <w:iCs/>
          <w:color w:val="000000"/>
          <w:lang w:val="en-CA"/>
        </w:rPr>
      </w:pPr>
      <w:r w:rsidRPr="00CD39C0">
        <w:rPr>
          <w:rFonts w:cstheme="minorHAnsi"/>
          <w:i/>
          <w:iCs/>
          <w:color w:val="000000"/>
          <w:lang w:val="en-CA"/>
        </w:rPr>
        <w:t xml:space="preserve">WHEREAS </w:t>
      </w:r>
      <w:r>
        <w:rPr>
          <w:rFonts w:cstheme="minorHAnsi"/>
          <w:i/>
          <w:iCs/>
          <w:color w:val="000000"/>
          <w:lang w:val="en-CA"/>
        </w:rPr>
        <w:tab/>
      </w:r>
      <w:r w:rsidRPr="00CD39C0">
        <w:rPr>
          <w:rFonts w:cstheme="minorHAnsi"/>
          <w:i/>
          <w:iCs/>
          <w:color w:val="000000"/>
          <w:lang w:val="en-CA"/>
        </w:rPr>
        <w:t>according to resolutions 2022-10-302 and 2022-10-303 adopted on October 11, 2022, the awarding of contracts was conditional on obtaining the full funding required through the Local Road Assistance Program;</w:t>
      </w:r>
    </w:p>
    <w:p w14:paraId="6DA86266" w14:textId="77777777" w:rsidR="00D84993" w:rsidRPr="00CD39C0" w:rsidRDefault="00D84993" w:rsidP="00A55F31">
      <w:pPr>
        <w:pStyle w:val="Sansinterligne"/>
        <w:tabs>
          <w:tab w:val="left" w:pos="2268"/>
        </w:tabs>
        <w:spacing w:line="252" w:lineRule="auto"/>
        <w:ind w:left="2268" w:hanging="2268"/>
        <w:jc w:val="both"/>
        <w:rPr>
          <w:rFonts w:cstheme="minorHAnsi"/>
          <w:color w:val="000000"/>
          <w:lang w:val="en-CA"/>
        </w:rPr>
      </w:pPr>
    </w:p>
    <w:p w14:paraId="6FD3E5E0" w14:textId="77777777" w:rsidR="00D84993" w:rsidRDefault="00D84993" w:rsidP="00A55F31">
      <w:pPr>
        <w:pStyle w:val="Sansinterligne"/>
        <w:tabs>
          <w:tab w:val="left" w:pos="2268"/>
        </w:tabs>
        <w:spacing w:line="252" w:lineRule="auto"/>
        <w:ind w:left="2268" w:hanging="2268"/>
        <w:jc w:val="both"/>
        <w:rPr>
          <w:rFonts w:cstheme="minorHAnsi"/>
          <w:color w:val="000000"/>
        </w:rPr>
      </w:pPr>
      <w:r>
        <w:rPr>
          <w:rFonts w:cstheme="minorHAnsi"/>
          <w:color w:val="000000"/>
        </w:rPr>
        <w:t xml:space="preserve">ATTENDU </w:t>
      </w:r>
      <w:r>
        <w:rPr>
          <w:rFonts w:cstheme="minorHAnsi"/>
          <w:color w:val="000000"/>
        </w:rPr>
        <w:tab/>
        <w:t>que le dépassement des coûts par rapport aux estimés des 2 projets à octroyer sera financé à même le surplus accumulé non affecté;</w:t>
      </w:r>
    </w:p>
    <w:p w14:paraId="2F26C846" w14:textId="77777777" w:rsidR="00D84993" w:rsidRDefault="00D84993" w:rsidP="00A55F31">
      <w:pPr>
        <w:pStyle w:val="Sansinterligne"/>
        <w:tabs>
          <w:tab w:val="left" w:pos="2268"/>
        </w:tabs>
        <w:spacing w:line="252" w:lineRule="auto"/>
        <w:ind w:left="2268" w:hanging="2268"/>
        <w:jc w:val="both"/>
        <w:rPr>
          <w:rFonts w:cstheme="minorHAnsi"/>
          <w:color w:val="000000"/>
        </w:rPr>
      </w:pPr>
    </w:p>
    <w:p w14:paraId="7DDDEFAE" w14:textId="77777777" w:rsidR="00D84993" w:rsidRPr="00CD39C0" w:rsidRDefault="00D84993" w:rsidP="00A55F31">
      <w:pPr>
        <w:pStyle w:val="Sansinterligne"/>
        <w:tabs>
          <w:tab w:val="left" w:pos="2268"/>
        </w:tabs>
        <w:spacing w:line="252" w:lineRule="auto"/>
        <w:ind w:left="2268" w:hanging="2268"/>
        <w:jc w:val="both"/>
        <w:rPr>
          <w:rFonts w:cstheme="minorHAnsi"/>
          <w:i/>
          <w:iCs/>
          <w:color w:val="000000"/>
          <w:lang w:val="en-CA"/>
        </w:rPr>
      </w:pPr>
      <w:r w:rsidRPr="00CD39C0">
        <w:rPr>
          <w:rFonts w:cstheme="minorHAnsi"/>
          <w:i/>
          <w:iCs/>
          <w:color w:val="000000"/>
          <w:lang w:val="en-CA"/>
        </w:rPr>
        <w:t xml:space="preserve">WHEREAS </w:t>
      </w:r>
      <w:r>
        <w:rPr>
          <w:rFonts w:cstheme="minorHAnsi"/>
          <w:i/>
          <w:iCs/>
          <w:color w:val="000000"/>
          <w:lang w:val="en-CA"/>
        </w:rPr>
        <w:tab/>
      </w:r>
      <w:r w:rsidRPr="00CD39C0">
        <w:rPr>
          <w:rFonts w:cstheme="minorHAnsi"/>
          <w:i/>
          <w:iCs/>
          <w:color w:val="000000"/>
          <w:lang w:val="en-CA"/>
        </w:rPr>
        <w:t xml:space="preserve">the cost overrun in relation to the estimates of the 2 projects to be granted will be financed from the unallocated accumulated </w:t>
      </w:r>
      <w:proofErr w:type="gramStart"/>
      <w:r w:rsidRPr="00CD39C0">
        <w:rPr>
          <w:rFonts w:cstheme="minorHAnsi"/>
          <w:i/>
          <w:iCs/>
          <w:color w:val="000000"/>
          <w:lang w:val="en-CA"/>
        </w:rPr>
        <w:t>surplus;</w:t>
      </w:r>
      <w:proofErr w:type="gramEnd"/>
    </w:p>
    <w:p w14:paraId="4640E6A3" w14:textId="77777777" w:rsidR="00D84993" w:rsidRPr="00CD39C0" w:rsidRDefault="00D84993" w:rsidP="00A55F31">
      <w:pPr>
        <w:pStyle w:val="Sansinterligne"/>
        <w:tabs>
          <w:tab w:val="left" w:pos="2268"/>
        </w:tabs>
        <w:spacing w:line="252" w:lineRule="auto"/>
        <w:ind w:left="2268" w:hanging="2268"/>
        <w:jc w:val="both"/>
        <w:rPr>
          <w:rFonts w:cstheme="minorHAnsi"/>
          <w:color w:val="000000"/>
          <w:lang w:val="en-CA"/>
        </w:rPr>
      </w:pPr>
    </w:p>
    <w:p w14:paraId="42DCE1F1" w14:textId="77777777" w:rsidR="00D84993" w:rsidRDefault="00D84993" w:rsidP="00A55F31">
      <w:pPr>
        <w:pStyle w:val="Sansinterligne"/>
        <w:tabs>
          <w:tab w:val="left" w:pos="2268"/>
        </w:tabs>
        <w:spacing w:line="252" w:lineRule="auto"/>
        <w:ind w:left="2268" w:hanging="2268"/>
        <w:jc w:val="both"/>
        <w:rPr>
          <w:rFonts w:cstheme="minorHAnsi"/>
          <w:color w:val="000000"/>
        </w:rPr>
      </w:pPr>
      <w:r w:rsidRPr="001C2D66">
        <w:rPr>
          <w:rFonts w:cstheme="minorHAnsi"/>
          <w:color w:val="000000"/>
        </w:rPr>
        <w:t>EN CONSÉQUENCE</w:t>
      </w:r>
      <w:r w:rsidRPr="001C2D66">
        <w:rPr>
          <w:rFonts w:cstheme="minorHAnsi"/>
          <w:color w:val="000000"/>
        </w:rPr>
        <w:tab/>
      </w:r>
      <w:r w:rsidRPr="0022609C">
        <w:rPr>
          <w:rFonts w:cstheme="minorHAnsi"/>
          <w:color w:val="000000"/>
        </w:rPr>
        <w:t xml:space="preserve">il est proposé par </w:t>
      </w:r>
      <w:r>
        <w:rPr>
          <w:rFonts w:cstheme="minorHAnsi"/>
          <w:color w:val="000000"/>
        </w:rPr>
        <w:t xml:space="preserve">le conseiller Patrice Deslongchamps </w:t>
      </w:r>
      <w:r w:rsidRPr="0022609C">
        <w:rPr>
          <w:rFonts w:cstheme="minorHAnsi"/>
          <w:color w:val="000000"/>
        </w:rPr>
        <w:t xml:space="preserve">et résolu d’accepter la soumission </w:t>
      </w:r>
      <w:r>
        <w:rPr>
          <w:rFonts w:cstheme="minorHAnsi"/>
          <w:color w:val="000000"/>
        </w:rPr>
        <w:t xml:space="preserve">de </w:t>
      </w:r>
      <w:proofErr w:type="spellStart"/>
      <w:r>
        <w:rPr>
          <w:rFonts w:cstheme="minorHAnsi"/>
          <w:color w:val="000000"/>
        </w:rPr>
        <w:t>Nordmec</w:t>
      </w:r>
      <w:proofErr w:type="spellEnd"/>
      <w:r>
        <w:rPr>
          <w:rFonts w:cstheme="minorHAnsi"/>
          <w:color w:val="000000"/>
        </w:rPr>
        <w:t xml:space="preserve"> Construction </w:t>
      </w:r>
      <w:proofErr w:type="spellStart"/>
      <w:r>
        <w:rPr>
          <w:rFonts w:cstheme="minorHAnsi"/>
          <w:color w:val="000000"/>
        </w:rPr>
        <w:t>inc.</w:t>
      </w:r>
      <w:proofErr w:type="spellEnd"/>
      <w:r w:rsidRPr="0022609C">
        <w:rPr>
          <w:rFonts w:cstheme="minorHAnsi"/>
          <w:color w:val="000000"/>
        </w:rPr>
        <w:t xml:space="preserve"> </w:t>
      </w:r>
      <w:r>
        <w:rPr>
          <w:rFonts w:cstheme="minorHAnsi"/>
          <w:color w:val="000000"/>
        </w:rPr>
        <w:t>au</w:t>
      </w:r>
      <w:r w:rsidRPr="0022609C">
        <w:rPr>
          <w:rFonts w:cstheme="minorHAnsi"/>
          <w:color w:val="000000"/>
        </w:rPr>
        <w:t xml:space="preserve"> montant de </w:t>
      </w:r>
      <w:r>
        <w:rPr>
          <w:rFonts w:cstheme="minorHAnsi"/>
          <w:color w:val="000000"/>
        </w:rPr>
        <w:t>691 833,98$</w:t>
      </w:r>
      <w:r w:rsidRPr="0022609C">
        <w:rPr>
          <w:rFonts w:cstheme="minorHAnsi"/>
          <w:color w:val="000000"/>
        </w:rPr>
        <w:t xml:space="preserve"> </w:t>
      </w:r>
      <w:r>
        <w:rPr>
          <w:rFonts w:cstheme="minorHAnsi"/>
          <w:color w:val="000000"/>
        </w:rPr>
        <w:t>in</w:t>
      </w:r>
      <w:r w:rsidRPr="0022609C">
        <w:rPr>
          <w:rFonts w:cstheme="minorHAnsi"/>
          <w:color w:val="000000"/>
        </w:rPr>
        <w:t xml:space="preserve">cluant les taxes applicables, </w:t>
      </w:r>
      <w:bookmarkStart w:id="3" w:name="_Hlk122522066"/>
      <w:r>
        <w:rPr>
          <w:rFonts w:cstheme="minorHAnsi"/>
          <w:color w:val="000000"/>
        </w:rPr>
        <w:t xml:space="preserve">pour remplacer le ponceau GR-PC-0201 sur le chemin </w:t>
      </w:r>
      <w:proofErr w:type="spellStart"/>
      <w:r>
        <w:rPr>
          <w:rFonts w:cstheme="minorHAnsi"/>
          <w:color w:val="000000"/>
        </w:rPr>
        <w:t>Avoca</w:t>
      </w:r>
      <w:proofErr w:type="spellEnd"/>
      <w:r>
        <w:rPr>
          <w:rFonts w:cstheme="minorHAnsi"/>
          <w:color w:val="000000"/>
        </w:rPr>
        <w:t>.</w:t>
      </w:r>
      <w:r w:rsidRPr="0022609C">
        <w:rPr>
          <w:rFonts w:cstheme="minorHAnsi"/>
          <w:color w:val="000000"/>
        </w:rPr>
        <w:t xml:space="preserve"> </w:t>
      </w:r>
    </w:p>
    <w:bookmarkEnd w:id="3"/>
    <w:p w14:paraId="2ED4B584" w14:textId="77777777" w:rsidR="00D84993" w:rsidRDefault="00D84993" w:rsidP="00A55F31">
      <w:pPr>
        <w:pStyle w:val="Sansinterligne"/>
        <w:tabs>
          <w:tab w:val="left" w:pos="2268"/>
        </w:tabs>
        <w:spacing w:line="252" w:lineRule="auto"/>
        <w:ind w:left="2268" w:hanging="2268"/>
        <w:jc w:val="both"/>
        <w:rPr>
          <w:rFonts w:cstheme="minorHAnsi"/>
          <w:color w:val="000000"/>
        </w:rPr>
      </w:pPr>
    </w:p>
    <w:p w14:paraId="31445010" w14:textId="77777777" w:rsidR="00D84993" w:rsidRPr="00800FEC" w:rsidRDefault="00D84993" w:rsidP="00A55F31">
      <w:pPr>
        <w:pStyle w:val="Sansinterligne"/>
        <w:tabs>
          <w:tab w:val="left" w:pos="2268"/>
        </w:tabs>
        <w:spacing w:line="252" w:lineRule="auto"/>
        <w:ind w:left="2268" w:hanging="2268"/>
        <w:jc w:val="both"/>
        <w:rPr>
          <w:rFonts w:cstheme="minorHAnsi"/>
        </w:rPr>
      </w:pPr>
      <w:r>
        <w:rPr>
          <w:rFonts w:cstheme="minorHAnsi"/>
          <w:color w:val="000000"/>
        </w:rPr>
        <w:tab/>
      </w:r>
      <w:r>
        <w:rPr>
          <w:rFonts w:cstheme="minorHAnsi"/>
        </w:rPr>
        <w:t xml:space="preserve">La directrice des finances et trésorière adjointe est autorisée à transférer du Surplus non affecté une somme de 135 000$ pour payer cette dépense.  </w:t>
      </w:r>
      <w:r w:rsidRPr="00800FEC">
        <w:rPr>
          <w:rFonts w:cstheme="minorHAnsi"/>
        </w:rPr>
        <w:t>La dépense sera imputée au poste budgétaire 23.04149.710.</w:t>
      </w:r>
    </w:p>
    <w:p w14:paraId="24C037C0" w14:textId="77777777" w:rsidR="00D84993" w:rsidRPr="00800FEC" w:rsidRDefault="00D84993" w:rsidP="00A55F31">
      <w:pPr>
        <w:pStyle w:val="Sansinterligne"/>
        <w:tabs>
          <w:tab w:val="left" w:pos="2268"/>
        </w:tabs>
        <w:spacing w:line="252" w:lineRule="auto"/>
        <w:ind w:left="2268" w:hanging="2268"/>
        <w:jc w:val="both"/>
        <w:rPr>
          <w:rFonts w:cstheme="minorHAnsi"/>
        </w:rPr>
      </w:pPr>
    </w:p>
    <w:p w14:paraId="7D279497" w14:textId="77777777" w:rsidR="00D84993" w:rsidRDefault="00D84993" w:rsidP="00A55F31">
      <w:pPr>
        <w:spacing w:line="252" w:lineRule="auto"/>
        <w:ind w:left="2268"/>
        <w:jc w:val="both"/>
      </w:pPr>
      <w:bookmarkStart w:id="4" w:name="_Hlk122522850"/>
      <w:r w:rsidRPr="00665E50">
        <w:t xml:space="preserve">Il est également résolu d’accepter la soumission de 9006-9311 Québec </w:t>
      </w:r>
      <w:proofErr w:type="spellStart"/>
      <w:r w:rsidRPr="00665E50">
        <w:t>inc.</w:t>
      </w:r>
      <w:proofErr w:type="spellEnd"/>
      <w:r w:rsidRPr="00665E50">
        <w:t xml:space="preserve"> / DEVCOR pour un montant de 459 899.99$ incluant les taxes applicables, pour remplacer le ponceau GR-PC-02</w:t>
      </w:r>
      <w:r>
        <w:t>79</w:t>
      </w:r>
      <w:r w:rsidRPr="00665E50">
        <w:t xml:space="preserve"> sur le chemin </w:t>
      </w:r>
      <w:proofErr w:type="spellStart"/>
      <w:r w:rsidRPr="00665E50">
        <w:t>Avoca</w:t>
      </w:r>
      <w:proofErr w:type="spellEnd"/>
      <w:r w:rsidRPr="00665E50">
        <w:t>.</w:t>
      </w:r>
    </w:p>
    <w:bookmarkEnd w:id="4"/>
    <w:p w14:paraId="2AB65155" w14:textId="77777777" w:rsidR="00D84993" w:rsidRPr="00951A9A" w:rsidRDefault="00D84993" w:rsidP="00A55F31">
      <w:pPr>
        <w:spacing w:line="252" w:lineRule="auto"/>
        <w:ind w:left="2268"/>
        <w:jc w:val="both"/>
      </w:pPr>
      <w:r w:rsidRPr="00665E50">
        <w:t xml:space="preserve">La directrice des finances et trésorière adjointe est autorisée à transférer du Surplus non affecté </w:t>
      </w:r>
      <w:r>
        <w:t xml:space="preserve">une somme </w:t>
      </w:r>
      <w:r>
        <w:lastRenderedPageBreak/>
        <w:t>de 130 000$</w:t>
      </w:r>
      <w:r w:rsidRPr="00665E50">
        <w:t xml:space="preserve"> pour payer cette dépense.  </w:t>
      </w:r>
      <w:r w:rsidRPr="00951A9A">
        <w:t>La dépense sera imputée au poste budgétaire 23.04150.710.</w:t>
      </w:r>
    </w:p>
    <w:p w14:paraId="2F5AE825" w14:textId="77777777" w:rsidR="00D84993" w:rsidRDefault="00D84993" w:rsidP="00A55F31">
      <w:pPr>
        <w:pStyle w:val="Sansinterligne"/>
        <w:tabs>
          <w:tab w:val="left" w:pos="2268"/>
        </w:tabs>
        <w:spacing w:line="252" w:lineRule="auto"/>
        <w:ind w:left="2268" w:hanging="2268"/>
        <w:jc w:val="both"/>
        <w:rPr>
          <w:rFonts w:cstheme="minorHAnsi"/>
          <w:i/>
          <w:lang w:val="en-CA"/>
        </w:rPr>
      </w:pPr>
      <w:proofErr w:type="gramStart"/>
      <w:r w:rsidRPr="001C2D66">
        <w:rPr>
          <w:rFonts w:cstheme="minorHAnsi"/>
          <w:i/>
          <w:lang w:val="en-CA"/>
        </w:rPr>
        <w:t>THEREFORE</w:t>
      </w:r>
      <w:proofErr w:type="gramEnd"/>
      <w:r w:rsidRPr="001C2D66">
        <w:rPr>
          <w:rFonts w:cstheme="minorHAnsi"/>
          <w:i/>
          <w:lang w:val="en-CA"/>
        </w:rPr>
        <w:tab/>
        <w:t xml:space="preserve">it is proposed by Councillor </w:t>
      </w:r>
      <w:r>
        <w:rPr>
          <w:rFonts w:cstheme="minorHAnsi"/>
          <w:i/>
          <w:lang w:val="en-CA"/>
        </w:rPr>
        <w:t>Patrice Deslongchamps and</w:t>
      </w:r>
      <w:r w:rsidRPr="001C2D66">
        <w:rPr>
          <w:rFonts w:cstheme="minorHAnsi"/>
          <w:i/>
          <w:lang w:val="en-CA"/>
        </w:rPr>
        <w:t xml:space="preserve"> </w:t>
      </w:r>
      <w:r w:rsidRPr="00CD39C0">
        <w:rPr>
          <w:rFonts w:cstheme="minorHAnsi"/>
          <w:i/>
          <w:lang w:val="en-CA"/>
        </w:rPr>
        <w:t xml:space="preserve">resolved to accept the bid from </w:t>
      </w:r>
      <w:proofErr w:type="spellStart"/>
      <w:r w:rsidRPr="00CD39C0">
        <w:rPr>
          <w:rFonts w:cstheme="minorHAnsi"/>
          <w:i/>
          <w:lang w:val="en-CA"/>
        </w:rPr>
        <w:t>Nordmec</w:t>
      </w:r>
      <w:proofErr w:type="spellEnd"/>
      <w:r w:rsidRPr="00CD39C0">
        <w:rPr>
          <w:rFonts w:cstheme="minorHAnsi"/>
          <w:i/>
          <w:lang w:val="en-CA"/>
        </w:rPr>
        <w:t xml:space="preserve"> Construction inc. in the amount of $691,833.98 including applicable taxes, to replace culvert GR-PC-0201 on Avoca Road.</w:t>
      </w:r>
    </w:p>
    <w:p w14:paraId="4D88AB1B" w14:textId="77777777" w:rsidR="00D84993" w:rsidRDefault="00D84993" w:rsidP="00A55F31">
      <w:pPr>
        <w:pStyle w:val="Sansinterligne"/>
        <w:tabs>
          <w:tab w:val="left" w:pos="2268"/>
        </w:tabs>
        <w:spacing w:line="252" w:lineRule="auto"/>
        <w:ind w:left="2268" w:hanging="2268"/>
        <w:jc w:val="both"/>
        <w:rPr>
          <w:rFonts w:cstheme="minorHAnsi"/>
          <w:i/>
          <w:lang w:val="en-CA"/>
        </w:rPr>
      </w:pPr>
    </w:p>
    <w:p w14:paraId="0F191895" w14:textId="77777777" w:rsidR="00D84993" w:rsidRDefault="00D84993" w:rsidP="00A55F31">
      <w:pPr>
        <w:pStyle w:val="Sansinterligne"/>
        <w:tabs>
          <w:tab w:val="left" w:pos="2268"/>
        </w:tabs>
        <w:spacing w:line="252" w:lineRule="auto"/>
        <w:ind w:left="2268"/>
        <w:jc w:val="both"/>
        <w:rPr>
          <w:rFonts w:cstheme="minorHAnsi"/>
          <w:i/>
          <w:lang w:val="en-CA"/>
        </w:rPr>
      </w:pPr>
      <w:bookmarkStart w:id="5" w:name="_Hlk122522863"/>
      <w:r w:rsidRPr="00CD39C0">
        <w:rPr>
          <w:rFonts w:cstheme="minorHAnsi"/>
          <w:i/>
          <w:lang w:val="en-CA"/>
        </w:rPr>
        <w:t xml:space="preserve">The Director of Finance and Assistant Treasurer is authorized to transfer from the Unallocated Surplus </w:t>
      </w:r>
      <w:r>
        <w:rPr>
          <w:rFonts w:cstheme="minorHAnsi"/>
          <w:i/>
          <w:lang w:val="en-CA"/>
        </w:rPr>
        <w:t>an</w:t>
      </w:r>
      <w:r w:rsidRPr="00CD39C0">
        <w:rPr>
          <w:rFonts w:cstheme="minorHAnsi"/>
          <w:i/>
          <w:lang w:val="en-CA"/>
        </w:rPr>
        <w:t xml:space="preserve"> amount </w:t>
      </w:r>
      <w:r>
        <w:rPr>
          <w:rFonts w:cstheme="minorHAnsi"/>
          <w:i/>
          <w:lang w:val="en-CA"/>
        </w:rPr>
        <w:t>of $135 000</w:t>
      </w:r>
      <w:r w:rsidRPr="00CD39C0">
        <w:rPr>
          <w:rFonts w:cstheme="minorHAnsi"/>
          <w:i/>
          <w:lang w:val="en-CA"/>
        </w:rPr>
        <w:t xml:space="preserve"> for this expense. The expense will be charged to budget item 23.04149.710.</w:t>
      </w:r>
    </w:p>
    <w:bookmarkEnd w:id="5"/>
    <w:p w14:paraId="50D0C393" w14:textId="77777777" w:rsidR="00D84993" w:rsidRPr="00A851D8" w:rsidRDefault="00D84993" w:rsidP="00A55F31">
      <w:pPr>
        <w:pStyle w:val="Sansinterligne"/>
        <w:tabs>
          <w:tab w:val="left" w:pos="2268"/>
        </w:tabs>
        <w:spacing w:line="252" w:lineRule="auto"/>
        <w:ind w:left="2268" w:hanging="2268"/>
        <w:jc w:val="both"/>
        <w:rPr>
          <w:rFonts w:cstheme="minorHAnsi"/>
          <w:i/>
          <w:lang w:val="en-CA"/>
        </w:rPr>
      </w:pPr>
    </w:p>
    <w:p w14:paraId="73EBC820" w14:textId="77777777" w:rsidR="00D84993" w:rsidRPr="004A6CE5" w:rsidRDefault="00D84993" w:rsidP="00A55F31">
      <w:pPr>
        <w:spacing w:line="252" w:lineRule="auto"/>
        <w:ind w:left="2268"/>
        <w:jc w:val="both"/>
        <w:rPr>
          <w:i/>
          <w:iCs/>
          <w:lang w:val="en-CA"/>
        </w:rPr>
      </w:pPr>
      <w:r w:rsidRPr="004A6CE5">
        <w:rPr>
          <w:i/>
          <w:iCs/>
          <w:lang w:val="en-CA"/>
        </w:rPr>
        <w:t>It is also resolved to accept the submission of 9006-9311 Québec inc. / DEVCOR for an amount of $459,899.99 including applicable taxes, to replace culvert GR-PC-0279 on Avoca Road.</w:t>
      </w:r>
    </w:p>
    <w:p w14:paraId="376958C7" w14:textId="77777777" w:rsidR="00D84993" w:rsidRPr="00164B41" w:rsidRDefault="00D84993" w:rsidP="00A55F31">
      <w:pPr>
        <w:spacing w:line="252" w:lineRule="auto"/>
        <w:ind w:left="2268"/>
        <w:jc w:val="both"/>
        <w:rPr>
          <w:i/>
          <w:iCs/>
          <w:lang w:val="en-CA"/>
        </w:rPr>
      </w:pPr>
      <w:r w:rsidRPr="004A6CE5">
        <w:rPr>
          <w:i/>
          <w:iCs/>
          <w:lang w:val="en-CA"/>
        </w:rPr>
        <w:t xml:space="preserve">The Director of Finance and Assistant Treasurer is authorized to transfer from the Unallocated Surplus </w:t>
      </w:r>
      <w:r>
        <w:rPr>
          <w:i/>
          <w:iCs/>
          <w:lang w:val="en-CA"/>
        </w:rPr>
        <w:t>an</w:t>
      </w:r>
      <w:r w:rsidRPr="004A6CE5">
        <w:rPr>
          <w:i/>
          <w:iCs/>
          <w:lang w:val="en-CA"/>
        </w:rPr>
        <w:t xml:space="preserve"> amount </w:t>
      </w:r>
      <w:r>
        <w:rPr>
          <w:i/>
          <w:iCs/>
          <w:lang w:val="en-CA"/>
        </w:rPr>
        <w:t>of $130 000</w:t>
      </w:r>
      <w:r w:rsidRPr="004A6CE5">
        <w:rPr>
          <w:i/>
          <w:iCs/>
          <w:lang w:val="en-CA"/>
        </w:rPr>
        <w:t xml:space="preserve"> for this expense. </w:t>
      </w:r>
      <w:r w:rsidRPr="00164B41">
        <w:rPr>
          <w:i/>
          <w:iCs/>
          <w:lang w:val="en-CA"/>
        </w:rPr>
        <w:t>The expense will be charged to budget item 23.04150.710.</w:t>
      </w:r>
    </w:p>
    <w:p w14:paraId="1D510474" w14:textId="77777777" w:rsidR="00C32EF3" w:rsidRPr="009955D3" w:rsidRDefault="00C32EF3" w:rsidP="00A55F31">
      <w:pPr>
        <w:spacing w:after="0" w:line="252" w:lineRule="auto"/>
        <w:jc w:val="right"/>
        <w:rPr>
          <w:rFonts w:cstheme="minorHAnsi"/>
          <w:lang w:val="en-CA"/>
        </w:rPr>
      </w:pPr>
      <w:proofErr w:type="spellStart"/>
      <w:r w:rsidRPr="009955D3">
        <w:rPr>
          <w:rFonts w:cstheme="minorHAnsi"/>
          <w:lang w:val="en-CA"/>
        </w:rPr>
        <w:t>Adopté</w:t>
      </w:r>
      <w:proofErr w:type="spellEnd"/>
      <w:r w:rsidRPr="009955D3">
        <w:rPr>
          <w:rFonts w:cstheme="minorHAnsi"/>
          <w:lang w:val="en-CA"/>
        </w:rPr>
        <w:t xml:space="preserve"> à </w:t>
      </w:r>
      <w:proofErr w:type="spellStart"/>
      <w:r w:rsidRPr="009955D3">
        <w:rPr>
          <w:rFonts w:cstheme="minorHAnsi"/>
          <w:lang w:val="en-CA"/>
        </w:rPr>
        <w:t>l’unanimité</w:t>
      </w:r>
      <w:proofErr w:type="spellEnd"/>
      <w:r w:rsidRPr="009955D3">
        <w:rPr>
          <w:rFonts w:cstheme="minorHAnsi"/>
          <w:lang w:val="en-CA"/>
        </w:rPr>
        <w:t xml:space="preserve"> des </w:t>
      </w:r>
      <w:proofErr w:type="spellStart"/>
      <w:r w:rsidRPr="009955D3">
        <w:rPr>
          <w:rFonts w:cstheme="minorHAnsi"/>
          <w:lang w:val="en-CA"/>
        </w:rPr>
        <w:t>conseillers</w:t>
      </w:r>
      <w:proofErr w:type="spellEnd"/>
    </w:p>
    <w:p w14:paraId="4824899E" w14:textId="77777777" w:rsidR="00C32EF3" w:rsidRPr="009955D3" w:rsidRDefault="00C32EF3" w:rsidP="00A55F31">
      <w:pPr>
        <w:spacing w:after="0" w:line="252" w:lineRule="auto"/>
        <w:jc w:val="right"/>
        <w:rPr>
          <w:rFonts w:cstheme="minorHAnsi"/>
          <w:i/>
          <w:lang w:val="en-CA"/>
        </w:rPr>
      </w:pPr>
      <w:r w:rsidRPr="009955D3">
        <w:rPr>
          <w:rFonts w:cstheme="minorHAnsi"/>
          <w:i/>
          <w:lang w:val="en-CA"/>
        </w:rPr>
        <w:t>Adopted unanimously by councillors</w:t>
      </w:r>
    </w:p>
    <w:p w14:paraId="3B905F5B" w14:textId="77777777" w:rsidR="00276823" w:rsidRPr="009955D3" w:rsidRDefault="00276823" w:rsidP="00A55F31">
      <w:pPr>
        <w:spacing w:after="0" w:line="252" w:lineRule="auto"/>
        <w:rPr>
          <w:rFonts w:eastAsia="Times New Roman" w:cstheme="minorHAnsi"/>
          <w:i/>
          <w:lang w:val="en-CA" w:eastAsia="fr-CA"/>
        </w:rPr>
      </w:pPr>
    </w:p>
    <w:p w14:paraId="6A0383F2" w14:textId="0F0F6237" w:rsidR="00A06CD1" w:rsidRPr="00951A9A" w:rsidRDefault="00A06CD1" w:rsidP="00A55F31">
      <w:pPr>
        <w:spacing w:after="0" w:line="252" w:lineRule="auto"/>
        <w:rPr>
          <w:rFonts w:cstheme="minorHAnsi"/>
          <w:b/>
          <w:i/>
          <w:u w:val="single"/>
          <w:lang w:val="en-CA"/>
        </w:rPr>
      </w:pPr>
      <w:r w:rsidRPr="009955D3">
        <w:rPr>
          <w:rFonts w:cstheme="minorHAnsi"/>
          <w:b/>
          <w:u w:val="single"/>
          <w:lang w:val="en-CA"/>
        </w:rPr>
        <w:t xml:space="preserve">SÉCURITÉ INCENDIE / </w:t>
      </w:r>
      <w:r w:rsidRPr="009955D3">
        <w:rPr>
          <w:rFonts w:cstheme="minorHAnsi"/>
          <w:b/>
          <w:i/>
          <w:u w:val="single"/>
          <w:lang w:val="en-CA"/>
        </w:rPr>
        <w:t>FIRE SAFETY</w:t>
      </w:r>
    </w:p>
    <w:p w14:paraId="53F8DD3F" w14:textId="77777777" w:rsidR="00C32EF3" w:rsidRPr="009955D3" w:rsidRDefault="00C32EF3" w:rsidP="00A55F31">
      <w:pPr>
        <w:spacing w:after="0" w:line="252" w:lineRule="auto"/>
        <w:rPr>
          <w:rFonts w:eastAsia="Times New Roman" w:cstheme="minorHAnsi"/>
          <w:i/>
          <w:lang w:val="en-CA" w:eastAsia="fr-CA"/>
        </w:rPr>
      </w:pPr>
    </w:p>
    <w:p w14:paraId="0D4CA018" w14:textId="77777777" w:rsidR="00B76785" w:rsidRPr="009955D3" w:rsidRDefault="00B76785" w:rsidP="00A55F31">
      <w:pPr>
        <w:spacing w:after="0" w:line="252" w:lineRule="auto"/>
        <w:jc w:val="both"/>
        <w:rPr>
          <w:rFonts w:cstheme="minorHAnsi"/>
          <w:b/>
          <w:i/>
          <w:u w:val="single"/>
        </w:rPr>
      </w:pPr>
      <w:r w:rsidRPr="009955D3">
        <w:rPr>
          <w:rFonts w:cstheme="minorHAnsi"/>
          <w:b/>
          <w:u w:val="single"/>
        </w:rPr>
        <w:t xml:space="preserve">URBANISME ET DÉVELOPPEMENT DU TERRITOIRE / </w:t>
      </w:r>
      <w:r w:rsidRPr="009955D3">
        <w:rPr>
          <w:rFonts w:cstheme="minorHAnsi"/>
          <w:b/>
          <w:i/>
          <w:u w:val="single"/>
        </w:rPr>
        <w:t>URBAN PLANNING AND DEVELOPMENT</w:t>
      </w:r>
    </w:p>
    <w:p w14:paraId="4FA662E7" w14:textId="77777777" w:rsidR="00DA129E" w:rsidRPr="009955D3" w:rsidRDefault="00DA129E" w:rsidP="00A55F31">
      <w:pPr>
        <w:spacing w:after="0" w:line="252" w:lineRule="auto"/>
        <w:jc w:val="both"/>
        <w:rPr>
          <w:rFonts w:cstheme="minorHAnsi"/>
          <w:b/>
          <w:i/>
          <w:u w:val="single"/>
        </w:rPr>
      </w:pPr>
    </w:p>
    <w:p w14:paraId="3D517335" w14:textId="77777777" w:rsidR="00D84993" w:rsidRDefault="00D84993" w:rsidP="00A55F31">
      <w:pPr>
        <w:spacing w:after="0" w:line="252" w:lineRule="auto"/>
        <w:jc w:val="both"/>
        <w:rPr>
          <w:b/>
          <w:u w:val="single"/>
        </w:rPr>
      </w:pPr>
      <w:r>
        <w:rPr>
          <w:b/>
          <w:u w:val="single"/>
        </w:rPr>
        <w:t>2023-01-015</w:t>
      </w:r>
      <w:r>
        <w:rPr>
          <w:b/>
          <w:u w:val="single"/>
        </w:rPr>
        <w:tab/>
      </w:r>
      <w:r w:rsidRPr="008D074E">
        <w:rPr>
          <w:b/>
          <w:u w:val="single"/>
        </w:rPr>
        <w:t>Avis de motion concernant le projet de règlement numéro RU-949-01-2023 amendant le règlement de zonage numéro RU-902-01-2015, tel qu’amendé, afin d’ajouter et de modifier certaines dispositions concernant la location à court terme</w:t>
      </w:r>
    </w:p>
    <w:p w14:paraId="78BD91B7" w14:textId="77777777" w:rsidR="00D84993" w:rsidRPr="00921F1A" w:rsidRDefault="00D84993" w:rsidP="00A55F31">
      <w:pPr>
        <w:pStyle w:val="Paragraphedeliste"/>
        <w:spacing w:after="200" w:line="252" w:lineRule="auto"/>
        <w:ind w:left="2160"/>
        <w:jc w:val="both"/>
        <w:rPr>
          <w:rFonts w:asciiTheme="minorHAnsi" w:hAnsiTheme="minorHAnsi" w:cstheme="minorHAnsi"/>
          <w:sz w:val="22"/>
          <w:szCs w:val="22"/>
        </w:rPr>
      </w:pPr>
    </w:p>
    <w:p w14:paraId="1B8C150A" w14:textId="77777777" w:rsidR="00D84993" w:rsidRPr="00921F1A" w:rsidRDefault="00D84993" w:rsidP="00A55F31">
      <w:pPr>
        <w:pStyle w:val="Paragraphedeliste"/>
        <w:spacing w:after="200" w:line="252" w:lineRule="auto"/>
        <w:ind w:left="0"/>
        <w:jc w:val="both"/>
        <w:rPr>
          <w:rFonts w:asciiTheme="minorHAnsi" w:hAnsiTheme="minorHAnsi" w:cstheme="minorHAnsi"/>
          <w:sz w:val="22"/>
          <w:szCs w:val="22"/>
        </w:rPr>
      </w:pPr>
      <w:r w:rsidRPr="00921F1A">
        <w:rPr>
          <w:rFonts w:asciiTheme="minorHAnsi" w:hAnsiTheme="minorHAnsi" w:cstheme="minorHAnsi"/>
          <w:sz w:val="22"/>
          <w:szCs w:val="22"/>
        </w:rPr>
        <w:t xml:space="preserve">Avis de motion est par la présente donné par </w:t>
      </w:r>
      <w:r>
        <w:rPr>
          <w:rFonts w:asciiTheme="minorHAnsi" w:hAnsiTheme="minorHAnsi" w:cstheme="minorHAnsi"/>
          <w:sz w:val="22"/>
          <w:szCs w:val="22"/>
        </w:rPr>
        <w:t>le conseiller Carl Woodbury</w:t>
      </w:r>
      <w:r w:rsidRPr="00921F1A">
        <w:rPr>
          <w:rFonts w:asciiTheme="minorHAnsi" w:hAnsiTheme="minorHAnsi" w:cstheme="minorHAnsi"/>
          <w:sz w:val="22"/>
          <w:szCs w:val="22"/>
        </w:rPr>
        <w:t xml:space="preserve"> concernant le projet de règlement numéro RU-949-01-2023 amendant le règlement de zonage numéro RU-902-01-2015, tel qu’amendé, afin d’ajouter et de modifier certaines dispositions concernant la location à court terme</w:t>
      </w:r>
      <w:r>
        <w:rPr>
          <w:rFonts w:asciiTheme="minorHAnsi" w:hAnsiTheme="minorHAnsi" w:cstheme="minorHAnsi"/>
          <w:sz w:val="22"/>
          <w:szCs w:val="22"/>
        </w:rPr>
        <w:t>.</w:t>
      </w:r>
    </w:p>
    <w:p w14:paraId="680FE856" w14:textId="5C379C3D" w:rsidR="00D84993" w:rsidRDefault="00D84993" w:rsidP="00A55F31">
      <w:pPr>
        <w:tabs>
          <w:tab w:val="left" w:pos="426"/>
        </w:tabs>
        <w:spacing w:after="0" w:line="252" w:lineRule="auto"/>
        <w:jc w:val="both"/>
        <w:rPr>
          <w:rFonts w:cstheme="minorHAnsi"/>
        </w:rPr>
      </w:pPr>
      <w:r w:rsidRPr="00921F1A">
        <w:rPr>
          <w:rFonts w:cstheme="minorHAnsi"/>
        </w:rPr>
        <w:t>Cet avis de motion ainsi que la présentation du projet de règlement sont faits conformément au Code municipal du Québec (RLRQ, chapitre C-27.1).</w:t>
      </w:r>
    </w:p>
    <w:p w14:paraId="5C71BC35" w14:textId="77777777" w:rsidR="00951A9A" w:rsidRPr="00921F1A" w:rsidRDefault="00951A9A" w:rsidP="00A55F31">
      <w:pPr>
        <w:tabs>
          <w:tab w:val="left" w:pos="426"/>
        </w:tabs>
        <w:spacing w:after="0" w:line="252" w:lineRule="auto"/>
        <w:jc w:val="both"/>
        <w:rPr>
          <w:rFonts w:cstheme="minorHAnsi"/>
          <w:b/>
        </w:rPr>
      </w:pPr>
    </w:p>
    <w:p w14:paraId="14710F2F" w14:textId="77777777" w:rsidR="00D84993" w:rsidRDefault="00D84993" w:rsidP="00A55F31">
      <w:pPr>
        <w:spacing w:after="0" w:line="252" w:lineRule="auto"/>
        <w:jc w:val="both"/>
        <w:rPr>
          <w:b/>
          <w:u w:val="single"/>
        </w:rPr>
      </w:pPr>
      <w:r>
        <w:rPr>
          <w:b/>
          <w:u w:val="single"/>
        </w:rPr>
        <w:t>2023-01-016</w:t>
      </w:r>
      <w:r>
        <w:rPr>
          <w:b/>
          <w:u w:val="single"/>
        </w:rPr>
        <w:tab/>
        <w:t xml:space="preserve">Adoption du </w:t>
      </w:r>
      <w:r w:rsidRPr="008D074E">
        <w:rPr>
          <w:b/>
          <w:u w:val="single"/>
        </w:rPr>
        <w:t>projet de règlement numéro RU-949-01-2023 amendant le règlement de zonage numéro RU-902-01-2015, tel qu’amendé, afin d’ajouter et de modifier certaines dispositions concernant la location à court terme</w:t>
      </w:r>
    </w:p>
    <w:p w14:paraId="50604D93" w14:textId="77777777" w:rsidR="00D84993" w:rsidRPr="003A7758" w:rsidRDefault="00D84993" w:rsidP="00A55F31">
      <w:pPr>
        <w:spacing w:after="0" w:line="252" w:lineRule="auto"/>
        <w:jc w:val="both"/>
        <w:rPr>
          <w:b/>
          <w:u w:val="single"/>
        </w:rPr>
      </w:pPr>
    </w:p>
    <w:p w14:paraId="198CCF87" w14:textId="77777777" w:rsidR="00D84993" w:rsidRPr="009E76C0" w:rsidRDefault="00D84993" w:rsidP="00A55F31">
      <w:pPr>
        <w:spacing w:line="252" w:lineRule="auto"/>
        <w:ind w:left="2268" w:hanging="2268"/>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 xml:space="preserve">que la Municipalité de Grenville-sur-la-Rouge a adopté un </w:t>
      </w:r>
      <w:r>
        <w:rPr>
          <w:rFonts w:ascii="Arial" w:hAnsi="Arial" w:cs="Arial"/>
          <w:sz w:val="20"/>
          <w:szCs w:val="20"/>
        </w:rPr>
        <w:t>R</w:t>
      </w:r>
      <w:r w:rsidRPr="009E76C0">
        <w:rPr>
          <w:rFonts w:ascii="Arial" w:hAnsi="Arial" w:cs="Arial"/>
          <w:sz w:val="20"/>
          <w:szCs w:val="20"/>
        </w:rPr>
        <w:t xml:space="preserve">èglement de zonage </w:t>
      </w:r>
      <w:r>
        <w:rPr>
          <w:rFonts w:ascii="Arial" w:hAnsi="Arial" w:cs="Arial"/>
          <w:sz w:val="20"/>
          <w:szCs w:val="20"/>
        </w:rPr>
        <w:t xml:space="preserve">numéro RU-902-01-2015 </w:t>
      </w:r>
      <w:r w:rsidRPr="009E76C0">
        <w:rPr>
          <w:rFonts w:ascii="Arial" w:hAnsi="Arial" w:cs="Arial"/>
          <w:sz w:val="20"/>
          <w:szCs w:val="20"/>
        </w:rPr>
        <w:t>pour l’ensemble de son territoire ;</w:t>
      </w:r>
    </w:p>
    <w:p w14:paraId="4A0240B0" w14:textId="77777777" w:rsidR="00D84993" w:rsidRPr="009E76C0" w:rsidRDefault="00D84993" w:rsidP="00A55F31">
      <w:pPr>
        <w:spacing w:line="252" w:lineRule="auto"/>
        <w:ind w:left="2268" w:hanging="2268"/>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 xml:space="preserve">que la Municipalité de Grenville-sur-la-Rouge </w:t>
      </w:r>
      <w:r>
        <w:rPr>
          <w:rFonts w:ascii="Arial" w:hAnsi="Arial" w:cs="Arial"/>
          <w:sz w:val="20"/>
          <w:szCs w:val="20"/>
        </w:rPr>
        <w:t xml:space="preserve">est régie par la </w:t>
      </w:r>
      <w:r w:rsidRPr="00EB5833">
        <w:rPr>
          <w:rFonts w:ascii="Arial" w:hAnsi="Arial" w:cs="Arial"/>
          <w:i/>
          <w:iCs/>
          <w:sz w:val="20"/>
          <w:szCs w:val="20"/>
        </w:rPr>
        <w:t>Loi sur l’aménagement et l’urbanisme</w:t>
      </w:r>
      <w:r>
        <w:rPr>
          <w:rFonts w:ascii="Arial" w:hAnsi="Arial" w:cs="Arial"/>
          <w:sz w:val="20"/>
          <w:szCs w:val="20"/>
        </w:rPr>
        <w:t xml:space="preserve"> (L.R.Q., c. A-19.1) et que les articles du Règlement de zonage numéro RU-902-01-2015 et les grilles des spécifications en faisant partie ne peuvent être modifiés que conformément aux dispositions de cette loi</w:t>
      </w:r>
      <w:r w:rsidRPr="009E76C0">
        <w:rPr>
          <w:rFonts w:ascii="Arial" w:hAnsi="Arial" w:cs="Arial"/>
          <w:sz w:val="20"/>
          <w:szCs w:val="20"/>
        </w:rPr>
        <w:t xml:space="preserve"> ;</w:t>
      </w:r>
    </w:p>
    <w:p w14:paraId="53788730" w14:textId="77777777" w:rsidR="00D84993" w:rsidRDefault="00D84993" w:rsidP="00A55F31">
      <w:pPr>
        <w:autoSpaceDE w:val="0"/>
        <w:autoSpaceDN w:val="0"/>
        <w:adjustRightInd w:val="0"/>
        <w:spacing w:line="252" w:lineRule="auto"/>
        <w:ind w:left="2268" w:hanging="2268"/>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que l</w:t>
      </w:r>
      <w:r>
        <w:rPr>
          <w:rFonts w:ascii="Arial" w:hAnsi="Arial" w:cs="Arial"/>
          <w:sz w:val="20"/>
          <w:szCs w:val="20"/>
        </w:rPr>
        <w:t xml:space="preserve">e Gouvernent du Québec a adopté une nouvelle </w:t>
      </w:r>
      <w:r w:rsidRPr="003B2B46">
        <w:rPr>
          <w:rFonts w:ascii="Arial" w:hAnsi="Arial" w:cs="Arial"/>
          <w:i/>
          <w:iCs/>
          <w:sz w:val="20"/>
          <w:szCs w:val="20"/>
        </w:rPr>
        <w:t>Loi sur l’hébergement touristique</w:t>
      </w:r>
      <w:r>
        <w:rPr>
          <w:rFonts w:ascii="Arial" w:hAnsi="Arial" w:cs="Arial"/>
          <w:sz w:val="20"/>
          <w:szCs w:val="20"/>
        </w:rPr>
        <w:t xml:space="preserve"> (LHT) (entrée en vigueur le 1</w:t>
      </w:r>
      <w:r w:rsidRPr="0013248D">
        <w:rPr>
          <w:rFonts w:ascii="Arial" w:hAnsi="Arial" w:cs="Arial"/>
          <w:sz w:val="20"/>
          <w:szCs w:val="20"/>
          <w:vertAlign w:val="superscript"/>
        </w:rPr>
        <w:t>er</w:t>
      </w:r>
      <w:r>
        <w:rPr>
          <w:rFonts w:ascii="Arial" w:hAnsi="Arial" w:cs="Arial"/>
          <w:sz w:val="20"/>
          <w:szCs w:val="20"/>
        </w:rPr>
        <w:t xml:space="preserve"> septembre 2022) ainsi qu’un nouveau </w:t>
      </w:r>
      <w:r w:rsidRPr="003D0CC2">
        <w:rPr>
          <w:rFonts w:ascii="Arial" w:hAnsi="Arial" w:cs="Arial"/>
          <w:i/>
          <w:iCs/>
          <w:sz w:val="20"/>
          <w:szCs w:val="20"/>
        </w:rPr>
        <w:t xml:space="preserve">Règlement sur l’hébergement touristique </w:t>
      </w:r>
      <w:r>
        <w:rPr>
          <w:rFonts w:ascii="Arial" w:hAnsi="Arial" w:cs="Arial"/>
          <w:sz w:val="20"/>
          <w:szCs w:val="20"/>
        </w:rPr>
        <w:t>(RHT) (entré en vigueur le 1</w:t>
      </w:r>
      <w:r w:rsidRPr="0013248D">
        <w:rPr>
          <w:rFonts w:ascii="Arial" w:hAnsi="Arial" w:cs="Arial"/>
          <w:sz w:val="20"/>
          <w:szCs w:val="20"/>
          <w:vertAlign w:val="superscript"/>
        </w:rPr>
        <w:t>er</w:t>
      </w:r>
      <w:r>
        <w:rPr>
          <w:rFonts w:ascii="Arial" w:hAnsi="Arial" w:cs="Arial"/>
          <w:sz w:val="20"/>
          <w:szCs w:val="20"/>
        </w:rPr>
        <w:t xml:space="preserve"> </w:t>
      </w:r>
      <w:r>
        <w:rPr>
          <w:rFonts w:ascii="Arial" w:hAnsi="Arial" w:cs="Arial"/>
          <w:sz w:val="20"/>
          <w:szCs w:val="20"/>
        </w:rPr>
        <w:lastRenderedPageBreak/>
        <w:t>septembre 2022), forment ensemble un tout nouveau corpus législatif et réglementaire régissant l’hébergement touristique;</w:t>
      </w:r>
    </w:p>
    <w:p w14:paraId="51E721D1" w14:textId="77777777" w:rsidR="00D84993" w:rsidRDefault="00D84993" w:rsidP="00A55F31">
      <w:pPr>
        <w:spacing w:line="252" w:lineRule="auto"/>
        <w:ind w:left="2268" w:hanging="2268"/>
        <w:jc w:val="both"/>
        <w:rPr>
          <w:rFonts w:ascii="Arial" w:hAnsi="Arial" w:cs="Arial"/>
          <w:sz w:val="20"/>
          <w:szCs w:val="20"/>
        </w:rPr>
      </w:pPr>
      <w:r w:rsidRPr="009E76C0">
        <w:rPr>
          <w:rFonts w:ascii="Arial" w:hAnsi="Arial" w:cs="Arial"/>
          <w:sz w:val="20"/>
          <w:szCs w:val="20"/>
        </w:rPr>
        <w:t>ATTENDU</w:t>
      </w:r>
      <w:r w:rsidRPr="009E76C0">
        <w:rPr>
          <w:rFonts w:ascii="Arial" w:hAnsi="Arial" w:cs="Arial"/>
          <w:sz w:val="20"/>
          <w:szCs w:val="20"/>
        </w:rPr>
        <w:tab/>
        <w:t>que l</w:t>
      </w:r>
      <w:r>
        <w:rPr>
          <w:rFonts w:ascii="Arial" w:hAnsi="Arial" w:cs="Arial"/>
          <w:sz w:val="20"/>
          <w:szCs w:val="20"/>
        </w:rPr>
        <w:t xml:space="preserve">a </w:t>
      </w:r>
      <w:r w:rsidRPr="009E76C0">
        <w:rPr>
          <w:rFonts w:ascii="Arial" w:hAnsi="Arial" w:cs="Arial"/>
          <w:sz w:val="20"/>
          <w:szCs w:val="20"/>
        </w:rPr>
        <w:t xml:space="preserve">Municipalité de Grenville-sur-la-Rouge </w:t>
      </w:r>
      <w:r>
        <w:rPr>
          <w:rFonts w:ascii="Arial" w:hAnsi="Arial" w:cs="Arial"/>
          <w:sz w:val="20"/>
          <w:szCs w:val="20"/>
        </w:rPr>
        <w:t>désire modifier son R</w:t>
      </w:r>
      <w:r w:rsidRPr="009E76C0">
        <w:rPr>
          <w:rFonts w:ascii="Arial" w:hAnsi="Arial" w:cs="Arial"/>
          <w:sz w:val="20"/>
          <w:szCs w:val="20"/>
        </w:rPr>
        <w:t xml:space="preserve">èglement de zonage </w:t>
      </w:r>
      <w:r>
        <w:rPr>
          <w:rFonts w:ascii="Arial" w:hAnsi="Arial" w:cs="Arial"/>
          <w:sz w:val="20"/>
          <w:szCs w:val="20"/>
        </w:rPr>
        <w:t xml:space="preserve">numéro RU-902-01-2015 concernant la location à court terme, le tout en lien avec la nouvelle </w:t>
      </w:r>
      <w:r w:rsidRPr="003D0CC2">
        <w:rPr>
          <w:rFonts w:ascii="Arial" w:hAnsi="Arial" w:cs="Arial"/>
          <w:i/>
          <w:iCs/>
          <w:sz w:val="20"/>
          <w:szCs w:val="20"/>
        </w:rPr>
        <w:t>Loi sur l’hébergement touristique</w:t>
      </w:r>
      <w:r>
        <w:rPr>
          <w:rFonts w:ascii="Arial" w:hAnsi="Arial" w:cs="Arial"/>
          <w:sz w:val="20"/>
          <w:szCs w:val="20"/>
        </w:rPr>
        <w:t xml:space="preserve"> ainsi qu’au nouveau </w:t>
      </w:r>
      <w:r w:rsidRPr="003D0CC2">
        <w:rPr>
          <w:rFonts w:ascii="Arial" w:hAnsi="Arial" w:cs="Arial"/>
          <w:i/>
          <w:iCs/>
          <w:sz w:val="20"/>
          <w:szCs w:val="20"/>
        </w:rPr>
        <w:t>Règlement sur l’hébergement touristique</w:t>
      </w:r>
      <w:r>
        <w:rPr>
          <w:rFonts w:ascii="Arial" w:hAnsi="Arial" w:cs="Arial"/>
          <w:sz w:val="20"/>
          <w:szCs w:val="20"/>
        </w:rPr>
        <w:t>;</w:t>
      </w:r>
    </w:p>
    <w:p w14:paraId="2B091F8D" w14:textId="77777777" w:rsidR="00D84993" w:rsidRPr="009E76C0" w:rsidRDefault="00D84993" w:rsidP="00A55F31">
      <w:pPr>
        <w:spacing w:line="252" w:lineRule="auto"/>
        <w:ind w:left="2268" w:hanging="2268"/>
        <w:jc w:val="both"/>
        <w:rPr>
          <w:rFonts w:ascii="Arial" w:hAnsi="Arial" w:cs="Arial"/>
          <w:sz w:val="20"/>
          <w:szCs w:val="20"/>
        </w:rPr>
      </w:pPr>
      <w:r w:rsidRPr="009E76C0">
        <w:rPr>
          <w:rFonts w:ascii="Arial" w:hAnsi="Arial" w:cs="Arial"/>
          <w:sz w:val="20"/>
          <w:szCs w:val="20"/>
        </w:rPr>
        <w:t xml:space="preserve">ATTENDU </w:t>
      </w:r>
      <w:r w:rsidRPr="009E76C0">
        <w:rPr>
          <w:rFonts w:ascii="Arial" w:hAnsi="Arial" w:cs="Arial"/>
          <w:sz w:val="20"/>
          <w:szCs w:val="20"/>
        </w:rPr>
        <w:tab/>
        <w:t xml:space="preserve">que le présent projet de règlement est susceptible d’approbation référendaire par les personnes habiles à voter en vertu de la </w:t>
      </w:r>
      <w:r w:rsidRPr="009E76C0">
        <w:rPr>
          <w:rFonts w:ascii="Arial" w:hAnsi="Arial" w:cs="Arial"/>
          <w:i/>
          <w:sz w:val="20"/>
          <w:szCs w:val="20"/>
        </w:rPr>
        <w:t>Loi sur l’aménagement et l’urbanisme</w:t>
      </w:r>
      <w:r w:rsidRPr="009E76C0">
        <w:rPr>
          <w:rFonts w:ascii="Arial" w:hAnsi="Arial" w:cs="Arial"/>
          <w:sz w:val="20"/>
          <w:szCs w:val="20"/>
        </w:rPr>
        <w:t xml:space="preserve"> ;</w:t>
      </w:r>
    </w:p>
    <w:p w14:paraId="180C28C9" w14:textId="77777777" w:rsidR="00D84993" w:rsidRDefault="00D84993" w:rsidP="00A55F31">
      <w:pPr>
        <w:spacing w:line="252" w:lineRule="auto"/>
        <w:ind w:left="2268" w:hanging="2268"/>
        <w:jc w:val="both"/>
        <w:rPr>
          <w:rFonts w:ascii="Arial" w:eastAsia="Calibri" w:hAnsi="Arial" w:cs="Arial"/>
          <w:sz w:val="20"/>
          <w:szCs w:val="20"/>
        </w:rPr>
      </w:pPr>
      <w:r w:rsidRPr="000E6C38">
        <w:rPr>
          <w:rFonts w:ascii="Arial" w:hAnsi="Arial" w:cs="Arial"/>
          <w:sz w:val="20"/>
          <w:szCs w:val="20"/>
        </w:rPr>
        <w:t xml:space="preserve">ATTENDU </w:t>
      </w:r>
      <w:r w:rsidRPr="000E6C38">
        <w:rPr>
          <w:rFonts w:ascii="Arial" w:hAnsi="Arial" w:cs="Arial"/>
          <w:sz w:val="20"/>
          <w:szCs w:val="20"/>
        </w:rPr>
        <w:tab/>
      </w:r>
      <w:r w:rsidRPr="00383847">
        <w:rPr>
          <w:rFonts w:ascii="Arial" w:hAnsi="Arial" w:cs="Arial"/>
          <w:sz w:val="20"/>
          <w:szCs w:val="20"/>
        </w:rPr>
        <w:t xml:space="preserve">qu’une copie du présent projet de règlement a été remise aux membres du conseil municipal conformément au Code municipal du Québec </w:t>
      </w:r>
      <w:r w:rsidRPr="00383847">
        <w:rPr>
          <w:rFonts w:ascii="Arial" w:eastAsia="Calibri" w:hAnsi="Arial" w:cs="Arial"/>
          <w:sz w:val="20"/>
          <w:szCs w:val="20"/>
        </w:rPr>
        <w:t>(RLRQ, c. C-27.1) ;</w:t>
      </w:r>
    </w:p>
    <w:p w14:paraId="25856237" w14:textId="77777777" w:rsidR="00D84993" w:rsidRPr="000A7DA4" w:rsidRDefault="00D84993" w:rsidP="00A55F31">
      <w:pPr>
        <w:spacing w:line="252" w:lineRule="auto"/>
        <w:ind w:left="2268" w:hanging="2268"/>
        <w:jc w:val="both"/>
        <w:rPr>
          <w:rFonts w:ascii="Arial" w:hAnsi="Arial" w:cs="Arial"/>
          <w:sz w:val="20"/>
          <w:szCs w:val="20"/>
        </w:rPr>
      </w:pPr>
      <w:r w:rsidRPr="000A7DA4">
        <w:rPr>
          <w:rFonts w:ascii="Arial" w:hAnsi="Arial" w:cs="Arial"/>
          <w:sz w:val="20"/>
          <w:szCs w:val="20"/>
        </w:rPr>
        <w:t xml:space="preserve">ATTENDU </w:t>
      </w:r>
      <w:r w:rsidRPr="000A7DA4">
        <w:rPr>
          <w:rFonts w:ascii="Arial" w:hAnsi="Arial" w:cs="Arial"/>
          <w:sz w:val="20"/>
          <w:szCs w:val="20"/>
        </w:rPr>
        <w:tab/>
        <w:t xml:space="preserve">qu’une copie du projet règlement est mise </w:t>
      </w:r>
      <w:bookmarkStart w:id="6" w:name="_Hlk102994449"/>
      <w:r w:rsidRPr="000A7DA4">
        <w:rPr>
          <w:rFonts w:ascii="Arial" w:hAnsi="Arial" w:cs="Arial"/>
          <w:sz w:val="20"/>
          <w:szCs w:val="20"/>
        </w:rPr>
        <w:t>à</w:t>
      </w:r>
      <w:bookmarkEnd w:id="6"/>
      <w:r w:rsidRPr="000A7DA4">
        <w:rPr>
          <w:rFonts w:ascii="Arial" w:hAnsi="Arial" w:cs="Arial"/>
          <w:sz w:val="20"/>
          <w:szCs w:val="20"/>
        </w:rPr>
        <w:t xml:space="preserve"> la disposition du public pour consultation dès le début de la séance.</w:t>
      </w:r>
    </w:p>
    <w:p w14:paraId="09159E7E" w14:textId="77777777" w:rsidR="00D84993" w:rsidRPr="000E6C38" w:rsidRDefault="00D84993" w:rsidP="00A55F31">
      <w:pPr>
        <w:spacing w:line="252" w:lineRule="auto"/>
        <w:ind w:left="2268" w:hanging="2268"/>
        <w:jc w:val="both"/>
        <w:rPr>
          <w:rFonts w:ascii="Arial" w:hAnsi="Arial" w:cs="Arial"/>
          <w:sz w:val="20"/>
          <w:szCs w:val="20"/>
        </w:rPr>
      </w:pPr>
      <w:r w:rsidRPr="000E6C38">
        <w:rPr>
          <w:rFonts w:ascii="Arial" w:hAnsi="Arial" w:cs="Arial"/>
          <w:sz w:val="20"/>
          <w:szCs w:val="20"/>
        </w:rPr>
        <w:t xml:space="preserve">ATTENDU </w:t>
      </w:r>
      <w:r w:rsidRPr="000E6C38">
        <w:rPr>
          <w:rFonts w:ascii="Arial" w:hAnsi="Arial" w:cs="Arial"/>
          <w:sz w:val="20"/>
          <w:szCs w:val="20"/>
        </w:rPr>
        <w:tab/>
        <w:t>qu</w:t>
      </w:r>
      <w:r>
        <w:rPr>
          <w:rFonts w:ascii="Arial" w:hAnsi="Arial" w:cs="Arial"/>
          <w:sz w:val="20"/>
          <w:szCs w:val="20"/>
        </w:rPr>
        <w:t>’un avis de motion pour la présentation du présent projet de règlement a été donné conformément à la loi, lors de la séance ordinaire du 10 janvier 2023</w:t>
      </w:r>
      <w:r w:rsidRPr="000E6C38">
        <w:rPr>
          <w:rFonts w:ascii="Arial" w:hAnsi="Arial" w:cs="Arial"/>
          <w:sz w:val="20"/>
          <w:szCs w:val="20"/>
        </w:rPr>
        <w:t xml:space="preserve"> ;</w:t>
      </w:r>
    </w:p>
    <w:p w14:paraId="1D6DF854" w14:textId="7909FBD7" w:rsidR="00D84993" w:rsidRPr="00EB4774" w:rsidRDefault="00D84993" w:rsidP="00A55F31">
      <w:pPr>
        <w:spacing w:line="252" w:lineRule="auto"/>
        <w:jc w:val="both"/>
        <w:rPr>
          <w:rFonts w:ascii="Arial" w:hAnsi="Arial" w:cs="Arial"/>
          <w:sz w:val="20"/>
          <w:szCs w:val="20"/>
        </w:rPr>
      </w:pPr>
      <w:r>
        <w:rPr>
          <w:rFonts w:ascii="Arial" w:hAnsi="Arial" w:cs="Arial"/>
          <w:sz w:val="20"/>
          <w:szCs w:val="20"/>
        </w:rPr>
        <w:t>Il est proposé par le conseiller Carl Woodbury et résolu à l’unanimité des conseillers:</w:t>
      </w:r>
    </w:p>
    <w:p w14:paraId="6ABCEBF1" w14:textId="77777777" w:rsidR="00D84993" w:rsidRPr="007959EA" w:rsidRDefault="00D84993" w:rsidP="00A55F31">
      <w:pPr>
        <w:spacing w:line="252" w:lineRule="auto"/>
        <w:jc w:val="both"/>
        <w:rPr>
          <w:rFonts w:ascii="Arial" w:hAnsi="Arial" w:cs="Arial"/>
          <w:bCs/>
          <w:color w:val="000000"/>
          <w:sz w:val="20"/>
          <w:szCs w:val="20"/>
        </w:rPr>
      </w:pPr>
      <w:r w:rsidRPr="00E473DD">
        <w:rPr>
          <w:rFonts w:ascii="Arial" w:hAnsi="Arial" w:cs="Arial"/>
          <w:b/>
          <w:color w:val="000000"/>
          <w:sz w:val="20"/>
          <w:szCs w:val="20"/>
        </w:rPr>
        <w:t>D’ADOPTER</w:t>
      </w:r>
      <w:r w:rsidRPr="00DA03A5">
        <w:rPr>
          <w:rFonts w:ascii="Arial" w:hAnsi="Arial" w:cs="Arial"/>
          <w:color w:val="000000"/>
          <w:sz w:val="20"/>
          <w:szCs w:val="20"/>
        </w:rPr>
        <w:tab/>
      </w:r>
      <w:r w:rsidRPr="009E76C0">
        <w:rPr>
          <w:rFonts w:ascii="Arial" w:hAnsi="Arial" w:cs="Arial"/>
          <w:color w:val="000000"/>
          <w:sz w:val="20"/>
          <w:szCs w:val="20"/>
        </w:rPr>
        <w:t xml:space="preserve">le projet de règlement numéro </w:t>
      </w:r>
      <w:r w:rsidRPr="003D0CC2">
        <w:rPr>
          <w:rFonts w:ascii="Arial" w:hAnsi="Arial" w:cs="Arial"/>
          <w:color w:val="000000"/>
          <w:sz w:val="20"/>
          <w:szCs w:val="20"/>
        </w:rPr>
        <w:t>RU-949-01-2023</w:t>
      </w:r>
      <w:r w:rsidRPr="009E76C0">
        <w:rPr>
          <w:rFonts w:ascii="Arial" w:hAnsi="Arial" w:cs="Arial"/>
          <w:color w:val="000000"/>
          <w:sz w:val="20"/>
          <w:szCs w:val="20"/>
        </w:rPr>
        <w:t xml:space="preserve"> modifiant le règlement de zonage numéro RU-902-01-2015 de la Municipalité de Grenville-sur-la-Rouge, tel qu’amendé, afin </w:t>
      </w:r>
      <w:r w:rsidRPr="007959EA">
        <w:rPr>
          <w:rFonts w:ascii="Arial" w:hAnsi="Arial" w:cs="Arial"/>
          <w:color w:val="000000"/>
          <w:sz w:val="20"/>
          <w:szCs w:val="20"/>
        </w:rPr>
        <w:t xml:space="preserve">d’ajouter </w:t>
      </w:r>
      <w:r>
        <w:rPr>
          <w:rFonts w:ascii="Arial" w:hAnsi="Arial" w:cs="Arial"/>
          <w:color w:val="000000"/>
          <w:sz w:val="20"/>
          <w:szCs w:val="20"/>
        </w:rPr>
        <w:t xml:space="preserve">et de </w:t>
      </w:r>
      <w:r w:rsidRPr="007959EA">
        <w:rPr>
          <w:rFonts w:ascii="Arial" w:hAnsi="Arial" w:cs="Arial"/>
          <w:bCs/>
          <w:sz w:val="20"/>
          <w:szCs w:val="20"/>
        </w:rPr>
        <w:t>modifier certaines dispositions concernant la location à court terme</w:t>
      </w:r>
      <w:r>
        <w:rPr>
          <w:rFonts w:ascii="Arial" w:hAnsi="Arial" w:cs="Arial"/>
          <w:bCs/>
          <w:sz w:val="20"/>
          <w:szCs w:val="20"/>
        </w:rPr>
        <w:t>;</w:t>
      </w:r>
    </w:p>
    <w:p w14:paraId="6CB45E8E" w14:textId="77777777" w:rsidR="00D84993" w:rsidRPr="00BB68B8" w:rsidRDefault="00D84993" w:rsidP="00A55F31">
      <w:pPr>
        <w:spacing w:line="252" w:lineRule="auto"/>
        <w:jc w:val="both"/>
        <w:rPr>
          <w:rFonts w:ascii="Arial" w:hAnsi="Arial" w:cs="Arial"/>
          <w:sz w:val="20"/>
          <w:szCs w:val="20"/>
        </w:rPr>
      </w:pPr>
      <w:r w:rsidRPr="00BB68B8">
        <w:rPr>
          <w:rFonts w:ascii="Arial" w:hAnsi="Arial" w:cs="Arial"/>
          <w:b/>
          <w:sz w:val="20"/>
          <w:szCs w:val="20"/>
        </w:rPr>
        <w:t>DE TENIR</w:t>
      </w:r>
      <w:r w:rsidRPr="00BB68B8">
        <w:rPr>
          <w:rFonts w:ascii="Arial" w:hAnsi="Arial" w:cs="Arial"/>
          <w:sz w:val="20"/>
          <w:szCs w:val="20"/>
        </w:rPr>
        <w:t xml:space="preserve"> une assemblée publique de consultation le </w:t>
      </w:r>
      <w:r>
        <w:rPr>
          <w:rFonts w:ascii="Arial" w:hAnsi="Arial" w:cs="Arial"/>
          <w:sz w:val="20"/>
          <w:szCs w:val="20"/>
        </w:rPr>
        <w:t>9 février</w:t>
      </w:r>
      <w:r w:rsidRPr="002D7841">
        <w:rPr>
          <w:rFonts w:ascii="Arial" w:hAnsi="Arial" w:cs="Arial"/>
          <w:sz w:val="20"/>
          <w:szCs w:val="20"/>
        </w:rPr>
        <w:t xml:space="preserve"> 2023 </w:t>
      </w:r>
      <w:bookmarkStart w:id="7" w:name="_Hlk121746909"/>
      <w:r w:rsidRPr="002D7841">
        <w:rPr>
          <w:rFonts w:ascii="Arial" w:hAnsi="Arial" w:cs="Arial"/>
          <w:sz w:val="20"/>
          <w:szCs w:val="20"/>
        </w:rPr>
        <w:t xml:space="preserve">à </w:t>
      </w:r>
      <w:bookmarkEnd w:id="7"/>
      <w:r w:rsidRPr="002D7841">
        <w:rPr>
          <w:rFonts w:ascii="Arial" w:hAnsi="Arial" w:cs="Arial"/>
          <w:sz w:val="20"/>
          <w:szCs w:val="20"/>
        </w:rPr>
        <w:t>18h00</w:t>
      </w:r>
      <w:r>
        <w:rPr>
          <w:rFonts w:ascii="Arial" w:hAnsi="Arial" w:cs="Arial"/>
          <w:sz w:val="20"/>
          <w:szCs w:val="20"/>
        </w:rPr>
        <w:t> ;</w:t>
      </w:r>
    </w:p>
    <w:p w14:paraId="5E9C5DE7" w14:textId="77777777" w:rsidR="00D84993" w:rsidRPr="009E76C0" w:rsidRDefault="00D84993" w:rsidP="00A55F31">
      <w:pPr>
        <w:spacing w:line="252" w:lineRule="auto"/>
        <w:jc w:val="both"/>
        <w:rPr>
          <w:rFonts w:ascii="Arial" w:hAnsi="Arial" w:cs="Arial"/>
          <w:color w:val="000000"/>
          <w:sz w:val="20"/>
          <w:szCs w:val="20"/>
        </w:rPr>
      </w:pPr>
      <w:r w:rsidRPr="009E76C0">
        <w:rPr>
          <w:rFonts w:ascii="Arial" w:hAnsi="Arial" w:cs="Arial"/>
          <w:color w:val="000000"/>
          <w:sz w:val="20"/>
          <w:szCs w:val="20"/>
        </w:rPr>
        <w:t xml:space="preserve">La Municipalité de Grenville-sur-la-Rouge décrète ce qui suit : </w:t>
      </w:r>
    </w:p>
    <w:p w14:paraId="2FCB4B8C" w14:textId="77777777" w:rsidR="00D84993" w:rsidRPr="009E76C0" w:rsidRDefault="00D84993" w:rsidP="00A55F31">
      <w:pPr>
        <w:spacing w:line="252" w:lineRule="auto"/>
        <w:ind w:left="2160" w:hanging="2160"/>
        <w:jc w:val="both"/>
        <w:rPr>
          <w:rFonts w:ascii="Arial" w:hAnsi="Arial" w:cs="Arial"/>
          <w:color w:val="000000"/>
          <w:sz w:val="20"/>
          <w:szCs w:val="20"/>
        </w:rPr>
      </w:pPr>
      <w:r w:rsidRPr="003F1CB5">
        <w:rPr>
          <w:rFonts w:ascii="Arial" w:hAnsi="Arial" w:cs="Arial"/>
          <w:b/>
          <w:color w:val="000000"/>
          <w:sz w:val="20"/>
          <w:szCs w:val="20"/>
        </w:rPr>
        <w:t>ARTICLE 1</w:t>
      </w:r>
      <w:r w:rsidRPr="009E76C0">
        <w:rPr>
          <w:rFonts w:ascii="Arial" w:hAnsi="Arial" w:cs="Arial"/>
          <w:color w:val="000000"/>
          <w:sz w:val="20"/>
          <w:szCs w:val="20"/>
        </w:rPr>
        <w:tab/>
        <w:t>Le préambule du présent règlement en fait partie intégrante comme s’il était ici reproduit.</w:t>
      </w:r>
    </w:p>
    <w:p w14:paraId="251E1187" w14:textId="77777777" w:rsidR="00D84993" w:rsidRPr="00F271FD" w:rsidRDefault="00D84993" w:rsidP="00A55F31">
      <w:pPr>
        <w:spacing w:line="252" w:lineRule="auto"/>
        <w:ind w:left="2160" w:hanging="2130"/>
        <w:jc w:val="both"/>
        <w:rPr>
          <w:rFonts w:ascii="Arial" w:hAnsi="Arial" w:cs="Arial"/>
          <w:sz w:val="20"/>
          <w:szCs w:val="20"/>
        </w:rPr>
      </w:pPr>
      <w:r w:rsidRPr="00F271FD">
        <w:rPr>
          <w:rFonts w:ascii="Arial" w:hAnsi="Arial" w:cs="Arial"/>
          <w:b/>
          <w:sz w:val="20"/>
          <w:szCs w:val="20"/>
        </w:rPr>
        <w:t>ARTICLE 2</w:t>
      </w:r>
      <w:r w:rsidRPr="00F271FD">
        <w:rPr>
          <w:rFonts w:ascii="Arial" w:hAnsi="Arial" w:cs="Arial"/>
          <w:sz w:val="20"/>
          <w:szCs w:val="20"/>
        </w:rPr>
        <w:tab/>
        <w:t xml:space="preserve">Le règlement de zonage numéro RU-902-01-2015, tel amendé, est modifié en remplaçant la définition </w:t>
      </w:r>
      <w:r w:rsidRPr="00F271FD">
        <w:rPr>
          <w:rFonts w:ascii="Arial" w:hAnsi="Arial" w:cs="Arial"/>
          <w:b/>
          <w:bCs/>
          <w:sz w:val="20"/>
          <w:szCs w:val="20"/>
        </w:rPr>
        <w:t>d’établissement d’hébergement touristique</w:t>
      </w:r>
      <w:r w:rsidRPr="00F271FD">
        <w:rPr>
          <w:rFonts w:ascii="Arial" w:hAnsi="Arial" w:cs="Arial"/>
          <w:sz w:val="20"/>
          <w:szCs w:val="20"/>
        </w:rPr>
        <w:t xml:space="preserve"> par une nouvelle définition au </w:t>
      </w:r>
      <w:r w:rsidRPr="00F271FD">
        <w:rPr>
          <w:rFonts w:ascii="Arial" w:hAnsi="Arial" w:cs="Arial"/>
          <w:b/>
          <w:sz w:val="20"/>
          <w:szCs w:val="20"/>
        </w:rPr>
        <w:t>CHAPITRE 3 TERMINOLOGIE</w:t>
      </w:r>
      <w:r w:rsidRPr="00F271FD">
        <w:rPr>
          <w:rFonts w:ascii="Arial" w:hAnsi="Arial" w:cs="Arial"/>
          <w:sz w:val="20"/>
          <w:szCs w:val="20"/>
        </w:rPr>
        <w:t>, laquelle se lit comme suit :</w:t>
      </w:r>
    </w:p>
    <w:p w14:paraId="0D932F74" w14:textId="77777777" w:rsidR="00D84993" w:rsidRPr="00F271FD" w:rsidRDefault="00D84993" w:rsidP="00A55F31">
      <w:pPr>
        <w:autoSpaceDE w:val="0"/>
        <w:autoSpaceDN w:val="0"/>
        <w:spacing w:line="252" w:lineRule="auto"/>
        <w:ind w:left="1440" w:firstLine="720"/>
        <w:jc w:val="both"/>
        <w:rPr>
          <w:rFonts w:ascii="Arial" w:hAnsi="Arial" w:cs="Arial"/>
          <w:b/>
          <w:bCs/>
          <w:iCs/>
          <w:sz w:val="20"/>
          <w:szCs w:val="20"/>
        </w:rPr>
      </w:pPr>
      <w:r w:rsidRPr="00F271FD">
        <w:rPr>
          <w:rFonts w:ascii="Arial" w:hAnsi="Arial" w:cs="Arial"/>
          <w:b/>
          <w:bCs/>
          <w:iCs/>
          <w:sz w:val="20"/>
          <w:szCs w:val="20"/>
        </w:rPr>
        <w:t>Établissement d’hébergement touristique</w:t>
      </w:r>
    </w:p>
    <w:p w14:paraId="62902C96" w14:textId="77777777" w:rsidR="00D84993" w:rsidRPr="00F271FD" w:rsidRDefault="00D84993" w:rsidP="00A55F31">
      <w:pPr>
        <w:autoSpaceDE w:val="0"/>
        <w:autoSpaceDN w:val="0"/>
        <w:spacing w:line="252" w:lineRule="auto"/>
        <w:ind w:left="2160"/>
        <w:jc w:val="both"/>
        <w:rPr>
          <w:rFonts w:ascii="Arial" w:hAnsi="Arial" w:cs="Arial"/>
          <w:sz w:val="20"/>
          <w:szCs w:val="20"/>
        </w:rPr>
      </w:pPr>
      <w:r w:rsidRPr="00F271FD">
        <w:rPr>
          <w:rFonts w:ascii="Arial" w:hAnsi="Arial" w:cs="Arial"/>
          <w:sz w:val="20"/>
          <w:szCs w:val="20"/>
        </w:rPr>
        <w:t>Un établissement dans lequel au moins une unité d’hébergement, tels un lit, une chambre, une suite, un appartenant, une maison, un chalet, un prêt-à-camper ou un site à camper, est offerte en location à des touristes contre rémunération, pour une période n’excédant pas 31 jours.</w:t>
      </w:r>
    </w:p>
    <w:p w14:paraId="500B6037" w14:textId="77777777" w:rsidR="00D84993" w:rsidRPr="00F271FD" w:rsidRDefault="00D84993" w:rsidP="00A55F31">
      <w:pPr>
        <w:spacing w:line="252" w:lineRule="auto"/>
        <w:ind w:left="2160" w:hanging="2130"/>
        <w:jc w:val="both"/>
        <w:rPr>
          <w:rFonts w:ascii="Arial" w:hAnsi="Arial" w:cs="Arial"/>
          <w:sz w:val="20"/>
          <w:szCs w:val="20"/>
        </w:rPr>
      </w:pPr>
      <w:r w:rsidRPr="00F271FD">
        <w:rPr>
          <w:rFonts w:ascii="Arial" w:hAnsi="Arial" w:cs="Arial"/>
          <w:b/>
          <w:sz w:val="20"/>
          <w:szCs w:val="20"/>
        </w:rPr>
        <w:t>ARTICLE 3</w:t>
      </w:r>
      <w:r w:rsidRPr="00F271FD">
        <w:rPr>
          <w:rFonts w:ascii="Arial" w:hAnsi="Arial" w:cs="Arial"/>
          <w:b/>
          <w:sz w:val="20"/>
          <w:szCs w:val="20"/>
        </w:rPr>
        <w:tab/>
      </w:r>
      <w:r w:rsidRPr="00F271FD">
        <w:rPr>
          <w:rFonts w:ascii="Arial" w:hAnsi="Arial" w:cs="Arial"/>
          <w:sz w:val="20"/>
          <w:szCs w:val="20"/>
        </w:rPr>
        <w:t xml:space="preserve">Le règlement de zonage numéro RU-902-01-2015, tel amendé, est modifié en </w:t>
      </w:r>
      <w:r>
        <w:rPr>
          <w:rFonts w:ascii="Arial" w:hAnsi="Arial" w:cs="Arial"/>
          <w:sz w:val="20"/>
          <w:szCs w:val="20"/>
        </w:rPr>
        <w:t xml:space="preserve">ajoutant une nouvelle </w:t>
      </w:r>
      <w:r w:rsidRPr="00F271FD">
        <w:rPr>
          <w:rFonts w:ascii="Arial" w:hAnsi="Arial" w:cs="Arial"/>
          <w:sz w:val="20"/>
          <w:szCs w:val="20"/>
        </w:rPr>
        <w:t xml:space="preserve">définition </w:t>
      </w:r>
      <w:r w:rsidRPr="00F271FD">
        <w:rPr>
          <w:rFonts w:ascii="Arial" w:hAnsi="Arial" w:cs="Arial"/>
          <w:b/>
          <w:bCs/>
          <w:sz w:val="20"/>
          <w:szCs w:val="20"/>
        </w:rPr>
        <w:t>d’établissement de résidence principale</w:t>
      </w:r>
      <w:r w:rsidRPr="00F271FD">
        <w:rPr>
          <w:rFonts w:ascii="Arial" w:hAnsi="Arial" w:cs="Arial"/>
          <w:sz w:val="20"/>
          <w:szCs w:val="20"/>
        </w:rPr>
        <w:t xml:space="preserve"> au </w:t>
      </w:r>
      <w:r w:rsidRPr="00F271FD">
        <w:rPr>
          <w:rFonts w:ascii="Arial" w:hAnsi="Arial" w:cs="Arial"/>
          <w:b/>
          <w:sz w:val="20"/>
          <w:szCs w:val="20"/>
        </w:rPr>
        <w:t>CHAPITRE 3 TERMINOLOGIE</w:t>
      </w:r>
      <w:r w:rsidRPr="00F271FD">
        <w:rPr>
          <w:rFonts w:ascii="Arial" w:hAnsi="Arial" w:cs="Arial"/>
          <w:sz w:val="20"/>
          <w:szCs w:val="20"/>
        </w:rPr>
        <w:t>, laquelle se lit comme suit :</w:t>
      </w:r>
    </w:p>
    <w:p w14:paraId="5F770322" w14:textId="77777777" w:rsidR="00D84993" w:rsidRPr="00F271FD" w:rsidRDefault="00D84993" w:rsidP="00A55F31">
      <w:pPr>
        <w:autoSpaceDE w:val="0"/>
        <w:autoSpaceDN w:val="0"/>
        <w:spacing w:line="252" w:lineRule="auto"/>
        <w:ind w:left="1440" w:firstLine="720"/>
        <w:jc w:val="both"/>
        <w:rPr>
          <w:rFonts w:ascii="Arial" w:hAnsi="Arial" w:cs="Arial"/>
          <w:b/>
          <w:bCs/>
          <w:iCs/>
          <w:sz w:val="20"/>
          <w:szCs w:val="20"/>
        </w:rPr>
      </w:pPr>
      <w:r w:rsidRPr="00F271FD">
        <w:rPr>
          <w:rFonts w:ascii="Arial" w:hAnsi="Arial" w:cs="Arial"/>
          <w:b/>
          <w:bCs/>
          <w:iCs/>
          <w:sz w:val="20"/>
          <w:szCs w:val="20"/>
        </w:rPr>
        <w:t>Établissement de résidence principale</w:t>
      </w:r>
    </w:p>
    <w:p w14:paraId="73C0116E" w14:textId="77777777" w:rsidR="00D84993" w:rsidRPr="00F271FD" w:rsidRDefault="00D84993" w:rsidP="00A55F31">
      <w:pPr>
        <w:autoSpaceDE w:val="0"/>
        <w:autoSpaceDN w:val="0"/>
        <w:spacing w:line="252" w:lineRule="auto"/>
        <w:ind w:left="2160"/>
        <w:jc w:val="both"/>
        <w:rPr>
          <w:rFonts w:ascii="Arial" w:hAnsi="Arial" w:cs="Arial"/>
          <w:sz w:val="20"/>
          <w:szCs w:val="20"/>
        </w:rPr>
      </w:pPr>
      <w:r w:rsidRPr="00F271FD">
        <w:rPr>
          <w:rFonts w:ascii="Arial" w:hAnsi="Arial" w:cs="Arial"/>
          <w:sz w:val="20"/>
          <w:szCs w:val="20"/>
        </w:rPr>
        <w:t>Un établissement où est offert, au moyen d’une seule réservation, de l’hébergement dans la résidence principale de la personne physique qui l’exploite à une personne ou à un seul groupe de personnes liées à la fois et n’incluant aucun repas servi sur place.</w:t>
      </w:r>
    </w:p>
    <w:p w14:paraId="2A69A040" w14:textId="77777777" w:rsidR="00D84993" w:rsidRPr="00F271FD" w:rsidRDefault="00D84993" w:rsidP="00A55F31">
      <w:pPr>
        <w:spacing w:line="252" w:lineRule="auto"/>
        <w:ind w:left="2160" w:hanging="2130"/>
        <w:jc w:val="both"/>
        <w:rPr>
          <w:rFonts w:ascii="Arial" w:hAnsi="Arial" w:cs="Arial"/>
          <w:sz w:val="20"/>
          <w:szCs w:val="20"/>
        </w:rPr>
      </w:pPr>
      <w:r w:rsidRPr="00F271FD">
        <w:rPr>
          <w:rFonts w:ascii="Arial" w:hAnsi="Arial" w:cs="Arial"/>
          <w:b/>
          <w:sz w:val="20"/>
          <w:szCs w:val="20"/>
        </w:rPr>
        <w:t>ARTICLE 4</w:t>
      </w:r>
      <w:r w:rsidRPr="00F271FD">
        <w:rPr>
          <w:rFonts w:ascii="Arial" w:hAnsi="Arial" w:cs="Arial"/>
          <w:b/>
          <w:sz w:val="20"/>
          <w:szCs w:val="20"/>
        </w:rPr>
        <w:tab/>
      </w:r>
      <w:r w:rsidRPr="00F271FD">
        <w:rPr>
          <w:rFonts w:ascii="Arial" w:hAnsi="Arial" w:cs="Arial"/>
          <w:sz w:val="20"/>
          <w:szCs w:val="20"/>
        </w:rPr>
        <w:t xml:space="preserve">Le règlement de zonage numéro RU-902-01-2015, tel amendé, est modifié en ajoutant une nouvelle définition </w:t>
      </w:r>
      <w:r w:rsidRPr="00F271FD">
        <w:rPr>
          <w:rFonts w:ascii="Arial" w:hAnsi="Arial" w:cs="Arial"/>
          <w:b/>
          <w:bCs/>
          <w:sz w:val="20"/>
          <w:szCs w:val="20"/>
        </w:rPr>
        <w:t>d’établissement d’hébergement touristique jeunesse</w:t>
      </w:r>
      <w:r w:rsidRPr="00F271FD">
        <w:rPr>
          <w:rFonts w:ascii="Arial" w:hAnsi="Arial" w:cs="Arial"/>
          <w:sz w:val="20"/>
          <w:szCs w:val="20"/>
        </w:rPr>
        <w:t xml:space="preserve"> </w:t>
      </w:r>
      <w:r w:rsidRPr="00F271FD">
        <w:rPr>
          <w:rFonts w:ascii="Arial" w:hAnsi="Arial" w:cs="Arial"/>
          <w:sz w:val="20"/>
          <w:szCs w:val="20"/>
        </w:rPr>
        <w:lastRenderedPageBreak/>
        <w:t xml:space="preserve">au </w:t>
      </w:r>
      <w:r w:rsidRPr="00F271FD">
        <w:rPr>
          <w:rFonts w:ascii="Arial" w:hAnsi="Arial" w:cs="Arial"/>
          <w:b/>
          <w:sz w:val="20"/>
          <w:szCs w:val="20"/>
        </w:rPr>
        <w:t>CHAPITRE 3 TERMINOLOGIE</w:t>
      </w:r>
      <w:r w:rsidRPr="00F271FD">
        <w:rPr>
          <w:rFonts w:ascii="Arial" w:hAnsi="Arial" w:cs="Arial"/>
          <w:sz w:val="20"/>
          <w:szCs w:val="20"/>
        </w:rPr>
        <w:t>, laquelle se lit comme suit :</w:t>
      </w:r>
    </w:p>
    <w:p w14:paraId="31357152" w14:textId="77777777" w:rsidR="00D84993" w:rsidRPr="00F271FD" w:rsidRDefault="00D84993" w:rsidP="00A55F31">
      <w:pPr>
        <w:autoSpaceDE w:val="0"/>
        <w:autoSpaceDN w:val="0"/>
        <w:spacing w:line="252" w:lineRule="auto"/>
        <w:ind w:left="1440" w:firstLine="720"/>
        <w:jc w:val="both"/>
        <w:rPr>
          <w:rFonts w:ascii="Arial" w:hAnsi="Arial" w:cs="Arial"/>
          <w:b/>
          <w:bCs/>
          <w:iCs/>
          <w:sz w:val="20"/>
          <w:szCs w:val="20"/>
        </w:rPr>
      </w:pPr>
      <w:r w:rsidRPr="00F271FD">
        <w:rPr>
          <w:rFonts w:ascii="Arial" w:hAnsi="Arial" w:cs="Arial"/>
          <w:b/>
          <w:bCs/>
          <w:iCs/>
          <w:sz w:val="20"/>
          <w:szCs w:val="20"/>
        </w:rPr>
        <w:t>Établissement d’hébergement touristique jeunesse</w:t>
      </w:r>
    </w:p>
    <w:p w14:paraId="6A4927DC" w14:textId="77777777" w:rsidR="00D84993" w:rsidRPr="009441B1" w:rsidRDefault="00D84993" w:rsidP="00A55F31">
      <w:pPr>
        <w:autoSpaceDE w:val="0"/>
        <w:autoSpaceDN w:val="0"/>
        <w:spacing w:line="252" w:lineRule="auto"/>
        <w:ind w:left="2160"/>
        <w:jc w:val="both"/>
        <w:rPr>
          <w:rFonts w:ascii="Arial" w:hAnsi="Arial" w:cs="Arial"/>
          <w:sz w:val="20"/>
          <w:szCs w:val="20"/>
        </w:rPr>
      </w:pPr>
      <w:r w:rsidRPr="009441B1">
        <w:rPr>
          <w:rFonts w:ascii="Arial" w:hAnsi="Arial" w:cs="Arial"/>
          <w:sz w:val="20"/>
          <w:szCs w:val="20"/>
        </w:rPr>
        <w:t>Un établissement dont au moins 30 % des unités d’hébergement consistent en des lits offerts dans un ou plusieurs dortoirs ou dont l’hébergement est principalement offert dans le cadre d’activités s’adressant principalement aux personnes défavorisées ou handicapées</w:t>
      </w:r>
    </w:p>
    <w:p w14:paraId="138B114B" w14:textId="77777777" w:rsidR="00D84993" w:rsidRPr="009441B1" w:rsidRDefault="00D84993" w:rsidP="00A55F31">
      <w:pPr>
        <w:spacing w:line="252" w:lineRule="auto"/>
        <w:ind w:left="2160" w:hanging="2130"/>
        <w:jc w:val="both"/>
        <w:rPr>
          <w:rFonts w:ascii="Arial" w:hAnsi="Arial" w:cs="Arial"/>
          <w:sz w:val="20"/>
          <w:szCs w:val="20"/>
        </w:rPr>
      </w:pPr>
      <w:r w:rsidRPr="009441B1">
        <w:rPr>
          <w:rFonts w:ascii="Arial" w:hAnsi="Arial" w:cs="Arial"/>
          <w:b/>
          <w:sz w:val="20"/>
          <w:szCs w:val="20"/>
        </w:rPr>
        <w:t>ARTICLE 5</w:t>
      </w:r>
      <w:r w:rsidRPr="009441B1">
        <w:rPr>
          <w:rFonts w:ascii="Arial" w:hAnsi="Arial" w:cs="Arial"/>
          <w:b/>
          <w:sz w:val="20"/>
          <w:szCs w:val="20"/>
        </w:rPr>
        <w:tab/>
      </w:r>
      <w:r w:rsidRPr="009441B1">
        <w:rPr>
          <w:rFonts w:ascii="Arial" w:hAnsi="Arial" w:cs="Arial"/>
          <w:sz w:val="20"/>
          <w:szCs w:val="20"/>
        </w:rPr>
        <w:t xml:space="preserve">Le règlement de zonage numéro RU-902-01-2015, tel amendé, est modifié en ajoutant une nouvelle définition </w:t>
      </w:r>
      <w:r w:rsidRPr="009441B1">
        <w:rPr>
          <w:rFonts w:ascii="Arial" w:hAnsi="Arial" w:cs="Arial"/>
          <w:b/>
          <w:bCs/>
          <w:sz w:val="20"/>
          <w:szCs w:val="20"/>
        </w:rPr>
        <w:t>d’établissement d’hébergement touristique général</w:t>
      </w:r>
      <w:r w:rsidRPr="009441B1">
        <w:rPr>
          <w:rFonts w:ascii="Arial" w:hAnsi="Arial" w:cs="Arial"/>
          <w:sz w:val="20"/>
          <w:szCs w:val="20"/>
        </w:rPr>
        <w:t xml:space="preserve"> au </w:t>
      </w:r>
      <w:r w:rsidRPr="009441B1">
        <w:rPr>
          <w:rFonts w:ascii="Arial" w:hAnsi="Arial" w:cs="Arial"/>
          <w:b/>
          <w:sz w:val="20"/>
          <w:szCs w:val="20"/>
        </w:rPr>
        <w:t>CHAPITRE 3 TERMINOLOGIE</w:t>
      </w:r>
      <w:r w:rsidRPr="009441B1">
        <w:rPr>
          <w:rFonts w:ascii="Arial" w:hAnsi="Arial" w:cs="Arial"/>
          <w:sz w:val="20"/>
          <w:szCs w:val="20"/>
        </w:rPr>
        <w:t>, laquelle se lit comme suit :</w:t>
      </w:r>
    </w:p>
    <w:p w14:paraId="59233313" w14:textId="77777777" w:rsidR="00D84993" w:rsidRPr="009441B1" w:rsidRDefault="00D84993" w:rsidP="00A55F31">
      <w:pPr>
        <w:autoSpaceDE w:val="0"/>
        <w:autoSpaceDN w:val="0"/>
        <w:spacing w:line="252" w:lineRule="auto"/>
        <w:ind w:left="1440" w:firstLine="720"/>
        <w:jc w:val="both"/>
        <w:rPr>
          <w:rFonts w:ascii="Arial" w:hAnsi="Arial" w:cs="Arial"/>
          <w:b/>
          <w:bCs/>
          <w:iCs/>
          <w:sz w:val="20"/>
          <w:szCs w:val="20"/>
        </w:rPr>
      </w:pPr>
      <w:r w:rsidRPr="009441B1">
        <w:rPr>
          <w:rFonts w:ascii="Arial" w:hAnsi="Arial" w:cs="Arial"/>
          <w:b/>
          <w:bCs/>
          <w:iCs/>
          <w:sz w:val="20"/>
          <w:szCs w:val="20"/>
        </w:rPr>
        <w:t>Établissement d’hébergement touristique général</w:t>
      </w:r>
    </w:p>
    <w:p w14:paraId="366B4F06" w14:textId="77777777" w:rsidR="00D84993" w:rsidRPr="009441B1" w:rsidRDefault="00D84993" w:rsidP="00A55F31">
      <w:pPr>
        <w:autoSpaceDE w:val="0"/>
        <w:autoSpaceDN w:val="0"/>
        <w:spacing w:line="252" w:lineRule="auto"/>
        <w:ind w:left="2160"/>
        <w:jc w:val="both"/>
        <w:rPr>
          <w:rFonts w:ascii="Arial" w:hAnsi="Arial" w:cs="Arial"/>
          <w:sz w:val="20"/>
          <w:szCs w:val="20"/>
        </w:rPr>
      </w:pPr>
      <w:r w:rsidRPr="009441B1">
        <w:rPr>
          <w:rFonts w:ascii="Arial" w:hAnsi="Arial" w:cs="Arial"/>
          <w:sz w:val="20"/>
          <w:szCs w:val="20"/>
        </w:rPr>
        <w:t>Établissements, autres que des établissements de résidence principale et des établissements d’hébergement touristique jeunesse, où est offert de l’hébergement au moyen d’un ou de plusieurs types d’unités d’hébergement.</w:t>
      </w:r>
    </w:p>
    <w:p w14:paraId="4DC35AF7" w14:textId="77777777" w:rsidR="00D84993" w:rsidRPr="001C46CB" w:rsidRDefault="00D84993" w:rsidP="00A55F31">
      <w:pPr>
        <w:spacing w:line="252" w:lineRule="auto"/>
        <w:ind w:left="2160" w:hanging="2130"/>
        <w:jc w:val="both"/>
        <w:rPr>
          <w:rFonts w:ascii="Arial" w:hAnsi="Arial" w:cs="Arial"/>
          <w:sz w:val="20"/>
          <w:szCs w:val="20"/>
        </w:rPr>
      </w:pPr>
      <w:r w:rsidRPr="001C46CB">
        <w:rPr>
          <w:rFonts w:ascii="Arial" w:hAnsi="Arial" w:cs="Arial"/>
          <w:b/>
          <w:sz w:val="20"/>
          <w:szCs w:val="20"/>
        </w:rPr>
        <w:t>ARTICLE 6</w:t>
      </w:r>
      <w:r w:rsidRPr="001C46CB">
        <w:rPr>
          <w:rFonts w:ascii="Arial" w:hAnsi="Arial" w:cs="Arial"/>
          <w:sz w:val="20"/>
          <w:szCs w:val="20"/>
        </w:rPr>
        <w:tab/>
        <w:t xml:space="preserve">Le règlement de zonage numéro RU-902-01-2015, tel amendé, est modifié en remplaçant la définition </w:t>
      </w:r>
      <w:r w:rsidRPr="001C46CB">
        <w:rPr>
          <w:rFonts w:ascii="Arial" w:hAnsi="Arial" w:cs="Arial"/>
          <w:b/>
          <w:bCs/>
          <w:sz w:val="20"/>
          <w:szCs w:val="20"/>
        </w:rPr>
        <w:t>résidence de tourisme</w:t>
      </w:r>
      <w:r w:rsidRPr="001C46CB">
        <w:rPr>
          <w:rFonts w:ascii="Arial" w:hAnsi="Arial" w:cs="Arial"/>
          <w:sz w:val="20"/>
          <w:szCs w:val="20"/>
        </w:rPr>
        <w:t xml:space="preserve"> par une nouvelle définition au </w:t>
      </w:r>
      <w:r w:rsidRPr="001C46CB">
        <w:rPr>
          <w:rFonts w:ascii="Arial" w:hAnsi="Arial" w:cs="Arial"/>
          <w:b/>
          <w:sz w:val="20"/>
          <w:szCs w:val="20"/>
        </w:rPr>
        <w:t>CHAPITRE 3 TERMINOLOGIE</w:t>
      </w:r>
      <w:r w:rsidRPr="001C46CB">
        <w:rPr>
          <w:rFonts w:ascii="Arial" w:hAnsi="Arial" w:cs="Arial"/>
          <w:sz w:val="20"/>
          <w:szCs w:val="20"/>
        </w:rPr>
        <w:t>, laquelle se lit comme suit :</w:t>
      </w:r>
    </w:p>
    <w:p w14:paraId="7348D19B" w14:textId="77777777" w:rsidR="00D84993" w:rsidRPr="001C46CB" w:rsidRDefault="00D84993" w:rsidP="00A55F31">
      <w:pPr>
        <w:autoSpaceDE w:val="0"/>
        <w:autoSpaceDN w:val="0"/>
        <w:spacing w:line="252" w:lineRule="auto"/>
        <w:ind w:left="1440" w:firstLine="720"/>
        <w:jc w:val="both"/>
        <w:rPr>
          <w:rFonts w:ascii="Arial" w:hAnsi="Arial" w:cs="Arial"/>
          <w:b/>
          <w:bCs/>
          <w:iCs/>
          <w:sz w:val="20"/>
          <w:szCs w:val="20"/>
        </w:rPr>
      </w:pPr>
      <w:r w:rsidRPr="001C46CB">
        <w:rPr>
          <w:rFonts w:ascii="Arial" w:hAnsi="Arial" w:cs="Arial"/>
          <w:b/>
          <w:bCs/>
          <w:iCs/>
          <w:sz w:val="20"/>
          <w:szCs w:val="20"/>
        </w:rPr>
        <w:t>Résidence de tourisme</w:t>
      </w:r>
    </w:p>
    <w:p w14:paraId="4B9E2B55" w14:textId="77777777" w:rsidR="00D84993" w:rsidRPr="001C46CB" w:rsidRDefault="00D84993" w:rsidP="00A55F31">
      <w:pPr>
        <w:autoSpaceDE w:val="0"/>
        <w:autoSpaceDN w:val="0"/>
        <w:spacing w:line="252" w:lineRule="auto"/>
        <w:ind w:left="2160"/>
        <w:jc w:val="both"/>
        <w:rPr>
          <w:rFonts w:ascii="Arial" w:hAnsi="Arial" w:cs="Arial"/>
          <w:sz w:val="20"/>
          <w:szCs w:val="20"/>
        </w:rPr>
      </w:pPr>
      <w:r w:rsidRPr="001C46CB">
        <w:rPr>
          <w:rFonts w:ascii="Arial" w:hAnsi="Arial" w:cs="Arial"/>
          <w:sz w:val="20"/>
          <w:szCs w:val="20"/>
        </w:rPr>
        <w:t>Établissements, autres que des établissements de résidence principale, où est offert de l’hébergement en appartements, maisons ou chalets meublés, incluant un service d’</w:t>
      </w:r>
      <w:proofErr w:type="spellStart"/>
      <w:r w:rsidRPr="001C46CB">
        <w:rPr>
          <w:rFonts w:ascii="Arial" w:hAnsi="Arial" w:cs="Arial"/>
          <w:sz w:val="20"/>
          <w:szCs w:val="20"/>
        </w:rPr>
        <w:t>autocuisine</w:t>
      </w:r>
      <w:proofErr w:type="spellEnd"/>
      <w:r w:rsidRPr="001C46CB">
        <w:rPr>
          <w:rFonts w:ascii="Arial" w:hAnsi="Arial" w:cs="Arial"/>
          <w:sz w:val="20"/>
          <w:szCs w:val="20"/>
        </w:rPr>
        <w:t>.</w:t>
      </w:r>
    </w:p>
    <w:p w14:paraId="0DF137D2" w14:textId="77777777" w:rsidR="00D84993" w:rsidRPr="00C509C4" w:rsidRDefault="00D84993" w:rsidP="00A55F31">
      <w:pPr>
        <w:spacing w:line="252" w:lineRule="auto"/>
        <w:ind w:left="2160" w:hanging="2130"/>
        <w:jc w:val="both"/>
        <w:rPr>
          <w:rFonts w:ascii="Arial" w:hAnsi="Arial" w:cs="Arial"/>
          <w:sz w:val="20"/>
          <w:szCs w:val="20"/>
        </w:rPr>
      </w:pPr>
      <w:r w:rsidRPr="00C509C4">
        <w:rPr>
          <w:rFonts w:ascii="Arial" w:hAnsi="Arial" w:cs="Arial"/>
          <w:b/>
          <w:sz w:val="20"/>
          <w:szCs w:val="20"/>
        </w:rPr>
        <w:t>ARTICLE 8</w:t>
      </w:r>
      <w:r w:rsidRPr="00C509C4">
        <w:rPr>
          <w:rFonts w:ascii="Arial" w:hAnsi="Arial" w:cs="Arial"/>
          <w:sz w:val="20"/>
          <w:szCs w:val="20"/>
        </w:rPr>
        <w:tab/>
        <w:t>Le règlement de zonage numéro RU-902-01-2015, tel amendé, est modifié en remplaçant les points 1.</w:t>
      </w:r>
      <w:r>
        <w:rPr>
          <w:rFonts w:ascii="Arial" w:hAnsi="Arial" w:cs="Arial"/>
          <w:sz w:val="20"/>
          <w:szCs w:val="20"/>
        </w:rPr>
        <w:t xml:space="preserve"> </w:t>
      </w:r>
      <w:proofErr w:type="gramStart"/>
      <w:r>
        <w:rPr>
          <w:rFonts w:ascii="Arial" w:hAnsi="Arial" w:cs="Arial"/>
          <w:sz w:val="20"/>
          <w:szCs w:val="20"/>
        </w:rPr>
        <w:t>et</w:t>
      </w:r>
      <w:proofErr w:type="gramEnd"/>
      <w:r>
        <w:rPr>
          <w:rFonts w:ascii="Arial" w:hAnsi="Arial" w:cs="Arial"/>
          <w:sz w:val="20"/>
          <w:szCs w:val="20"/>
        </w:rPr>
        <w:t xml:space="preserve"> 11</w:t>
      </w:r>
      <w:r w:rsidRPr="00C509C4">
        <w:rPr>
          <w:rFonts w:ascii="Arial" w:hAnsi="Arial" w:cs="Arial"/>
          <w:sz w:val="20"/>
          <w:szCs w:val="20"/>
        </w:rPr>
        <w:t xml:space="preserve">. de l’article 150.1 RÉSIDENCES DE TOURISME à la </w:t>
      </w:r>
      <w:r w:rsidRPr="00C509C4">
        <w:rPr>
          <w:rFonts w:ascii="Arial" w:hAnsi="Arial" w:cs="Arial"/>
          <w:b/>
          <w:bCs/>
          <w:sz w:val="20"/>
          <w:szCs w:val="20"/>
        </w:rPr>
        <w:t>Section 5 LOCATION A COURT TERME</w:t>
      </w:r>
      <w:r w:rsidRPr="00C509C4">
        <w:rPr>
          <w:rFonts w:ascii="Arial" w:hAnsi="Arial" w:cs="Arial"/>
          <w:sz w:val="20"/>
          <w:szCs w:val="20"/>
        </w:rPr>
        <w:t>, lesquels se lisent comme suit :</w:t>
      </w:r>
    </w:p>
    <w:p w14:paraId="79F721E4" w14:textId="77777777" w:rsidR="00D84993" w:rsidRPr="00C509C4" w:rsidRDefault="00D84993" w:rsidP="00A55F31">
      <w:pPr>
        <w:autoSpaceDE w:val="0"/>
        <w:autoSpaceDN w:val="0"/>
        <w:spacing w:line="252" w:lineRule="auto"/>
        <w:ind w:left="1440" w:firstLine="720"/>
        <w:jc w:val="both"/>
        <w:rPr>
          <w:rFonts w:ascii="Arial" w:hAnsi="Arial" w:cs="Arial"/>
          <w:b/>
          <w:bCs/>
          <w:iCs/>
          <w:sz w:val="20"/>
          <w:szCs w:val="20"/>
        </w:rPr>
      </w:pPr>
      <w:r w:rsidRPr="00C509C4">
        <w:rPr>
          <w:rFonts w:ascii="Arial" w:hAnsi="Arial" w:cs="Arial"/>
          <w:b/>
          <w:bCs/>
          <w:iCs/>
          <w:sz w:val="20"/>
          <w:szCs w:val="20"/>
        </w:rPr>
        <w:t>Section 5</w:t>
      </w:r>
      <w:r w:rsidRPr="00C509C4">
        <w:rPr>
          <w:rFonts w:ascii="Arial" w:hAnsi="Arial" w:cs="Arial"/>
          <w:b/>
          <w:bCs/>
          <w:iCs/>
          <w:sz w:val="20"/>
          <w:szCs w:val="20"/>
        </w:rPr>
        <w:tab/>
        <w:t>LOCATION A COURT TERME</w:t>
      </w:r>
    </w:p>
    <w:p w14:paraId="18DC2749" w14:textId="77777777" w:rsidR="00D84993" w:rsidRPr="00C509C4" w:rsidRDefault="00D84993" w:rsidP="00A55F31">
      <w:pPr>
        <w:autoSpaceDE w:val="0"/>
        <w:autoSpaceDN w:val="0"/>
        <w:spacing w:line="252" w:lineRule="auto"/>
        <w:ind w:left="2160" w:firstLine="720"/>
        <w:jc w:val="both"/>
        <w:rPr>
          <w:rFonts w:ascii="Arial" w:hAnsi="Arial" w:cs="Arial"/>
          <w:b/>
          <w:bCs/>
          <w:iCs/>
          <w:sz w:val="20"/>
          <w:szCs w:val="20"/>
        </w:rPr>
      </w:pPr>
      <w:r w:rsidRPr="00C509C4">
        <w:rPr>
          <w:rFonts w:ascii="Arial" w:hAnsi="Arial" w:cs="Arial"/>
          <w:b/>
          <w:bCs/>
          <w:iCs/>
          <w:sz w:val="20"/>
          <w:szCs w:val="20"/>
        </w:rPr>
        <w:t>150.1</w:t>
      </w:r>
      <w:r w:rsidRPr="00C509C4">
        <w:rPr>
          <w:rFonts w:ascii="Arial" w:hAnsi="Arial" w:cs="Arial"/>
          <w:b/>
          <w:bCs/>
          <w:iCs/>
          <w:sz w:val="20"/>
          <w:szCs w:val="20"/>
        </w:rPr>
        <w:tab/>
        <w:t>RÉSIDENCE DE TOURISME</w:t>
      </w:r>
    </w:p>
    <w:p w14:paraId="50DBCDF2" w14:textId="77777777" w:rsidR="00D84993" w:rsidRDefault="00D84993" w:rsidP="00A55F31">
      <w:pPr>
        <w:pStyle w:val="Paragraphedeliste"/>
        <w:numPr>
          <w:ilvl w:val="0"/>
          <w:numId w:val="44"/>
        </w:numPr>
        <w:autoSpaceDE w:val="0"/>
        <w:autoSpaceDN w:val="0"/>
        <w:spacing w:line="252" w:lineRule="auto"/>
        <w:contextualSpacing w:val="0"/>
        <w:jc w:val="both"/>
        <w:rPr>
          <w:rFonts w:ascii="Arial" w:hAnsi="Arial" w:cs="Arial"/>
          <w:iCs/>
          <w:sz w:val="20"/>
          <w:szCs w:val="20"/>
        </w:rPr>
      </w:pPr>
      <w:r w:rsidRPr="00293BEB">
        <w:rPr>
          <w:rFonts w:ascii="Arial" w:hAnsi="Arial" w:cs="Arial"/>
          <w:iCs/>
          <w:sz w:val="20"/>
          <w:szCs w:val="20"/>
        </w:rPr>
        <w:t>La location de résidence de tourisme est autorisée à titre d’usage complémentaire pour l’habitation unifamiliale isolée aux conditions suivantes`</w:t>
      </w:r>
    </w:p>
    <w:p w14:paraId="1B78A01F" w14:textId="77777777" w:rsidR="00D84993" w:rsidRPr="00C60641" w:rsidRDefault="00D84993" w:rsidP="00A55F31">
      <w:pPr>
        <w:pStyle w:val="Paragraphedeliste"/>
        <w:autoSpaceDE w:val="0"/>
        <w:autoSpaceDN w:val="0"/>
        <w:spacing w:line="252" w:lineRule="auto"/>
        <w:ind w:left="3240"/>
        <w:contextualSpacing w:val="0"/>
        <w:jc w:val="both"/>
        <w:rPr>
          <w:rFonts w:ascii="Arial" w:hAnsi="Arial" w:cs="Arial"/>
          <w:iCs/>
          <w:sz w:val="20"/>
          <w:szCs w:val="20"/>
        </w:rPr>
      </w:pPr>
    </w:p>
    <w:p w14:paraId="7DA38B9E" w14:textId="77777777" w:rsidR="00D84993" w:rsidRDefault="00D84993" w:rsidP="00A55F31">
      <w:pPr>
        <w:pStyle w:val="Paragraphedeliste"/>
        <w:numPr>
          <w:ilvl w:val="0"/>
          <w:numId w:val="43"/>
        </w:numPr>
        <w:autoSpaceDE w:val="0"/>
        <w:autoSpaceDN w:val="0"/>
        <w:spacing w:line="252" w:lineRule="auto"/>
        <w:contextualSpacing w:val="0"/>
        <w:jc w:val="both"/>
        <w:rPr>
          <w:rFonts w:ascii="Arial" w:hAnsi="Arial" w:cs="Arial"/>
          <w:iCs/>
          <w:sz w:val="20"/>
          <w:szCs w:val="20"/>
        </w:rPr>
      </w:pPr>
      <w:r>
        <w:rPr>
          <w:rFonts w:ascii="Arial" w:hAnsi="Arial" w:cs="Arial"/>
          <w:iCs/>
          <w:sz w:val="20"/>
          <w:szCs w:val="20"/>
        </w:rPr>
        <w:t xml:space="preserve">La zone Agricole délimitée en vertu de la </w:t>
      </w:r>
      <w:r w:rsidRPr="00C509C4">
        <w:rPr>
          <w:rFonts w:ascii="Arial" w:hAnsi="Arial" w:cs="Arial"/>
          <w:i/>
          <w:sz w:val="20"/>
          <w:szCs w:val="20"/>
        </w:rPr>
        <w:t>Loi sur la protection du territoire et des activités agricoles</w:t>
      </w:r>
      <w:r>
        <w:rPr>
          <w:rFonts w:ascii="Arial" w:hAnsi="Arial" w:cs="Arial"/>
          <w:iCs/>
          <w:sz w:val="20"/>
          <w:szCs w:val="20"/>
        </w:rPr>
        <w:t> ;</w:t>
      </w:r>
    </w:p>
    <w:p w14:paraId="06301BBF" w14:textId="77777777" w:rsidR="00D84993" w:rsidRDefault="00D84993" w:rsidP="00A55F31">
      <w:pPr>
        <w:pStyle w:val="Paragraphedeliste"/>
        <w:autoSpaceDE w:val="0"/>
        <w:autoSpaceDN w:val="0"/>
        <w:spacing w:line="252" w:lineRule="auto"/>
        <w:ind w:left="3600"/>
        <w:jc w:val="both"/>
        <w:rPr>
          <w:rFonts w:ascii="Arial" w:hAnsi="Arial" w:cs="Arial"/>
          <w:iCs/>
          <w:sz w:val="20"/>
          <w:szCs w:val="20"/>
        </w:rPr>
      </w:pPr>
    </w:p>
    <w:p w14:paraId="7EA51EDD" w14:textId="77777777" w:rsidR="00D84993" w:rsidRDefault="00D84993" w:rsidP="00A55F31">
      <w:pPr>
        <w:pStyle w:val="Paragraphedeliste"/>
        <w:numPr>
          <w:ilvl w:val="0"/>
          <w:numId w:val="43"/>
        </w:numPr>
        <w:autoSpaceDE w:val="0"/>
        <w:autoSpaceDN w:val="0"/>
        <w:spacing w:line="252" w:lineRule="auto"/>
        <w:contextualSpacing w:val="0"/>
        <w:jc w:val="both"/>
        <w:rPr>
          <w:rFonts w:ascii="Arial" w:hAnsi="Arial" w:cs="Arial"/>
          <w:iCs/>
          <w:sz w:val="20"/>
          <w:szCs w:val="20"/>
        </w:rPr>
      </w:pPr>
      <w:r>
        <w:rPr>
          <w:rFonts w:ascii="Arial" w:hAnsi="Arial" w:cs="Arial"/>
          <w:iCs/>
          <w:sz w:val="20"/>
          <w:szCs w:val="20"/>
        </w:rPr>
        <w:t>Les zones de Foresterie de production et de développement des ressources FO-01, FO-02, FO-03, FO-04, FO-05, FO-06, FO-07 et FO-08 ;</w:t>
      </w:r>
    </w:p>
    <w:p w14:paraId="1F9DF222" w14:textId="77777777" w:rsidR="00D84993" w:rsidRPr="00C509C4" w:rsidRDefault="00D84993" w:rsidP="00A55F31">
      <w:pPr>
        <w:pStyle w:val="Paragraphedeliste"/>
        <w:spacing w:line="252" w:lineRule="auto"/>
        <w:rPr>
          <w:rFonts w:ascii="Arial" w:hAnsi="Arial" w:cs="Arial"/>
          <w:iCs/>
          <w:sz w:val="20"/>
          <w:szCs w:val="20"/>
        </w:rPr>
      </w:pPr>
    </w:p>
    <w:p w14:paraId="095EC0EC" w14:textId="77777777" w:rsidR="00D84993" w:rsidRDefault="00D84993" w:rsidP="00A55F31">
      <w:pPr>
        <w:pStyle w:val="Paragraphedeliste"/>
        <w:numPr>
          <w:ilvl w:val="0"/>
          <w:numId w:val="43"/>
        </w:numPr>
        <w:autoSpaceDE w:val="0"/>
        <w:autoSpaceDN w:val="0"/>
        <w:spacing w:line="252" w:lineRule="auto"/>
        <w:contextualSpacing w:val="0"/>
        <w:jc w:val="both"/>
        <w:rPr>
          <w:rFonts w:ascii="Arial" w:hAnsi="Arial" w:cs="Arial"/>
          <w:iCs/>
          <w:sz w:val="20"/>
          <w:szCs w:val="20"/>
        </w:rPr>
      </w:pPr>
      <w:r>
        <w:rPr>
          <w:rFonts w:ascii="Arial" w:hAnsi="Arial" w:cs="Arial"/>
          <w:iCs/>
          <w:sz w:val="20"/>
          <w:szCs w:val="20"/>
        </w:rPr>
        <w:t>Les zones Industrielles I-01 et I-02 ;</w:t>
      </w:r>
    </w:p>
    <w:p w14:paraId="131BC48D" w14:textId="77777777" w:rsidR="00D84993" w:rsidRPr="00C509C4" w:rsidRDefault="00D84993" w:rsidP="00A55F31">
      <w:pPr>
        <w:pStyle w:val="Paragraphedeliste"/>
        <w:spacing w:line="252" w:lineRule="auto"/>
        <w:rPr>
          <w:rFonts w:ascii="Arial" w:hAnsi="Arial" w:cs="Arial"/>
          <w:iCs/>
          <w:sz w:val="20"/>
          <w:szCs w:val="20"/>
        </w:rPr>
      </w:pPr>
    </w:p>
    <w:p w14:paraId="2B500C26" w14:textId="77777777" w:rsidR="00D84993" w:rsidRDefault="00D84993" w:rsidP="00A55F31">
      <w:pPr>
        <w:pStyle w:val="Paragraphedeliste"/>
        <w:numPr>
          <w:ilvl w:val="0"/>
          <w:numId w:val="43"/>
        </w:numPr>
        <w:autoSpaceDE w:val="0"/>
        <w:autoSpaceDN w:val="0"/>
        <w:spacing w:line="252" w:lineRule="auto"/>
        <w:contextualSpacing w:val="0"/>
        <w:jc w:val="both"/>
        <w:rPr>
          <w:rFonts w:ascii="Arial" w:hAnsi="Arial" w:cs="Arial"/>
          <w:iCs/>
          <w:sz w:val="20"/>
          <w:szCs w:val="20"/>
        </w:rPr>
      </w:pPr>
      <w:r>
        <w:rPr>
          <w:rFonts w:ascii="Arial" w:hAnsi="Arial" w:cs="Arial"/>
          <w:iCs/>
          <w:sz w:val="20"/>
          <w:szCs w:val="20"/>
        </w:rPr>
        <w:t>La zone Écotouristique et Conservation ET-01.</w:t>
      </w:r>
    </w:p>
    <w:p w14:paraId="38EEC6C0" w14:textId="77777777" w:rsidR="00D84993" w:rsidRPr="00C60641" w:rsidRDefault="00D84993" w:rsidP="00A55F31">
      <w:pPr>
        <w:pStyle w:val="Paragraphedeliste"/>
        <w:autoSpaceDE w:val="0"/>
        <w:autoSpaceDN w:val="0"/>
        <w:spacing w:line="252" w:lineRule="auto"/>
        <w:ind w:left="3600"/>
        <w:contextualSpacing w:val="0"/>
        <w:jc w:val="both"/>
        <w:rPr>
          <w:rFonts w:ascii="Arial" w:hAnsi="Arial" w:cs="Arial"/>
          <w:iCs/>
          <w:sz w:val="20"/>
          <w:szCs w:val="20"/>
        </w:rPr>
      </w:pPr>
    </w:p>
    <w:p w14:paraId="3B4B8F63" w14:textId="77777777" w:rsidR="00D84993" w:rsidRDefault="00D84993" w:rsidP="00A55F31">
      <w:pPr>
        <w:autoSpaceDE w:val="0"/>
        <w:autoSpaceDN w:val="0"/>
        <w:spacing w:line="252" w:lineRule="auto"/>
        <w:ind w:left="3600" w:hanging="720"/>
        <w:jc w:val="both"/>
        <w:rPr>
          <w:rFonts w:ascii="Arial" w:hAnsi="Arial" w:cs="Arial"/>
          <w:iCs/>
          <w:sz w:val="20"/>
          <w:szCs w:val="20"/>
        </w:rPr>
      </w:pPr>
      <w:r>
        <w:rPr>
          <w:rFonts w:ascii="Arial" w:hAnsi="Arial" w:cs="Arial"/>
          <w:iCs/>
          <w:sz w:val="20"/>
          <w:szCs w:val="20"/>
        </w:rPr>
        <w:t>11.</w:t>
      </w:r>
      <w:r>
        <w:rPr>
          <w:rFonts w:ascii="Arial" w:hAnsi="Arial" w:cs="Arial"/>
          <w:iCs/>
          <w:sz w:val="20"/>
          <w:szCs w:val="20"/>
        </w:rPr>
        <w:tab/>
        <w:t xml:space="preserve">Aucune résidence de tourisme ne peut être exercée dans une habitation qui est située </w:t>
      </w:r>
      <w:r w:rsidRPr="00C509C4">
        <w:rPr>
          <w:rFonts w:ascii="Arial" w:hAnsi="Arial" w:cs="Arial"/>
          <w:iCs/>
          <w:sz w:val="20"/>
          <w:szCs w:val="20"/>
        </w:rPr>
        <w:t xml:space="preserve">à moins de </w:t>
      </w:r>
      <w:r w:rsidRPr="00523A9C">
        <w:rPr>
          <w:rFonts w:ascii="Arial" w:hAnsi="Arial" w:cs="Arial"/>
          <w:iCs/>
          <w:sz w:val="20"/>
          <w:szCs w:val="20"/>
        </w:rPr>
        <w:t>10 mètres de toutes autres habitations</w:t>
      </w:r>
      <w:r>
        <w:rPr>
          <w:rFonts w:ascii="Arial" w:hAnsi="Arial" w:cs="Arial"/>
          <w:iCs/>
          <w:sz w:val="20"/>
          <w:szCs w:val="20"/>
        </w:rPr>
        <w:t xml:space="preserve"> sises sur un terrain adjacent ;</w:t>
      </w:r>
    </w:p>
    <w:p w14:paraId="5CC8A86C" w14:textId="77777777" w:rsidR="00D84993" w:rsidRPr="009E76C0" w:rsidRDefault="00D84993" w:rsidP="00A55F31">
      <w:pPr>
        <w:spacing w:line="252" w:lineRule="auto"/>
        <w:jc w:val="both"/>
        <w:rPr>
          <w:rFonts w:ascii="Arial" w:hAnsi="Arial" w:cs="Arial"/>
          <w:color w:val="000000"/>
          <w:sz w:val="20"/>
          <w:szCs w:val="20"/>
        </w:rPr>
      </w:pPr>
      <w:r>
        <w:rPr>
          <w:rFonts w:ascii="Arial" w:hAnsi="Arial" w:cs="Arial"/>
          <w:b/>
          <w:color w:val="000000"/>
          <w:sz w:val="20"/>
          <w:szCs w:val="20"/>
        </w:rPr>
        <w:t>A</w:t>
      </w:r>
      <w:r w:rsidRPr="003F1CB5">
        <w:rPr>
          <w:rFonts w:ascii="Arial" w:hAnsi="Arial" w:cs="Arial"/>
          <w:b/>
          <w:color w:val="000000"/>
          <w:sz w:val="20"/>
          <w:szCs w:val="20"/>
        </w:rPr>
        <w:t xml:space="preserve">RTICLE </w:t>
      </w:r>
      <w:r>
        <w:rPr>
          <w:rFonts w:ascii="Arial" w:hAnsi="Arial" w:cs="Arial"/>
          <w:b/>
          <w:color w:val="000000"/>
          <w:sz w:val="20"/>
          <w:szCs w:val="20"/>
        </w:rPr>
        <w:t>9</w:t>
      </w:r>
      <w:r w:rsidRPr="009E76C0">
        <w:rPr>
          <w:rFonts w:ascii="Arial" w:hAnsi="Arial" w:cs="Arial"/>
          <w:color w:val="000000"/>
          <w:sz w:val="20"/>
          <w:szCs w:val="20"/>
        </w:rPr>
        <w:tab/>
      </w:r>
      <w:r>
        <w:rPr>
          <w:rFonts w:ascii="Arial" w:hAnsi="Arial" w:cs="Arial"/>
          <w:color w:val="000000"/>
          <w:sz w:val="20"/>
          <w:szCs w:val="20"/>
        </w:rPr>
        <w:tab/>
      </w:r>
      <w:r w:rsidRPr="003F1CB5">
        <w:rPr>
          <w:rFonts w:ascii="Arial" w:hAnsi="Arial" w:cs="Arial"/>
          <w:b/>
          <w:color w:val="000000"/>
          <w:sz w:val="20"/>
          <w:szCs w:val="20"/>
        </w:rPr>
        <w:t>ENTRÉE EN VIGUEUR :</w:t>
      </w:r>
      <w:r w:rsidRPr="009E76C0">
        <w:rPr>
          <w:rFonts w:ascii="Arial" w:hAnsi="Arial" w:cs="Arial"/>
          <w:color w:val="000000"/>
          <w:sz w:val="20"/>
          <w:szCs w:val="20"/>
        </w:rPr>
        <w:tab/>
      </w:r>
    </w:p>
    <w:p w14:paraId="18F220D0" w14:textId="77777777" w:rsidR="00D84993" w:rsidRPr="009E76C0" w:rsidRDefault="00D84993" w:rsidP="00A55F31">
      <w:pPr>
        <w:spacing w:line="252" w:lineRule="auto"/>
        <w:ind w:left="2127"/>
        <w:jc w:val="both"/>
        <w:rPr>
          <w:rFonts w:ascii="Arial" w:hAnsi="Arial" w:cs="Arial"/>
          <w:color w:val="000000"/>
          <w:sz w:val="20"/>
          <w:szCs w:val="20"/>
        </w:rPr>
      </w:pPr>
      <w:r w:rsidRPr="009E76C0">
        <w:rPr>
          <w:rFonts w:ascii="Arial" w:hAnsi="Arial" w:cs="Arial"/>
          <w:color w:val="000000"/>
          <w:sz w:val="20"/>
          <w:szCs w:val="20"/>
        </w:rPr>
        <w:lastRenderedPageBreak/>
        <w:t>Le présent règlement entre en vigueur conformément à la Loi.</w:t>
      </w:r>
    </w:p>
    <w:p w14:paraId="60143807" w14:textId="77777777" w:rsidR="00C32EF3" w:rsidRPr="009955D3" w:rsidRDefault="00C32EF3" w:rsidP="00A55F31">
      <w:pPr>
        <w:spacing w:after="0" w:line="252" w:lineRule="auto"/>
        <w:jc w:val="right"/>
        <w:rPr>
          <w:rFonts w:cstheme="minorHAnsi"/>
        </w:rPr>
      </w:pPr>
      <w:r w:rsidRPr="009955D3">
        <w:rPr>
          <w:rFonts w:cstheme="minorHAnsi"/>
        </w:rPr>
        <w:t>Adopté à l’unanimité des conseillers</w:t>
      </w:r>
    </w:p>
    <w:p w14:paraId="02B654CA" w14:textId="77777777" w:rsidR="00C32EF3" w:rsidRPr="00703A31" w:rsidRDefault="00C32EF3" w:rsidP="00A55F31">
      <w:pPr>
        <w:spacing w:after="0" w:line="252" w:lineRule="auto"/>
        <w:jc w:val="right"/>
        <w:rPr>
          <w:rFonts w:cstheme="minorHAnsi"/>
          <w:i/>
        </w:rPr>
      </w:pPr>
      <w:r w:rsidRPr="00703A31">
        <w:rPr>
          <w:rFonts w:cstheme="minorHAnsi"/>
          <w:i/>
        </w:rPr>
        <w:t>Adopted unanimously by councillors</w:t>
      </w:r>
    </w:p>
    <w:p w14:paraId="27DF809B" w14:textId="77777777" w:rsidR="009A60A0" w:rsidRPr="00703A31" w:rsidRDefault="009A60A0" w:rsidP="00A55F31">
      <w:pPr>
        <w:spacing w:after="0" w:line="252" w:lineRule="auto"/>
        <w:jc w:val="right"/>
        <w:rPr>
          <w:rFonts w:cstheme="minorHAnsi"/>
          <w:i/>
        </w:rPr>
      </w:pPr>
    </w:p>
    <w:p w14:paraId="7EF15EF6" w14:textId="77777777" w:rsidR="00D84993" w:rsidRPr="003A7758" w:rsidRDefault="00D84993" w:rsidP="00A55F31">
      <w:pPr>
        <w:spacing w:after="0" w:line="252" w:lineRule="auto"/>
        <w:jc w:val="both"/>
        <w:rPr>
          <w:b/>
          <w:u w:val="single"/>
        </w:rPr>
      </w:pPr>
      <w:r>
        <w:rPr>
          <w:b/>
          <w:u w:val="single"/>
        </w:rPr>
        <w:t>2023-01-017</w:t>
      </w:r>
      <w:r>
        <w:rPr>
          <w:b/>
          <w:u w:val="single"/>
        </w:rPr>
        <w:tab/>
      </w:r>
      <w:r>
        <w:rPr>
          <w:rFonts w:cstheme="minorHAnsi"/>
          <w:b/>
          <w:u w:val="single"/>
        </w:rPr>
        <w:t xml:space="preserve">Subventions du programme municipal </w:t>
      </w:r>
      <w:proofErr w:type="spellStart"/>
      <w:r>
        <w:rPr>
          <w:rFonts w:cstheme="minorHAnsi"/>
          <w:b/>
          <w:u w:val="single"/>
        </w:rPr>
        <w:t>Rénof</w:t>
      </w:r>
      <w:r w:rsidRPr="00487630">
        <w:rPr>
          <w:rFonts w:cstheme="minorHAnsi"/>
          <w:b/>
          <w:u w:val="single"/>
        </w:rPr>
        <w:t>açade</w:t>
      </w:r>
      <w:proofErr w:type="spellEnd"/>
    </w:p>
    <w:p w14:paraId="0CD4ED3F" w14:textId="77777777" w:rsidR="00D84993" w:rsidRDefault="00D84993" w:rsidP="00A55F31">
      <w:pPr>
        <w:spacing w:after="0" w:line="252" w:lineRule="auto"/>
        <w:jc w:val="both"/>
        <w:rPr>
          <w:color w:val="000000"/>
        </w:rPr>
      </w:pPr>
    </w:p>
    <w:p w14:paraId="5F9E3053" w14:textId="77777777" w:rsidR="00D84993" w:rsidRPr="00703A31" w:rsidRDefault="00D84993" w:rsidP="00A55F31">
      <w:pPr>
        <w:spacing w:line="252" w:lineRule="auto"/>
        <w:rPr>
          <w:rFonts w:cstheme="minorHAnsi"/>
          <w:b/>
          <w:i/>
          <w:u w:val="single"/>
          <w:lang w:val="en-CA"/>
        </w:rPr>
      </w:pPr>
      <w:r w:rsidRPr="00703A31">
        <w:rPr>
          <w:rFonts w:cstheme="minorHAnsi"/>
          <w:b/>
          <w:i/>
          <w:u w:val="single"/>
          <w:lang w:val="en-CA"/>
        </w:rPr>
        <w:t>2023-01-017</w:t>
      </w:r>
      <w:r w:rsidRPr="00703A31">
        <w:rPr>
          <w:rFonts w:cstheme="minorHAnsi"/>
          <w:b/>
          <w:i/>
          <w:u w:val="single"/>
          <w:lang w:val="en-CA"/>
        </w:rPr>
        <w:tab/>
        <w:t>Subsidies from the municipal Rénofaçade program</w:t>
      </w:r>
    </w:p>
    <w:p w14:paraId="52B0C0F5" w14:textId="77777777" w:rsidR="00D84993" w:rsidRPr="00487630" w:rsidRDefault="00D84993" w:rsidP="00A55F31">
      <w:pPr>
        <w:spacing w:line="252" w:lineRule="auto"/>
        <w:ind w:left="2268" w:hanging="2268"/>
        <w:jc w:val="both"/>
        <w:rPr>
          <w:rFonts w:cstheme="minorHAnsi"/>
        </w:rPr>
      </w:pPr>
      <w:r w:rsidRPr="00487630">
        <w:rPr>
          <w:rFonts w:cstheme="minorHAnsi"/>
        </w:rPr>
        <w:t xml:space="preserve">ATTENDU QUE </w:t>
      </w:r>
      <w:r w:rsidRPr="00487630">
        <w:rPr>
          <w:rFonts w:cstheme="minorHAnsi"/>
        </w:rPr>
        <w:tab/>
      </w:r>
      <w:r>
        <w:rPr>
          <w:rFonts w:cstheme="minorHAnsi"/>
        </w:rPr>
        <w:t>le conseil a mis</w:t>
      </w:r>
      <w:r w:rsidRPr="00487630">
        <w:rPr>
          <w:rFonts w:cstheme="minorHAnsi"/>
        </w:rPr>
        <w:t xml:space="preserve"> en place le programme </w:t>
      </w:r>
      <w:proofErr w:type="spellStart"/>
      <w:r w:rsidRPr="00487630">
        <w:rPr>
          <w:rFonts w:cstheme="minorHAnsi"/>
        </w:rPr>
        <w:t>Réno</w:t>
      </w:r>
      <w:r>
        <w:rPr>
          <w:rFonts w:cstheme="minorHAnsi"/>
        </w:rPr>
        <w:t>f</w:t>
      </w:r>
      <w:r w:rsidRPr="00487630">
        <w:rPr>
          <w:rFonts w:cstheme="minorHAnsi"/>
        </w:rPr>
        <w:t>açade</w:t>
      </w:r>
      <w:proofErr w:type="spellEnd"/>
      <w:r w:rsidRPr="00487630">
        <w:rPr>
          <w:rFonts w:cstheme="minorHAnsi"/>
        </w:rPr>
        <w:t xml:space="preserve"> pour l’amélioration esthétique et visuelle des résidences et des bâtiments non commerciaux des villages de Calumet ainsi que Pointe-au-Chêne;</w:t>
      </w:r>
    </w:p>
    <w:p w14:paraId="61E76AEB" w14:textId="77777777" w:rsidR="00D84993" w:rsidRPr="00487630" w:rsidRDefault="00D84993" w:rsidP="00A55F31">
      <w:pPr>
        <w:spacing w:line="252" w:lineRule="auto"/>
        <w:ind w:left="2268" w:hanging="2268"/>
        <w:jc w:val="both"/>
        <w:rPr>
          <w:rFonts w:cstheme="minorHAnsi"/>
          <w:i/>
          <w:lang w:val="en-CA"/>
        </w:rPr>
      </w:pPr>
      <w:r w:rsidRPr="00487630">
        <w:rPr>
          <w:rFonts w:cstheme="minorHAnsi"/>
          <w:i/>
          <w:lang w:val="en-CA"/>
        </w:rPr>
        <w:t>WHEREAS</w:t>
      </w:r>
      <w:r w:rsidRPr="00487630">
        <w:rPr>
          <w:rFonts w:cstheme="minorHAnsi"/>
          <w:i/>
          <w:lang w:val="en-CA"/>
        </w:rPr>
        <w:tab/>
      </w:r>
      <w:r>
        <w:rPr>
          <w:rFonts w:cstheme="minorHAnsi"/>
          <w:i/>
          <w:lang w:val="en-CA"/>
        </w:rPr>
        <w:t xml:space="preserve">the council set up the </w:t>
      </w:r>
      <w:proofErr w:type="spellStart"/>
      <w:r>
        <w:rPr>
          <w:rFonts w:cstheme="minorHAnsi"/>
          <w:i/>
          <w:lang w:val="en-CA"/>
        </w:rPr>
        <w:t>Renofaçade</w:t>
      </w:r>
      <w:proofErr w:type="spellEnd"/>
      <w:r>
        <w:rPr>
          <w:rFonts w:cstheme="minorHAnsi"/>
          <w:i/>
          <w:lang w:val="en-CA"/>
        </w:rPr>
        <w:t xml:space="preserve"> program for </w:t>
      </w:r>
      <w:r w:rsidRPr="00487630">
        <w:rPr>
          <w:rFonts w:cstheme="minorHAnsi"/>
          <w:i/>
          <w:lang w:val="en-CA"/>
        </w:rPr>
        <w:t>esthetic and visual improvement of houses and non-commercial buildings for both villages of Calumet and Pointe-au-</w:t>
      </w:r>
      <w:proofErr w:type="spellStart"/>
      <w:proofErr w:type="gramStart"/>
      <w:r w:rsidRPr="00487630">
        <w:rPr>
          <w:rFonts w:cstheme="minorHAnsi"/>
          <w:i/>
          <w:lang w:val="en-CA"/>
        </w:rPr>
        <w:t>Chêne</w:t>
      </w:r>
      <w:proofErr w:type="spellEnd"/>
      <w:r w:rsidRPr="00487630">
        <w:rPr>
          <w:rFonts w:cstheme="minorHAnsi"/>
          <w:i/>
          <w:lang w:val="en-CA"/>
        </w:rPr>
        <w:t>;</w:t>
      </w:r>
      <w:proofErr w:type="gramEnd"/>
    </w:p>
    <w:p w14:paraId="05FD9324" w14:textId="77777777" w:rsidR="00D84993" w:rsidRPr="00487630" w:rsidRDefault="00D84993" w:rsidP="00A55F31">
      <w:pPr>
        <w:spacing w:before="240" w:line="252" w:lineRule="auto"/>
        <w:ind w:left="2268" w:hanging="2268"/>
        <w:jc w:val="both"/>
        <w:rPr>
          <w:rFonts w:cstheme="minorHAnsi"/>
        </w:rPr>
      </w:pPr>
      <w:r w:rsidRPr="00487630">
        <w:rPr>
          <w:rFonts w:cstheme="minorHAnsi"/>
        </w:rPr>
        <w:t>ATTENDU QUE</w:t>
      </w:r>
      <w:r w:rsidRPr="00487630">
        <w:rPr>
          <w:rFonts w:cstheme="minorHAnsi"/>
        </w:rPr>
        <w:tab/>
      </w:r>
      <w:r>
        <w:rPr>
          <w:rFonts w:cstheme="minorHAnsi"/>
        </w:rPr>
        <w:t>le conseil accorde de</w:t>
      </w:r>
      <w:r w:rsidRPr="00487630">
        <w:rPr>
          <w:rFonts w:cstheme="minorHAnsi"/>
        </w:rPr>
        <w:t xml:space="preserve">s subventions </w:t>
      </w:r>
      <w:r>
        <w:rPr>
          <w:rFonts w:cstheme="minorHAnsi"/>
        </w:rPr>
        <w:t>dans le cadre du programme</w:t>
      </w:r>
      <w:r w:rsidRPr="00487630">
        <w:rPr>
          <w:rFonts w:cstheme="minorHAnsi"/>
        </w:rPr>
        <w:t xml:space="preserve"> municipal </w:t>
      </w:r>
      <w:proofErr w:type="spellStart"/>
      <w:r w:rsidRPr="00487630">
        <w:rPr>
          <w:rFonts w:cstheme="minorHAnsi"/>
        </w:rPr>
        <w:t>Réno</w:t>
      </w:r>
      <w:r>
        <w:rPr>
          <w:rFonts w:cstheme="minorHAnsi"/>
        </w:rPr>
        <w:t>f</w:t>
      </w:r>
      <w:r w:rsidRPr="00487630">
        <w:rPr>
          <w:rFonts w:cstheme="minorHAnsi"/>
        </w:rPr>
        <w:t>açade</w:t>
      </w:r>
      <w:proofErr w:type="spellEnd"/>
      <w:r>
        <w:rPr>
          <w:rFonts w:cstheme="minorHAnsi"/>
        </w:rPr>
        <w:t>,</w:t>
      </w:r>
      <w:r w:rsidRPr="00487630">
        <w:rPr>
          <w:rFonts w:cstheme="minorHAnsi"/>
        </w:rPr>
        <w:t xml:space="preserve"> suivant les recommandations du </w:t>
      </w:r>
      <w:r>
        <w:rPr>
          <w:rFonts w:cstheme="minorHAnsi"/>
        </w:rPr>
        <w:t>comité consultatif d’urbanisme;</w:t>
      </w:r>
    </w:p>
    <w:p w14:paraId="6C02706A" w14:textId="77777777" w:rsidR="00D84993" w:rsidRPr="00163A6C" w:rsidRDefault="00D84993" w:rsidP="00A55F31">
      <w:pPr>
        <w:spacing w:line="252" w:lineRule="auto"/>
        <w:ind w:left="2268" w:hanging="2268"/>
        <w:jc w:val="both"/>
        <w:rPr>
          <w:rFonts w:cstheme="minorHAnsi"/>
          <w:i/>
          <w:lang w:val="en-CA"/>
        </w:rPr>
      </w:pPr>
      <w:r w:rsidRPr="00163A6C">
        <w:rPr>
          <w:rFonts w:cstheme="minorHAnsi"/>
          <w:i/>
          <w:lang w:val="en-CA"/>
        </w:rPr>
        <w:t>WHEREAS</w:t>
      </w:r>
      <w:r w:rsidRPr="00163A6C">
        <w:rPr>
          <w:rFonts w:cstheme="minorHAnsi"/>
          <w:i/>
          <w:lang w:val="en-CA"/>
        </w:rPr>
        <w:tab/>
        <w:t xml:space="preserve">the council grants subsidies within the framework of the municipal </w:t>
      </w:r>
      <w:proofErr w:type="spellStart"/>
      <w:r w:rsidRPr="00163A6C">
        <w:rPr>
          <w:rFonts w:cstheme="minorHAnsi"/>
          <w:i/>
          <w:lang w:val="en-CA"/>
        </w:rPr>
        <w:t>Rénofaçade</w:t>
      </w:r>
      <w:proofErr w:type="spellEnd"/>
      <w:r w:rsidRPr="00163A6C">
        <w:rPr>
          <w:rFonts w:cstheme="minorHAnsi"/>
          <w:i/>
          <w:lang w:val="en-CA"/>
        </w:rPr>
        <w:t xml:space="preserve"> program, following the recommendations of the </w:t>
      </w:r>
      <w:r w:rsidRPr="00E77CF3">
        <w:rPr>
          <w:rFonts w:cstheme="minorHAnsi"/>
          <w:i/>
          <w:lang w:val="en-CA"/>
        </w:rPr>
        <w:t xml:space="preserve">Planning Advisory </w:t>
      </w:r>
      <w:proofErr w:type="gramStart"/>
      <w:r w:rsidRPr="00E77CF3">
        <w:rPr>
          <w:rFonts w:cstheme="minorHAnsi"/>
          <w:i/>
          <w:lang w:val="en-CA"/>
        </w:rPr>
        <w:t>Committee</w:t>
      </w:r>
      <w:r>
        <w:rPr>
          <w:rFonts w:cstheme="minorHAnsi"/>
          <w:i/>
          <w:lang w:val="en-CA"/>
        </w:rPr>
        <w:t>;</w:t>
      </w:r>
      <w:proofErr w:type="gramEnd"/>
    </w:p>
    <w:p w14:paraId="349F9662" w14:textId="77777777" w:rsidR="00D84993" w:rsidRPr="00487630" w:rsidRDefault="00D84993" w:rsidP="00A55F31">
      <w:pPr>
        <w:spacing w:line="252" w:lineRule="auto"/>
        <w:ind w:left="2268" w:hanging="2268"/>
        <w:jc w:val="both"/>
        <w:rPr>
          <w:rFonts w:cstheme="minorHAnsi"/>
        </w:rPr>
      </w:pPr>
      <w:r w:rsidRPr="00487630">
        <w:rPr>
          <w:rFonts w:cstheme="minorHAnsi"/>
        </w:rPr>
        <w:t>ATTENDU QUE</w:t>
      </w:r>
      <w:r w:rsidRPr="00487630">
        <w:rPr>
          <w:rFonts w:cstheme="minorHAnsi"/>
        </w:rPr>
        <w:tab/>
        <w:t xml:space="preserve">les citoyens </w:t>
      </w:r>
      <w:r>
        <w:rPr>
          <w:rFonts w:cstheme="minorHAnsi"/>
        </w:rPr>
        <w:t>avaient</w:t>
      </w:r>
      <w:r w:rsidRPr="00487630">
        <w:rPr>
          <w:rFonts w:cstheme="minorHAnsi"/>
        </w:rPr>
        <w:t xml:space="preserve"> jusqu’au </w:t>
      </w:r>
      <w:r>
        <w:rPr>
          <w:rFonts w:cstheme="minorHAnsi"/>
        </w:rPr>
        <w:t>30 juin 2022</w:t>
      </w:r>
      <w:r w:rsidRPr="00487630">
        <w:rPr>
          <w:rFonts w:cstheme="minorHAnsi"/>
        </w:rPr>
        <w:t xml:space="preserve"> pour déposer </w:t>
      </w:r>
      <w:r>
        <w:rPr>
          <w:rFonts w:cstheme="minorHAnsi"/>
        </w:rPr>
        <w:t>le formulaire de demande de soutien financier</w:t>
      </w:r>
      <w:r w:rsidRPr="00487630">
        <w:rPr>
          <w:rFonts w:cstheme="minorHAnsi"/>
        </w:rPr>
        <w:t>;</w:t>
      </w:r>
    </w:p>
    <w:p w14:paraId="6958FB73" w14:textId="77777777" w:rsidR="00D84993" w:rsidRPr="00487630" w:rsidRDefault="00D84993" w:rsidP="00A55F31">
      <w:pPr>
        <w:spacing w:line="252" w:lineRule="auto"/>
        <w:ind w:left="2268" w:hanging="2268"/>
        <w:jc w:val="both"/>
        <w:rPr>
          <w:rFonts w:cstheme="minorHAnsi"/>
          <w:i/>
          <w:lang w:val="en-CA"/>
        </w:rPr>
      </w:pPr>
      <w:r w:rsidRPr="00487630">
        <w:rPr>
          <w:rFonts w:cstheme="minorHAnsi"/>
          <w:i/>
          <w:lang w:val="en-CA"/>
        </w:rPr>
        <w:t>WHEREAS</w:t>
      </w:r>
      <w:r w:rsidRPr="00487630">
        <w:rPr>
          <w:rFonts w:cstheme="minorHAnsi"/>
          <w:i/>
          <w:lang w:val="en-CA"/>
        </w:rPr>
        <w:tab/>
      </w:r>
      <w:r w:rsidRPr="00BE4252">
        <w:rPr>
          <w:rFonts w:cstheme="minorHAnsi"/>
          <w:i/>
          <w:lang w:val="en-CA"/>
        </w:rPr>
        <w:t>citizens had until June 30, 202</w:t>
      </w:r>
      <w:r>
        <w:rPr>
          <w:rFonts w:cstheme="minorHAnsi"/>
          <w:i/>
          <w:lang w:val="en-CA"/>
        </w:rPr>
        <w:t>2,</w:t>
      </w:r>
      <w:r w:rsidRPr="00BE4252">
        <w:rPr>
          <w:rFonts w:cstheme="minorHAnsi"/>
          <w:i/>
          <w:lang w:val="en-CA"/>
        </w:rPr>
        <w:t xml:space="preserve"> to submit the financial support request </w:t>
      </w:r>
      <w:proofErr w:type="gramStart"/>
      <w:r w:rsidRPr="00BE4252">
        <w:rPr>
          <w:rFonts w:cstheme="minorHAnsi"/>
          <w:i/>
          <w:lang w:val="en-CA"/>
        </w:rPr>
        <w:t>form;</w:t>
      </w:r>
      <w:proofErr w:type="gramEnd"/>
    </w:p>
    <w:p w14:paraId="15B3606B" w14:textId="77777777" w:rsidR="00D84993" w:rsidRPr="00487630" w:rsidRDefault="00D84993" w:rsidP="00A55F31">
      <w:pPr>
        <w:spacing w:line="252" w:lineRule="auto"/>
        <w:ind w:left="2268" w:hanging="2268"/>
        <w:jc w:val="both"/>
        <w:rPr>
          <w:rFonts w:cstheme="minorHAnsi"/>
        </w:rPr>
      </w:pPr>
      <w:r w:rsidRPr="00487630">
        <w:rPr>
          <w:rFonts w:cstheme="minorHAnsi"/>
        </w:rPr>
        <w:t>ATTENDU QUE</w:t>
      </w:r>
      <w:r w:rsidRPr="00487630">
        <w:rPr>
          <w:rFonts w:cstheme="minorHAnsi"/>
        </w:rPr>
        <w:tab/>
        <w:t xml:space="preserve">les dossiers </w:t>
      </w:r>
      <w:r>
        <w:rPr>
          <w:rFonts w:cstheme="minorHAnsi"/>
        </w:rPr>
        <w:t xml:space="preserve">mentionnés ci-dessous </w:t>
      </w:r>
      <w:r w:rsidRPr="00487630">
        <w:rPr>
          <w:rFonts w:cstheme="minorHAnsi"/>
        </w:rPr>
        <w:t xml:space="preserve">ont fait l’objet d’une étude auprès </w:t>
      </w:r>
      <w:r>
        <w:rPr>
          <w:rFonts w:cstheme="minorHAnsi"/>
        </w:rPr>
        <w:t>du comité consultatif d’urbanisme</w:t>
      </w:r>
      <w:r w:rsidRPr="00487630">
        <w:rPr>
          <w:rFonts w:cstheme="minorHAnsi"/>
        </w:rPr>
        <w:t xml:space="preserve"> lors de la réunion </w:t>
      </w:r>
      <w:r>
        <w:rPr>
          <w:rFonts w:cstheme="minorHAnsi"/>
        </w:rPr>
        <w:t>du 2 août 2022;</w:t>
      </w:r>
    </w:p>
    <w:p w14:paraId="1D86A318" w14:textId="77777777" w:rsidR="00D84993" w:rsidRDefault="00D84993" w:rsidP="00A55F31">
      <w:pPr>
        <w:spacing w:line="252" w:lineRule="auto"/>
        <w:ind w:left="2268" w:hanging="2268"/>
        <w:jc w:val="both"/>
        <w:rPr>
          <w:rFonts w:cstheme="minorHAnsi"/>
          <w:i/>
          <w:lang w:val="en-CA"/>
        </w:rPr>
      </w:pPr>
      <w:r w:rsidRPr="00E77CF3">
        <w:rPr>
          <w:rFonts w:cstheme="minorHAnsi"/>
          <w:i/>
          <w:lang w:val="en-CA"/>
        </w:rPr>
        <w:t xml:space="preserve">WHEREAS </w:t>
      </w:r>
      <w:r>
        <w:rPr>
          <w:rFonts w:cstheme="minorHAnsi"/>
          <w:i/>
          <w:lang w:val="en-CA"/>
        </w:rPr>
        <w:tab/>
      </w:r>
      <w:r w:rsidRPr="005C6E20">
        <w:rPr>
          <w:rFonts w:cstheme="minorHAnsi"/>
          <w:i/>
          <w:lang w:val="en-CA"/>
        </w:rPr>
        <w:t xml:space="preserve">the files mentioned below were studied by the Urban Planning Advisory Committee at the meeting of August 2, </w:t>
      </w:r>
      <w:proofErr w:type="gramStart"/>
      <w:r w:rsidRPr="005C6E20">
        <w:rPr>
          <w:rFonts w:cstheme="minorHAnsi"/>
          <w:i/>
          <w:lang w:val="en-CA"/>
        </w:rPr>
        <w:t>2022;</w:t>
      </w:r>
      <w:proofErr w:type="gramEnd"/>
    </w:p>
    <w:p w14:paraId="512B885D" w14:textId="77777777" w:rsidR="00D84993" w:rsidRPr="00E77CF3" w:rsidRDefault="00D84993" w:rsidP="00A55F31">
      <w:pPr>
        <w:spacing w:line="252" w:lineRule="auto"/>
        <w:ind w:left="2268" w:hanging="2268"/>
        <w:jc w:val="both"/>
        <w:rPr>
          <w:rFonts w:cstheme="minorHAnsi"/>
        </w:rPr>
      </w:pPr>
      <w:r w:rsidRPr="00E77CF3">
        <w:rPr>
          <w:rFonts w:cstheme="minorHAnsi"/>
        </w:rPr>
        <w:t xml:space="preserve">ATTENDU QUE </w:t>
      </w:r>
      <w:r w:rsidRPr="00E77CF3">
        <w:rPr>
          <w:rFonts w:cstheme="minorHAnsi"/>
        </w:rPr>
        <w:tab/>
        <w:t>le conseil reçoit et accepte les recommandations suivantes :</w:t>
      </w:r>
    </w:p>
    <w:p w14:paraId="0E1B3DEA" w14:textId="77777777" w:rsidR="00D84993" w:rsidRDefault="00D84993" w:rsidP="00A55F31">
      <w:pPr>
        <w:spacing w:line="252" w:lineRule="auto"/>
        <w:ind w:left="2268" w:hanging="2268"/>
        <w:jc w:val="both"/>
        <w:rPr>
          <w:rFonts w:cstheme="minorHAnsi"/>
          <w:i/>
          <w:lang w:val="en-CA"/>
        </w:rPr>
      </w:pPr>
      <w:r>
        <w:rPr>
          <w:rFonts w:cstheme="minorHAnsi"/>
          <w:i/>
          <w:lang w:val="en-CA"/>
        </w:rPr>
        <w:t>WHEREAS</w:t>
      </w:r>
      <w:r>
        <w:rPr>
          <w:rFonts w:cstheme="minorHAnsi"/>
          <w:i/>
          <w:lang w:val="en-CA"/>
        </w:rPr>
        <w:tab/>
        <w:t>t</w:t>
      </w:r>
      <w:r w:rsidRPr="00487630">
        <w:rPr>
          <w:rFonts w:cstheme="minorHAnsi"/>
          <w:i/>
          <w:lang w:val="en-CA"/>
        </w:rPr>
        <w:t>he co</w:t>
      </w:r>
      <w:r>
        <w:rPr>
          <w:rFonts w:cstheme="minorHAnsi"/>
          <w:i/>
          <w:lang w:val="en-CA"/>
        </w:rPr>
        <w:t>uncil receives and accepts the</w:t>
      </w:r>
      <w:r w:rsidRPr="00487630">
        <w:rPr>
          <w:rFonts w:cstheme="minorHAnsi"/>
          <w:i/>
          <w:lang w:val="en-CA"/>
        </w:rPr>
        <w:t xml:space="preserve"> </w:t>
      </w:r>
      <w:r>
        <w:rPr>
          <w:rFonts w:cstheme="minorHAnsi"/>
          <w:i/>
          <w:lang w:val="en-CA"/>
        </w:rPr>
        <w:t>following recommendations:</w:t>
      </w:r>
    </w:p>
    <w:tbl>
      <w:tblPr>
        <w:tblStyle w:val="Grilledutableau"/>
        <w:tblW w:w="0" w:type="auto"/>
        <w:tblInd w:w="108" w:type="dxa"/>
        <w:tblLook w:val="04A0" w:firstRow="1" w:lastRow="0" w:firstColumn="1" w:lastColumn="0" w:noHBand="0" w:noVBand="1"/>
      </w:tblPr>
      <w:tblGrid>
        <w:gridCol w:w="2514"/>
        <w:gridCol w:w="3470"/>
        <w:gridCol w:w="1544"/>
      </w:tblGrid>
      <w:tr w:rsidR="00D84993" w14:paraId="4637FA34" w14:textId="77777777" w:rsidTr="00951A9A">
        <w:tc>
          <w:tcPr>
            <w:tcW w:w="251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F3D94FA" w14:textId="77777777" w:rsidR="00D84993" w:rsidRPr="00E05B83" w:rsidRDefault="00D84993" w:rsidP="00A55F31">
            <w:pPr>
              <w:spacing w:before="60" w:after="60" w:line="252" w:lineRule="auto"/>
              <w:jc w:val="center"/>
              <w:rPr>
                <w:rFonts w:cstheme="minorHAnsi"/>
                <w:b/>
                <w:bCs/>
                <w:iCs/>
                <w:lang w:val="en-CA"/>
              </w:rPr>
            </w:pPr>
            <w:r>
              <w:rPr>
                <w:rFonts w:cstheme="minorHAnsi"/>
                <w:b/>
                <w:bCs/>
                <w:iCs/>
                <w:lang w:val="en-CA"/>
              </w:rPr>
              <w:t>ADRESSSE</w:t>
            </w:r>
          </w:p>
        </w:tc>
        <w:tc>
          <w:tcPr>
            <w:tcW w:w="347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8892AD6" w14:textId="77777777" w:rsidR="00D84993" w:rsidRPr="00E05B83" w:rsidRDefault="00D84993" w:rsidP="00A55F31">
            <w:pPr>
              <w:spacing w:before="60" w:after="60" w:line="252" w:lineRule="auto"/>
              <w:jc w:val="center"/>
              <w:rPr>
                <w:rFonts w:cstheme="minorHAnsi"/>
                <w:b/>
                <w:bCs/>
                <w:iCs/>
                <w:lang w:val="en-CA"/>
              </w:rPr>
            </w:pPr>
            <w:r>
              <w:rPr>
                <w:rFonts w:cstheme="minorHAnsi"/>
                <w:b/>
                <w:bCs/>
                <w:iCs/>
                <w:lang w:val="en-CA"/>
              </w:rPr>
              <w:t>DESCRIPTION</w:t>
            </w:r>
          </w:p>
        </w:tc>
        <w:tc>
          <w:tcPr>
            <w:tcW w:w="154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3D42CA" w14:textId="77777777" w:rsidR="00D84993" w:rsidRPr="00E05B83" w:rsidRDefault="00D84993" w:rsidP="00A55F31">
            <w:pPr>
              <w:spacing w:before="60" w:after="60" w:line="252" w:lineRule="auto"/>
              <w:jc w:val="center"/>
              <w:rPr>
                <w:rFonts w:cstheme="minorHAnsi"/>
                <w:b/>
                <w:bCs/>
                <w:iCs/>
                <w:lang w:val="en-CA"/>
              </w:rPr>
            </w:pPr>
            <w:r>
              <w:rPr>
                <w:rFonts w:cstheme="minorHAnsi"/>
                <w:b/>
                <w:bCs/>
                <w:iCs/>
                <w:lang w:val="en-CA"/>
              </w:rPr>
              <w:t>MONTANT</w:t>
            </w:r>
          </w:p>
        </w:tc>
      </w:tr>
      <w:tr w:rsidR="00D84993" w:rsidRPr="00E05B83" w14:paraId="69CD6A6A" w14:textId="77777777" w:rsidTr="00951A9A">
        <w:tc>
          <w:tcPr>
            <w:tcW w:w="2514" w:type="dxa"/>
            <w:tcBorders>
              <w:top w:val="single" w:sz="12" w:space="0" w:color="auto"/>
            </w:tcBorders>
          </w:tcPr>
          <w:p w14:paraId="6C8666EB" w14:textId="77777777" w:rsidR="00D84993" w:rsidRDefault="00D84993" w:rsidP="00A55F31">
            <w:pPr>
              <w:spacing w:before="60" w:after="60" w:line="252" w:lineRule="auto"/>
              <w:jc w:val="both"/>
              <w:rPr>
                <w:rFonts w:cstheme="minorHAnsi"/>
                <w:iCs/>
                <w:lang w:val="en-CA"/>
              </w:rPr>
            </w:pPr>
            <w:r w:rsidRPr="00AB0513">
              <w:t>90 rue des Érables</w:t>
            </w:r>
          </w:p>
        </w:tc>
        <w:tc>
          <w:tcPr>
            <w:tcW w:w="3470" w:type="dxa"/>
            <w:tcBorders>
              <w:top w:val="single" w:sz="12" w:space="0" w:color="auto"/>
            </w:tcBorders>
          </w:tcPr>
          <w:p w14:paraId="18C23642" w14:textId="77777777" w:rsidR="00951A9A" w:rsidRDefault="00D84993" w:rsidP="00A55F31">
            <w:pPr>
              <w:spacing w:before="60" w:after="60" w:line="252" w:lineRule="auto"/>
              <w:jc w:val="both"/>
            </w:pPr>
            <w:r w:rsidRPr="00AB0513">
              <w:t xml:space="preserve">Changer </w:t>
            </w:r>
            <w:r>
              <w:t>2</w:t>
            </w:r>
            <w:r w:rsidRPr="00AB0513">
              <w:t xml:space="preserve"> fenêtres standard et </w:t>
            </w:r>
            <w:r>
              <w:t>1</w:t>
            </w:r>
            <w:r w:rsidRPr="00AB0513">
              <w:t xml:space="preserve"> fenêtre en baie, peinture, installer un garde-corps et refaire les marches extérieures </w:t>
            </w:r>
          </w:p>
          <w:p w14:paraId="7B2730E4" w14:textId="29220262" w:rsidR="00D84993" w:rsidRPr="00E05B83" w:rsidRDefault="00D84993" w:rsidP="00A55F31">
            <w:pPr>
              <w:spacing w:before="60" w:after="60" w:line="252" w:lineRule="auto"/>
              <w:jc w:val="both"/>
              <w:rPr>
                <w:rFonts w:cstheme="minorHAnsi"/>
                <w:iCs/>
              </w:rPr>
            </w:pPr>
            <w:r>
              <w:t xml:space="preserve">50% de </w:t>
            </w:r>
            <w:r w:rsidRPr="00E05B83">
              <w:t>1 838.68$</w:t>
            </w:r>
          </w:p>
        </w:tc>
        <w:tc>
          <w:tcPr>
            <w:tcW w:w="1544" w:type="dxa"/>
            <w:tcBorders>
              <w:top w:val="single" w:sz="12" w:space="0" w:color="auto"/>
            </w:tcBorders>
          </w:tcPr>
          <w:p w14:paraId="298B8DD8" w14:textId="77777777" w:rsidR="00D84993" w:rsidRPr="00E05B83" w:rsidRDefault="00D84993" w:rsidP="00A55F31">
            <w:pPr>
              <w:spacing w:before="60" w:after="60" w:line="252" w:lineRule="auto"/>
              <w:jc w:val="right"/>
              <w:rPr>
                <w:rFonts w:cstheme="minorHAnsi"/>
                <w:iCs/>
              </w:rPr>
            </w:pPr>
            <w:r>
              <w:rPr>
                <w:rFonts w:cstheme="minorHAnsi"/>
                <w:iCs/>
              </w:rPr>
              <w:t>919.34$</w:t>
            </w:r>
          </w:p>
        </w:tc>
      </w:tr>
      <w:tr w:rsidR="00D84993" w:rsidRPr="00E05B83" w14:paraId="01373340" w14:textId="77777777" w:rsidTr="00951A9A">
        <w:tc>
          <w:tcPr>
            <w:tcW w:w="2514" w:type="dxa"/>
          </w:tcPr>
          <w:p w14:paraId="08784146" w14:textId="77777777" w:rsidR="00D84993" w:rsidRPr="00E05B83" w:rsidRDefault="00D84993" w:rsidP="00A55F31">
            <w:pPr>
              <w:spacing w:before="60" w:after="60" w:line="252" w:lineRule="auto"/>
              <w:jc w:val="both"/>
              <w:rPr>
                <w:rFonts w:cstheme="minorHAnsi"/>
                <w:iCs/>
              </w:rPr>
            </w:pPr>
            <w:r>
              <w:rPr>
                <w:rFonts w:cstheme="minorHAnsi"/>
                <w:iCs/>
              </w:rPr>
              <w:t>2 rue Lavergne</w:t>
            </w:r>
          </w:p>
        </w:tc>
        <w:tc>
          <w:tcPr>
            <w:tcW w:w="3470" w:type="dxa"/>
          </w:tcPr>
          <w:p w14:paraId="301EA3E1" w14:textId="77777777" w:rsidR="00951A9A" w:rsidRDefault="00D84993" w:rsidP="00A55F31">
            <w:pPr>
              <w:spacing w:before="60" w:after="60" w:line="252" w:lineRule="auto"/>
              <w:jc w:val="both"/>
              <w:rPr>
                <w:rFonts w:cstheme="minorHAnsi"/>
                <w:iCs/>
              </w:rPr>
            </w:pPr>
            <w:r w:rsidRPr="00E05B83">
              <w:rPr>
                <w:rFonts w:cstheme="minorHAnsi"/>
                <w:iCs/>
              </w:rPr>
              <w:t xml:space="preserve">Remplacement de toutes les fenêtres dont 3 en façade </w:t>
            </w:r>
          </w:p>
          <w:p w14:paraId="086CC8F7" w14:textId="3454B132" w:rsidR="00D84993" w:rsidRPr="00E05B83" w:rsidRDefault="00D84993" w:rsidP="00A55F31">
            <w:pPr>
              <w:spacing w:before="60" w:after="60" w:line="252" w:lineRule="auto"/>
              <w:jc w:val="both"/>
              <w:rPr>
                <w:rFonts w:cstheme="minorHAnsi"/>
                <w:iCs/>
              </w:rPr>
            </w:pPr>
            <w:r>
              <w:rPr>
                <w:rFonts w:cstheme="minorHAnsi"/>
                <w:iCs/>
              </w:rPr>
              <w:t>50% de 2 830.25$</w:t>
            </w:r>
          </w:p>
        </w:tc>
        <w:tc>
          <w:tcPr>
            <w:tcW w:w="1544" w:type="dxa"/>
          </w:tcPr>
          <w:p w14:paraId="5066577D" w14:textId="77777777" w:rsidR="00D84993" w:rsidRPr="00E05B83" w:rsidRDefault="00D84993" w:rsidP="00A55F31">
            <w:pPr>
              <w:spacing w:before="60" w:after="60" w:line="252" w:lineRule="auto"/>
              <w:jc w:val="right"/>
              <w:rPr>
                <w:rFonts w:cstheme="minorHAnsi"/>
                <w:iCs/>
              </w:rPr>
            </w:pPr>
            <w:r>
              <w:rPr>
                <w:rFonts w:cstheme="minorHAnsi"/>
                <w:iCs/>
              </w:rPr>
              <w:t>1 415.13$</w:t>
            </w:r>
          </w:p>
        </w:tc>
      </w:tr>
    </w:tbl>
    <w:p w14:paraId="3DB5D3C0" w14:textId="77777777" w:rsidR="00D84993" w:rsidRDefault="00D84993" w:rsidP="00A55F31">
      <w:pPr>
        <w:spacing w:after="120" w:line="252" w:lineRule="auto"/>
        <w:ind w:left="2126" w:hanging="2126"/>
        <w:jc w:val="both"/>
        <w:rPr>
          <w:rFonts w:cstheme="minorHAnsi"/>
        </w:rPr>
      </w:pPr>
    </w:p>
    <w:p w14:paraId="03893AC1" w14:textId="77777777" w:rsidR="00D84993" w:rsidRPr="00287007" w:rsidRDefault="00D84993" w:rsidP="00A55F31">
      <w:pPr>
        <w:spacing w:after="120" w:line="252" w:lineRule="auto"/>
        <w:ind w:left="2126" w:hanging="2126"/>
        <w:jc w:val="both"/>
        <w:rPr>
          <w:rFonts w:cstheme="minorHAnsi"/>
          <w:lang w:val="en-CA"/>
        </w:rPr>
      </w:pPr>
      <w:r w:rsidRPr="00487630">
        <w:rPr>
          <w:rFonts w:cstheme="minorHAnsi"/>
        </w:rPr>
        <w:t>PAR CONSÉQUENT</w:t>
      </w:r>
      <w:r w:rsidRPr="00487630">
        <w:rPr>
          <w:rFonts w:cstheme="minorHAnsi"/>
        </w:rPr>
        <w:tab/>
      </w:r>
      <w:r>
        <w:rPr>
          <w:rFonts w:cstheme="minorHAnsi"/>
        </w:rPr>
        <w:t>il</w:t>
      </w:r>
      <w:r w:rsidRPr="00487630">
        <w:rPr>
          <w:rFonts w:cstheme="minorHAnsi"/>
        </w:rPr>
        <w:t xml:space="preserve"> est proposé par </w:t>
      </w:r>
      <w:r>
        <w:rPr>
          <w:rFonts w:cstheme="minorHAnsi"/>
        </w:rPr>
        <w:t>la conseillère Manon Jutras et résolu</w:t>
      </w:r>
      <w:r w:rsidRPr="00487630">
        <w:rPr>
          <w:rFonts w:cstheme="minorHAnsi"/>
        </w:rPr>
        <w:t xml:space="preserve"> que le conseil adopte et autorise les projets recommandés par le </w:t>
      </w:r>
      <w:r>
        <w:rPr>
          <w:rFonts w:cstheme="minorHAnsi"/>
        </w:rPr>
        <w:t>comité consultatif d’urbanisme,</w:t>
      </w:r>
      <w:r w:rsidRPr="00487630">
        <w:rPr>
          <w:rFonts w:cstheme="minorHAnsi"/>
        </w:rPr>
        <w:t xml:space="preserve"> de même que le </w:t>
      </w:r>
      <w:r w:rsidRPr="00487630">
        <w:rPr>
          <w:rFonts w:cstheme="minorHAnsi"/>
        </w:rPr>
        <w:lastRenderedPageBreak/>
        <w:t>versement des montants demandés une fois les conditions du programme atteintes par les citoyens</w:t>
      </w:r>
      <w:r>
        <w:rPr>
          <w:rFonts w:cstheme="minorHAnsi"/>
        </w:rPr>
        <w:t xml:space="preserve">.  </w:t>
      </w:r>
      <w:r w:rsidRPr="00287007">
        <w:rPr>
          <w:rFonts w:cstheme="minorHAnsi"/>
          <w:lang w:val="en-CA"/>
        </w:rPr>
        <w:t xml:space="preserve">Les fonds </w:t>
      </w:r>
      <w:proofErr w:type="spellStart"/>
      <w:r w:rsidRPr="00287007">
        <w:rPr>
          <w:rFonts w:cstheme="minorHAnsi"/>
          <w:lang w:val="en-CA"/>
        </w:rPr>
        <w:t>nécessaires</w:t>
      </w:r>
      <w:proofErr w:type="spellEnd"/>
      <w:r w:rsidRPr="00287007">
        <w:rPr>
          <w:rFonts w:cstheme="minorHAnsi"/>
          <w:lang w:val="en-CA"/>
        </w:rPr>
        <w:t xml:space="preserve"> </w:t>
      </w:r>
      <w:proofErr w:type="spellStart"/>
      <w:r w:rsidRPr="00287007">
        <w:rPr>
          <w:rFonts w:cstheme="minorHAnsi"/>
          <w:lang w:val="en-CA"/>
        </w:rPr>
        <w:t>seront</w:t>
      </w:r>
      <w:proofErr w:type="spellEnd"/>
      <w:r w:rsidRPr="00287007">
        <w:rPr>
          <w:rFonts w:cstheme="minorHAnsi"/>
          <w:lang w:val="en-CA"/>
        </w:rPr>
        <w:t xml:space="preserve"> </w:t>
      </w:r>
      <w:proofErr w:type="spellStart"/>
      <w:r w:rsidRPr="00287007">
        <w:rPr>
          <w:rFonts w:cstheme="minorHAnsi"/>
          <w:lang w:val="en-CA"/>
        </w:rPr>
        <w:t>prélevés</w:t>
      </w:r>
      <w:proofErr w:type="spellEnd"/>
      <w:r w:rsidRPr="00287007">
        <w:rPr>
          <w:rFonts w:cstheme="minorHAnsi"/>
          <w:lang w:val="en-CA"/>
        </w:rPr>
        <w:t xml:space="preserve"> au poste </w:t>
      </w:r>
      <w:proofErr w:type="spellStart"/>
      <w:r w:rsidRPr="00287007">
        <w:rPr>
          <w:rFonts w:cstheme="minorHAnsi"/>
          <w:lang w:val="en-CA"/>
        </w:rPr>
        <w:t>budgétaire</w:t>
      </w:r>
      <w:proofErr w:type="spellEnd"/>
      <w:r w:rsidRPr="00287007">
        <w:rPr>
          <w:rFonts w:cstheme="minorHAnsi"/>
          <w:lang w:val="en-CA"/>
        </w:rPr>
        <w:t xml:space="preserve"> 02.62900.996.</w:t>
      </w:r>
    </w:p>
    <w:p w14:paraId="429FC06D" w14:textId="77777777" w:rsidR="00D84993" w:rsidRPr="00487630" w:rsidRDefault="00D84993" w:rsidP="00A55F31">
      <w:pPr>
        <w:spacing w:line="252" w:lineRule="auto"/>
        <w:ind w:left="2124" w:hanging="2124"/>
        <w:jc w:val="both"/>
        <w:rPr>
          <w:rFonts w:cstheme="minorHAnsi"/>
          <w:i/>
          <w:lang w:val="en-CA"/>
        </w:rPr>
      </w:pPr>
      <w:proofErr w:type="gramStart"/>
      <w:r w:rsidRPr="004B6A1E">
        <w:rPr>
          <w:rFonts w:cstheme="minorHAnsi"/>
          <w:i/>
          <w:lang w:val="en-CA"/>
        </w:rPr>
        <w:t>THEREFORE</w:t>
      </w:r>
      <w:proofErr w:type="gramEnd"/>
      <w:r w:rsidRPr="004B6A1E">
        <w:rPr>
          <w:rFonts w:cstheme="minorHAnsi"/>
          <w:i/>
          <w:lang w:val="en-CA"/>
        </w:rPr>
        <w:tab/>
      </w:r>
      <w:r>
        <w:rPr>
          <w:rFonts w:cstheme="minorHAnsi"/>
          <w:i/>
          <w:lang w:val="en-CA"/>
        </w:rPr>
        <w:t>it is proposed</w:t>
      </w:r>
      <w:r w:rsidRPr="005B74DE">
        <w:rPr>
          <w:rFonts w:cstheme="minorHAnsi"/>
          <w:i/>
          <w:lang w:val="en-CA"/>
        </w:rPr>
        <w:t xml:space="preserve"> by </w:t>
      </w:r>
      <w:r>
        <w:rPr>
          <w:rFonts w:cstheme="minorHAnsi"/>
          <w:i/>
          <w:lang w:val="en-CA"/>
        </w:rPr>
        <w:t>Councillor Manon Jutras</w:t>
      </w:r>
      <w:r w:rsidRPr="005B74DE">
        <w:rPr>
          <w:rFonts w:cstheme="minorHAnsi"/>
          <w:i/>
          <w:lang w:val="en-CA"/>
        </w:rPr>
        <w:t xml:space="preserve"> and resolved that council adopt and authorize the projects recommended by the planning advisory committee, as well as the payment of the amounts requested once the conditions of the program have been reached by the citizens. The necessary funds will be taken from budget item 02</w:t>
      </w:r>
      <w:r>
        <w:rPr>
          <w:rFonts w:cstheme="minorHAnsi"/>
          <w:i/>
          <w:lang w:val="en-CA"/>
        </w:rPr>
        <w:t>.</w:t>
      </w:r>
      <w:r w:rsidRPr="005B74DE">
        <w:rPr>
          <w:rFonts w:cstheme="minorHAnsi"/>
          <w:i/>
          <w:lang w:val="en-CA"/>
        </w:rPr>
        <w:t>62900</w:t>
      </w:r>
      <w:r>
        <w:rPr>
          <w:rFonts w:cstheme="minorHAnsi"/>
          <w:i/>
          <w:lang w:val="en-CA"/>
        </w:rPr>
        <w:t>.</w:t>
      </w:r>
      <w:r w:rsidRPr="005B74DE">
        <w:rPr>
          <w:rFonts w:cstheme="minorHAnsi"/>
          <w:i/>
          <w:lang w:val="en-CA"/>
        </w:rPr>
        <w:t>996.</w:t>
      </w:r>
    </w:p>
    <w:p w14:paraId="5154C7BC" w14:textId="77777777" w:rsidR="00C32EF3" w:rsidRPr="009955D3" w:rsidRDefault="00C32EF3" w:rsidP="00A55F31">
      <w:pPr>
        <w:spacing w:after="0" w:line="252" w:lineRule="auto"/>
        <w:jc w:val="right"/>
        <w:rPr>
          <w:rFonts w:cstheme="minorHAnsi"/>
          <w:lang w:val="en-CA"/>
        </w:rPr>
      </w:pPr>
      <w:proofErr w:type="spellStart"/>
      <w:r w:rsidRPr="009955D3">
        <w:rPr>
          <w:rFonts w:cstheme="minorHAnsi"/>
          <w:lang w:val="en-CA"/>
        </w:rPr>
        <w:t>Adopté</w:t>
      </w:r>
      <w:proofErr w:type="spellEnd"/>
      <w:r w:rsidRPr="009955D3">
        <w:rPr>
          <w:rFonts w:cstheme="minorHAnsi"/>
          <w:lang w:val="en-CA"/>
        </w:rPr>
        <w:t xml:space="preserve"> à </w:t>
      </w:r>
      <w:proofErr w:type="spellStart"/>
      <w:r w:rsidRPr="009955D3">
        <w:rPr>
          <w:rFonts w:cstheme="minorHAnsi"/>
          <w:lang w:val="en-CA"/>
        </w:rPr>
        <w:t>l’unanimité</w:t>
      </w:r>
      <w:proofErr w:type="spellEnd"/>
      <w:r w:rsidRPr="009955D3">
        <w:rPr>
          <w:rFonts w:cstheme="minorHAnsi"/>
          <w:lang w:val="en-CA"/>
        </w:rPr>
        <w:t xml:space="preserve"> des </w:t>
      </w:r>
      <w:proofErr w:type="spellStart"/>
      <w:r w:rsidRPr="009955D3">
        <w:rPr>
          <w:rFonts w:cstheme="minorHAnsi"/>
          <w:lang w:val="en-CA"/>
        </w:rPr>
        <w:t>conseillers</w:t>
      </w:r>
      <w:proofErr w:type="spellEnd"/>
    </w:p>
    <w:p w14:paraId="3C7F51E3" w14:textId="77777777" w:rsidR="00C32EF3" w:rsidRPr="009955D3" w:rsidRDefault="00C32EF3" w:rsidP="00A55F31">
      <w:pPr>
        <w:spacing w:after="0" w:line="252" w:lineRule="auto"/>
        <w:jc w:val="right"/>
        <w:rPr>
          <w:rFonts w:cstheme="minorHAnsi"/>
          <w:i/>
          <w:lang w:val="en-CA"/>
        </w:rPr>
      </w:pPr>
      <w:r w:rsidRPr="009955D3">
        <w:rPr>
          <w:rFonts w:cstheme="minorHAnsi"/>
          <w:i/>
          <w:lang w:val="en-CA"/>
        </w:rPr>
        <w:t>Adopted unanimously by councillors</w:t>
      </w:r>
    </w:p>
    <w:p w14:paraId="7B753C17" w14:textId="77777777" w:rsidR="009A60A0" w:rsidRPr="009955D3" w:rsidRDefault="009A60A0" w:rsidP="00A55F31">
      <w:pPr>
        <w:spacing w:after="0" w:line="252" w:lineRule="auto"/>
        <w:jc w:val="right"/>
        <w:rPr>
          <w:rFonts w:cstheme="minorHAnsi"/>
          <w:i/>
          <w:lang w:val="en-CA"/>
        </w:rPr>
      </w:pPr>
    </w:p>
    <w:p w14:paraId="06106F28" w14:textId="77777777" w:rsidR="00D84993" w:rsidRPr="00703A31" w:rsidRDefault="00D84993" w:rsidP="00A55F31">
      <w:pPr>
        <w:spacing w:after="0" w:line="252" w:lineRule="auto"/>
        <w:rPr>
          <w:b/>
          <w:u w:val="single"/>
          <w:lang w:val="en-CA"/>
        </w:rPr>
      </w:pPr>
      <w:r w:rsidRPr="00703A31">
        <w:rPr>
          <w:b/>
          <w:u w:val="single"/>
          <w:lang w:val="en-CA"/>
        </w:rPr>
        <w:t>2023-01-018</w:t>
      </w:r>
      <w:r w:rsidRPr="00703A31">
        <w:rPr>
          <w:b/>
          <w:u w:val="single"/>
          <w:lang w:val="en-CA"/>
        </w:rPr>
        <w:tab/>
        <w:t>Demande de PIIA, 10 rue Paquette</w:t>
      </w:r>
    </w:p>
    <w:p w14:paraId="3F850EC0" w14:textId="77777777" w:rsidR="00D84993" w:rsidRPr="00703A31" w:rsidRDefault="00D84993" w:rsidP="00A55F31">
      <w:pPr>
        <w:tabs>
          <w:tab w:val="left" w:pos="458"/>
        </w:tabs>
        <w:spacing w:after="0" w:line="252" w:lineRule="auto"/>
        <w:rPr>
          <w:b/>
          <w:u w:val="single"/>
          <w:lang w:val="en-CA"/>
        </w:rPr>
      </w:pPr>
    </w:p>
    <w:p w14:paraId="6E93B594" w14:textId="77777777" w:rsidR="00D84993" w:rsidRPr="00703A31" w:rsidRDefault="00D84993" w:rsidP="00A55F31">
      <w:pPr>
        <w:spacing w:after="0" w:line="252" w:lineRule="auto"/>
        <w:rPr>
          <w:b/>
          <w:i/>
          <w:u w:val="single"/>
          <w:lang w:val="en-CA"/>
        </w:rPr>
      </w:pPr>
      <w:r w:rsidRPr="00703A31">
        <w:rPr>
          <w:b/>
          <w:i/>
          <w:u w:val="single"/>
          <w:lang w:val="en-CA"/>
        </w:rPr>
        <w:t>2023-01-018</w:t>
      </w:r>
      <w:r w:rsidRPr="00703A31">
        <w:rPr>
          <w:b/>
          <w:i/>
          <w:u w:val="single"/>
          <w:lang w:val="en-CA"/>
        </w:rPr>
        <w:tab/>
        <w:t>Demand of SPAIP, 10 Paquette Street</w:t>
      </w:r>
    </w:p>
    <w:p w14:paraId="33A9D784" w14:textId="77777777" w:rsidR="00D84993" w:rsidRPr="00703A31" w:rsidRDefault="00D84993" w:rsidP="00A55F31">
      <w:pPr>
        <w:spacing w:after="0" w:line="252" w:lineRule="auto"/>
        <w:rPr>
          <w:b/>
          <w:u w:val="single"/>
          <w:lang w:val="en-CA"/>
        </w:rPr>
      </w:pPr>
    </w:p>
    <w:p w14:paraId="15BDBA66" w14:textId="77777777" w:rsidR="00D84993" w:rsidRPr="00121EA9" w:rsidRDefault="00D84993" w:rsidP="00A55F31">
      <w:pPr>
        <w:spacing w:line="252" w:lineRule="auto"/>
        <w:ind w:left="2268" w:hanging="2268"/>
        <w:jc w:val="both"/>
        <w:rPr>
          <w:rFonts w:cstheme="minorHAnsi"/>
          <w:color w:val="000000"/>
          <w:lang w:val="fr-FR"/>
        </w:rPr>
      </w:pPr>
      <w:r w:rsidRPr="00121EA9">
        <w:rPr>
          <w:rFonts w:cstheme="minorHAnsi"/>
          <w:color w:val="000000"/>
          <w:lang w:val="fr-FR"/>
        </w:rPr>
        <w:t xml:space="preserve">ATTENDU </w:t>
      </w:r>
      <w:r w:rsidRPr="00121EA9">
        <w:rPr>
          <w:rFonts w:cstheme="minorHAnsi"/>
          <w:color w:val="000000"/>
          <w:lang w:val="fr-FR"/>
        </w:rPr>
        <w:tab/>
        <w:t>la recommandation no CCU</w:t>
      </w:r>
      <w:r>
        <w:rPr>
          <w:rFonts w:cstheme="minorHAnsi"/>
          <w:color w:val="000000"/>
          <w:lang w:val="fr-FR"/>
        </w:rPr>
        <w:t>22-12-04</w:t>
      </w:r>
      <w:r w:rsidRPr="00121EA9">
        <w:rPr>
          <w:rFonts w:cstheme="minorHAnsi"/>
          <w:color w:val="000000"/>
          <w:lang w:val="fr-FR"/>
        </w:rPr>
        <w:t xml:space="preserve"> formulée par le comité consultatif d’urbanisme lors de la séance tenue le </w:t>
      </w:r>
      <w:r>
        <w:rPr>
          <w:rFonts w:cstheme="minorHAnsi"/>
          <w:color w:val="000000"/>
          <w:lang w:val="fr-FR"/>
        </w:rPr>
        <w:t>8 décembre 2022 ;</w:t>
      </w:r>
    </w:p>
    <w:p w14:paraId="2AA48D8F" w14:textId="77777777" w:rsidR="00D84993" w:rsidRPr="00121EA9" w:rsidRDefault="00D84993" w:rsidP="00A55F31">
      <w:pPr>
        <w:spacing w:line="252" w:lineRule="auto"/>
        <w:ind w:left="2268" w:hanging="2268"/>
        <w:jc w:val="both"/>
        <w:rPr>
          <w:rFonts w:cstheme="minorHAnsi"/>
          <w:i/>
          <w:color w:val="000000"/>
          <w:lang w:val="en-CA"/>
        </w:rPr>
      </w:pPr>
      <w:r w:rsidRPr="00121EA9">
        <w:rPr>
          <w:rFonts w:cstheme="minorHAnsi"/>
          <w:i/>
          <w:color w:val="000000"/>
          <w:lang w:val="en-CA"/>
        </w:rPr>
        <w:t>WHEREAS</w:t>
      </w:r>
      <w:r w:rsidRPr="00121EA9">
        <w:rPr>
          <w:rFonts w:cstheme="minorHAnsi"/>
          <w:i/>
          <w:color w:val="000000"/>
          <w:lang w:val="en-CA"/>
        </w:rPr>
        <w:tab/>
        <w:t>recommendation no CCU</w:t>
      </w:r>
      <w:r>
        <w:rPr>
          <w:rFonts w:cstheme="minorHAnsi"/>
          <w:i/>
          <w:color w:val="000000"/>
          <w:lang w:val="en-CA"/>
        </w:rPr>
        <w:t xml:space="preserve">22-12-04 </w:t>
      </w:r>
      <w:r w:rsidRPr="00121EA9">
        <w:rPr>
          <w:rFonts w:cstheme="minorHAnsi"/>
          <w:i/>
          <w:color w:val="000000"/>
          <w:lang w:val="en-CA"/>
        </w:rPr>
        <w:t xml:space="preserve">made by the </w:t>
      </w:r>
      <w:r w:rsidRPr="00D14D88">
        <w:rPr>
          <w:rFonts w:cstheme="minorHAnsi"/>
          <w:i/>
          <w:color w:val="000000"/>
          <w:lang w:val="en-CA"/>
        </w:rPr>
        <w:t>urban planning advisory committee</w:t>
      </w:r>
      <w:r w:rsidRPr="00121EA9">
        <w:rPr>
          <w:rFonts w:cstheme="minorHAnsi"/>
          <w:i/>
          <w:color w:val="000000"/>
          <w:lang w:val="en-CA"/>
        </w:rPr>
        <w:t xml:space="preserve"> at the meeting held on </w:t>
      </w:r>
      <w:r>
        <w:rPr>
          <w:rFonts w:cstheme="minorHAnsi"/>
          <w:i/>
          <w:color w:val="000000"/>
          <w:lang w:val="en-CA"/>
        </w:rPr>
        <w:t xml:space="preserve">December 8, </w:t>
      </w:r>
      <w:proofErr w:type="gramStart"/>
      <w:r>
        <w:rPr>
          <w:rFonts w:cstheme="minorHAnsi"/>
          <w:i/>
          <w:color w:val="000000"/>
          <w:lang w:val="en-CA"/>
        </w:rPr>
        <w:t>2022;</w:t>
      </w:r>
      <w:proofErr w:type="gramEnd"/>
    </w:p>
    <w:p w14:paraId="05D76AC3" w14:textId="77777777" w:rsidR="00D84993" w:rsidRPr="00121EA9" w:rsidRDefault="00D84993" w:rsidP="00A55F31">
      <w:pPr>
        <w:spacing w:line="252" w:lineRule="auto"/>
        <w:ind w:left="2268" w:hanging="2268"/>
        <w:jc w:val="both"/>
        <w:rPr>
          <w:rFonts w:cstheme="minorHAnsi"/>
          <w:color w:val="000000"/>
          <w:lang w:val="fr-FR"/>
        </w:rPr>
      </w:pPr>
      <w:r w:rsidRPr="00121EA9">
        <w:rPr>
          <w:rFonts w:cstheme="minorHAnsi"/>
          <w:color w:val="000000"/>
          <w:lang w:val="fr-FR"/>
        </w:rPr>
        <w:t xml:space="preserve">ATTENDU </w:t>
      </w:r>
      <w:r w:rsidRPr="00121EA9">
        <w:rPr>
          <w:rFonts w:cstheme="minorHAnsi"/>
          <w:color w:val="000000"/>
          <w:lang w:val="fr-FR"/>
        </w:rPr>
        <w:tab/>
        <w:t>que le projet est soumis au règlement no RU-905-01-2016 sur les Plans d’implantation et d’intégration architecturale (PIIA</w:t>
      </w:r>
      <w:proofErr w:type="gramStart"/>
      <w:r w:rsidRPr="00121EA9">
        <w:rPr>
          <w:rFonts w:cstheme="minorHAnsi"/>
          <w:color w:val="000000"/>
          <w:lang w:val="fr-FR"/>
        </w:rPr>
        <w:t>);</w:t>
      </w:r>
      <w:proofErr w:type="gramEnd"/>
    </w:p>
    <w:p w14:paraId="34277D14" w14:textId="77777777" w:rsidR="00D84993" w:rsidRDefault="00D84993" w:rsidP="00A55F31">
      <w:pPr>
        <w:spacing w:line="252" w:lineRule="auto"/>
        <w:ind w:left="2268" w:hanging="2268"/>
        <w:jc w:val="both"/>
        <w:rPr>
          <w:rFonts w:cstheme="minorHAnsi"/>
          <w:i/>
          <w:color w:val="000000"/>
          <w:lang w:val="en-CA"/>
        </w:rPr>
      </w:pPr>
      <w:r w:rsidRPr="00121EA9">
        <w:rPr>
          <w:rFonts w:cstheme="minorHAnsi"/>
          <w:i/>
          <w:color w:val="000000"/>
          <w:lang w:val="en-CA"/>
        </w:rPr>
        <w:t>WHEREAS</w:t>
      </w:r>
      <w:r w:rsidRPr="00121EA9">
        <w:rPr>
          <w:rFonts w:cstheme="minorHAnsi"/>
          <w:i/>
          <w:color w:val="000000"/>
          <w:lang w:val="en-CA"/>
        </w:rPr>
        <w:tab/>
      </w:r>
      <w:r w:rsidRPr="00561C0D">
        <w:rPr>
          <w:rFonts w:cstheme="minorHAnsi"/>
          <w:i/>
          <w:color w:val="000000"/>
          <w:lang w:val="en-CA"/>
        </w:rPr>
        <w:t xml:space="preserve">that the project is subject to bylaw no RU-905-01-2016 on the </w:t>
      </w:r>
      <w:r w:rsidRPr="00561C0D">
        <w:rPr>
          <w:rFonts w:cstheme="minorHAnsi"/>
          <w:bCs/>
          <w:i/>
          <w:color w:val="000000"/>
          <w:lang w:val="en-CA"/>
        </w:rPr>
        <w:t>site planning and architectural integration program (SPAIP</w:t>
      </w:r>
      <w:proofErr w:type="gramStart"/>
      <w:r w:rsidRPr="00561C0D">
        <w:rPr>
          <w:rFonts w:cstheme="minorHAnsi"/>
          <w:bCs/>
          <w:i/>
          <w:color w:val="000000"/>
          <w:lang w:val="en-CA"/>
        </w:rPr>
        <w:t>)</w:t>
      </w:r>
      <w:r w:rsidRPr="00121EA9">
        <w:rPr>
          <w:rFonts w:cstheme="minorHAnsi"/>
          <w:i/>
          <w:color w:val="000000"/>
          <w:lang w:val="en-CA"/>
        </w:rPr>
        <w:t>;</w:t>
      </w:r>
      <w:proofErr w:type="gramEnd"/>
    </w:p>
    <w:p w14:paraId="69F6319E" w14:textId="77777777" w:rsidR="00D84993" w:rsidRDefault="00D84993" w:rsidP="00A55F31">
      <w:pPr>
        <w:spacing w:line="252" w:lineRule="auto"/>
        <w:ind w:left="2268" w:hanging="2268"/>
        <w:jc w:val="both"/>
        <w:rPr>
          <w:rFonts w:cstheme="minorHAnsi"/>
          <w:bCs/>
          <w:color w:val="000000"/>
          <w:lang w:val="fr-FR"/>
        </w:rPr>
      </w:pPr>
      <w:r w:rsidRPr="00121EA9">
        <w:rPr>
          <w:rFonts w:cstheme="minorHAnsi"/>
          <w:color w:val="000000"/>
        </w:rPr>
        <w:t xml:space="preserve">EN CONSÉQUENCE </w:t>
      </w:r>
      <w:r w:rsidRPr="00121EA9">
        <w:rPr>
          <w:rFonts w:cstheme="minorHAnsi"/>
          <w:color w:val="000000"/>
        </w:rPr>
        <w:tab/>
        <w:t xml:space="preserve">il est proposé par </w:t>
      </w:r>
      <w:r>
        <w:rPr>
          <w:rFonts w:cstheme="minorHAnsi"/>
          <w:color w:val="000000"/>
        </w:rPr>
        <w:t xml:space="preserve">le conseiller Carl Woodbury </w:t>
      </w:r>
      <w:r w:rsidRPr="00121EA9">
        <w:rPr>
          <w:rFonts w:cstheme="minorHAnsi"/>
          <w:color w:val="000000"/>
        </w:rPr>
        <w:t xml:space="preserve">et résolu, en conformité avec le plan d’implantation et d’intégration architectural (PIIA) du secteur, d’approuver </w:t>
      </w:r>
      <w:r w:rsidRPr="00CD4326">
        <w:rPr>
          <w:rFonts w:cstheme="minorHAnsi"/>
          <w:color w:val="000000"/>
        </w:rPr>
        <w:t xml:space="preserve">des travaux de </w:t>
      </w:r>
      <w:r w:rsidRPr="00D14D88">
        <w:rPr>
          <w:rFonts w:cstheme="minorHAnsi"/>
          <w:color w:val="000000"/>
        </w:rPr>
        <w:t xml:space="preserve">construction du bâtiment principal et du bâtiment accessoire </w:t>
      </w:r>
      <w:r>
        <w:rPr>
          <w:rFonts w:cstheme="minorHAnsi"/>
          <w:color w:val="000000"/>
        </w:rPr>
        <w:t>sur le lot 5 924 492 situé</w:t>
      </w:r>
      <w:r w:rsidRPr="00D14D88">
        <w:rPr>
          <w:rFonts w:cstheme="minorHAnsi"/>
          <w:color w:val="000000"/>
        </w:rPr>
        <w:t xml:space="preserve"> au 10 rue Paquette</w:t>
      </w:r>
      <w:r>
        <w:rPr>
          <w:rFonts w:cstheme="minorHAnsi"/>
          <w:color w:val="000000"/>
        </w:rPr>
        <w:t>.</w:t>
      </w:r>
    </w:p>
    <w:p w14:paraId="24DA73EF" w14:textId="77777777" w:rsidR="00D84993" w:rsidRPr="00BD4994" w:rsidRDefault="00D84993" w:rsidP="00A55F31">
      <w:pPr>
        <w:spacing w:line="252" w:lineRule="auto"/>
        <w:ind w:left="2268" w:hanging="2268"/>
        <w:jc w:val="both"/>
        <w:rPr>
          <w:lang w:val="en-CA"/>
        </w:rPr>
      </w:pPr>
      <w:proofErr w:type="gramStart"/>
      <w:r w:rsidRPr="00561C0D">
        <w:rPr>
          <w:rFonts w:cstheme="minorHAnsi"/>
          <w:bCs/>
          <w:i/>
          <w:color w:val="000000"/>
          <w:lang w:val="en-CA"/>
        </w:rPr>
        <w:t>THEREFORE</w:t>
      </w:r>
      <w:proofErr w:type="gramEnd"/>
      <w:r w:rsidRPr="00561C0D">
        <w:rPr>
          <w:rFonts w:cstheme="minorHAnsi"/>
          <w:bCs/>
          <w:i/>
          <w:color w:val="000000"/>
          <w:lang w:val="en-CA"/>
        </w:rPr>
        <w:tab/>
        <w:t xml:space="preserve">it is proposed by </w:t>
      </w:r>
      <w:r>
        <w:rPr>
          <w:rFonts w:cstheme="minorHAnsi"/>
          <w:bCs/>
          <w:i/>
          <w:color w:val="000000"/>
          <w:lang w:val="en-CA"/>
        </w:rPr>
        <w:t>Councillor Carl Woodbury</w:t>
      </w:r>
      <w:r w:rsidRPr="00561C0D">
        <w:rPr>
          <w:rFonts w:cstheme="minorHAnsi"/>
          <w:bCs/>
          <w:i/>
          <w:color w:val="000000"/>
          <w:lang w:val="en-CA"/>
        </w:rPr>
        <w:t xml:space="preserve"> and </w:t>
      </w:r>
      <w:r w:rsidRPr="00CB6F04">
        <w:rPr>
          <w:rFonts w:cstheme="minorHAnsi"/>
          <w:bCs/>
          <w:i/>
          <w:color w:val="000000"/>
          <w:lang w:val="en-CA"/>
        </w:rPr>
        <w:t xml:space="preserve">resolved, in accordance with the site planning and architectural integration program (SPAIP) for the sector, to approve construction work on the main building and the accessory building </w:t>
      </w:r>
      <w:r>
        <w:rPr>
          <w:rFonts w:cstheme="minorHAnsi"/>
          <w:bCs/>
          <w:i/>
          <w:color w:val="000000"/>
          <w:lang w:val="en-CA"/>
        </w:rPr>
        <w:t xml:space="preserve">on lot 5 924 492 </w:t>
      </w:r>
      <w:r w:rsidRPr="00CB6F04">
        <w:rPr>
          <w:rFonts w:cstheme="minorHAnsi"/>
          <w:bCs/>
          <w:i/>
          <w:color w:val="000000"/>
          <w:lang w:val="en-CA"/>
        </w:rPr>
        <w:t>located at 10 Paquette</w:t>
      </w:r>
      <w:r>
        <w:rPr>
          <w:rFonts w:cstheme="minorHAnsi"/>
          <w:bCs/>
          <w:i/>
          <w:color w:val="000000"/>
          <w:lang w:val="en-CA"/>
        </w:rPr>
        <w:t xml:space="preserve"> Street.</w:t>
      </w:r>
    </w:p>
    <w:p w14:paraId="6379367C" w14:textId="77777777" w:rsidR="00C32EF3" w:rsidRPr="009955D3" w:rsidRDefault="00C32EF3" w:rsidP="00A55F31">
      <w:pPr>
        <w:spacing w:after="0" w:line="252" w:lineRule="auto"/>
        <w:jc w:val="right"/>
        <w:rPr>
          <w:rFonts w:cstheme="minorHAnsi"/>
        </w:rPr>
      </w:pPr>
      <w:r w:rsidRPr="009955D3">
        <w:rPr>
          <w:rFonts w:cstheme="minorHAnsi"/>
        </w:rPr>
        <w:t>Adopté à l’unanimité des conseillers</w:t>
      </w:r>
    </w:p>
    <w:p w14:paraId="3C2C1AC0" w14:textId="77777777" w:rsidR="00C32EF3" w:rsidRPr="009955D3" w:rsidRDefault="00C32EF3" w:rsidP="00A55F31">
      <w:pPr>
        <w:spacing w:after="0" w:line="252" w:lineRule="auto"/>
        <w:jc w:val="right"/>
        <w:rPr>
          <w:rFonts w:cstheme="minorHAnsi"/>
          <w:i/>
        </w:rPr>
      </w:pPr>
      <w:proofErr w:type="spellStart"/>
      <w:r w:rsidRPr="009955D3">
        <w:rPr>
          <w:rFonts w:cstheme="minorHAnsi"/>
          <w:i/>
        </w:rPr>
        <w:t>Adopted</w:t>
      </w:r>
      <w:proofErr w:type="spellEnd"/>
      <w:r w:rsidRPr="009955D3">
        <w:rPr>
          <w:rFonts w:cstheme="minorHAnsi"/>
          <w:i/>
        </w:rPr>
        <w:t xml:space="preserve"> </w:t>
      </w:r>
      <w:proofErr w:type="spellStart"/>
      <w:r w:rsidRPr="009955D3">
        <w:rPr>
          <w:rFonts w:cstheme="minorHAnsi"/>
          <w:i/>
        </w:rPr>
        <w:t>unanimously</w:t>
      </w:r>
      <w:proofErr w:type="spellEnd"/>
      <w:r w:rsidRPr="009955D3">
        <w:rPr>
          <w:rFonts w:cstheme="minorHAnsi"/>
          <w:i/>
        </w:rPr>
        <w:t xml:space="preserve"> by </w:t>
      </w:r>
      <w:proofErr w:type="spellStart"/>
      <w:r w:rsidRPr="009955D3">
        <w:rPr>
          <w:rFonts w:cstheme="minorHAnsi"/>
          <w:i/>
        </w:rPr>
        <w:t>councillors</w:t>
      </w:r>
      <w:proofErr w:type="spellEnd"/>
    </w:p>
    <w:p w14:paraId="030AFA37" w14:textId="00E6E71B" w:rsidR="009A60A0" w:rsidRDefault="009A60A0" w:rsidP="00A55F31">
      <w:pPr>
        <w:spacing w:after="0" w:line="252" w:lineRule="auto"/>
        <w:jc w:val="right"/>
        <w:rPr>
          <w:rFonts w:cstheme="minorHAnsi"/>
          <w:i/>
        </w:rPr>
      </w:pPr>
    </w:p>
    <w:p w14:paraId="6160758A" w14:textId="77777777" w:rsidR="00951A9A" w:rsidRDefault="00951A9A" w:rsidP="00A55F31">
      <w:pPr>
        <w:spacing w:after="0" w:line="252" w:lineRule="auto"/>
        <w:rPr>
          <w:b/>
          <w:u w:val="single"/>
        </w:rPr>
      </w:pPr>
      <w:r>
        <w:rPr>
          <w:b/>
          <w:u w:val="single"/>
        </w:rPr>
        <w:t>2023-01-019</w:t>
      </w:r>
      <w:r>
        <w:rPr>
          <w:b/>
          <w:u w:val="single"/>
        </w:rPr>
        <w:tab/>
        <w:t>Demande de PIIA, Chemin Elo</w:t>
      </w:r>
    </w:p>
    <w:p w14:paraId="4C8A27EB" w14:textId="77777777" w:rsidR="00951A9A" w:rsidRDefault="00951A9A" w:rsidP="00A55F31">
      <w:pPr>
        <w:tabs>
          <w:tab w:val="left" w:pos="458"/>
        </w:tabs>
        <w:spacing w:after="0" w:line="252" w:lineRule="auto"/>
        <w:rPr>
          <w:b/>
          <w:u w:val="single"/>
        </w:rPr>
      </w:pPr>
    </w:p>
    <w:p w14:paraId="6B2A34B7" w14:textId="77777777" w:rsidR="00951A9A" w:rsidRPr="00703A31" w:rsidRDefault="00951A9A" w:rsidP="00A55F31">
      <w:pPr>
        <w:spacing w:after="0" w:line="252" w:lineRule="auto"/>
        <w:rPr>
          <w:b/>
          <w:i/>
          <w:u w:val="single"/>
          <w:lang w:val="en-CA"/>
        </w:rPr>
      </w:pPr>
      <w:r w:rsidRPr="00703A31">
        <w:rPr>
          <w:b/>
          <w:i/>
          <w:u w:val="single"/>
          <w:lang w:val="en-CA"/>
        </w:rPr>
        <w:t>2023-01-XXX</w:t>
      </w:r>
      <w:r w:rsidRPr="00703A31">
        <w:rPr>
          <w:b/>
          <w:i/>
          <w:u w:val="single"/>
          <w:lang w:val="en-CA"/>
        </w:rPr>
        <w:tab/>
        <w:t>Demand of SPAIP, Elo Road</w:t>
      </w:r>
    </w:p>
    <w:p w14:paraId="4D354239" w14:textId="77777777" w:rsidR="00951A9A" w:rsidRPr="00703A31" w:rsidRDefault="00951A9A" w:rsidP="00A55F31">
      <w:pPr>
        <w:spacing w:after="0" w:line="252" w:lineRule="auto"/>
        <w:rPr>
          <w:b/>
          <w:u w:val="single"/>
          <w:lang w:val="en-CA"/>
        </w:rPr>
      </w:pPr>
    </w:p>
    <w:p w14:paraId="0F3A545C" w14:textId="77777777" w:rsidR="00951A9A" w:rsidRPr="00121EA9" w:rsidRDefault="00951A9A" w:rsidP="00A55F31">
      <w:pPr>
        <w:spacing w:line="252" w:lineRule="auto"/>
        <w:ind w:left="2268" w:hanging="2268"/>
        <w:jc w:val="both"/>
        <w:rPr>
          <w:rFonts w:cstheme="minorHAnsi"/>
          <w:color w:val="000000"/>
          <w:lang w:val="fr-FR"/>
        </w:rPr>
      </w:pPr>
      <w:r w:rsidRPr="00121EA9">
        <w:rPr>
          <w:rFonts w:cstheme="minorHAnsi"/>
          <w:color w:val="000000"/>
          <w:lang w:val="fr-FR"/>
        </w:rPr>
        <w:t xml:space="preserve">ATTENDU </w:t>
      </w:r>
      <w:r w:rsidRPr="00121EA9">
        <w:rPr>
          <w:rFonts w:cstheme="minorHAnsi"/>
          <w:color w:val="000000"/>
          <w:lang w:val="fr-FR"/>
        </w:rPr>
        <w:tab/>
        <w:t>la recommandation no CCU</w:t>
      </w:r>
      <w:r>
        <w:rPr>
          <w:rFonts w:cstheme="minorHAnsi"/>
          <w:color w:val="000000"/>
          <w:lang w:val="fr-FR"/>
        </w:rPr>
        <w:t>22-12-05</w:t>
      </w:r>
      <w:r w:rsidRPr="00121EA9">
        <w:rPr>
          <w:rFonts w:cstheme="minorHAnsi"/>
          <w:color w:val="000000"/>
          <w:lang w:val="fr-FR"/>
        </w:rPr>
        <w:t xml:space="preserve"> formulée par le comité consultatif d’urbanisme lors de la séance tenue le </w:t>
      </w:r>
      <w:r>
        <w:rPr>
          <w:rFonts w:cstheme="minorHAnsi"/>
          <w:color w:val="000000"/>
          <w:lang w:val="fr-FR"/>
        </w:rPr>
        <w:t>8 décembre 2022 ;</w:t>
      </w:r>
    </w:p>
    <w:p w14:paraId="4BC3041E" w14:textId="77777777" w:rsidR="00951A9A" w:rsidRPr="00121EA9" w:rsidRDefault="00951A9A" w:rsidP="00A55F31">
      <w:pPr>
        <w:spacing w:line="252" w:lineRule="auto"/>
        <w:ind w:left="2268" w:hanging="2268"/>
        <w:jc w:val="both"/>
        <w:rPr>
          <w:rFonts w:cstheme="minorHAnsi"/>
          <w:i/>
          <w:color w:val="000000"/>
          <w:lang w:val="en-CA"/>
        </w:rPr>
      </w:pPr>
      <w:r w:rsidRPr="00121EA9">
        <w:rPr>
          <w:rFonts w:cstheme="minorHAnsi"/>
          <w:i/>
          <w:color w:val="000000"/>
          <w:lang w:val="en-CA"/>
        </w:rPr>
        <w:t>WHEREAS</w:t>
      </w:r>
      <w:r w:rsidRPr="00121EA9">
        <w:rPr>
          <w:rFonts w:cstheme="minorHAnsi"/>
          <w:i/>
          <w:color w:val="000000"/>
          <w:lang w:val="en-CA"/>
        </w:rPr>
        <w:tab/>
        <w:t>recommendation no CCU</w:t>
      </w:r>
      <w:r>
        <w:rPr>
          <w:rFonts w:cstheme="minorHAnsi"/>
          <w:i/>
          <w:color w:val="000000"/>
          <w:lang w:val="en-CA"/>
        </w:rPr>
        <w:t xml:space="preserve">22-12-05 </w:t>
      </w:r>
      <w:r w:rsidRPr="00121EA9">
        <w:rPr>
          <w:rFonts w:cstheme="minorHAnsi"/>
          <w:i/>
          <w:color w:val="000000"/>
          <w:lang w:val="en-CA"/>
        </w:rPr>
        <w:t xml:space="preserve">made by the </w:t>
      </w:r>
      <w:r w:rsidRPr="00D14D88">
        <w:rPr>
          <w:rFonts w:cstheme="minorHAnsi"/>
          <w:i/>
          <w:color w:val="000000"/>
          <w:lang w:val="en-CA"/>
        </w:rPr>
        <w:t>urban planning advisory committee</w:t>
      </w:r>
      <w:r w:rsidRPr="00121EA9">
        <w:rPr>
          <w:rFonts w:cstheme="minorHAnsi"/>
          <w:i/>
          <w:color w:val="000000"/>
          <w:lang w:val="en-CA"/>
        </w:rPr>
        <w:t xml:space="preserve"> at the meeting held on </w:t>
      </w:r>
      <w:r>
        <w:rPr>
          <w:rFonts w:cstheme="minorHAnsi"/>
          <w:i/>
          <w:color w:val="000000"/>
          <w:lang w:val="en-CA"/>
        </w:rPr>
        <w:t xml:space="preserve">December 8, </w:t>
      </w:r>
      <w:proofErr w:type="gramStart"/>
      <w:r>
        <w:rPr>
          <w:rFonts w:cstheme="minorHAnsi"/>
          <w:i/>
          <w:color w:val="000000"/>
          <w:lang w:val="en-CA"/>
        </w:rPr>
        <w:t>2022;</w:t>
      </w:r>
      <w:proofErr w:type="gramEnd"/>
    </w:p>
    <w:p w14:paraId="1381E3AB" w14:textId="77777777" w:rsidR="00951A9A" w:rsidRPr="00121EA9" w:rsidRDefault="00951A9A" w:rsidP="00A55F31">
      <w:pPr>
        <w:spacing w:line="252" w:lineRule="auto"/>
        <w:ind w:left="2268" w:hanging="2268"/>
        <w:jc w:val="both"/>
        <w:rPr>
          <w:rFonts w:cstheme="minorHAnsi"/>
          <w:color w:val="000000"/>
          <w:lang w:val="fr-FR"/>
        </w:rPr>
      </w:pPr>
      <w:r w:rsidRPr="00121EA9">
        <w:rPr>
          <w:rFonts w:cstheme="minorHAnsi"/>
          <w:color w:val="000000"/>
          <w:lang w:val="fr-FR"/>
        </w:rPr>
        <w:lastRenderedPageBreak/>
        <w:t xml:space="preserve">ATTENDU </w:t>
      </w:r>
      <w:r w:rsidRPr="00121EA9">
        <w:rPr>
          <w:rFonts w:cstheme="minorHAnsi"/>
          <w:color w:val="000000"/>
          <w:lang w:val="fr-FR"/>
        </w:rPr>
        <w:tab/>
        <w:t>que le projet est soumis au règlement no RU-905-01-2016 sur les Plans d’implantation et d’intégration architecturale (PIIA</w:t>
      </w:r>
      <w:proofErr w:type="gramStart"/>
      <w:r w:rsidRPr="00121EA9">
        <w:rPr>
          <w:rFonts w:cstheme="minorHAnsi"/>
          <w:color w:val="000000"/>
          <w:lang w:val="fr-FR"/>
        </w:rPr>
        <w:t>);</w:t>
      </w:r>
      <w:proofErr w:type="gramEnd"/>
    </w:p>
    <w:p w14:paraId="7907D8C1" w14:textId="77777777" w:rsidR="00951A9A" w:rsidRDefault="00951A9A" w:rsidP="00A55F31">
      <w:pPr>
        <w:spacing w:line="252" w:lineRule="auto"/>
        <w:ind w:left="2268" w:hanging="2268"/>
        <w:jc w:val="both"/>
        <w:rPr>
          <w:rFonts w:cstheme="minorHAnsi"/>
          <w:i/>
          <w:color w:val="000000"/>
          <w:lang w:val="en-CA"/>
        </w:rPr>
      </w:pPr>
      <w:r w:rsidRPr="00121EA9">
        <w:rPr>
          <w:rFonts w:cstheme="minorHAnsi"/>
          <w:i/>
          <w:color w:val="000000"/>
          <w:lang w:val="en-CA"/>
        </w:rPr>
        <w:t>WHEREAS</w:t>
      </w:r>
      <w:r w:rsidRPr="00121EA9">
        <w:rPr>
          <w:rFonts w:cstheme="minorHAnsi"/>
          <w:i/>
          <w:color w:val="000000"/>
          <w:lang w:val="en-CA"/>
        </w:rPr>
        <w:tab/>
      </w:r>
      <w:r w:rsidRPr="00561C0D">
        <w:rPr>
          <w:rFonts w:cstheme="minorHAnsi"/>
          <w:i/>
          <w:color w:val="000000"/>
          <w:lang w:val="en-CA"/>
        </w:rPr>
        <w:t xml:space="preserve">that the project is subject to bylaw no RU-905-01-2016 on the </w:t>
      </w:r>
      <w:r w:rsidRPr="00561C0D">
        <w:rPr>
          <w:rFonts w:cstheme="minorHAnsi"/>
          <w:bCs/>
          <w:i/>
          <w:color w:val="000000"/>
          <w:lang w:val="en-CA"/>
        </w:rPr>
        <w:t>site planning and architectural integration program (SPAIP</w:t>
      </w:r>
      <w:proofErr w:type="gramStart"/>
      <w:r w:rsidRPr="00561C0D">
        <w:rPr>
          <w:rFonts w:cstheme="minorHAnsi"/>
          <w:bCs/>
          <w:i/>
          <w:color w:val="000000"/>
          <w:lang w:val="en-CA"/>
        </w:rPr>
        <w:t>)</w:t>
      </w:r>
      <w:r w:rsidRPr="00121EA9">
        <w:rPr>
          <w:rFonts w:cstheme="minorHAnsi"/>
          <w:i/>
          <w:color w:val="000000"/>
          <w:lang w:val="en-CA"/>
        </w:rPr>
        <w:t>;</w:t>
      </w:r>
      <w:proofErr w:type="gramEnd"/>
    </w:p>
    <w:p w14:paraId="3D1368D0" w14:textId="77777777" w:rsidR="00951A9A" w:rsidRDefault="00951A9A" w:rsidP="00A55F31">
      <w:pPr>
        <w:spacing w:line="252" w:lineRule="auto"/>
        <w:ind w:left="2268" w:hanging="2268"/>
        <w:jc w:val="both"/>
        <w:rPr>
          <w:rFonts w:cstheme="minorHAnsi"/>
          <w:bCs/>
          <w:color w:val="000000"/>
          <w:lang w:val="fr-FR"/>
        </w:rPr>
      </w:pPr>
      <w:r w:rsidRPr="00121EA9">
        <w:rPr>
          <w:rFonts w:cstheme="minorHAnsi"/>
          <w:color w:val="000000"/>
        </w:rPr>
        <w:t xml:space="preserve">EN CONSÉQUENCE </w:t>
      </w:r>
      <w:r w:rsidRPr="00121EA9">
        <w:rPr>
          <w:rFonts w:cstheme="minorHAnsi"/>
          <w:color w:val="000000"/>
        </w:rPr>
        <w:tab/>
        <w:t xml:space="preserve">il est proposé par </w:t>
      </w:r>
      <w:r>
        <w:rPr>
          <w:rFonts w:cstheme="minorHAnsi"/>
          <w:color w:val="000000"/>
        </w:rPr>
        <w:t xml:space="preserve">la conseillère Manon Jutras </w:t>
      </w:r>
      <w:r w:rsidRPr="00121EA9">
        <w:rPr>
          <w:rFonts w:cstheme="minorHAnsi"/>
          <w:color w:val="000000"/>
        </w:rPr>
        <w:t xml:space="preserve">et résolu, en conformité avec le plan d’implantation et d’intégration architectural (PIIA) du secteur, d’approuver </w:t>
      </w:r>
      <w:r w:rsidRPr="00CD4326">
        <w:rPr>
          <w:rFonts w:cstheme="minorHAnsi"/>
          <w:color w:val="000000"/>
        </w:rPr>
        <w:t xml:space="preserve">des travaux de </w:t>
      </w:r>
      <w:r w:rsidRPr="00D14D88">
        <w:rPr>
          <w:rFonts w:cstheme="minorHAnsi"/>
          <w:color w:val="000000"/>
        </w:rPr>
        <w:t xml:space="preserve">construction </w:t>
      </w:r>
      <w:r w:rsidRPr="00A3109A">
        <w:rPr>
          <w:rFonts w:cstheme="minorHAnsi"/>
          <w:color w:val="000000"/>
        </w:rPr>
        <w:t xml:space="preserve">d’une nouvelle résidence dont la finition extérieure </w:t>
      </w:r>
      <w:r>
        <w:rPr>
          <w:rFonts w:cstheme="minorHAnsi"/>
          <w:color w:val="000000"/>
        </w:rPr>
        <w:t xml:space="preserve">sera </w:t>
      </w:r>
      <w:r w:rsidRPr="00A3109A">
        <w:rPr>
          <w:rFonts w:cstheme="minorHAnsi"/>
          <w:color w:val="000000"/>
        </w:rPr>
        <w:t>en déclin de bois pressé</w:t>
      </w:r>
      <w:r>
        <w:rPr>
          <w:rFonts w:cstheme="minorHAnsi"/>
          <w:color w:val="000000"/>
        </w:rPr>
        <w:t>,</w:t>
      </w:r>
      <w:r w:rsidRPr="00A3109A">
        <w:rPr>
          <w:rFonts w:cstheme="minorHAnsi"/>
          <w:color w:val="000000"/>
        </w:rPr>
        <w:t xml:space="preserve"> </w:t>
      </w:r>
      <w:r>
        <w:rPr>
          <w:rFonts w:cstheme="minorHAnsi"/>
          <w:color w:val="000000"/>
        </w:rPr>
        <w:t>sur les lots 6 095 278 et 6 335 811 situés</w:t>
      </w:r>
      <w:r w:rsidRPr="00D14D88">
        <w:rPr>
          <w:rFonts w:cstheme="minorHAnsi"/>
          <w:color w:val="000000"/>
        </w:rPr>
        <w:t xml:space="preserve"> </w:t>
      </w:r>
      <w:r>
        <w:rPr>
          <w:rFonts w:cstheme="minorHAnsi"/>
          <w:color w:val="000000"/>
        </w:rPr>
        <w:t>sur le Chemin Elo.</w:t>
      </w:r>
    </w:p>
    <w:p w14:paraId="2CA8C16A" w14:textId="77777777" w:rsidR="00951A9A" w:rsidRPr="00BD4994" w:rsidRDefault="00951A9A" w:rsidP="00A55F31">
      <w:pPr>
        <w:spacing w:line="252" w:lineRule="auto"/>
        <w:ind w:left="2268" w:hanging="2268"/>
        <w:jc w:val="both"/>
        <w:rPr>
          <w:lang w:val="en-CA"/>
        </w:rPr>
      </w:pPr>
      <w:proofErr w:type="gramStart"/>
      <w:r w:rsidRPr="00561C0D">
        <w:rPr>
          <w:rFonts w:cstheme="minorHAnsi"/>
          <w:bCs/>
          <w:i/>
          <w:color w:val="000000"/>
          <w:lang w:val="en-CA"/>
        </w:rPr>
        <w:t>THEREFORE</w:t>
      </w:r>
      <w:proofErr w:type="gramEnd"/>
      <w:r w:rsidRPr="00561C0D">
        <w:rPr>
          <w:rFonts w:cstheme="minorHAnsi"/>
          <w:bCs/>
          <w:i/>
          <w:color w:val="000000"/>
          <w:lang w:val="en-CA"/>
        </w:rPr>
        <w:tab/>
        <w:t xml:space="preserve">it is proposed by </w:t>
      </w:r>
      <w:r>
        <w:rPr>
          <w:rFonts w:cstheme="minorHAnsi"/>
          <w:bCs/>
          <w:i/>
          <w:color w:val="000000"/>
          <w:lang w:val="en-CA"/>
        </w:rPr>
        <w:t>Councillor Manon Jutras</w:t>
      </w:r>
      <w:r w:rsidRPr="00561C0D">
        <w:rPr>
          <w:rFonts w:cstheme="minorHAnsi"/>
          <w:bCs/>
          <w:i/>
          <w:color w:val="000000"/>
          <w:lang w:val="en-CA"/>
        </w:rPr>
        <w:t xml:space="preserve"> and </w:t>
      </w:r>
      <w:r w:rsidRPr="00530D30">
        <w:rPr>
          <w:rFonts w:cstheme="minorHAnsi"/>
          <w:bCs/>
          <w:i/>
          <w:color w:val="000000"/>
          <w:lang w:val="en-CA"/>
        </w:rPr>
        <w:t xml:space="preserve">resolved, in accordance with the site planning and architectural integration plan (SPAIP) for the sector, to approve construction work for a new residence whose exterior finish will be in pressed wood decline, on lots 6,095,278 and 6,335,811 located on </w:t>
      </w:r>
      <w:r>
        <w:rPr>
          <w:rFonts w:cstheme="minorHAnsi"/>
          <w:bCs/>
          <w:i/>
          <w:color w:val="000000"/>
          <w:lang w:val="en-CA"/>
        </w:rPr>
        <w:t>Elo Road</w:t>
      </w:r>
      <w:r w:rsidRPr="00530D30">
        <w:rPr>
          <w:rFonts w:cstheme="minorHAnsi"/>
          <w:bCs/>
          <w:i/>
          <w:color w:val="000000"/>
          <w:lang w:val="en-CA"/>
        </w:rPr>
        <w:t>.</w:t>
      </w:r>
    </w:p>
    <w:p w14:paraId="28D88BAB" w14:textId="77777777" w:rsidR="00D84993" w:rsidRPr="009955D3" w:rsidRDefault="00D84993" w:rsidP="00A55F31">
      <w:pPr>
        <w:spacing w:after="0" w:line="252" w:lineRule="auto"/>
        <w:jc w:val="right"/>
        <w:rPr>
          <w:rFonts w:cstheme="minorHAnsi"/>
        </w:rPr>
      </w:pPr>
      <w:r w:rsidRPr="009955D3">
        <w:rPr>
          <w:rFonts w:cstheme="minorHAnsi"/>
        </w:rPr>
        <w:t>Adopté à l’unanimité des conseillers</w:t>
      </w:r>
    </w:p>
    <w:p w14:paraId="1672F418" w14:textId="77777777" w:rsidR="00D84993" w:rsidRPr="009955D3" w:rsidRDefault="00D84993" w:rsidP="00A55F31">
      <w:pPr>
        <w:spacing w:after="0" w:line="252" w:lineRule="auto"/>
        <w:jc w:val="right"/>
        <w:rPr>
          <w:rFonts w:cstheme="minorHAnsi"/>
          <w:i/>
        </w:rPr>
      </w:pPr>
      <w:proofErr w:type="spellStart"/>
      <w:r w:rsidRPr="009955D3">
        <w:rPr>
          <w:rFonts w:cstheme="minorHAnsi"/>
          <w:i/>
        </w:rPr>
        <w:t>Adopted</w:t>
      </w:r>
      <w:proofErr w:type="spellEnd"/>
      <w:r w:rsidRPr="009955D3">
        <w:rPr>
          <w:rFonts w:cstheme="minorHAnsi"/>
          <w:i/>
        </w:rPr>
        <w:t xml:space="preserve"> </w:t>
      </w:r>
      <w:proofErr w:type="spellStart"/>
      <w:r w:rsidRPr="009955D3">
        <w:rPr>
          <w:rFonts w:cstheme="minorHAnsi"/>
          <w:i/>
        </w:rPr>
        <w:t>unanimously</w:t>
      </w:r>
      <w:proofErr w:type="spellEnd"/>
      <w:r w:rsidRPr="009955D3">
        <w:rPr>
          <w:rFonts w:cstheme="minorHAnsi"/>
          <w:i/>
        </w:rPr>
        <w:t xml:space="preserve"> by </w:t>
      </w:r>
      <w:proofErr w:type="spellStart"/>
      <w:r w:rsidRPr="009955D3">
        <w:rPr>
          <w:rFonts w:cstheme="minorHAnsi"/>
          <w:i/>
        </w:rPr>
        <w:t>councillors</w:t>
      </w:r>
      <w:proofErr w:type="spellEnd"/>
    </w:p>
    <w:p w14:paraId="1EFE9CF8" w14:textId="530AEF72" w:rsidR="00D84993" w:rsidRDefault="00D84993" w:rsidP="00A55F31">
      <w:pPr>
        <w:spacing w:after="0" w:line="252" w:lineRule="auto"/>
        <w:jc w:val="right"/>
        <w:rPr>
          <w:rFonts w:cstheme="minorHAnsi"/>
          <w:i/>
        </w:rPr>
      </w:pPr>
    </w:p>
    <w:p w14:paraId="387FF316" w14:textId="77777777" w:rsidR="00951A9A" w:rsidRDefault="00951A9A" w:rsidP="00A55F31">
      <w:pPr>
        <w:spacing w:after="0" w:line="252" w:lineRule="auto"/>
        <w:rPr>
          <w:b/>
          <w:u w:val="single"/>
        </w:rPr>
      </w:pPr>
      <w:r>
        <w:rPr>
          <w:b/>
          <w:u w:val="single"/>
        </w:rPr>
        <w:t>2023-01-020</w:t>
      </w:r>
      <w:r>
        <w:rPr>
          <w:b/>
          <w:u w:val="single"/>
        </w:rPr>
        <w:tab/>
        <w:t>Demande de PIIA, 163 rue de la Berge</w:t>
      </w:r>
    </w:p>
    <w:p w14:paraId="1F9D77D9" w14:textId="77777777" w:rsidR="00951A9A" w:rsidRDefault="00951A9A" w:rsidP="00A55F31">
      <w:pPr>
        <w:tabs>
          <w:tab w:val="left" w:pos="458"/>
        </w:tabs>
        <w:spacing w:after="0" w:line="252" w:lineRule="auto"/>
        <w:rPr>
          <w:b/>
          <w:u w:val="single"/>
        </w:rPr>
      </w:pPr>
    </w:p>
    <w:p w14:paraId="770B8609" w14:textId="77777777" w:rsidR="00951A9A" w:rsidRPr="00A078D3" w:rsidRDefault="00951A9A" w:rsidP="00A55F31">
      <w:pPr>
        <w:spacing w:after="0" w:line="252" w:lineRule="auto"/>
        <w:rPr>
          <w:b/>
          <w:i/>
          <w:u w:val="single"/>
        </w:rPr>
      </w:pPr>
      <w:r w:rsidRPr="00A078D3">
        <w:rPr>
          <w:b/>
          <w:i/>
          <w:u w:val="single"/>
        </w:rPr>
        <w:t>2023-01-</w:t>
      </w:r>
      <w:r>
        <w:rPr>
          <w:b/>
          <w:i/>
          <w:u w:val="single"/>
        </w:rPr>
        <w:t>020</w:t>
      </w:r>
      <w:r w:rsidRPr="00A078D3">
        <w:rPr>
          <w:b/>
          <w:i/>
          <w:u w:val="single"/>
        </w:rPr>
        <w:tab/>
      </w:r>
      <w:proofErr w:type="spellStart"/>
      <w:r w:rsidRPr="00A078D3">
        <w:rPr>
          <w:b/>
          <w:i/>
          <w:u w:val="single"/>
        </w:rPr>
        <w:t>Demand</w:t>
      </w:r>
      <w:proofErr w:type="spellEnd"/>
      <w:r w:rsidRPr="00A078D3">
        <w:rPr>
          <w:b/>
          <w:i/>
          <w:u w:val="single"/>
        </w:rPr>
        <w:t xml:space="preserve"> of SPAIP, 163 de la B</w:t>
      </w:r>
      <w:r>
        <w:rPr>
          <w:b/>
          <w:i/>
          <w:u w:val="single"/>
        </w:rPr>
        <w:t>erge Street</w:t>
      </w:r>
    </w:p>
    <w:p w14:paraId="10220F0B" w14:textId="77777777" w:rsidR="00951A9A" w:rsidRPr="00A078D3" w:rsidRDefault="00951A9A" w:rsidP="00A55F31">
      <w:pPr>
        <w:spacing w:after="0" w:line="252" w:lineRule="auto"/>
        <w:rPr>
          <w:b/>
          <w:u w:val="single"/>
        </w:rPr>
      </w:pPr>
    </w:p>
    <w:p w14:paraId="05A7D192" w14:textId="77777777" w:rsidR="00951A9A" w:rsidRPr="00121EA9" w:rsidRDefault="00951A9A" w:rsidP="00A55F31">
      <w:pPr>
        <w:spacing w:line="252" w:lineRule="auto"/>
        <w:ind w:left="2268" w:hanging="2268"/>
        <w:jc w:val="both"/>
        <w:rPr>
          <w:rFonts w:cstheme="minorHAnsi"/>
          <w:color w:val="000000"/>
          <w:lang w:val="fr-FR"/>
        </w:rPr>
      </w:pPr>
      <w:r w:rsidRPr="00121EA9">
        <w:rPr>
          <w:rFonts w:cstheme="minorHAnsi"/>
          <w:color w:val="000000"/>
          <w:lang w:val="fr-FR"/>
        </w:rPr>
        <w:t xml:space="preserve">ATTENDU </w:t>
      </w:r>
      <w:r w:rsidRPr="00121EA9">
        <w:rPr>
          <w:rFonts w:cstheme="minorHAnsi"/>
          <w:color w:val="000000"/>
          <w:lang w:val="fr-FR"/>
        </w:rPr>
        <w:tab/>
        <w:t>la recommandation no CCU</w:t>
      </w:r>
      <w:r>
        <w:rPr>
          <w:rFonts w:cstheme="minorHAnsi"/>
          <w:color w:val="000000"/>
          <w:lang w:val="fr-FR"/>
        </w:rPr>
        <w:t>22-12-09</w:t>
      </w:r>
      <w:r w:rsidRPr="00121EA9">
        <w:rPr>
          <w:rFonts w:cstheme="minorHAnsi"/>
          <w:color w:val="000000"/>
          <w:lang w:val="fr-FR"/>
        </w:rPr>
        <w:t xml:space="preserve"> formulée par le comité consultatif d’urbanisme lors de la séance tenue le </w:t>
      </w:r>
      <w:r>
        <w:rPr>
          <w:rFonts w:cstheme="minorHAnsi"/>
          <w:color w:val="000000"/>
          <w:lang w:val="fr-FR"/>
        </w:rPr>
        <w:t>8 décembre 2022 ;</w:t>
      </w:r>
    </w:p>
    <w:p w14:paraId="121F86D6" w14:textId="77777777" w:rsidR="00951A9A" w:rsidRPr="00121EA9" w:rsidRDefault="00951A9A" w:rsidP="00A55F31">
      <w:pPr>
        <w:spacing w:line="252" w:lineRule="auto"/>
        <w:ind w:left="2268" w:hanging="2268"/>
        <w:jc w:val="both"/>
        <w:rPr>
          <w:rFonts w:cstheme="minorHAnsi"/>
          <w:i/>
          <w:color w:val="000000"/>
          <w:lang w:val="en-CA"/>
        </w:rPr>
      </w:pPr>
      <w:r w:rsidRPr="00121EA9">
        <w:rPr>
          <w:rFonts w:cstheme="minorHAnsi"/>
          <w:i/>
          <w:color w:val="000000"/>
          <w:lang w:val="en-CA"/>
        </w:rPr>
        <w:t>WHEREAS</w:t>
      </w:r>
      <w:r w:rsidRPr="00121EA9">
        <w:rPr>
          <w:rFonts w:cstheme="minorHAnsi"/>
          <w:i/>
          <w:color w:val="000000"/>
          <w:lang w:val="en-CA"/>
        </w:rPr>
        <w:tab/>
        <w:t>recommendation no CCU</w:t>
      </w:r>
      <w:r>
        <w:rPr>
          <w:rFonts w:cstheme="minorHAnsi"/>
          <w:i/>
          <w:color w:val="000000"/>
          <w:lang w:val="en-CA"/>
        </w:rPr>
        <w:t xml:space="preserve">22-12-09 </w:t>
      </w:r>
      <w:r w:rsidRPr="00121EA9">
        <w:rPr>
          <w:rFonts w:cstheme="minorHAnsi"/>
          <w:i/>
          <w:color w:val="000000"/>
          <w:lang w:val="en-CA"/>
        </w:rPr>
        <w:t xml:space="preserve">made by the </w:t>
      </w:r>
      <w:r w:rsidRPr="00D14D88">
        <w:rPr>
          <w:rFonts w:cstheme="minorHAnsi"/>
          <w:i/>
          <w:color w:val="000000"/>
          <w:lang w:val="en-CA"/>
        </w:rPr>
        <w:t>urban planning advisory committee</w:t>
      </w:r>
      <w:r w:rsidRPr="00121EA9">
        <w:rPr>
          <w:rFonts w:cstheme="minorHAnsi"/>
          <w:i/>
          <w:color w:val="000000"/>
          <w:lang w:val="en-CA"/>
        </w:rPr>
        <w:t xml:space="preserve"> at the meeting held on </w:t>
      </w:r>
      <w:r>
        <w:rPr>
          <w:rFonts w:cstheme="minorHAnsi"/>
          <w:i/>
          <w:color w:val="000000"/>
          <w:lang w:val="en-CA"/>
        </w:rPr>
        <w:t xml:space="preserve">December 8, </w:t>
      </w:r>
      <w:proofErr w:type="gramStart"/>
      <w:r>
        <w:rPr>
          <w:rFonts w:cstheme="minorHAnsi"/>
          <w:i/>
          <w:color w:val="000000"/>
          <w:lang w:val="en-CA"/>
        </w:rPr>
        <w:t>2022;</w:t>
      </w:r>
      <w:proofErr w:type="gramEnd"/>
    </w:p>
    <w:p w14:paraId="5E848D71" w14:textId="77777777" w:rsidR="00951A9A" w:rsidRPr="00121EA9" w:rsidRDefault="00951A9A" w:rsidP="00A55F31">
      <w:pPr>
        <w:spacing w:line="252" w:lineRule="auto"/>
        <w:ind w:left="2268" w:hanging="2268"/>
        <w:jc w:val="both"/>
        <w:rPr>
          <w:rFonts w:cstheme="minorHAnsi"/>
          <w:color w:val="000000"/>
          <w:lang w:val="fr-FR"/>
        </w:rPr>
      </w:pPr>
      <w:r w:rsidRPr="00121EA9">
        <w:rPr>
          <w:rFonts w:cstheme="minorHAnsi"/>
          <w:color w:val="000000"/>
          <w:lang w:val="fr-FR"/>
        </w:rPr>
        <w:t xml:space="preserve">ATTENDU </w:t>
      </w:r>
      <w:r w:rsidRPr="00121EA9">
        <w:rPr>
          <w:rFonts w:cstheme="minorHAnsi"/>
          <w:color w:val="000000"/>
          <w:lang w:val="fr-FR"/>
        </w:rPr>
        <w:tab/>
        <w:t>que le projet est soumis au règlement no RU-905-01-2016 sur les Plans d’implantation et d’intégration architecturale (PIIA</w:t>
      </w:r>
      <w:proofErr w:type="gramStart"/>
      <w:r w:rsidRPr="00121EA9">
        <w:rPr>
          <w:rFonts w:cstheme="minorHAnsi"/>
          <w:color w:val="000000"/>
          <w:lang w:val="fr-FR"/>
        </w:rPr>
        <w:t>);</w:t>
      </w:r>
      <w:proofErr w:type="gramEnd"/>
    </w:p>
    <w:p w14:paraId="1E330FC1" w14:textId="77777777" w:rsidR="00951A9A" w:rsidRDefault="00951A9A" w:rsidP="00A55F31">
      <w:pPr>
        <w:spacing w:line="252" w:lineRule="auto"/>
        <w:ind w:left="2268" w:hanging="2268"/>
        <w:jc w:val="both"/>
        <w:rPr>
          <w:rFonts w:cstheme="minorHAnsi"/>
          <w:i/>
          <w:color w:val="000000"/>
          <w:lang w:val="en-CA"/>
        </w:rPr>
      </w:pPr>
      <w:r w:rsidRPr="00121EA9">
        <w:rPr>
          <w:rFonts w:cstheme="minorHAnsi"/>
          <w:i/>
          <w:color w:val="000000"/>
          <w:lang w:val="en-CA"/>
        </w:rPr>
        <w:t>WHEREAS</w:t>
      </w:r>
      <w:r w:rsidRPr="00121EA9">
        <w:rPr>
          <w:rFonts w:cstheme="minorHAnsi"/>
          <w:i/>
          <w:color w:val="000000"/>
          <w:lang w:val="en-CA"/>
        </w:rPr>
        <w:tab/>
      </w:r>
      <w:r w:rsidRPr="00561C0D">
        <w:rPr>
          <w:rFonts w:cstheme="minorHAnsi"/>
          <w:i/>
          <w:color w:val="000000"/>
          <w:lang w:val="en-CA"/>
        </w:rPr>
        <w:t xml:space="preserve">that the project is subject to bylaw no RU-905-01-2016 on the </w:t>
      </w:r>
      <w:r w:rsidRPr="00561C0D">
        <w:rPr>
          <w:rFonts w:cstheme="minorHAnsi"/>
          <w:bCs/>
          <w:i/>
          <w:color w:val="000000"/>
          <w:lang w:val="en-CA"/>
        </w:rPr>
        <w:t>site planning and architectural integration program (SPAIP</w:t>
      </w:r>
      <w:proofErr w:type="gramStart"/>
      <w:r w:rsidRPr="00561C0D">
        <w:rPr>
          <w:rFonts w:cstheme="minorHAnsi"/>
          <w:bCs/>
          <w:i/>
          <w:color w:val="000000"/>
          <w:lang w:val="en-CA"/>
        </w:rPr>
        <w:t>)</w:t>
      </w:r>
      <w:r w:rsidRPr="00121EA9">
        <w:rPr>
          <w:rFonts w:cstheme="minorHAnsi"/>
          <w:i/>
          <w:color w:val="000000"/>
          <w:lang w:val="en-CA"/>
        </w:rPr>
        <w:t>;</w:t>
      </w:r>
      <w:proofErr w:type="gramEnd"/>
    </w:p>
    <w:p w14:paraId="27F02194" w14:textId="77777777" w:rsidR="00951A9A" w:rsidRDefault="00951A9A" w:rsidP="00A55F31">
      <w:pPr>
        <w:spacing w:line="252" w:lineRule="auto"/>
        <w:ind w:left="2268" w:hanging="2268"/>
        <w:jc w:val="both"/>
        <w:rPr>
          <w:rFonts w:cstheme="minorHAnsi"/>
          <w:bCs/>
          <w:color w:val="000000"/>
          <w:lang w:val="fr-FR"/>
        </w:rPr>
      </w:pPr>
      <w:r w:rsidRPr="00121EA9">
        <w:rPr>
          <w:rFonts w:cstheme="minorHAnsi"/>
          <w:color w:val="000000"/>
        </w:rPr>
        <w:t xml:space="preserve">EN CONSÉQUENCE </w:t>
      </w:r>
      <w:r w:rsidRPr="00121EA9">
        <w:rPr>
          <w:rFonts w:cstheme="minorHAnsi"/>
          <w:color w:val="000000"/>
        </w:rPr>
        <w:tab/>
        <w:t xml:space="preserve">il est proposé par </w:t>
      </w:r>
      <w:r>
        <w:rPr>
          <w:rFonts w:cstheme="minorHAnsi"/>
          <w:color w:val="000000"/>
        </w:rPr>
        <w:t xml:space="preserve">le conseiller Carl Woodbury </w:t>
      </w:r>
      <w:r w:rsidRPr="00121EA9">
        <w:rPr>
          <w:rFonts w:cstheme="minorHAnsi"/>
          <w:color w:val="000000"/>
        </w:rPr>
        <w:t xml:space="preserve">et résolu, en conformité avec le plan d’implantation et d’intégration architectural (PIIA) du secteur, d’approuver </w:t>
      </w:r>
      <w:r w:rsidRPr="00CD4326">
        <w:rPr>
          <w:rFonts w:cstheme="minorHAnsi"/>
          <w:color w:val="000000"/>
        </w:rPr>
        <w:t xml:space="preserve">des travaux de </w:t>
      </w:r>
      <w:r w:rsidRPr="00A078D3">
        <w:rPr>
          <w:rFonts w:cstheme="minorHAnsi"/>
          <w:color w:val="000000"/>
        </w:rPr>
        <w:t xml:space="preserve">construction d’une nouvelle résidence, dont la finition extérieure serait en déclin de bois de type « </w:t>
      </w:r>
      <w:proofErr w:type="spellStart"/>
      <w:r w:rsidRPr="00A078D3">
        <w:rPr>
          <w:rFonts w:cstheme="minorHAnsi"/>
          <w:color w:val="000000"/>
        </w:rPr>
        <w:t>Maibec</w:t>
      </w:r>
      <w:proofErr w:type="spellEnd"/>
      <w:r w:rsidRPr="00A078D3">
        <w:rPr>
          <w:rFonts w:cstheme="minorHAnsi"/>
          <w:color w:val="000000"/>
        </w:rPr>
        <w:t xml:space="preserve"> »</w:t>
      </w:r>
      <w:r>
        <w:rPr>
          <w:rFonts w:cstheme="minorHAnsi"/>
          <w:color w:val="000000"/>
        </w:rPr>
        <w:t>,</w:t>
      </w:r>
      <w:r w:rsidRPr="00A3109A">
        <w:rPr>
          <w:rFonts w:cstheme="minorHAnsi"/>
          <w:color w:val="000000"/>
        </w:rPr>
        <w:t xml:space="preserve"> </w:t>
      </w:r>
      <w:r>
        <w:rPr>
          <w:rFonts w:cstheme="minorHAnsi"/>
          <w:color w:val="000000"/>
        </w:rPr>
        <w:t>sur le lot 5 924 707 situé au 163 rue de la Berge.</w:t>
      </w:r>
    </w:p>
    <w:p w14:paraId="4244E2AA" w14:textId="77777777" w:rsidR="00951A9A" w:rsidRPr="00BD4994" w:rsidRDefault="00951A9A" w:rsidP="00A55F31">
      <w:pPr>
        <w:spacing w:line="252" w:lineRule="auto"/>
        <w:ind w:left="2268" w:hanging="2268"/>
        <w:jc w:val="both"/>
        <w:rPr>
          <w:lang w:val="en-CA"/>
        </w:rPr>
      </w:pPr>
      <w:proofErr w:type="gramStart"/>
      <w:r w:rsidRPr="00561C0D">
        <w:rPr>
          <w:rFonts w:cstheme="minorHAnsi"/>
          <w:bCs/>
          <w:i/>
          <w:color w:val="000000"/>
          <w:lang w:val="en-CA"/>
        </w:rPr>
        <w:t>THEREFORE</w:t>
      </w:r>
      <w:proofErr w:type="gramEnd"/>
      <w:r w:rsidRPr="00561C0D">
        <w:rPr>
          <w:rFonts w:cstheme="minorHAnsi"/>
          <w:bCs/>
          <w:i/>
          <w:color w:val="000000"/>
          <w:lang w:val="en-CA"/>
        </w:rPr>
        <w:tab/>
        <w:t xml:space="preserve">it is proposed by </w:t>
      </w:r>
      <w:r>
        <w:rPr>
          <w:rFonts w:cstheme="minorHAnsi"/>
          <w:bCs/>
          <w:i/>
          <w:color w:val="000000"/>
          <w:lang w:val="en-CA"/>
        </w:rPr>
        <w:t>Councillor Carl Woodbury</w:t>
      </w:r>
      <w:r w:rsidRPr="00561C0D">
        <w:rPr>
          <w:rFonts w:cstheme="minorHAnsi"/>
          <w:bCs/>
          <w:i/>
          <w:color w:val="000000"/>
          <w:lang w:val="en-CA"/>
        </w:rPr>
        <w:t xml:space="preserve"> and </w:t>
      </w:r>
      <w:r w:rsidRPr="00C00BDA">
        <w:rPr>
          <w:rFonts w:cstheme="minorHAnsi"/>
          <w:bCs/>
          <w:i/>
          <w:color w:val="000000"/>
          <w:lang w:val="en-CA"/>
        </w:rPr>
        <w:t>resolved, in accordance with the site planning and architectural integration plan (SPAIP) for the sector, to approve the construction work of a new residence, whose exterior finish would be in decline of “</w:t>
      </w:r>
      <w:proofErr w:type="spellStart"/>
      <w:r w:rsidRPr="00C00BDA">
        <w:rPr>
          <w:rFonts w:cstheme="minorHAnsi"/>
          <w:bCs/>
          <w:i/>
          <w:color w:val="000000"/>
          <w:lang w:val="en-CA"/>
        </w:rPr>
        <w:t>Maibec</w:t>
      </w:r>
      <w:proofErr w:type="spellEnd"/>
      <w:r w:rsidRPr="00C00BDA">
        <w:rPr>
          <w:rFonts w:cstheme="minorHAnsi"/>
          <w:bCs/>
          <w:i/>
          <w:color w:val="000000"/>
          <w:lang w:val="en-CA"/>
        </w:rPr>
        <w:t>” type, on lot 5 924 707 located at 163 de la Berge</w:t>
      </w:r>
      <w:r>
        <w:rPr>
          <w:rFonts w:cstheme="minorHAnsi"/>
          <w:bCs/>
          <w:i/>
          <w:color w:val="000000"/>
          <w:lang w:val="en-CA"/>
        </w:rPr>
        <w:t xml:space="preserve"> Street.</w:t>
      </w:r>
    </w:p>
    <w:p w14:paraId="17F74B98" w14:textId="77777777" w:rsidR="00D84993" w:rsidRPr="009955D3" w:rsidRDefault="00D84993" w:rsidP="00A55F31">
      <w:pPr>
        <w:spacing w:after="0" w:line="252" w:lineRule="auto"/>
        <w:jc w:val="right"/>
        <w:rPr>
          <w:rFonts w:cstheme="minorHAnsi"/>
        </w:rPr>
      </w:pPr>
      <w:r w:rsidRPr="009955D3">
        <w:rPr>
          <w:rFonts w:cstheme="minorHAnsi"/>
        </w:rPr>
        <w:t>Adopté à l’unanimité des conseillers</w:t>
      </w:r>
    </w:p>
    <w:p w14:paraId="572DC7E0" w14:textId="5AB071F8" w:rsidR="009A60A0" w:rsidRPr="009955D3" w:rsidRDefault="00D84993" w:rsidP="00A55F31">
      <w:pPr>
        <w:spacing w:after="0" w:line="252" w:lineRule="auto"/>
        <w:jc w:val="right"/>
        <w:rPr>
          <w:rFonts w:cstheme="minorHAnsi"/>
          <w:i/>
        </w:rPr>
      </w:pPr>
      <w:proofErr w:type="spellStart"/>
      <w:r w:rsidRPr="009955D3">
        <w:rPr>
          <w:rFonts w:cstheme="minorHAnsi"/>
          <w:i/>
        </w:rPr>
        <w:t>Adopted</w:t>
      </w:r>
      <w:proofErr w:type="spellEnd"/>
      <w:r w:rsidRPr="009955D3">
        <w:rPr>
          <w:rFonts w:cstheme="minorHAnsi"/>
          <w:i/>
        </w:rPr>
        <w:t xml:space="preserve"> </w:t>
      </w:r>
      <w:proofErr w:type="spellStart"/>
      <w:r w:rsidRPr="009955D3">
        <w:rPr>
          <w:rFonts w:cstheme="minorHAnsi"/>
          <w:i/>
        </w:rPr>
        <w:t>unanimously</w:t>
      </w:r>
      <w:proofErr w:type="spellEnd"/>
      <w:r w:rsidRPr="009955D3">
        <w:rPr>
          <w:rFonts w:cstheme="minorHAnsi"/>
          <w:i/>
        </w:rPr>
        <w:t xml:space="preserve"> by </w:t>
      </w:r>
      <w:proofErr w:type="spellStart"/>
      <w:r w:rsidRPr="009955D3">
        <w:rPr>
          <w:rFonts w:cstheme="minorHAnsi"/>
          <w:i/>
        </w:rPr>
        <w:t>councillors</w:t>
      </w:r>
      <w:proofErr w:type="spellEnd"/>
    </w:p>
    <w:p w14:paraId="1995E34B" w14:textId="77777777" w:rsidR="00B76785" w:rsidRPr="009955D3" w:rsidRDefault="00B76785" w:rsidP="00A55F31">
      <w:pPr>
        <w:spacing w:after="0" w:line="252" w:lineRule="auto"/>
        <w:jc w:val="both"/>
        <w:rPr>
          <w:rFonts w:eastAsia="Times New Roman" w:cstheme="minorHAnsi"/>
          <w:b/>
          <w:i/>
          <w:color w:val="000000"/>
          <w:u w:val="single"/>
          <w:lang w:eastAsia="fr-CA"/>
        </w:rPr>
      </w:pPr>
      <w:r w:rsidRPr="009955D3">
        <w:rPr>
          <w:rFonts w:eastAsia="Times New Roman" w:cstheme="minorHAnsi"/>
          <w:b/>
          <w:color w:val="000000"/>
          <w:u w:val="single"/>
          <w:lang w:eastAsia="fr-CA"/>
        </w:rPr>
        <w:lastRenderedPageBreak/>
        <w:t xml:space="preserve">DÉVELOPPEMENT ÉCONOMIQUE ET COMMUNAUTAIRE / </w:t>
      </w:r>
      <w:r w:rsidRPr="009955D3">
        <w:rPr>
          <w:rFonts w:eastAsia="Times New Roman" w:cstheme="minorHAnsi"/>
          <w:b/>
          <w:i/>
          <w:color w:val="000000"/>
          <w:u w:val="single"/>
          <w:lang w:eastAsia="fr-CA"/>
        </w:rPr>
        <w:t>ECONOMIC AND COMMUNITY DEVELOPMENT</w:t>
      </w:r>
    </w:p>
    <w:p w14:paraId="5F348B0E" w14:textId="77777777" w:rsidR="00B76785" w:rsidRPr="00096EFD" w:rsidRDefault="00B76785" w:rsidP="00A55F31">
      <w:pPr>
        <w:tabs>
          <w:tab w:val="left" w:pos="1418"/>
        </w:tabs>
        <w:spacing w:after="0" w:line="252" w:lineRule="auto"/>
        <w:jc w:val="right"/>
        <w:rPr>
          <w:rFonts w:eastAsia="Times New Roman" w:cstheme="minorHAnsi"/>
          <w:i/>
          <w:lang w:eastAsia="fr-CA"/>
        </w:rPr>
      </w:pPr>
    </w:p>
    <w:p w14:paraId="7DC78C39" w14:textId="77777777" w:rsidR="00B76785" w:rsidRPr="00951A9A" w:rsidRDefault="00392132" w:rsidP="00A55F31">
      <w:pPr>
        <w:spacing w:after="0" w:line="252" w:lineRule="auto"/>
        <w:jc w:val="both"/>
        <w:outlineLvl w:val="0"/>
        <w:rPr>
          <w:rFonts w:cstheme="minorHAnsi"/>
          <w:b/>
          <w:i/>
          <w:u w:val="single"/>
        </w:rPr>
      </w:pPr>
      <w:r w:rsidRPr="00951A9A">
        <w:rPr>
          <w:rFonts w:cstheme="minorHAnsi"/>
          <w:b/>
          <w:u w:val="single"/>
        </w:rPr>
        <w:t xml:space="preserve">ENVIRONNEMENT, </w:t>
      </w:r>
      <w:r w:rsidR="00B76785" w:rsidRPr="00951A9A">
        <w:rPr>
          <w:rFonts w:cstheme="minorHAnsi"/>
          <w:b/>
          <w:u w:val="single"/>
        </w:rPr>
        <w:t xml:space="preserve">SANTÉ ET BIEN-ÊTRE / </w:t>
      </w:r>
      <w:r w:rsidR="00B76785" w:rsidRPr="00951A9A">
        <w:rPr>
          <w:rFonts w:cstheme="minorHAnsi"/>
          <w:b/>
          <w:i/>
          <w:u w:val="single"/>
        </w:rPr>
        <w:t>HEALTH AND WELLNESS</w:t>
      </w:r>
    </w:p>
    <w:p w14:paraId="76040A92" w14:textId="77777777" w:rsidR="00392132" w:rsidRPr="00951A9A" w:rsidRDefault="00392132" w:rsidP="00A55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rPr>
          <w:rFonts w:eastAsia="Times New Roman" w:cstheme="minorHAnsi"/>
          <w:i/>
          <w:lang w:eastAsia="fr-CA"/>
        </w:rPr>
      </w:pPr>
    </w:p>
    <w:p w14:paraId="14168112" w14:textId="77777777" w:rsidR="00B76785" w:rsidRPr="009955D3" w:rsidRDefault="00B76785" w:rsidP="00A55F31">
      <w:pPr>
        <w:spacing w:after="0" w:line="252" w:lineRule="auto"/>
        <w:jc w:val="both"/>
        <w:outlineLvl w:val="0"/>
        <w:rPr>
          <w:rFonts w:cstheme="minorHAnsi"/>
          <w:b/>
          <w:i/>
          <w:u w:val="single"/>
        </w:rPr>
      </w:pPr>
      <w:r w:rsidRPr="009955D3">
        <w:rPr>
          <w:rFonts w:cstheme="minorHAnsi"/>
          <w:b/>
          <w:u w:val="single"/>
        </w:rPr>
        <w:t xml:space="preserve">LOISIRS ET CULTURE / </w:t>
      </w:r>
      <w:r w:rsidRPr="009955D3">
        <w:rPr>
          <w:rFonts w:cstheme="minorHAnsi"/>
          <w:b/>
          <w:i/>
          <w:u w:val="single"/>
        </w:rPr>
        <w:t>LEISURE AND CULTURE</w:t>
      </w:r>
    </w:p>
    <w:p w14:paraId="34AF4FCB" w14:textId="77777777" w:rsidR="00FD6444" w:rsidRPr="00951A9A" w:rsidRDefault="00FD6444" w:rsidP="00A55F31">
      <w:pPr>
        <w:spacing w:after="0" w:line="252" w:lineRule="auto"/>
        <w:jc w:val="both"/>
        <w:outlineLvl w:val="0"/>
        <w:rPr>
          <w:rFonts w:cstheme="minorHAnsi"/>
        </w:rPr>
      </w:pPr>
    </w:p>
    <w:p w14:paraId="2D8B9509" w14:textId="531EDE94" w:rsidR="00FD6444" w:rsidRPr="00951A9A" w:rsidRDefault="00D673D1" w:rsidP="00A55F31">
      <w:pPr>
        <w:spacing w:after="0" w:line="252" w:lineRule="auto"/>
        <w:jc w:val="both"/>
        <w:outlineLvl w:val="0"/>
        <w:rPr>
          <w:rFonts w:cstheme="minorHAnsi"/>
          <w:b/>
          <w:u w:val="single"/>
        </w:rPr>
      </w:pPr>
      <w:r w:rsidRPr="009955D3">
        <w:rPr>
          <w:rFonts w:cstheme="minorHAnsi"/>
          <w:b/>
          <w:u w:val="single"/>
        </w:rPr>
        <w:t xml:space="preserve">CORRESPONDANCE ET </w:t>
      </w:r>
      <w:r w:rsidR="00B76785" w:rsidRPr="009955D3">
        <w:rPr>
          <w:rFonts w:cstheme="minorHAnsi"/>
          <w:b/>
          <w:u w:val="single"/>
        </w:rPr>
        <w:t xml:space="preserve">AFFAIRES NOUVELLES / </w:t>
      </w:r>
      <w:r w:rsidRPr="009955D3">
        <w:rPr>
          <w:rFonts w:cstheme="minorHAnsi"/>
          <w:b/>
          <w:u w:val="single"/>
        </w:rPr>
        <w:t xml:space="preserve">CORRESPONDENCE AND </w:t>
      </w:r>
      <w:r w:rsidR="005C1348" w:rsidRPr="009955D3">
        <w:rPr>
          <w:rFonts w:cstheme="minorHAnsi"/>
          <w:b/>
          <w:i/>
          <w:u w:val="single"/>
        </w:rPr>
        <w:t>NEW BUSINESS</w:t>
      </w:r>
    </w:p>
    <w:p w14:paraId="138ADD08" w14:textId="77777777" w:rsidR="00D673D1" w:rsidRPr="00951A9A" w:rsidRDefault="00D673D1" w:rsidP="00A55F31">
      <w:pPr>
        <w:spacing w:after="0" w:line="252" w:lineRule="auto"/>
        <w:jc w:val="both"/>
        <w:rPr>
          <w:rFonts w:eastAsia="Times New Roman" w:cstheme="minorHAnsi"/>
          <w:color w:val="000000"/>
          <w:lang w:eastAsia="fr-CA"/>
        </w:rPr>
      </w:pPr>
    </w:p>
    <w:p w14:paraId="13E8D9B1" w14:textId="377D48F2" w:rsidR="00FD6444" w:rsidRPr="009955D3" w:rsidRDefault="00FD6444" w:rsidP="00A55F31">
      <w:pPr>
        <w:spacing w:after="0" w:line="252" w:lineRule="auto"/>
        <w:rPr>
          <w:rFonts w:cstheme="minorHAnsi"/>
          <w:b/>
          <w:u w:val="single"/>
        </w:rPr>
      </w:pPr>
      <w:r w:rsidRPr="009955D3">
        <w:rPr>
          <w:rFonts w:cstheme="minorHAnsi"/>
          <w:b/>
          <w:u w:val="single"/>
        </w:rPr>
        <w:t xml:space="preserve">CERTIFICAT DU </w:t>
      </w:r>
      <w:r w:rsidR="009726A5" w:rsidRPr="009955D3">
        <w:rPr>
          <w:rFonts w:cstheme="minorHAnsi"/>
          <w:b/>
          <w:u w:val="single"/>
        </w:rPr>
        <w:t>GREFFIER-TRÉSORIER</w:t>
      </w:r>
    </w:p>
    <w:p w14:paraId="66F41CF0" w14:textId="5383C878" w:rsidR="00FD6444" w:rsidRPr="009955D3" w:rsidRDefault="002616F1" w:rsidP="00A55F31">
      <w:pPr>
        <w:spacing w:line="252" w:lineRule="auto"/>
        <w:jc w:val="both"/>
        <w:outlineLvl w:val="0"/>
        <w:rPr>
          <w:rFonts w:cstheme="minorHAnsi"/>
          <w:b/>
          <w:u w:val="single"/>
        </w:rPr>
      </w:pPr>
      <w:r w:rsidRPr="009955D3">
        <w:rPr>
          <w:rFonts w:cstheme="minorHAnsi"/>
          <w:b/>
          <w:i/>
          <w:u w:val="single"/>
        </w:rPr>
        <w:t>CLERK</w:t>
      </w:r>
      <w:r w:rsidR="00FD6444" w:rsidRPr="009955D3">
        <w:rPr>
          <w:rFonts w:cstheme="minorHAnsi"/>
          <w:b/>
          <w:i/>
          <w:u w:val="single"/>
        </w:rPr>
        <w:t>-TREASURER CERTIFICATE</w:t>
      </w:r>
    </w:p>
    <w:p w14:paraId="3E070186" w14:textId="0F6FDC4B" w:rsidR="00CF4075" w:rsidRPr="009955D3" w:rsidRDefault="00CF4075" w:rsidP="00A55F31">
      <w:pPr>
        <w:spacing w:line="252" w:lineRule="auto"/>
        <w:jc w:val="both"/>
        <w:rPr>
          <w:rFonts w:cstheme="minorHAnsi"/>
          <w:color w:val="000000"/>
        </w:rPr>
      </w:pPr>
      <w:r w:rsidRPr="009955D3">
        <w:rPr>
          <w:rFonts w:cstheme="minorHAnsi"/>
          <w:color w:val="000000"/>
        </w:rPr>
        <w:t xml:space="preserve">Je, soussigné, Marc Beaulieu, </w:t>
      </w:r>
      <w:r w:rsidR="009726A5" w:rsidRPr="009955D3">
        <w:rPr>
          <w:rFonts w:cstheme="minorHAnsi"/>
          <w:color w:val="000000"/>
        </w:rPr>
        <w:t>greffier-trésorier</w:t>
      </w:r>
      <w:r w:rsidRPr="009955D3">
        <w:rPr>
          <w:rFonts w:cstheme="minorHAnsi"/>
          <w:color w:val="000000"/>
        </w:rPr>
        <w:t xml:space="preserve"> de la municipalité de Grenville-sur-la-Rouge, certifie sous mon serment d’office, que les crédits sont disponibles pour payer toutes les dépenses autorisées lors de la présente séance.</w:t>
      </w:r>
    </w:p>
    <w:p w14:paraId="2DD23F75" w14:textId="240CE84B" w:rsidR="00CF4075" w:rsidRPr="009955D3" w:rsidRDefault="00CF4075" w:rsidP="00A55F31">
      <w:pPr>
        <w:spacing w:line="252" w:lineRule="auto"/>
        <w:jc w:val="both"/>
        <w:rPr>
          <w:rFonts w:cstheme="minorHAnsi"/>
          <w:color w:val="000000"/>
          <w:lang w:val="en-CA"/>
        </w:rPr>
      </w:pPr>
      <w:r w:rsidRPr="009955D3">
        <w:rPr>
          <w:rFonts w:cstheme="minorHAnsi"/>
          <w:i/>
          <w:color w:val="000000"/>
          <w:lang w:val="en-CA"/>
        </w:rPr>
        <w:t xml:space="preserve">I, the undersigned, Marc Beaulieu, </w:t>
      </w:r>
      <w:r w:rsidR="00166135" w:rsidRPr="009955D3">
        <w:rPr>
          <w:rFonts w:cstheme="minorHAnsi"/>
          <w:i/>
          <w:color w:val="000000"/>
          <w:lang w:val="en-CA"/>
        </w:rPr>
        <w:t>clerk</w:t>
      </w:r>
      <w:r w:rsidRPr="009955D3">
        <w:rPr>
          <w:rFonts w:cstheme="minorHAnsi"/>
          <w:i/>
          <w:color w:val="000000"/>
          <w:lang w:val="en-CA"/>
        </w:rPr>
        <w:t>-treasurer of the municipality of Grenville-sur-la-Rouge, certify under my oath of office, that credits are available to pay all the expenses authorized in the current meeting.</w:t>
      </w:r>
    </w:p>
    <w:p w14:paraId="255F06E0" w14:textId="5263A0DB" w:rsidR="00B76785" w:rsidRPr="00951A9A" w:rsidRDefault="00B76785" w:rsidP="00A55F31">
      <w:pPr>
        <w:spacing w:after="0" w:line="252" w:lineRule="auto"/>
        <w:jc w:val="both"/>
        <w:outlineLvl w:val="0"/>
        <w:rPr>
          <w:rFonts w:cstheme="minorHAnsi"/>
          <w:b/>
          <w:i/>
          <w:u w:val="single"/>
        </w:rPr>
      </w:pPr>
      <w:r w:rsidRPr="009955D3">
        <w:rPr>
          <w:rFonts w:cstheme="minorHAnsi"/>
          <w:b/>
          <w:u w:val="single"/>
        </w:rPr>
        <w:t xml:space="preserve">PÉRIODE DE QUESTIONS / </w:t>
      </w:r>
      <w:r w:rsidRPr="009955D3">
        <w:rPr>
          <w:rFonts w:cstheme="minorHAnsi"/>
          <w:b/>
          <w:i/>
          <w:u w:val="single"/>
        </w:rPr>
        <w:t>QUESTION PERIOD</w:t>
      </w:r>
    </w:p>
    <w:p w14:paraId="49977759" w14:textId="77777777" w:rsidR="00276823" w:rsidRPr="009955D3" w:rsidRDefault="00276823" w:rsidP="00A55F31">
      <w:pPr>
        <w:tabs>
          <w:tab w:val="left" w:pos="1418"/>
        </w:tabs>
        <w:spacing w:after="0" w:line="252" w:lineRule="auto"/>
        <w:rPr>
          <w:rFonts w:eastAsia="Times New Roman" w:cstheme="minorHAnsi"/>
          <w:lang w:eastAsia="fr-CA"/>
        </w:rPr>
      </w:pPr>
    </w:p>
    <w:p w14:paraId="52CA5F1B" w14:textId="77777777" w:rsidR="009B0EB6" w:rsidRPr="009955D3" w:rsidRDefault="009B0EB6" w:rsidP="00A55F31">
      <w:pPr>
        <w:tabs>
          <w:tab w:val="left" w:pos="1418"/>
        </w:tabs>
        <w:spacing w:after="0" w:line="252" w:lineRule="auto"/>
        <w:rPr>
          <w:rFonts w:eastAsia="Times New Roman" w:cstheme="minorHAnsi"/>
          <w:b/>
          <w:u w:val="single"/>
          <w:lang w:eastAsia="fr-CA"/>
        </w:rPr>
      </w:pPr>
      <w:r w:rsidRPr="009955D3">
        <w:rPr>
          <w:rFonts w:eastAsia="Times New Roman" w:cstheme="minorHAnsi"/>
          <w:b/>
          <w:u w:val="single"/>
          <w:lang w:eastAsia="fr-CA"/>
        </w:rPr>
        <w:t>LEVÉE DE LA SÉANCE / CLOSURE OF THE SESSION</w:t>
      </w:r>
    </w:p>
    <w:p w14:paraId="38AF7D7A" w14:textId="77777777" w:rsidR="00276823" w:rsidRPr="009955D3" w:rsidRDefault="00276823" w:rsidP="00A55F31">
      <w:pPr>
        <w:tabs>
          <w:tab w:val="left" w:pos="1418"/>
        </w:tabs>
        <w:spacing w:after="0" w:line="252" w:lineRule="auto"/>
        <w:rPr>
          <w:rFonts w:eastAsia="Times New Roman" w:cstheme="minorHAnsi"/>
          <w:lang w:eastAsia="fr-CA"/>
        </w:rPr>
      </w:pPr>
    </w:p>
    <w:p w14:paraId="49A14951" w14:textId="77777777" w:rsidR="00951A9A" w:rsidRPr="00230CA7" w:rsidRDefault="00951A9A" w:rsidP="00A55F31">
      <w:pPr>
        <w:pStyle w:val="Sansinterligne"/>
        <w:spacing w:line="252" w:lineRule="auto"/>
        <w:jc w:val="both"/>
        <w:rPr>
          <w:rFonts w:cs="Arial"/>
          <w:b/>
          <w:u w:val="single"/>
        </w:rPr>
      </w:pPr>
      <w:r>
        <w:rPr>
          <w:rFonts w:cs="Arial"/>
          <w:b/>
          <w:u w:val="single"/>
        </w:rPr>
        <w:t>2023-01</w:t>
      </w:r>
      <w:r w:rsidRPr="00230CA7">
        <w:rPr>
          <w:rFonts w:cs="Arial"/>
          <w:b/>
          <w:u w:val="single"/>
        </w:rPr>
        <w:t>-</w:t>
      </w:r>
      <w:r>
        <w:rPr>
          <w:rFonts w:cs="Arial"/>
          <w:b/>
          <w:u w:val="single"/>
        </w:rPr>
        <w:t>021</w:t>
      </w:r>
      <w:r w:rsidRPr="00230CA7">
        <w:rPr>
          <w:rFonts w:cs="Arial"/>
          <w:b/>
          <w:u w:val="single"/>
        </w:rPr>
        <w:tab/>
        <w:t>Levée de la séance</w:t>
      </w:r>
    </w:p>
    <w:p w14:paraId="4B868B2E" w14:textId="77777777" w:rsidR="00951A9A" w:rsidRPr="00230CA7" w:rsidRDefault="00951A9A" w:rsidP="00A55F31">
      <w:pPr>
        <w:pStyle w:val="Sansinterligne"/>
        <w:spacing w:line="252" w:lineRule="auto"/>
        <w:jc w:val="both"/>
        <w:rPr>
          <w:rFonts w:cs="Arial"/>
          <w:b/>
          <w:u w:val="single"/>
        </w:rPr>
      </w:pPr>
    </w:p>
    <w:p w14:paraId="03964CFD" w14:textId="77777777" w:rsidR="00951A9A" w:rsidRPr="00E17F94" w:rsidRDefault="00951A9A" w:rsidP="00A55F31">
      <w:pPr>
        <w:pStyle w:val="Sansinterligne"/>
        <w:spacing w:line="252" w:lineRule="auto"/>
        <w:jc w:val="both"/>
        <w:rPr>
          <w:rFonts w:cs="Arial"/>
          <w:b/>
          <w:i/>
          <w:u w:val="single"/>
        </w:rPr>
      </w:pPr>
      <w:r w:rsidRPr="00E17F94">
        <w:rPr>
          <w:rFonts w:cs="Arial"/>
          <w:b/>
          <w:i/>
          <w:u w:val="single"/>
        </w:rPr>
        <w:t>2023-01-</w:t>
      </w:r>
      <w:r>
        <w:rPr>
          <w:rFonts w:cs="Arial"/>
          <w:b/>
          <w:i/>
          <w:u w:val="single"/>
        </w:rPr>
        <w:t>021</w:t>
      </w:r>
      <w:r w:rsidRPr="00E17F94">
        <w:rPr>
          <w:rFonts w:cs="Arial"/>
          <w:b/>
          <w:i/>
          <w:u w:val="single"/>
        </w:rPr>
        <w:tab/>
      </w:r>
      <w:proofErr w:type="spellStart"/>
      <w:r w:rsidRPr="00E17F94">
        <w:rPr>
          <w:rFonts w:cs="Arial"/>
          <w:b/>
          <w:i/>
          <w:u w:val="single"/>
        </w:rPr>
        <w:t>Closure</w:t>
      </w:r>
      <w:proofErr w:type="spellEnd"/>
      <w:r w:rsidRPr="00E17F94">
        <w:rPr>
          <w:rFonts w:cs="Arial"/>
          <w:b/>
          <w:i/>
          <w:u w:val="single"/>
        </w:rPr>
        <w:t xml:space="preserve"> of the session</w:t>
      </w:r>
    </w:p>
    <w:p w14:paraId="38144141" w14:textId="77777777" w:rsidR="00951A9A" w:rsidRPr="00E17F94" w:rsidRDefault="00951A9A" w:rsidP="00A55F31">
      <w:pPr>
        <w:pStyle w:val="Sansinterligne"/>
        <w:spacing w:line="252" w:lineRule="auto"/>
        <w:jc w:val="both"/>
        <w:rPr>
          <w:rFonts w:cs="Arial"/>
        </w:rPr>
      </w:pPr>
    </w:p>
    <w:p w14:paraId="7C182F0E" w14:textId="77777777" w:rsidR="00951A9A" w:rsidRPr="00230CA7" w:rsidRDefault="00951A9A" w:rsidP="00A55F31">
      <w:pPr>
        <w:pStyle w:val="Sansinterligne"/>
        <w:spacing w:line="252" w:lineRule="auto"/>
        <w:jc w:val="both"/>
        <w:rPr>
          <w:rFonts w:cs="Arial"/>
        </w:rPr>
      </w:pPr>
      <w:r w:rsidRPr="00230CA7">
        <w:rPr>
          <w:rFonts w:cs="Arial"/>
        </w:rPr>
        <w:t xml:space="preserve">Les points à l'ordre du jour étant tous épuisés, il est proposé par </w:t>
      </w:r>
      <w:r>
        <w:rPr>
          <w:rFonts w:cs="Arial"/>
        </w:rPr>
        <w:t xml:space="preserve">le conseiller Carl Woodbury </w:t>
      </w:r>
      <w:r w:rsidRPr="00230CA7">
        <w:rPr>
          <w:rFonts w:cs="Arial"/>
        </w:rPr>
        <w:t xml:space="preserve">et résolu que la présente séance soit levée à </w:t>
      </w:r>
      <w:r>
        <w:rPr>
          <w:rFonts w:cs="Arial"/>
        </w:rPr>
        <w:t>19h36.</w:t>
      </w:r>
    </w:p>
    <w:p w14:paraId="46D22120" w14:textId="77777777" w:rsidR="00951A9A" w:rsidRPr="00230CA7" w:rsidRDefault="00951A9A" w:rsidP="00A55F31">
      <w:pPr>
        <w:pStyle w:val="Sansinterligne"/>
        <w:spacing w:line="252" w:lineRule="auto"/>
        <w:jc w:val="both"/>
        <w:rPr>
          <w:rFonts w:cs="Arial"/>
        </w:rPr>
      </w:pPr>
    </w:p>
    <w:p w14:paraId="064D97FA" w14:textId="77777777" w:rsidR="00951A9A" w:rsidRPr="00230CA7" w:rsidRDefault="00951A9A" w:rsidP="00A55F31">
      <w:pPr>
        <w:pStyle w:val="Sansinterligne"/>
        <w:spacing w:line="252" w:lineRule="auto"/>
        <w:jc w:val="both"/>
        <w:rPr>
          <w:rFonts w:cs="Arial"/>
          <w:i/>
          <w:lang w:val="en-CA"/>
        </w:rPr>
      </w:pPr>
      <w:proofErr w:type="gramStart"/>
      <w:r w:rsidRPr="00230CA7">
        <w:rPr>
          <w:rFonts w:cs="Arial"/>
          <w:i/>
          <w:lang w:val="en-CA"/>
        </w:rPr>
        <w:t>All of</w:t>
      </w:r>
      <w:proofErr w:type="gramEnd"/>
      <w:r w:rsidRPr="00230CA7">
        <w:rPr>
          <w:rFonts w:cs="Arial"/>
          <w:i/>
          <w:lang w:val="en-CA"/>
        </w:rPr>
        <w:t xml:space="preserve"> the subjects in the agenda have been covered, it is proposed by Councillor </w:t>
      </w:r>
      <w:r>
        <w:rPr>
          <w:rFonts w:cs="Arial"/>
          <w:i/>
          <w:iCs/>
          <w:lang w:val="en-CA"/>
        </w:rPr>
        <w:t>Carl Woodbury</w:t>
      </w:r>
      <w:r w:rsidRPr="00BD3E58">
        <w:rPr>
          <w:rFonts w:cs="Arial"/>
          <w:lang w:val="en-CA"/>
        </w:rPr>
        <w:t xml:space="preserve"> </w:t>
      </w:r>
      <w:r w:rsidRPr="00230CA7">
        <w:rPr>
          <w:rFonts w:cs="Arial"/>
          <w:i/>
          <w:lang w:val="en-CA"/>
        </w:rPr>
        <w:t xml:space="preserve">and resolved to close the </w:t>
      </w:r>
      <w:r>
        <w:rPr>
          <w:rFonts w:cs="Arial"/>
          <w:i/>
          <w:lang w:val="en-CA"/>
        </w:rPr>
        <w:t>current meeting</w:t>
      </w:r>
      <w:r w:rsidRPr="00230CA7">
        <w:rPr>
          <w:rFonts w:cs="Arial"/>
          <w:i/>
          <w:lang w:val="en-CA"/>
        </w:rPr>
        <w:t xml:space="preserve"> at </w:t>
      </w:r>
      <w:r>
        <w:rPr>
          <w:rFonts w:cs="Arial"/>
          <w:i/>
          <w:iCs/>
          <w:lang w:val="en-CA"/>
        </w:rPr>
        <w:t>7:36</w:t>
      </w:r>
      <w:r w:rsidRPr="00293351">
        <w:rPr>
          <w:rFonts w:cs="Arial"/>
          <w:lang w:val="en-CA"/>
        </w:rPr>
        <w:t xml:space="preserve"> </w:t>
      </w:r>
      <w:r w:rsidRPr="00230CA7">
        <w:rPr>
          <w:rFonts w:cs="Arial"/>
          <w:i/>
          <w:lang w:val="en-CA"/>
        </w:rPr>
        <w:t>pm.</w:t>
      </w:r>
    </w:p>
    <w:p w14:paraId="250D68CE" w14:textId="77777777" w:rsidR="003069FC" w:rsidRPr="00951A9A" w:rsidRDefault="003069FC" w:rsidP="00A55F31">
      <w:pPr>
        <w:tabs>
          <w:tab w:val="left" w:pos="1418"/>
        </w:tabs>
        <w:spacing w:after="0" w:line="252" w:lineRule="auto"/>
        <w:rPr>
          <w:rFonts w:eastAsia="Times New Roman" w:cstheme="minorHAnsi"/>
          <w:lang w:val="en-CA" w:eastAsia="fr-CA"/>
        </w:rPr>
      </w:pPr>
    </w:p>
    <w:p w14:paraId="0E7A66AE" w14:textId="77777777" w:rsidR="00BF02CF" w:rsidRPr="009955D3" w:rsidRDefault="00BF02CF" w:rsidP="00A55F31">
      <w:pPr>
        <w:spacing w:after="0" w:line="252" w:lineRule="auto"/>
        <w:jc w:val="right"/>
        <w:rPr>
          <w:rFonts w:cstheme="minorHAnsi"/>
        </w:rPr>
      </w:pPr>
      <w:r w:rsidRPr="009955D3">
        <w:rPr>
          <w:rFonts w:cstheme="minorHAnsi"/>
        </w:rPr>
        <w:t>Adopté à l’unanimité des conseillers</w:t>
      </w:r>
    </w:p>
    <w:p w14:paraId="08C1CB66" w14:textId="77777777" w:rsidR="00BF02CF" w:rsidRPr="009955D3" w:rsidRDefault="00BF02CF" w:rsidP="00A55F31">
      <w:pPr>
        <w:spacing w:after="0" w:line="252" w:lineRule="auto"/>
        <w:jc w:val="right"/>
        <w:rPr>
          <w:rFonts w:cstheme="minorHAnsi"/>
          <w:i/>
        </w:rPr>
      </w:pPr>
      <w:proofErr w:type="spellStart"/>
      <w:r w:rsidRPr="009955D3">
        <w:rPr>
          <w:rFonts w:cstheme="minorHAnsi"/>
          <w:i/>
        </w:rPr>
        <w:t>Adopted</w:t>
      </w:r>
      <w:proofErr w:type="spellEnd"/>
      <w:r w:rsidRPr="009955D3">
        <w:rPr>
          <w:rFonts w:cstheme="minorHAnsi"/>
          <w:i/>
        </w:rPr>
        <w:t xml:space="preserve"> </w:t>
      </w:r>
      <w:proofErr w:type="spellStart"/>
      <w:r w:rsidRPr="009955D3">
        <w:rPr>
          <w:rFonts w:cstheme="minorHAnsi"/>
          <w:i/>
        </w:rPr>
        <w:t>unanimously</w:t>
      </w:r>
      <w:proofErr w:type="spellEnd"/>
      <w:r w:rsidRPr="009955D3">
        <w:rPr>
          <w:rFonts w:cstheme="minorHAnsi"/>
          <w:i/>
        </w:rPr>
        <w:t xml:space="preserve"> by </w:t>
      </w:r>
      <w:proofErr w:type="spellStart"/>
      <w:r w:rsidRPr="009955D3">
        <w:rPr>
          <w:rFonts w:cstheme="minorHAnsi"/>
          <w:i/>
        </w:rPr>
        <w:t>councillors</w:t>
      </w:r>
      <w:proofErr w:type="spellEnd"/>
    </w:p>
    <w:p w14:paraId="0DA4C5A6" w14:textId="77777777" w:rsidR="00B76785" w:rsidRPr="009955D3" w:rsidRDefault="00B76785" w:rsidP="00A55F31">
      <w:pPr>
        <w:tabs>
          <w:tab w:val="left" w:pos="1418"/>
        </w:tabs>
        <w:spacing w:after="0" w:line="252" w:lineRule="auto"/>
        <w:rPr>
          <w:rFonts w:eastAsia="Times New Roman" w:cstheme="minorHAnsi"/>
          <w:lang w:eastAsia="fr-CA"/>
        </w:rPr>
      </w:pPr>
    </w:p>
    <w:p w14:paraId="053F309F" w14:textId="77777777" w:rsidR="00B76785" w:rsidRPr="009955D3" w:rsidRDefault="00B76785" w:rsidP="00A55F31">
      <w:pPr>
        <w:tabs>
          <w:tab w:val="left" w:pos="1418"/>
        </w:tabs>
        <w:spacing w:after="0" w:line="252" w:lineRule="auto"/>
        <w:rPr>
          <w:rFonts w:eastAsia="Times New Roman" w:cstheme="minorHAnsi"/>
          <w:lang w:eastAsia="fr-CA"/>
        </w:rPr>
      </w:pPr>
    </w:p>
    <w:p w14:paraId="643909E5" w14:textId="77777777" w:rsidR="00B76785" w:rsidRPr="009955D3" w:rsidRDefault="00B76785" w:rsidP="00A55F31">
      <w:pPr>
        <w:tabs>
          <w:tab w:val="left" w:pos="1418"/>
        </w:tabs>
        <w:spacing w:after="0" w:line="252" w:lineRule="auto"/>
        <w:rPr>
          <w:rFonts w:eastAsia="Times New Roman" w:cstheme="minorHAnsi"/>
          <w:lang w:eastAsia="fr-CA"/>
        </w:rPr>
      </w:pPr>
    </w:p>
    <w:p w14:paraId="7B3D70A0" w14:textId="77777777" w:rsidR="00B76785" w:rsidRPr="009955D3" w:rsidRDefault="00B76785" w:rsidP="00A55F31">
      <w:pPr>
        <w:spacing w:after="0" w:line="252" w:lineRule="auto"/>
        <w:rPr>
          <w:rFonts w:cstheme="minorHAnsi"/>
        </w:rPr>
      </w:pPr>
    </w:p>
    <w:p w14:paraId="7F16B38A" w14:textId="77777777" w:rsidR="00B76785" w:rsidRPr="009955D3" w:rsidRDefault="00B76785" w:rsidP="00A55F31">
      <w:pPr>
        <w:tabs>
          <w:tab w:val="right" w:pos="3402"/>
          <w:tab w:val="left" w:pos="4253"/>
          <w:tab w:val="right" w:pos="7655"/>
        </w:tabs>
        <w:spacing w:after="0" w:line="252" w:lineRule="auto"/>
        <w:rPr>
          <w:rFonts w:eastAsia="Times New Roman" w:cstheme="minorHAnsi"/>
          <w:lang w:eastAsia="fr-CA"/>
        </w:rPr>
      </w:pPr>
    </w:p>
    <w:tbl>
      <w:tblPr>
        <w:tblStyle w:val="Grilledutableau"/>
        <w:tblW w:w="77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990"/>
        <w:gridCol w:w="3837"/>
      </w:tblGrid>
      <w:tr w:rsidR="00B76785" w:rsidRPr="009955D3" w14:paraId="27779AA1" w14:textId="77777777" w:rsidTr="00E35E66">
        <w:tc>
          <w:tcPr>
            <w:tcW w:w="2970" w:type="dxa"/>
            <w:tcBorders>
              <w:top w:val="single" w:sz="4" w:space="0" w:color="auto"/>
            </w:tcBorders>
          </w:tcPr>
          <w:p w14:paraId="24F2BA6F" w14:textId="77777777" w:rsidR="00B76785" w:rsidRPr="009955D3" w:rsidRDefault="00B76785" w:rsidP="00A55F31">
            <w:pPr>
              <w:spacing w:line="252" w:lineRule="auto"/>
              <w:rPr>
                <w:rFonts w:eastAsia="Times New Roman" w:cstheme="minorHAnsi"/>
                <w:lang w:eastAsia="fr-CA"/>
              </w:rPr>
            </w:pPr>
            <w:r w:rsidRPr="009955D3">
              <w:rPr>
                <w:rFonts w:eastAsia="Times New Roman" w:cstheme="minorHAnsi"/>
                <w:lang w:eastAsia="fr-CA"/>
              </w:rPr>
              <w:t>Tom Arnold</w:t>
            </w:r>
          </w:p>
          <w:p w14:paraId="0EE6ED33" w14:textId="77777777" w:rsidR="00B76785" w:rsidRPr="009955D3" w:rsidRDefault="00B76785" w:rsidP="00A55F31">
            <w:pPr>
              <w:spacing w:line="252" w:lineRule="auto"/>
              <w:rPr>
                <w:rFonts w:eastAsia="Times New Roman" w:cstheme="minorHAnsi"/>
                <w:lang w:eastAsia="fr-CA"/>
              </w:rPr>
            </w:pPr>
            <w:r w:rsidRPr="009955D3">
              <w:rPr>
                <w:rFonts w:eastAsia="Times New Roman" w:cstheme="minorHAnsi"/>
                <w:lang w:eastAsia="fr-CA"/>
              </w:rPr>
              <w:t>Maire</w:t>
            </w:r>
          </w:p>
        </w:tc>
        <w:tc>
          <w:tcPr>
            <w:tcW w:w="990" w:type="dxa"/>
          </w:tcPr>
          <w:p w14:paraId="4C266BD5" w14:textId="77777777" w:rsidR="00B76785" w:rsidRPr="009955D3" w:rsidRDefault="00B76785" w:rsidP="00A55F31">
            <w:pPr>
              <w:tabs>
                <w:tab w:val="right" w:pos="7655"/>
              </w:tabs>
              <w:spacing w:line="252" w:lineRule="auto"/>
              <w:rPr>
                <w:rFonts w:eastAsia="Times New Roman" w:cstheme="minorHAnsi"/>
                <w:lang w:eastAsia="fr-CA"/>
              </w:rPr>
            </w:pPr>
          </w:p>
        </w:tc>
        <w:tc>
          <w:tcPr>
            <w:tcW w:w="3837" w:type="dxa"/>
            <w:tcBorders>
              <w:top w:val="single" w:sz="4" w:space="0" w:color="auto"/>
            </w:tcBorders>
          </w:tcPr>
          <w:p w14:paraId="7903ADF5" w14:textId="77777777" w:rsidR="00B76785" w:rsidRPr="009955D3" w:rsidRDefault="00B76785" w:rsidP="00A55F31">
            <w:pPr>
              <w:tabs>
                <w:tab w:val="right" w:pos="3402"/>
                <w:tab w:val="left" w:pos="4253"/>
                <w:tab w:val="right" w:pos="7655"/>
              </w:tabs>
              <w:spacing w:line="252" w:lineRule="auto"/>
              <w:jc w:val="both"/>
              <w:rPr>
                <w:rFonts w:eastAsia="Times New Roman" w:cstheme="minorHAnsi"/>
                <w:lang w:eastAsia="fr-CA"/>
              </w:rPr>
            </w:pPr>
            <w:r w:rsidRPr="009955D3">
              <w:rPr>
                <w:rFonts w:eastAsia="Times New Roman" w:cstheme="minorHAnsi"/>
                <w:lang w:eastAsia="fr-CA"/>
              </w:rPr>
              <w:t>Marc Beaulieu</w:t>
            </w:r>
          </w:p>
          <w:p w14:paraId="1D357935" w14:textId="5C552D5D" w:rsidR="00B76785" w:rsidRPr="009955D3" w:rsidRDefault="00B76785" w:rsidP="00A55F31">
            <w:pPr>
              <w:tabs>
                <w:tab w:val="right" w:pos="3402"/>
                <w:tab w:val="left" w:pos="4253"/>
                <w:tab w:val="right" w:pos="7655"/>
              </w:tabs>
              <w:spacing w:line="252" w:lineRule="auto"/>
              <w:jc w:val="both"/>
              <w:rPr>
                <w:rFonts w:eastAsia="Times New Roman" w:cstheme="minorHAnsi"/>
                <w:lang w:eastAsia="fr-CA"/>
              </w:rPr>
            </w:pPr>
            <w:r w:rsidRPr="009955D3">
              <w:rPr>
                <w:rFonts w:eastAsia="Times New Roman" w:cstheme="minorHAnsi"/>
                <w:lang w:eastAsia="fr-CA"/>
              </w:rPr>
              <w:t xml:space="preserve">Directeur général et </w:t>
            </w:r>
            <w:r w:rsidR="009726A5" w:rsidRPr="009955D3">
              <w:rPr>
                <w:rFonts w:eastAsia="Times New Roman" w:cstheme="minorHAnsi"/>
                <w:lang w:eastAsia="fr-CA"/>
              </w:rPr>
              <w:t>greffier-trésorier</w:t>
            </w:r>
          </w:p>
        </w:tc>
      </w:tr>
    </w:tbl>
    <w:p w14:paraId="3273EB0E" w14:textId="77777777" w:rsidR="002C62DC" w:rsidRPr="009955D3" w:rsidRDefault="002C62DC" w:rsidP="00A55F31">
      <w:pPr>
        <w:spacing w:line="252" w:lineRule="auto"/>
        <w:rPr>
          <w:rFonts w:cstheme="minorHAnsi"/>
        </w:rPr>
      </w:pPr>
    </w:p>
    <w:sectPr w:rsidR="002C62DC" w:rsidRPr="009955D3" w:rsidSect="002E4C51">
      <w:headerReference w:type="default" r:id="rId7"/>
      <w:pgSz w:w="12240" w:h="20160" w:code="5"/>
      <w:pgMar w:top="2268" w:right="1418" w:bottom="851" w:left="340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4CC2C" w14:textId="77777777" w:rsidR="003F0E58" w:rsidRDefault="003F0E58" w:rsidP="00A42C7F">
      <w:pPr>
        <w:spacing w:after="0" w:line="240" w:lineRule="auto"/>
      </w:pPr>
      <w:r>
        <w:separator/>
      </w:r>
    </w:p>
  </w:endnote>
  <w:endnote w:type="continuationSeparator" w:id="0">
    <w:p w14:paraId="70E88E7F" w14:textId="77777777" w:rsidR="003F0E58" w:rsidRDefault="003F0E58" w:rsidP="00A42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NewPSMT">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2E662" w14:textId="77777777" w:rsidR="003F0E58" w:rsidRDefault="003F0E58" w:rsidP="00A42C7F">
      <w:pPr>
        <w:spacing w:after="0" w:line="240" w:lineRule="auto"/>
      </w:pPr>
      <w:r>
        <w:separator/>
      </w:r>
    </w:p>
  </w:footnote>
  <w:footnote w:type="continuationSeparator" w:id="0">
    <w:p w14:paraId="7AD6041D" w14:textId="77777777" w:rsidR="003F0E58" w:rsidRDefault="003F0E58" w:rsidP="00A42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25119" w14:textId="77777777" w:rsidR="00A42C7F" w:rsidRPr="00477AC9" w:rsidRDefault="00A42C7F" w:rsidP="00A42C7F">
    <w:pPr>
      <w:pStyle w:val="En-tte"/>
      <w:jc w:val="right"/>
      <w:rPr>
        <w:rFonts w:asciiTheme="minorHAnsi" w:hAnsiTheme="minorHAnsi" w:cs="Arial"/>
        <w:i/>
        <w:sz w:val="18"/>
        <w:szCs w:val="18"/>
      </w:rPr>
    </w:pPr>
    <w:r>
      <w:rPr>
        <w:rFonts w:asciiTheme="minorHAnsi" w:hAnsiTheme="minorHAnsi" w:cs="Arial"/>
        <w:i/>
        <w:sz w:val="18"/>
        <w:szCs w:val="18"/>
      </w:rPr>
      <w:t>Procès-verbal</w:t>
    </w:r>
    <w:r w:rsidRPr="00477AC9">
      <w:rPr>
        <w:rFonts w:asciiTheme="minorHAnsi" w:hAnsiTheme="minorHAnsi" w:cs="Arial"/>
        <w:i/>
        <w:sz w:val="18"/>
        <w:szCs w:val="18"/>
      </w:rPr>
      <w:t xml:space="preserve"> – séance ordinaire</w:t>
    </w:r>
  </w:p>
  <w:p w14:paraId="64DE06BE" w14:textId="56FB68C4" w:rsidR="00A42C7F" w:rsidRPr="00477AC9" w:rsidRDefault="000F07D5" w:rsidP="00A47D47">
    <w:pPr>
      <w:pStyle w:val="En-tte"/>
      <w:jc w:val="right"/>
      <w:rPr>
        <w:rFonts w:asciiTheme="minorHAnsi" w:hAnsiTheme="minorHAnsi" w:cs="Arial"/>
        <w:i/>
        <w:sz w:val="18"/>
        <w:szCs w:val="18"/>
      </w:rPr>
    </w:pPr>
    <w:proofErr w:type="gramStart"/>
    <w:r>
      <w:rPr>
        <w:rFonts w:asciiTheme="minorHAnsi" w:hAnsiTheme="minorHAnsi" w:cs="Arial"/>
        <w:i/>
        <w:sz w:val="18"/>
        <w:szCs w:val="18"/>
      </w:rPr>
      <w:t>du</w:t>
    </w:r>
    <w:proofErr w:type="gramEnd"/>
    <w:r>
      <w:rPr>
        <w:rFonts w:asciiTheme="minorHAnsi" w:hAnsiTheme="minorHAnsi" w:cs="Arial"/>
        <w:i/>
        <w:sz w:val="18"/>
        <w:szCs w:val="18"/>
      </w:rPr>
      <w:t xml:space="preserve"> 10 janvier</w:t>
    </w:r>
    <w:r w:rsidR="00A42C7F" w:rsidRPr="00477AC9">
      <w:rPr>
        <w:rFonts w:asciiTheme="minorHAnsi" w:hAnsiTheme="minorHAnsi" w:cs="Arial"/>
        <w:i/>
        <w:sz w:val="18"/>
        <w:szCs w:val="18"/>
      </w:rPr>
      <w:t xml:space="preserve"> </w:t>
    </w:r>
    <w:r w:rsidR="0032031D">
      <w:rPr>
        <w:rFonts w:asciiTheme="minorHAnsi" w:hAnsiTheme="minorHAnsi" w:cs="Arial"/>
        <w:i/>
        <w:sz w:val="18"/>
        <w:szCs w:val="18"/>
      </w:rPr>
      <w:t>202</w:t>
    </w:r>
    <w:r w:rsidR="009B0A80">
      <w:rPr>
        <w:rFonts w:asciiTheme="minorHAnsi" w:hAnsiTheme="minorHAnsi" w:cs="Arial"/>
        <w:i/>
        <w:sz w:val="18"/>
        <w:szCs w:val="18"/>
      </w:rPr>
      <w:t>3</w:t>
    </w:r>
  </w:p>
  <w:p w14:paraId="34B59EFC" w14:textId="77777777" w:rsidR="00A42C7F" w:rsidRPr="00477AC9" w:rsidRDefault="00A42C7F" w:rsidP="00A42C7F">
    <w:pPr>
      <w:pStyle w:val="En-tte"/>
      <w:pBdr>
        <w:bottom w:val="dotted" w:sz="4" w:space="1" w:color="auto"/>
      </w:pBdr>
      <w:jc w:val="right"/>
      <w:rPr>
        <w:rFonts w:asciiTheme="minorHAnsi" w:hAnsiTheme="minorHAnsi" w:cs="Arial"/>
        <w:i/>
        <w:sz w:val="18"/>
        <w:szCs w:val="18"/>
      </w:rPr>
    </w:pPr>
    <w:r w:rsidRPr="00477AC9">
      <w:rPr>
        <w:rFonts w:asciiTheme="minorHAnsi" w:hAnsiTheme="minorHAnsi" w:cs="Arial"/>
        <w:i/>
        <w:sz w:val="18"/>
        <w:szCs w:val="18"/>
      </w:rPr>
      <w:t xml:space="preserve">Page </w:t>
    </w:r>
    <w:r w:rsidRPr="00477AC9">
      <w:rPr>
        <w:rFonts w:asciiTheme="minorHAnsi" w:hAnsiTheme="minorHAnsi" w:cs="Arial"/>
        <w:i/>
        <w:sz w:val="18"/>
        <w:szCs w:val="18"/>
      </w:rPr>
      <w:fldChar w:fldCharType="begin"/>
    </w:r>
    <w:r w:rsidRPr="00477AC9">
      <w:rPr>
        <w:rFonts w:asciiTheme="minorHAnsi" w:hAnsiTheme="minorHAnsi" w:cs="Arial"/>
        <w:i/>
        <w:sz w:val="18"/>
        <w:szCs w:val="18"/>
      </w:rPr>
      <w:instrText>PAGE   \* MERGEFORMAT</w:instrText>
    </w:r>
    <w:r w:rsidRPr="00477AC9">
      <w:rPr>
        <w:rFonts w:asciiTheme="minorHAnsi" w:hAnsiTheme="minorHAnsi" w:cs="Arial"/>
        <w:i/>
        <w:sz w:val="18"/>
        <w:szCs w:val="18"/>
      </w:rPr>
      <w:fldChar w:fldCharType="separate"/>
    </w:r>
    <w:r w:rsidR="0032031D" w:rsidRPr="0032031D">
      <w:rPr>
        <w:rFonts w:asciiTheme="minorHAnsi" w:hAnsiTheme="minorHAnsi" w:cs="Arial"/>
        <w:i/>
        <w:noProof/>
        <w:sz w:val="18"/>
        <w:szCs w:val="18"/>
        <w:lang w:val="fr-FR"/>
      </w:rPr>
      <w:t>1</w:t>
    </w:r>
    <w:r w:rsidRPr="00477AC9">
      <w:rPr>
        <w:rFonts w:asciiTheme="minorHAnsi" w:hAnsiTheme="minorHAnsi" w:cs="Arial"/>
        <w:i/>
        <w:sz w:val="18"/>
        <w:szCs w:val="18"/>
      </w:rPr>
      <w:fldChar w:fldCharType="end"/>
    </w:r>
  </w:p>
  <w:p w14:paraId="36A0FBF8" w14:textId="77777777" w:rsidR="00A42C7F" w:rsidRPr="00477AC9" w:rsidRDefault="00A42C7F" w:rsidP="00A42C7F">
    <w:pPr>
      <w:pStyle w:val="En-tte"/>
      <w:rPr>
        <w:rFonts w:asciiTheme="minorHAnsi" w:hAnsiTheme="minorHAnsi" w:cs="Arial"/>
        <w:i/>
        <w:sz w:val="18"/>
        <w:szCs w:val="18"/>
      </w:rPr>
    </w:pPr>
  </w:p>
  <w:p w14:paraId="58EF2B70" w14:textId="77777777" w:rsidR="00A42C7F" w:rsidRDefault="00A42C7F" w:rsidP="00A42C7F">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0C324B"/>
    <w:multiLevelType w:val="hybridMultilevel"/>
    <w:tmpl w:val="35A452F6"/>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9274445"/>
    <w:multiLevelType w:val="hybridMultilevel"/>
    <w:tmpl w:val="345E8082"/>
    <w:lvl w:ilvl="0" w:tplc="0C0C0001">
      <w:start w:val="1"/>
      <w:numFmt w:val="bullet"/>
      <w:lvlText w:val=""/>
      <w:lvlJc w:val="left"/>
      <w:pPr>
        <w:ind w:left="2850" w:hanging="360"/>
      </w:pPr>
      <w:rPr>
        <w:rFonts w:ascii="Symbol" w:hAnsi="Symbol" w:hint="default"/>
      </w:rPr>
    </w:lvl>
    <w:lvl w:ilvl="1" w:tplc="0C0C0003" w:tentative="1">
      <w:start w:val="1"/>
      <w:numFmt w:val="bullet"/>
      <w:lvlText w:val="o"/>
      <w:lvlJc w:val="left"/>
      <w:pPr>
        <w:ind w:left="3570" w:hanging="360"/>
      </w:pPr>
      <w:rPr>
        <w:rFonts w:ascii="Courier New" w:hAnsi="Courier New" w:cs="Courier New" w:hint="default"/>
      </w:rPr>
    </w:lvl>
    <w:lvl w:ilvl="2" w:tplc="0C0C0005" w:tentative="1">
      <w:start w:val="1"/>
      <w:numFmt w:val="bullet"/>
      <w:lvlText w:val=""/>
      <w:lvlJc w:val="left"/>
      <w:pPr>
        <w:ind w:left="4290" w:hanging="360"/>
      </w:pPr>
      <w:rPr>
        <w:rFonts w:ascii="Wingdings" w:hAnsi="Wingdings" w:hint="default"/>
      </w:rPr>
    </w:lvl>
    <w:lvl w:ilvl="3" w:tplc="0C0C0001" w:tentative="1">
      <w:start w:val="1"/>
      <w:numFmt w:val="bullet"/>
      <w:lvlText w:val=""/>
      <w:lvlJc w:val="left"/>
      <w:pPr>
        <w:ind w:left="5010" w:hanging="360"/>
      </w:pPr>
      <w:rPr>
        <w:rFonts w:ascii="Symbol" w:hAnsi="Symbol" w:hint="default"/>
      </w:rPr>
    </w:lvl>
    <w:lvl w:ilvl="4" w:tplc="0C0C0003" w:tentative="1">
      <w:start w:val="1"/>
      <w:numFmt w:val="bullet"/>
      <w:lvlText w:val="o"/>
      <w:lvlJc w:val="left"/>
      <w:pPr>
        <w:ind w:left="5730" w:hanging="360"/>
      </w:pPr>
      <w:rPr>
        <w:rFonts w:ascii="Courier New" w:hAnsi="Courier New" w:cs="Courier New" w:hint="default"/>
      </w:rPr>
    </w:lvl>
    <w:lvl w:ilvl="5" w:tplc="0C0C0005" w:tentative="1">
      <w:start w:val="1"/>
      <w:numFmt w:val="bullet"/>
      <w:lvlText w:val=""/>
      <w:lvlJc w:val="left"/>
      <w:pPr>
        <w:ind w:left="6450" w:hanging="360"/>
      </w:pPr>
      <w:rPr>
        <w:rFonts w:ascii="Wingdings" w:hAnsi="Wingdings" w:hint="default"/>
      </w:rPr>
    </w:lvl>
    <w:lvl w:ilvl="6" w:tplc="0C0C0001" w:tentative="1">
      <w:start w:val="1"/>
      <w:numFmt w:val="bullet"/>
      <w:lvlText w:val=""/>
      <w:lvlJc w:val="left"/>
      <w:pPr>
        <w:ind w:left="7170" w:hanging="360"/>
      </w:pPr>
      <w:rPr>
        <w:rFonts w:ascii="Symbol" w:hAnsi="Symbol" w:hint="default"/>
      </w:rPr>
    </w:lvl>
    <w:lvl w:ilvl="7" w:tplc="0C0C0003" w:tentative="1">
      <w:start w:val="1"/>
      <w:numFmt w:val="bullet"/>
      <w:lvlText w:val="o"/>
      <w:lvlJc w:val="left"/>
      <w:pPr>
        <w:ind w:left="7890" w:hanging="360"/>
      </w:pPr>
      <w:rPr>
        <w:rFonts w:ascii="Courier New" w:hAnsi="Courier New" w:cs="Courier New" w:hint="default"/>
      </w:rPr>
    </w:lvl>
    <w:lvl w:ilvl="8" w:tplc="0C0C0005" w:tentative="1">
      <w:start w:val="1"/>
      <w:numFmt w:val="bullet"/>
      <w:lvlText w:val=""/>
      <w:lvlJc w:val="left"/>
      <w:pPr>
        <w:ind w:left="8610" w:hanging="360"/>
      </w:pPr>
      <w:rPr>
        <w:rFonts w:ascii="Wingdings" w:hAnsi="Wingdings" w:hint="default"/>
      </w:rPr>
    </w:lvl>
  </w:abstractNum>
  <w:abstractNum w:abstractNumId="3" w15:restartNumberingAfterBreak="0">
    <w:nsid w:val="0E77133B"/>
    <w:multiLevelType w:val="hybridMultilevel"/>
    <w:tmpl w:val="DC100796"/>
    <w:lvl w:ilvl="0" w:tplc="D040C70E">
      <w:start w:val="2018"/>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F684519"/>
    <w:multiLevelType w:val="hybridMultilevel"/>
    <w:tmpl w:val="A2DC5548"/>
    <w:lvl w:ilvl="0" w:tplc="B4D87096">
      <w:start w:val="5"/>
      <w:numFmt w:val="bullet"/>
      <w:lvlText w:val="-"/>
      <w:lvlJc w:val="left"/>
      <w:pPr>
        <w:ind w:left="360" w:hanging="360"/>
      </w:pPr>
      <w:rPr>
        <w:rFonts w:ascii="Calibri" w:eastAsia="Times New Roman" w:hAnsi="Calibri" w:cs="Calibr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15:restartNumberingAfterBreak="0">
    <w:nsid w:val="111C05D0"/>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13F677AC"/>
    <w:multiLevelType w:val="hybridMultilevel"/>
    <w:tmpl w:val="5E266E7C"/>
    <w:lvl w:ilvl="0" w:tplc="0E9E26EA">
      <w:start w:val="5"/>
      <w:numFmt w:val="bullet"/>
      <w:lvlText w:val="-"/>
      <w:lvlJc w:val="left"/>
      <w:pPr>
        <w:ind w:left="944" w:hanging="360"/>
      </w:pPr>
      <w:rPr>
        <w:rFonts w:ascii="Calibri" w:eastAsia="Times New Roman" w:hAnsi="Calibri" w:cs="Calibri" w:hint="default"/>
      </w:rPr>
    </w:lvl>
    <w:lvl w:ilvl="1" w:tplc="0C0C0003" w:tentative="1">
      <w:start w:val="1"/>
      <w:numFmt w:val="bullet"/>
      <w:lvlText w:val="o"/>
      <w:lvlJc w:val="left"/>
      <w:pPr>
        <w:ind w:left="1664" w:hanging="360"/>
      </w:pPr>
      <w:rPr>
        <w:rFonts w:ascii="Courier New" w:hAnsi="Courier New" w:cs="Courier New" w:hint="default"/>
      </w:rPr>
    </w:lvl>
    <w:lvl w:ilvl="2" w:tplc="0C0C0005" w:tentative="1">
      <w:start w:val="1"/>
      <w:numFmt w:val="bullet"/>
      <w:lvlText w:val=""/>
      <w:lvlJc w:val="left"/>
      <w:pPr>
        <w:ind w:left="2384" w:hanging="360"/>
      </w:pPr>
      <w:rPr>
        <w:rFonts w:ascii="Wingdings" w:hAnsi="Wingdings" w:hint="default"/>
      </w:rPr>
    </w:lvl>
    <w:lvl w:ilvl="3" w:tplc="0C0C0001" w:tentative="1">
      <w:start w:val="1"/>
      <w:numFmt w:val="bullet"/>
      <w:lvlText w:val=""/>
      <w:lvlJc w:val="left"/>
      <w:pPr>
        <w:ind w:left="3104" w:hanging="360"/>
      </w:pPr>
      <w:rPr>
        <w:rFonts w:ascii="Symbol" w:hAnsi="Symbol" w:hint="default"/>
      </w:rPr>
    </w:lvl>
    <w:lvl w:ilvl="4" w:tplc="0C0C0003" w:tentative="1">
      <w:start w:val="1"/>
      <w:numFmt w:val="bullet"/>
      <w:lvlText w:val="o"/>
      <w:lvlJc w:val="left"/>
      <w:pPr>
        <w:ind w:left="3824" w:hanging="360"/>
      </w:pPr>
      <w:rPr>
        <w:rFonts w:ascii="Courier New" w:hAnsi="Courier New" w:cs="Courier New" w:hint="default"/>
      </w:rPr>
    </w:lvl>
    <w:lvl w:ilvl="5" w:tplc="0C0C0005" w:tentative="1">
      <w:start w:val="1"/>
      <w:numFmt w:val="bullet"/>
      <w:lvlText w:val=""/>
      <w:lvlJc w:val="left"/>
      <w:pPr>
        <w:ind w:left="4544" w:hanging="360"/>
      </w:pPr>
      <w:rPr>
        <w:rFonts w:ascii="Wingdings" w:hAnsi="Wingdings" w:hint="default"/>
      </w:rPr>
    </w:lvl>
    <w:lvl w:ilvl="6" w:tplc="0C0C0001" w:tentative="1">
      <w:start w:val="1"/>
      <w:numFmt w:val="bullet"/>
      <w:lvlText w:val=""/>
      <w:lvlJc w:val="left"/>
      <w:pPr>
        <w:ind w:left="5264" w:hanging="360"/>
      </w:pPr>
      <w:rPr>
        <w:rFonts w:ascii="Symbol" w:hAnsi="Symbol" w:hint="default"/>
      </w:rPr>
    </w:lvl>
    <w:lvl w:ilvl="7" w:tplc="0C0C0003" w:tentative="1">
      <w:start w:val="1"/>
      <w:numFmt w:val="bullet"/>
      <w:lvlText w:val="o"/>
      <w:lvlJc w:val="left"/>
      <w:pPr>
        <w:ind w:left="5984" w:hanging="360"/>
      </w:pPr>
      <w:rPr>
        <w:rFonts w:ascii="Courier New" w:hAnsi="Courier New" w:cs="Courier New" w:hint="default"/>
      </w:rPr>
    </w:lvl>
    <w:lvl w:ilvl="8" w:tplc="0C0C0005" w:tentative="1">
      <w:start w:val="1"/>
      <w:numFmt w:val="bullet"/>
      <w:lvlText w:val=""/>
      <w:lvlJc w:val="left"/>
      <w:pPr>
        <w:ind w:left="6704" w:hanging="360"/>
      </w:pPr>
      <w:rPr>
        <w:rFonts w:ascii="Wingdings" w:hAnsi="Wingdings" w:hint="default"/>
      </w:rPr>
    </w:lvl>
  </w:abstractNum>
  <w:abstractNum w:abstractNumId="7" w15:restartNumberingAfterBreak="0">
    <w:nsid w:val="14F47E4E"/>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19520717"/>
    <w:multiLevelType w:val="hybridMultilevel"/>
    <w:tmpl w:val="C0DEC030"/>
    <w:lvl w:ilvl="0" w:tplc="B1FA7242">
      <w:start w:val="2018"/>
      <w:numFmt w:val="bullet"/>
      <w:lvlText w:val="-"/>
      <w:lvlJc w:val="left"/>
      <w:pPr>
        <w:ind w:left="2487" w:hanging="360"/>
      </w:pPr>
      <w:rPr>
        <w:rFonts w:ascii="Calibri" w:eastAsia="Times New Roman" w:hAnsi="Calibri" w:cs="Calibri" w:hint="default"/>
      </w:rPr>
    </w:lvl>
    <w:lvl w:ilvl="1" w:tplc="0C0C0003" w:tentative="1">
      <w:start w:val="1"/>
      <w:numFmt w:val="bullet"/>
      <w:lvlText w:val="o"/>
      <w:lvlJc w:val="left"/>
      <w:pPr>
        <w:ind w:left="3912" w:hanging="360"/>
      </w:pPr>
      <w:rPr>
        <w:rFonts w:ascii="Courier New" w:hAnsi="Courier New" w:cs="Courier New" w:hint="default"/>
      </w:rPr>
    </w:lvl>
    <w:lvl w:ilvl="2" w:tplc="0C0C0005" w:tentative="1">
      <w:start w:val="1"/>
      <w:numFmt w:val="bullet"/>
      <w:lvlText w:val=""/>
      <w:lvlJc w:val="left"/>
      <w:pPr>
        <w:ind w:left="4632" w:hanging="360"/>
      </w:pPr>
      <w:rPr>
        <w:rFonts w:ascii="Wingdings" w:hAnsi="Wingdings" w:hint="default"/>
      </w:rPr>
    </w:lvl>
    <w:lvl w:ilvl="3" w:tplc="0C0C0001" w:tentative="1">
      <w:start w:val="1"/>
      <w:numFmt w:val="bullet"/>
      <w:lvlText w:val=""/>
      <w:lvlJc w:val="left"/>
      <w:pPr>
        <w:ind w:left="5352" w:hanging="360"/>
      </w:pPr>
      <w:rPr>
        <w:rFonts w:ascii="Symbol" w:hAnsi="Symbol" w:hint="default"/>
      </w:rPr>
    </w:lvl>
    <w:lvl w:ilvl="4" w:tplc="0C0C0003" w:tentative="1">
      <w:start w:val="1"/>
      <w:numFmt w:val="bullet"/>
      <w:lvlText w:val="o"/>
      <w:lvlJc w:val="left"/>
      <w:pPr>
        <w:ind w:left="6072" w:hanging="360"/>
      </w:pPr>
      <w:rPr>
        <w:rFonts w:ascii="Courier New" w:hAnsi="Courier New" w:cs="Courier New" w:hint="default"/>
      </w:rPr>
    </w:lvl>
    <w:lvl w:ilvl="5" w:tplc="0C0C0005" w:tentative="1">
      <w:start w:val="1"/>
      <w:numFmt w:val="bullet"/>
      <w:lvlText w:val=""/>
      <w:lvlJc w:val="left"/>
      <w:pPr>
        <w:ind w:left="6792" w:hanging="360"/>
      </w:pPr>
      <w:rPr>
        <w:rFonts w:ascii="Wingdings" w:hAnsi="Wingdings" w:hint="default"/>
      </w:rPr>
    </w:lvl>
    <w:lvl w:ilvl="6" w:tplc="0C0C0001" w:tentative="1">
      <w:start w:val="1"/>
      <w:numFmt w:val="bullet"/>
      <w:lvlText w:val=""/>
      <w:lvlJc w:val="left"/>
      <w:pPr>
        <w:ind w:left="7512" w:hanging="360"/>
      </w:pPr>
      <w:rPr>
        <w:rFonts w:ascii="Symbol" w:hAnsi="Symbol" w:hint="default"/>
      </w:rPr>
    </w:lvl>
    <w:lvl w:ilvl="7" w:tplc="0C0C0003" w:tentative="1">
      <w:start w:val="1"/>
      <w:numFmt w:val="bullet"/>
      <w:lvlText w:val="o"/>
      <w:lvlJc w:val="left"/>
      <w:pPr>
        <w:ind w:left="8232" w:hanging="360"/>
      </w:pPr>
      <w:rPr>
        <w:rFonts w:ascii="Courier New" w:hAnsi="Courier New" w:cs="Courier New" w:hint="default"/>
      </w:rPr>
    </w:lvl>
    <w:lvl w:ilvl="8" w:tplc="0C0C0005" w:tentative="1">
      <w:start w:val="1"/>
      <w:numFmt w:val="bullet"/>
      <w:lvlText w:val=""/>
      <w:lvlJc w:val="left"/>
      <w:pPr>
        <w:ind w:left="8952" w:hanging="360"/>
      </w:pPr>
      <w:rPr>
        <w:rFonts w:ascii="Wingdings" w:hAnsi="Wingdings" w:hint="default"/>
      </w:rPr>
    </w:lvl>
  </w:abstractNum>
  <w:abstractNum w:abstractNumId="9" w15:restartNumberingAfterBreak="0">
    <w:nsid w:val="1CCF7573"/>
    <w:multiLevelType w:val="hybridMultilevel"/>
    <w:tmpl w:val="2BEA063E"/>
    <w:lvl w:ilvl="0" w:tplc="FA984CC2">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1E1707F3"/>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218F2F88"/>
    <w:multiLevelType w:val="hybridMultilevel"/>
    <w:tmpl w:val="6EA63F30"/>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257C3FC7"/>
    <w:multiLevelType w:val="multilevel"/>
    <w:tmpl w:val="D4FA1BD6"/>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eastAsiaTheme="minorHAnsi" w:cstheme="minorBidi" w:hint="default"/>
        <w:color w:val="auto"/>
        <w:lang w:val="fr-CA"/>
      </w:rPr>
    </w:lvl>
    <w:lvl w:ilvl="2">
      <w:start w:val="1"/>
      <w:numFmt w:val="decimal"/>
      <w:isLgl/>
      <w:lvlText w:val="%1.%2.%3"/>
      <w:lvlJc w:val="left"/>
      <w:pPr>
        <w:ind w:left="1776" w:hanging="720"/>
      </w:pPr>
      <w:rPr>
        <w:rFonts w:eastAsiaTheme="minorHAnsi" w:cstheme="minorBidi" w:hint="default"/>
        <w:color w:val="auto"/>
      </w:rPr>
    </w:lvl>
    <w:lvl w:ilvl="3">
      <w:start w:val="1"/>
      <w:numFmt w:val="decimal"/>
      <w:isLgl/>
      <w:lvlText w:val="%1.%2.%3.%4"/>
      <w:lvlJc w:val="left"/>
      <w:pPr>
        <w:ind w:left="2124" w:hanging="720"/>
      </w:pPr>
      <w:rPr>
        <w:rFonts w:eastAsiaTheme="minorHAnsi" w:cstheme="minorBidi" w:hint="default"/>
        <w:color w:val="auto"/>
      </w:rPr>
    </w:lvl>
    <w:lvl w:ilvl="4">
      <w:start w:val="1"/>
      <w:numFmt w:val="decimal"/>
      <w:isLgl/>
      <w:lvlText w:val="%1.%2.%3.%4.%5"/>
      <w:lvlJc w:val="left"/>
      <w:pPr>
        <w:ind w:left="2832" w:hanging="1080"/>
      </w:pPr>
      <w:rPr>
        <w:rFonts w:eastAsiaTheme="minorHAnsi" w:cstheme="minorBidi" w:hint="default"/>
        <w:color w:val="auto"/>
      </w:rPr>
    </w:lvl>
    <w:lvl w:ilvl="5">
      <w:start w:val="1"/>
      <w:numFmt w:val="decimal"/>
      <w:isLgl/>
      <w:lvlText w:val="%1.%2.%3.%4.%5.%6"/>
      <w:lvlJc w:val="left"/>
      <w:pPr>
        <w:ind w:left="3180" w:hanging="1080"/>
      </w:pPr>
      <w:rPr>
        <w:rFonts w:eastAsiaTheme="minorHAnsi" w:cstheme="minorBidi" w:hint="default"/>
        <w:color w:val="auto"/>
      </w:rPr>
    </w:lvl>
    <w:lvl w:ilvl="6">
      <w:start w:val="1"/>
      <w:numFmt w:val="decimal"/>
      <w:isLgl/>
      <w:lvlText w:val="%1.%2.%3.%4.%5.%6.%7"/>
      <w:lvlJc w:val="left"/>
      <w:pPr>
        <w:ind w:left="3888" w:hanging="1440"/>
      </w:pPr>
      <w:rPr>
        <w:rFonts w:eastAsiaTheme="minorHAnsi" w:cstheme="minorBidi" w:hint="default"/>
        <w:color w:val="auto"/>
      </w:rPr>
    </w:lvl>
    <w:lvl w:ilvl="7">
      <w:start w:val="1"/>
      <w:numFmt w:val="decimal"/>
      <w:isLgl/>
      <w:lvlText w:val="%1.%2.%3.%4.%5.%6.%7.%8"/>
      <w:lvlJc w:val="left"/>
      <w:pPr>
        <w:ind w:left="4236" w:hanging="1440"/>
      </w:pPr>
      <w:rPr>
        <w:rFonts w:eastAsiaTheme="minorHAnsi" w:cstheme="minorBidi" w:hint="default"/>
        <w:color w:val="auto"/>
      </w:rPr>
    </w:lvl>
    <w:lvl w:ilvl="8">
      <w:start w:val="1"/>
      <w:numFmt w:val="decimal"/>
      <w:isLgl/>
      <w:lvlText w:val="%1.%2.%3.%4.%5.%6.%7.%8.%9"/>
      <w:lvlJc w:val="left"/>
      <w:pPr>
        <w:ind w:left="4584" w:hanging="1440"/>
      </w:pPr>
      <w:rPr>
        <w:rFonts w:eastAsiaTheme="minorHAnsi" w:cstheme="minorBidi" w:hint="default"/>
        <w:color w:val="auto"/>
      </w:rPr>
    </w:lvl>
  </w:abstractNum>
  <w:abstractNum w:abstractNumId="13" w15:restartNumberingAfterBreak="0">
    <w:nsid w:val="25F84D18"/>
    <w:multiLevelType w:val="hybridMultilevel"/>
    <w:tmpl w:val="B6E03EE6"/>
    <w:lvl w:ilvl="0" w:tplc="0C0C0017">
      <w:start w:val="1"/>
      <w:numFmt w:val="lowerLetter"/>
      <w:lvlText w:val="%1)"/>
      <w:lvlJc w:val="left"/>
      <w:pPr>
        <w:ind w:left="3600" w:hanging="360"/>
      </w:pPr>
    </w:lvl>
    <w:lvl w:ilvl="1" w:tplc="0C0C0019" w:tentative="1">
      <w:start w:val="1"/>
      <w:numFmt w:val="lowerLetter"/>
      <w:lvlText w:val="%2."/>
      <w:lvlJc w:val="left"/>
      <w:pPr>
        <w:ind w:left="4320" w:hanging="360"/>
      </w:pPr>
    </w:lvl>
    <w:lvl w:ilvl="2" w:tplc="0C0C001B" w:tentative="1">
      <w:start w:val="1"/>
      <w:numFmt w:val="lowerRoman"/>
      <w:lvlText w:val="%3."/>
      <w:lvlJc w:val="right"/>
      <w:pPr>
        <w:ind w:left="5040" w:hanging="180"/>
      </w:pPr>
    </w:lvl>
    <w:lvl w:ilvl="3" w:tplc="0C0C000F" w:tentative="1">
      <w:start w:val="1"/>
      <w:numFmt w:val="decimal"/>
      <w:lvlText w:val="%4."/>
      <w:lvlJc w:val="left"/>
      <w:pPr>
        <w:ind w:left="5760" w:hanging="360"/>
      </w:pPr>
    </w:lvl>
    <w:lvl w:ilvl="4" w:tplc="0C0C0019" w:tentative="1">
      <w:start w:val="1"/>
      <w:numFmt w:val="lowerLetter"/>
      <w:lvlText w:val="%5."/>
      <w:lvlJc w:val="left"/>
      <w:pPr>
        <w:ind w:left="6480" w:hanging="360"/>
      </w:pPr>
    </w:lvl>
    <w:lvl w:ilvl="5" w:tplc="0C0C001B" w:tentative="1">
      <w:start w:val="1"/>
      <w:numFmt w:val="lowerRoman"/>
      <w:lvlText w:val="%6."/>
      <w:lvlJc w:val="right"/>
      <w:pPr>
        <w:ind w:left="7200" w:hanging="180"/>
      </w:pPr>
    </w:lvl>
    <w:lvl w:ilvl="6" w:tplc="0C0C000F" w:tentative="1">
      <w:start w:val="1"/>
      <w:numFmt w:val="decimal"/>
      <w:lvlText w:val="%7."/>
      <w:lvlJc w:val="left"/>
      <w:pPr>
        <w:ind w:left="7920" w:hanging="360"/>
      </w:pPr>
    </w:lvl>
    <w:lvl w:ilvl="7" w:tplc="0C0C0019" w:tentative="1">
      <w:start w:val="1"/>
      <w:numFmt w:val="lowerLetter"/>
      <w:lvlText w:val="%8."/>
      <w:lvlJc w:val="left"/>
      <w:pPr>
        <w:ind w:left="8640" w:hanging="360"/>
      </w:pPr>
    </w:lvl>
    <w:lvl w:ilvl="8" w:tplc="0C0C001B" w:tentative="1">
      <w:start w:val="1"/>
      <w:numFmt w:val="lowerRoman"/>
      <w:lvlText w:val="%9."/>
      <w:lvlJc w:val="right"/>
      <w:pPr>
        <w:ind w:left="9360" w:hanging="180"/>
      </w:pPr>
    </w:lvl>
  </w:abstractNum>
  <w:abstractNum w:abstractNumId="14" w15:restartNumberingAfterBreak="0">
    <w:nsid w:val="26E31CBA"/>
    <w:multiLevelType w:val="hybridMultilevel"/>
    <w:tmpl w:val="0AEAF1F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277161A7"/>
    <w:multiLevelType w:val="hybridMultilevel"/>
    <w:tmpl w:val="16F87A38"/>
    <w:lvl w:ilvl="0" w:tplc="80C45ED8">
      <w:start w:val="201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2E251058"/>
    <w:multiLevelType w:val="hybridMultilevel"/>
    <w:tmpl w:val="509C03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305A246E"/>
    <w:multiLevelType w:val="hybridMultilevel"/>
    <w:tmpl w:val="768A1A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37D93695"/>
    <w:multiLevelType w:val="hybridMultilevel"/>
    <w:tmpl w:val="1A3CCF06"/>
    <w:lvl w:ilvl="0" w:tplc="964C6F6C">
      <w:start w:val="1"/>
      <w:numFmt w:val="decimal"/>
      <w:lvlText w:val="%1."/>
      <w:lvlJc w:val="left"/>
      <w:pPr>
        <w:tabs>
          <w:tab w:val="num" w:pos="786"/>
        </w:tabs>
        <w:ind w:left="786"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38985B48"/>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3BDE051A"/>
    <w:multiLevelType w:val="hybridMultilevel"/>
    <w:tmpl w:val="D3642370"/>
    <w:lvl w:ilvl="0" w:tplc="C9F0834A">
      <w:start w:val="1"/>
      <w:numFmt w:val="decimal"/>
      <w:lvlText w:val="%1."/>
      <w:lvlJc w:val="left"/>
      <w:pPr>
        <w:ind w:left="720" w:hanging="360"/>
      </w:pPr>
      <w:rPr>
        <w:rFonts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3C1E1568"/>
    <w:multiLevelType w:val="hybridMultilevel"/>
    <w:tmpl w:val="48D68A7C"/>
    <w:lvl w:ilvl="0" w:tplc="975058D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3E045C54"/>
    <w:multiLevelType w:val="hybridMultilevel"/>
    <w:tmpl w:val="B142C7D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3E311DB5"/>
    <w:multiLevelType w:val="hybridMultilevel"/>
    <w:tmpl w:val="99282368"/>
    <w:lvl w:ilvl="0" w:tplc="8C74A7B6">
      <w:numFmt w:val="bullet"/>
      <w:lvlText w:val="•"/>
      <w:lvlJc w:val="left"/>
      <w:pPr>
        <w:ind w:left="2484" w:hanging="360"/>
      </w:pPr>
      <w:rPr>
        <w:rFonts w:ascii="Calibri" w:eastAsiaTheme="minorHAnsi" w:hAnsi="Calibri" w:cs="CourierNewPSMT" w:hint="default"/>
      </w:rPr>
    </w:lvl>
    <w:lvl w:ilvl="1" w:tplc="040C0003">
      <w:start w:val="1"/>
      <w:numFmt w:val="bullet"/>
      <w:lvlText w:val="o"/>
      <w:lvlJc w:val="left"/>
      <w:pPr>
        <w:ind w:left="3204" w:hanging="360"/>
      </w:pPr>
      <w:rPr>
        <w:rFonts w:ascii="Courier New" w:hAnsi="Courier New" w:cs="Courier New" w:hint="default"/>
      </w:rPr>
    </w:lvl>
    <w:lvl w:ilvl="2" w:tplc="040C0005">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24" w15:restartNumberingAfterBreak="0">
    <w:nsid w:val="42601C2A"/>
    <w:multiLevelType w:val="hybridMultilevel"/>
    <w:tmpl w:val="363A9AE4"/>
    <w:lvl w:ilvl="0" w:tplc="0C0C0001">
      <w:start w:val="1"/>
      <w:numFmt w:val="bullet"/>
      <w:lvlText w:val=""/>
      <w:lvlJc w:val="left"/>
      <w:pPr>
        <w:ind w:left="859" w:hanging="360"/>
      </w:pPr>
      <w:rPr>
        <w:rFonts w:ascii="Symbol" w:hAnsi="Symbol" w:hint="default"/>
      </w:rPr>
    </w:lvl>
    <w:lvl w:ilvl="1" w:tplc="0C0C0003" w:tentative="1">
      <w:start w:val="1"/>
      <w:numFmt w:val="bullet"/>
      <w:lvlText w:val="o"/>
      <w:lvlJc w:val="left"/>
      <w:pPr>
        <w:ind w:left="1579" w:hanging="360"/>
      </w:pPr>
      <w:rPr>
        <w:rFonts w:ascii="Courier New" w:hAnsi="Courier New" w:cs="Courier New" w:hint="default"/>
      </w:rPr>
    </w:lvl>
    <w:lvl w:ilvl="2" w:tplc="0C0C0005" w:tentative="1">
      <w:start w:val="1"/>
      <w:numFmt w:val="bullet"/>
      <w:lvlText w:val=""/>
      <w:lvlJc w:val="left"/>
      <w:pPr>
        <w:ind w:left="2299" w:hanging="360"/>
      </w:pPr>
      <w:rPr>
        <w:rFonts w:ascii="Wingdings" w:hAnsi="Wingdings" w:hint="default"/>
      </w:rPr>
    </w:lvl>
    <w:lvl w:ilvl="3" w:tplc="0C0C0001" w:tentative="1">
      <w:start w:val="1"/>
      <w:numFmt w:val="bullet"/>
      <w:lvlText w:val=""/>
      <w:lvlJc w:val="left"/>
      <w:pPr>
        <w:ind w:left="3019" w:hanging="360"/>
      </w:pPr>
      <w:rPr>
        <w:rFonts w:ascii="Symbol" w:hAnsi="Symbol" w:hint="default"/>
      </w:rPr>
    </w:lvl>
    <w:lvl w:ilvl="4" w:tplc="0C0C0003" w:tentative="1">
      <w:start w:val="1"/>
      <w:numFmt w:val="bullet"/>
      <w:lvlText w:val="o"/>
      <w:lvlJc w:val="left"/>
      <w:pPr>
        <w:ind w:left="3739" w:hanging="360"/>
      </w:pPr>
      <w:rPr>
        <w:rFonts w:ascii="Courier New" w:hAnsi="Courier New" w:cs="Courier New" w:hint="default"/>
      </w:rPr>
    </w:lvl>
    <w:lvl w:ilvl="5" w:tplc="0C0C0005" w:tentative="1">
      <w:start w:val="1"/>
      <w:numFmt w:val="bullet"/>
      <w:lvlText w:val=""/>
      <w:lvlJc w:val="left"/>
      <w:pPr>
        <w:ind w:left="4459" w:hanging="360"/>
      </w:pPr>
      <w:rPr>
        <w:rFonts w:ascii="Wingdings" w:hAnsi="Wingdings" w:hint="default"/>
      </w:rPr>
    </w:lvl>
    <w:lvl w:ilvl="6" w:tplc="0C0C0001" w:tentative="1">
      <w:start w:val="1"/>
      <w:numFmt w:val="bullet"/>
      <w:lvlText w:val=""/>
      <w:lvlJc w:val="left"/>
      <w:pPr>
        <w:ind w:left="5179" w:hanging="360"/>
      </w:pPr>
      <w:rPr>
        <w:rFonts w:ascii="Symbol" w:hAnsi="Symbol" w:hint="default"/>
      </w:rPr>
    </w:lvl>
    <w:lvl w:ilvl="7" w:tplc="0C0C0003" w:tentative="1">
      <w:start w:val="1"/>
      <w:numFmt w:val="bullet"/>
      <w:lvlText w:val="o"/>
      <w:lvlJc w:val="left"/>
      <w:pPr>
        <w:ind w:left="5899" w:hanging="360"/>
      </w:pPr>
      <w:rPr>
        <w:rFonts w:ascii="Courier New" w:hAnsi="Courier New" w:cs="Courier New" w:hint="default"/>
      </w:rPr>
    </w:lvl>
    <w:lvl w:ilvl="8" w:tplc="0C0C0005" w:tentative="1">
      <w:start w:val="1"/>
      <w:numFmt w:val="bullet"/>
      <w:lvlText w:val=""/>
      <w:lvlJc w:val="left"/>
      <w:pPr>
        <w:ind w:left="6619" w:hanging="360"/>
      </w:pPr>
      <w:rPr>
        <w:rFonts w:ascii="Wingdings" w:hAnsi="Wingdings" w:hint="default"/>
      </w:rPr>
    </w:lvl>
  </w:abstractNum>
  <w:abstractNum w:abstractNumId="25" w15:restartNumberingAfterBreak="0">
    <w:nsid w:val="42C2553F"/>
    <w:multiLevelType w:val="multilevel"/>
    <w:tmpl w:val="B4BABFEA"/>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61C6C3B"/>
    <w:multiLevelType w:val="hybridMultilevel"/>
    <w:tmpl w:val="D3EEE4E0"/>
    <w:lvl w:ilvl="0" w:tplc="0A64F126">
      <w:start w:val="1"/>
      <w:numFmt w:val="decimal"/>
      <w:lvlText w:val="%1."/>
      <w:lvlJc w:val="left"/>
      <w:pPr>
        <w:ind w:left="3240" w:hanging="360"/>
      </w:pPr>
      <w:rPr>
        <w:rFonts w:hint="default"/>
      </w:rPr>
    </w:lvl>
    <w:lvl w:ilvl="1" w:tplc="0C0C0019" w:tentative="1">
      <w:start w:val="1"/>
      <w:numFmt w:val="lowerLetter"/>
      <w:lvlText w:val="%2."/>
      <w:lvlJc w:val="left"/>
      <w:pPr>
        <w:ind w:left="3960" w:hanging="360"/>
      </w:pPr>
    </w:lvl>
    <w:lvl w:ilvl="2" w:tplc="0C0C001B" w:tentative="1">
      <w:start w:val="1"/>
      <w:numFmt w:val="lowerRoman"/>
      <w:lvlText w:val="%3."/>
      <w:lvlJc w:val="right"/>
      <w:pPr>
        <w:ind w:left="4680" w:hanging="180"/>
      </w:pPr>
    </w:lvl>
    <w:lvl w:ilvl="3" w:tplc="0C0C000F" w:tentative="1">
      <w:start w:val="1"/>
      <w:numFmt w:val="decimal"/>
      <w:lvlText w:val="%4."/>
      <w:lvlJc w:val="left"/>
      <w:pPr>
        <w:ind w:left="5400" w:hanging="360"/>
      </w:pPr>
    </w:lvl>
    <w:lvl w:ilvl="4" w:tplc="0C0C0019" w:tentative="1">
      <w:start w:val="1"/>
      <w:numFmt w:val="lowerLetter"/>
      <w:lvlText w:val="%5."/>
      <w:lvlJc w:val="left"/>
      <w:pPr>
        <w:ind w:left="6120" w:hanging="360"/>
      </w:pPr>
    </w:lvl>
    <w:lvl w:ilvl="5" w:tplc="0C0C001B" w:tentative="1">
      <w:start w:val="1"/>
      <w:numFmt w:val="lowerRoman"/>
      <w:lvlText w:val="%6."/>
      <w:lvlJc w:val="right"/>
      <w:pPr>
        <w:ind w:left="6840" w:hanging="180"/>
      </w:pPr>
    </w:lvl>
    <w:lvl w:ilvl="6" w:tplc="0C0C000F" w:tentative="1">
      <w:start w:val="1"/>
      <w:numFmt w:val="decimal"/>
      <w:lvlText w:val="%7."/>
      <w:lvlJc w:val="left"/>
      <w:pPr>
        <w:ind w:left="7560" w:hanging="360"/>
      </w:pPr>
    </w:lvl>
    <w:lvl w:ilvl="7" w:tplc="0C0C0019" w:tentative="1">
      <w:start w:val="1"/>
      <w:numFmt w:val="lowerLetter"/>
      <w:lvlText w:val="%8."/>
      <w:lvlJc w:val="left"/>
      <w:pPr>
        <w:ind w:left="8280" w:hanging="360"/>
      </w:pPr>
    </w:lvl>
    <w:lvl w:ilvl="8" w:tplc="0C0C001B" w:tentative="1">
      <w:start w:val="1"/>
      <w:numFmt w:val="lowerRoman"/>
      <w:lvlText w:val="%9."/>
      <w:lvlJc w:val="right"/>
      <w:pPr>
        <w:ind w:left="9000" w:hanging="180"/>
      </w:pPr>
    </w:lvl>
  </w:abstractNum>
  <w:abstractNum w:abstractNumId="27" w15:restartNumberingAfterBreak="0">
    <w:nsid w:val="47944F40"/>
    <w:multiLevelType w:val="hybridMultilevel"/>
    <w:tmpl w:val="D11CA504"/>
    <w:lvl w:ilvl="0" w:tplc="8C74A7B6">
      <w:numFmt w:val="bullet"/>
      <w:lvlText w:val="•"/>
      <w:lvlJc w:val="left"/>
      <w:pPr>
        <w:ind w:left="540" w:hanging="360"/>
      </w:pPr>
      <w:rPr>
        <w:rFonts w:ascii="Calibri" w:eastAsiaTheme="minorHAnsi" w:hAnsi="Calibri" w:cs="CourierNewPS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C5F2CCF"/>
    <w:multiLevelType w:val="hybridMultilevel"/>
    <w:tmpl w:val="EAF8C0AA"/>
    <w:lvl w:ilvl="0" w:tplc="DC5E9CDC">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4D61487E"/>
    <w:multiLevelType w:val="multilevel"/>
    <w:tmpl w:val="BB0A2586"/>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DA335CA"/>
    <w:multiLevelType w:val="hybridMultilevel"/>
    <w:tmpl w:val="61543B1A"/>
    <w:lvl w:ilvl="0" w:tplc="5E68248C">
      <w:start w:val="2018"/>
      <w:numFmt w:val="bullet"/>
      <w:lvlText w:val="•"/>
      <w:lvlJc w:val="left"/>
      <w:pPr>
        <w:ind w:left="2770" w:hanging="360"/>
      </w:pPr>
      <w:rPr>
        <w:rFonts w:ascii="Calibri" w:eastAsia="Times New Roman" w:hAnsi="Calibri" w:cs="Calibri" w:hint="default"/>
      </w:rPr>
    </w:lvl>
    <w:lvl w:ilvl="1" w:tplc="0C0C0003" w:tentative="1">
      <w:start w:val="1"/>
      <w:numFmt w:val="bullet"/>
      <w:lvlText w:val="o"/>
      <w:lvlJc w:val="left"/>
      <w:pPr>
        <w:ind w:left="3490" w:hanging="360"/>
      </w:pPr>
      <w:rPr>
        <w:rFonts w:ascii="Courier New" w:hAnsi="Courier New" w:cs="Courier New" w:hint="default"/>
      </w:rPr>
    </w:lvl>
    <w:lvl w:ilvl="2" w:tplc="0C0C0005" w:tentative="1">
      <w:start w:val="1"/>
      <w:numFmt w:val="bullet"/>
      <w:lvlText w:val=""/>
      <w:lvlJc w:val="left"/>
      <w:pPr>
        <w:ind w:left="4210" w:hanging="360"/>
      </w:pPr>
      <w:rPr>
        <w:rFonts w:ascii="Wingdings" w:hAnsi="Wingdings" w:hint="default"/>
      </w:rPr>
    </w:lvl>
    <w:lvl w:ilvl="3" w:tplc="0C0C0001" w:tentative="1">
      <w:start w:val="1"/>
      <w:numFmt w:val="bullet"/>
      <w:lvlText w:val=""/>
      <w:lvlJc w:val="left"/>
      <w:pPr>
        <w:ind w:left="4930" w:hanging="360"/>
      </w:pPr>
      <w:rPr>
        <w:rFonts w:ascii="Symbol" w:hAnsi="Symbol" w:hint="default"/>
      </w:rPr>
    </w:lvl>
    <w:lvl w:ilvl="4" w:tplc="0C0C0003" w:tentative="1">
      <w:start w:val="1"/>
      <w:numFmt w:val="bullet"/>
      <w:lvlText w:val="o"/>
      <w:lvlJc w:val="left"/>
      <w:pPr>
        <w:ind w:left="5650" w:hanging="360"/>
      </w:pPr>
      <w:rPr>
        <w:rFonts w:ascii="Courier New" w:hAnsi="Courier New" w:cs="Courier New" w:hint="default"/>
      </w:rPr>
    </w:lvl>
    <w:lvl w:ilvl="5" w:tplc="0C0C0005" w:tentative="1">
      <w:start w:val="1"/>
      <w:numFmt w:val="bullet"/>
      <w:lvlText w:val=""/>
      <w:lvlJc w:val="left"/>
      <w:pPr>
        <w:ind w:left="6370" w:hanging="360"/>
      </w:pPr>
      <w:rPr>
        <w:rFonts w:ascii="Wingdings" w:hAnsi="Wingdings" w:hint="default"/>
      </w:rPr>
    </w:lvl>
    <w:lvl w:ilvl="6" w:tplc="0C0C0001" w:tentative="1">
      <w:start w:val="1"/>
      <w:numFmt w:val="bullet"/>
      <w:lvlText w:val=""/>
      <w:lvlJc w:val="left"/>
      <w:pPr>
        <w:ind w:left="7090" w:hanging="360"/>
      </w:pPr>
      <w:rPr>
        <w:rFonts w:ascii="Symbol" w:hAnsi="Symbol" w:hint="default"/>
      </w:rPr>
    </w:lvl>
    <w:lvl w:ilvl="7" w:tplc="0C0C0003" w:tentative="1">
      <w:start w:val="1"/>
      <w:numFmt w:val="bullet"/>
      <w:lvlText w:val="o"/>
      <w:lvlJc w:val="left"/>
      <w:pPr>
        <w:ind w:left="7810" w:hanging="360"/>
      </w:pPr>
      <w:rPr>
        <w:rFonts w:ascii="Courier New" w:hAnsi="Courier New" w:cs="Courier New" w:hint="default"/>
      </w:rPr>
    </w:lvl>
    <w:lvl w:ilvl="8" w:tplc="0C0C0005" w:tentative="1">
      <w:start w:val="1"/>
      <w:numFmt w:val="bullet"/>
      <w:lvlText w:val=""/>
      <w:lvlJc w:val="left"/>
      <w:pPr>
        <w:ind w:left="8530" w:hanging="360"/>
      </w:pPr>
      <w:rPr>
        <w:rFonts w:ascii="Wingdings" w:hAnsi="Wingdings" w:hint="default"/>
      </w:rPr>
    </w:lvl>
  </w:abstractNum>
  <w:abstractNum w:abstractNumId="31" w15:restartNumberingAfterBreak="0">
    <w:nsid w:val="50883F03"/>
    <w:multiLevelType w:val="hybridMultilevel"/>
    <w:tmpl w:val="ED1E1900"/>
    <w:lvl w:ilvl="0" w:tplc="1BE0C3D2">
      <w:start w:val="2018"/>
      <w:numFmt w:val="bullet"/>
      <w:lvlText w:val=""/>
      <w:lvlJc w:val="left"/>
      <w:pPr>
        <w:ind w:left="720" w:hanging="360"/>
      </w:pPr>
      <w:rPr>
        <w:rFonts w:ascii="Symbol" w:eastAsiaTheme="minorHAnsi"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54AF151E"/>
    <w:multiLevelType w:val="hybridMultilevel"/>
    <w:tmpl w:val="E6E2F03E"/>
    <w:lvl w:ilvl="0" w:tplc="82ECFAD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554D201A"/>
    <w:multiLevelType w:val="hybridMultilevel"/>
    <w:tmpl w:val="88689352"/>
    <w:lvl w:ilvl="0" w:tplc="ACCED7CE">
      <w:start w:val="2018"/>
      <w:numFmt w:val="bullet"/>
      <w:lvlText w:val="-"/>
      <w:lvlJc w:val="left"/>
      <w:pPr>
        <w:ind w:left="2484" w:hanging="360"/>
      </w:pPr>
      <w:rPr>
        <w:rFonts w:ascii="Calibri" w:eastAsiaTheme="minorHAnsi" w:hAnsi="Calibri" w:cs="Calibri" w:hint="default"/>
      </w:rPr>
    </w:lvl>
    <w:lvl w:ilvl="1" w:tplc="0C0C0003" w:tentative="1">
      <w:start w:val="1"/>
      <w:numFmt w:val="bullet"/>
      <w:lvlText w:val="o"/>
      <w:lvlJc w:val="left"/>
      <w:pPr>
        <w:ind w:left="3204" w:hanging="360"/>
      </w:pPr>
      <w:rPr>
        <w:rFonts w:ascii="Courier New" w:hAnsi="Courier New" w:cs="Courier New" w:hint="default"/>
      </w:rPr>
    </w:lvl>
    <w:lvl w:ilvl="2" w:tplc="0C0C0005" w:tentative="1">
      <w:start w:val="1"/>
      <w:numFmt w:val="bullet"/>
      <w:lvlText w:val=""/>
      <w:lvlJc w:val="left"/>
      <w:pPr>
        <w:ind w:left="3924" w:hanging="360"/>
      </w:pPr>
      <w:rPr>
        <w:rFonts w:ascii="Wingdings" w:hAnsi="Wingdings" w:hint="default"/>
      </w:rPr>
    </w:lvl>
    <w:lvl w:ilvl="3" w:tplc="0C0C0001" w:tentative="1">
      <w:start w:val="1"/>
      <w:numFmt w:val="bullet"/>
      <w:lvlText w:val=""/>
      <w:lvlJc w:val="left"/>
      <w:pPr>
        <w:ind w:left="4644" w:hanging="360"/>
      </w:pPr>
      <w:rPr>
        <w:rFonts w:ascii="Symbol" w:hAnsi="Symbol" w:hint="default"/>
      </w:rPr>
    </w:lvl>
    <w:lvl w:ilvl="4" w:tplc="0C0C0003" w:tentative="1">
      <w:start w:val="1"/>
      <w:numFmt w:val="bullet"/>
      <w:lvlText w:val="o"/>
      <w:lvlJc w:val="left"/>
      <w:pPr>
        <w:ind w:left="5364" w:hanging="360"/>
      </w:pPr>
      <w:rPr>
        <w:rFonts w:ascii="Courier New" w:hAnsi="Courier New" w:cs="Courier New" w:hint="default"/>
      </w:rPr>
    </w:lvl>
    <w:lvl w:ilvl="5" w:tplc="0C0C0005" w:tentative="1">
      <w:start w:val="1"/>
      <w:numFmt w:val="bullet"/>
      <w:lvlText w:val=""/>
      <w:lvlJc w:val="left"/>
      <w:pPr>
        <w:ind w:left="6084" w:hanging="360"/>
      </w:pPr>
      <w:rPr>
        <w:rFonts w:ascii="Wingdings" w:hAnsi="Wingdings" w:hint="default"/>
      </w:rPr>
    </w:lvl>
    <w:lvl w:ilvl="6" w:tplc="0C0C0001" w:tentative="1">
      <w:start w:val="1"/>
      <w:numFmt w:val="bullet"/>
      <w:lvlText w:val=""/>
      <w:lvlJc w:val="left"/>
      <w:pPr>
        <w:ind w:left="6804" w:hanging="360"/>
      </w:pPr>
      <w:rPr>
        <w:rFonts w:ascii="Symbol" w:hAnsi="Symbol" w:hint="default"/>
      </w:rPr>
    </w:lvl>
    <w:lvl w:ilvl="7" w:tplc="0C0C0003" w:tentative="1">
      <w:start w:val="1"/>
      <w:numFmt w:val="bullet"/>
      <w:lvlText w:val="o"/>
      <w:lvlJc w:val="left"/>
      <w:pPr>
        <w:ind w:left="7524" w:hanging="360"/>
      </w:pPr>
      <w:rPr>
        <w:rFonts w:ascii="Courier New" w:hAnsi="Courier New" w:cs="Courier New" w:hint="default"/>
      </w:rPr>
    </w:lvl>
    <w:lvl w:ilvl="8" w:tplc="0C0C0005" w:tentative="1">
      <w:start w:val="1"/>
      <w:numFmt w:val="bullet"/>
      <w:lvlText w:val=""/>
      <w:lvlJc w:val="left"/>
      <w:pPr>
        <w:ind w:left="8244" w:hanging="360"/>
      </w:pPr>
      <w:rPr>
        <w:rFonts w:ascii="Wingdings" w:hAnsi="Wingdings" w:hint="default"/>
      </w:rPr>
    </w:lvl>
  </w:abstractNum>
  <w:abstractNum w:abstractNumId="34" w15:restartNumberingAfterBreak="0">
    <w:nsid w:val="56C03B98"/>
    <w:multiLevelType w:val="hybridMultilevel"/>
    <w:tmpl w:val="0E7858E2"/>
    <w:lvl w:ilvl="0" w:tplc="040C0001">
      <w:start w:val="1"/>
      <w:numFmt w:val="bullet"/>
      <w:lvlText w:val=""/>
      <w:lvlJc w:val="left"/>
      <w:pPr>
        <w:ind w:left="2480" w:hanging="360"/>
      </w:pPr>
      <w:rPr>
        <w:rFonts w:ascii="Symbol" w:hAnsi="Symbol" w:hint="default"/>
      </w:rPr>
    </w:lvl>
    <w:lvl w:ilvl="1" w:tplc="040C0003" w:tentative="1">
      <w:start w:val="1"/>
      <w:numFmt w:val="bullet"/>
      <w:lvlText w:val="o"/>
      <w:lvlJc w:val="left"/>
      <w:pPr>
        <w:ind w:left="3200" w:hanging="360"/>
      </w:pPr>
      <w:rPr>
        <w:rFonts w:ascii="Courier New" w:hAnsi="Courier New" w:cs="Courier New" w:hint="default"/>
      </w:rPr>
    </w:lvl>
    <w:lvl w:ilvl="2" w:tplc="040C0005" w:tentative="1">
      <w:start w:val="1"/>
      <w:numFmt w:val="bullet"/>
      <w:lvlText w:val=""/>
      <w:lvlJc w:val="left"/>
      <w:pPr>
        <w:ind w:left="3920" w:hanging="360"/>
      </w:pPr>
      <w:rPr>
        <w:rFonts w:ascii="Wingdings" w:hAnsi="Wingdings" w:hint="default"/>
      </w:rPr>
    </w:lvl>
    <w:lvl w:ilvl="3" w:tplc="040C0001" w:tentative="1">
      <w:start w:val="1"/>
      <w:numFmt w:val="bullet"/>
      <w:lvlText w:val=""/>
      <w:lvlJc w:val="left"/>
      <w:pPr>
        <w:ind w:left="4640" w:hanging="360"/>
      </w:pPr>
      <w:rPr>
        <w:rFonts w:ascii="Symbol" w:hAnsi="Symbol" w:hint="default"/>
      </w:rPr>
    </w:lvl>
    <w:lvl w:ilvl="4" w:tplc="040C0003" w:tentative="1">
      <w:start w:val="1"/>
      <w:numFmt w:val="bullet"/>
      <w:lvlText w:val="o"/>
      <w:lvlJc w:val="left"/>
      <w:pPr>
        <w:ind w:left="5360" w:hanging="360"/>
      </w:pPr>
      <w:rPr>
        <w:rFonts w:ascii="Courier New" w:hAnsi="Courier New" w:cs="Courier New" w:hint="default"/>
      </w:rPr>
    </w:lvl>
    <w:lvl w:ilvl="5" w:tplc="040C0005" w:tentative="1">
      <w:start w:val="1"/>
      <w:numFmt w:val="bullet"/>
      <w:lvlText w:val=""/>
      <w:lvlJc w:val="left"/>
      <w:pPr>
        <w:ind w:left="6080" w:hanging="360"/>
      </w:pPr>
      <w:rPr>
        <w:rFonts w:ascii="Wingdings" w:hAnsi="Wingdings" w:hint="default"/>
      </w:rPr>
    </w:lvl>
    <w:lvl w:ilvl="6" w:tplc="040C0001" w:tentative="1">
      <w:start w:val="1"/>
      <w:numFmt w:val="bullet"/>
      <w:lvlText w:val=""/>
      <w:lvlJc w:val="left"/>
      <w:pPr>
        <w:ind w:left="6800" w:hanging="360"/>
      </w:pPr>
      <w:rPr>
        <w:rFonts w:ascii="Symbol" w:hAnsi="Symbol" w:hint="default"/>
      </w:rPr>
    </w:lvl>
    <w:lvl w:ilvl="7" w:tplc="040C0003" w:tentative="1">
      <w:start w:val="1"/>
      <w:numFmt w:val="bullet"/>
      <w:lvlText w:val="o"/>
      <w:lvlJc w:val="left"/>
      <w:pPr>
        <w:ind w:left="7520" w:hanging="360"/>
      </w:pPr>
      <w:rPr>
        <w:rFonts w:ascii="Courier New" w:hAnsi="Courier New" w:cs="Courier New" w:hint="default"/>
      </w:rPr>
    </w:lvl>
    <w:lvl w:ilvl="8" w:tplc="040C0005" w:tentative="1">
      <w:start w:val="1"/>
      <w:numFmt w:val="bullet"/>
      <w:lvlText w:val=""/>
      <w:lvlJc w:val="left"/>
      <w:pPr>
        <w:ind w:left="8240" w:hanging="360"/>
      </w:pPr>
      <w:rPr>
        <w:rFonts w:ascii="Wingdings" w:hAnsi="Wingdings" w:hint="default"/>
      </w:rPr>
    </w:lvl>
  </w:abstractNum>
  <w:abstractNum w:abstractNumId="35" w15:restartNumberingAfterBreak="0">
    <w:nsid w:val="5ECD167D"/>
    <w:multiLevelType w:val="hybridMultilevel"/>
    <w:tmpl w:val="CB9CBB96"/>
    <w:lvl w:ilvl="0" w:tplc="0C0C0001">
      <w:start w:val="1"/>
      <w:numFmt w:val="bullet"/>
      <w:lvlText w:val=""/>
      <w:lvlJc w:val="left"/>
      <w:pPr>
        <w:ind w:left="1571" w:hanging="360"/>
      </w:pPr>
      <w:rPr>
        <w:rFonts w:ascii="Symbol" w:hAnsi="Symbol" w:hint="default"/>
      </w:rPr>
    </w:lvl>
    <w:lvl w:ilvl="1" w:tplc="0C0C0003" w:tentative="1">
      <w:start w:val="1"/>
      <w:numFmt w:val="bullet"/>
      <w:lvlText w:val="o"/>
      <w:lvlJc w:val="left"/>
      <w:pPr>
        <w:ind w:left="2291" w:hanging="360"/>
      </w:pPr>
      <w:rPr>
        <w:rFonts w:ascii="Courier New" w:hAnsi="Courier New" w:cs="Courier New" w:hint="default"/>
      </w:rPr>
    </w:lvl>
    <w:lvl w:ilvl="2" w:tplc="0C0C0005" w:tentative="1">
      <w:start w:val="1"/>
      <w:numFmt w:val="bullet"/>
      <w:lvlText w:val=""/>
      <w:lvlJc w:val="left"/>
      <w:pPr>
        <w:ind w:left="3011" w:hanging="360"/>
      </w:pPr>
      <w:rPr>
        <w:rFonts w:ascii="Wingdings" w:hAnsi="Wingdings" w:hint="default"/>
      </w:rPr>
    </w:lvl>
    <w:lvl w:ilvl="3" w:tplc="0C0C0001" w:tentative="1">
      <w:start w:val="1"/>
      <w:numFmt w:val="bullet"/>
      <w:lvlText w:val=""/>
      <w:lvlJc w:val="left"/>
      <w:pPr>
        <w:ind w:left="3731" w:hanging="360"/>
      </w:pPr>
      <w:rPr>
        <w:rFonts w:ascii="Symbol" w:hAnsi="Symbol" w:hint="default"/>
      </w:rPr>
    </w:lvl>
    <w:lvl w:ilvl="4" w:tplc="0C0C0003" w:tentative="1">
      <w:start w:val="1"/>
      <w:numFmt w:val="bullet"/>
      <w:lvlText w:val="o"/>
      <w:lvlJc w:val="left"/>
      <w:pPr>
        <w:ind w:left="4451" w:hanging="360"/>
      </w:pPr>
      <w:rPr>
        <w:rFonts w:ascii="Courier New" w:hAnsi="Courier New" w:cs="Courier New" w:hint="default"/>
      </w:rPr>
    </w:lvl>
    <w:lvl w:ilvl="5" w:tplc="0C0C0005" w:tentative="1">
      <w:start w:val="1"/>
      <w:numFmt w:val="bullet"/>
      <w:lvlText w:val=""/>
      <w:lvlJc w:val="left"/>
      <w:pPr>
        <w:ind w:left="5171" w:hanging="360"/>
      </w:pPr>
      <w:rPr>
        <w:rFonts w:ascii="Wingdings" w:hAnsi="Wingdings" w:hint="default"/>
      </w:rPr>
    </w:lvl>
    <w:lvl w:ilvl="6" w:tplc="0C0C0001" w:tentative="1">
      <w:start w:val="1"/>
      <w:numFmt w:val="bullet"/>
      <w:lvlText w:val=""/>
      <w:lvlJc w:val="left"/>
      <w:pPr>
        <w:ind w:left="5891" w:hanging="360"/>
      </w:pPr>
      <w:rPr>
        <w:rFonts w:ascii="Symbol" w:hAnsi="Symbol" w:hint="default"/>
      </w:rPr>
    </w:lvl>
    <w:lvl w:ilvl="7" w:tplc="0C0C0003" w:tentative="1">
      <w:start w:val="1"/>
      <w:numFmt w:val="bullet"/>
      <w:lvlText w:val="o"/>
      <w:lvlJc w:val="left"/>
      <w:pPr>
        <w:ind w:left="6611" w:hanging="360"/>
      </w:pPr>
      <w:rPr>
        <w:rFonts w:ascii="Courier New" w:hAnsi="Courier New" w:cs="Courier New" w:hint="default"/>
      </w:rPr>
    </w:lvl>
    <w:lvl w:ilvl="8" w:tplc="0C0C0005" w:tentative="1">
      <w:start w:val="1"/>
      <w:numFmt w:val="bullet"/>
      <w:lvlText w:val=""/>
      <w:lvlJc w:val="left"/>
      <w:pPr>
        <w:ind w:left="7331" w:hanging="360"/>
      </w:pPr>
      <w:rPr>
        <w:rFonts w:ascii="Wingdings" w:hAnsi="Wingdings" w:hint="default"/>
      </w:rPr>
    </w:lvl>
  </w:abstractNum>
  <w:abstractNum w:abstractNumId="36" w15:restartNumberingAfterBreak="0">
    <w:nsid w:val="5F1864A6"/>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7" w15:restartNumberingAfterBreak="0">
    <w:nsid w:val="5F934265"/>
    <w:multiLevelType w:val="hybridMultilevel"/>
    <w:tmpl w:val="FB6046F0"/>
    <w:lvl w:ilvl="0" w:tplc="842AA29E">
      <w:start w:val="9"/>
      <w:numFmt w:val="bullet"/>
      <w:lvlText w:val="-"/>
      <w:lvlJc w:val="left"/>
      <w:pPr>
        <w:ind w:left="1211" w:hanging="360"/>
      </w:pPr>
      <w:rPr>
        <w:rFonts w:ascii="Calibri" w:eastAsia="Times New Roman" w:hAnsi="Calibri" w:cs="Calibri" w:hint="default"/>
      </w:rPr>
    </w:lvl>
    <w:lvl w:ilvl="1" w:tplc="0C0C0003" w:tentative="1">
      <w:start w:val="1"/>
      <w:numFmt w:val="bullet"/>
      <w:lvlText w:val="o"/>
      <w:lvlJc w:val="left"/>
      <w:pPr>
        <w:ind w:left="1931" w:hanging="360"/>
      </w:pPr>
      <w:rPr>
        <w:rFonts w:ascii="Courier New" w:hAnsi="Courier New" w:cs="Courier New" w:hint="default"/>
      </w:rPr>
    </w:lvl>
    <w:lvl w:ilvl="2" w:tplc="0C0C0005" w:tentative="1">
      <w:start w:val="1"/>
      <w:numFmt w:val="bullet"/>
      <w:lvlText w:val=""/>
      <w:lvlJc w:val="left"/>
      <w:pPr>
        <w:ind w:left="2651" w:hanging="360"/>
      </w:pPr>
      <w:rPr>
        <w:rFonts w:ascii="Wingdings" w:hAnsi="Wingdings" w:hint="default"/>
      </w:rPr>
    </w:lvl>
    <w:lvl w:ilvl="3" w:tplc="0C0C0001" w:tentative="1">
      <w:start w:val="1"/>
      <w:numFmt w:val="bullet"/>
      <w:lvlText w:val=""/>
      <w:lvlJc w:val="left"/>
      <w:pPr>
        <w:ind w:left="3371" w:hanging="360"/>
      </w:pPr>
      <w:rPr>
        <w:rFonts w:ascii="Symbol" w:hAnsi="Symbol" w:hint="default"/>
      </w:rPr>
    </w:lvl>
    <w:lvl w:ilvl="4" w:tplc="0C0C0003" w:tentative="1">
      <w:start w:val="1"/>
      <w:numFmt w:val="bullet"/>
      <w:lvlText w:val="o"/>
      <w:lvlJc w:val="left"/>
      <w:pPr>
        <w:ind w:left="4091" w:hanging="360"/>
      </w:pPr>
      <w:rPr>
        <w:rFonts w:ascii="Courier New" w:hAnsi="Courier New" w:cs="Courier New" w:hint="default"/>
      </w:rPr>
    </w:lvl>
    <w:lvl w:ilvl="5" w:tplc="0C0C0005" w:tentative="1">
      <w:start w:val="1"/>
      <w:numFmt w:val="bullet"/>
      <w:lvlText w:val=""/>
      <w:lvlJc w:val="left"/>
      <w:pPr>
        <w:ind w:left="4811" w:hanging="360"/>
      </w:pPr>
      <w:rPr>
        <w:rFonts w:ascii="Wingdings" w:hAnsi="Wingdings" w:hint="default"/>
      </w:rPr>
    </w:lvl>
    <w:lvl w:ilvl="6" w:tplc="0C0C0001" w:tentative="1">
      <w:start w:val="1"/>
      <w:numFmt w:val="bullet"/>
      <w:lvlText w:val=""/>
      <w:lvlJc w:val="left"/>
      <w:pPr>
        <w:ind w:left="5531" w:hanging="360"/>
      </w:pPr>
      <w:rPr>
        <w:rFonts w:ascii="Symbol" w:hAnsi="Symbol" w:hint="default"/>
      </w:rPr>
    </w:lvl>
    <w:lvl w:ilvl="7" w:tplc="0C0C0003" w:tentative="1">
      <w:start w:val="1"/>
      <w:numFmt w:val="bullet"/>
      <w:lvlText w:val="o"/>
      <w:lvlJc w:val="left"/>
      <w:pPr>
        <w:ind w:left="6251" w:hanging="360"/>
      </w:pPr>
      <w:rPr>
        <w:rFonts w:ascii="Courier New" w:hAnsi="Courier New" w:cs="Courier New" w:hint="default"/>
      </w:rPr>
    </w:lvl>
    <w:lvl w:ilvl="8" w:tplc="0C0C0005" w:tentative="1">
      <w:start w:val="1"/>
      <w:numFmt w:val="bullet"/>
      <w:lvlText w:val=""/>
      <w:lvlJc w:val="left"/>
      <w:pPr>
        <w:ind w:left="6971" w:hanging="360"/>
      </w:pPr>
      <w:rPr>
        <w:rFonts w:ascii="Wingdings" w:hAnsi="Wingdings" w:hint="default"/>
      </w:rPr>
    </w:lvl>
  </w:abstractNum>
  <w:abstractNum w:abstractNumId="38" w15:restartNumberingAfterBreak="0">
    <w:nsid w:val="6CF3068D"/>
    <w:multiLevelType w:val="hybridMultilevel"/>
    <w:tmpl w:val="9FB2E20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15:restartNumberingAfterBreak="0">
    <w:nsid w:val="6E8F3069"/>
    <w:multiLevelType w:val="hybridMultilevel"/>
    <w:tmpl w:val="D2D498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15:restartNumberingAfterBreak="0">
    <w:nsid w:val="732D666C"/>
    <w:multiLevelType w:val="hybridMultilevel"/>
    <w:tmpl w:val="44FE486E"/>
    <w:lvl w:ilvl="0" w:tplc="890AD10C">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1" w15:restartNumberingAfterBreak="0">
    <w:nsid w:val="73A71CE8"/>
    <w:multiLevelType w:val="hybridMultilevel"/>
    <w:tmpl w:val="976CA2CE"/>
    <w:lvl w:ilvl="0" w:tplc="DA30FC32">
      <w:start w:val="2018"/>
      <w:numFmt w:val="bullet"/>
      <w:lvlText w:val=""/>
      <w:lvlJc w:val="left"/>
      <w:pPr>
        <w:ind w:left="720" w:hanging="360"/>
      </w:pPr>
      <w:rPr>
        <w:rFonts w:ascii="Symbol" w:eastAsia="Times New Roman" w:hAnsi="Symbol" w:cstheme="minorHAns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2" w15:restartNumberingAfterBreak="0">
    <w:nsid w:val="763B09AE"/>
    <w:multiLevelType w:val="hybridMultilevel"/>
    <w:tmpl w:val="76D07CF8"/>
    <w:lvl w:ilvl="0" w:tplc="F1969CDE">
      <w:start w:val="6"/>
      <w:numFmt w:val="bullet"/>
      <w:lvlText w:val="-"/>
      <w:lvlJc w:val="left"/>
      <w:pPr>
        <w:ind w:left="1773" w:hanging="360"/>
      </w:pPr>
      <w:rPr>
        <w:rFonts w:ascii="Calibri" w:eastAsiaTheme="minorHAnsi" w:hAnsi="Calibri" w:cs="Calibri" w:hint="default"/>
      </w:rPr>
    </w:lvl>
    <w:lvl w:ilvl="1" w:tplc="0C0C0003" w:tentative="1">
      <w:start w:val="1"/>
      <w:numFmt w:val="bullet"/>
      <w:lvlText w:val="o"/>
      <w:lvlJc w:val="left"/>
      <w:pPr>
        <w:ind w:left="2493" w:hanging="360"/>
      </w:pPr>
      <w:rPr>
        <w:rFonts w:ascii="Courier New" w:hAnsi="Courier New" w:cs="Courier New" w:hint="default"/>
      </w:rPr>
    </w:lvl>
    <w:lvl w:ilvl="2" w:tplc="0C0C0005" w:tentative="1">
      <w:start w:val="1"/>
      <w:numFmt w:val="bullet"/>
      <w:lvlText w:val=""/>
      <w:lvlJc w:val="left"/>
      <w:pPr>
        <w:ind w:left="3213" w:hanging="360"/>
      </w:pPr>
      <w:rPr>
        <w:rFonts w:ascii="Wingdings" w:hAnsi="Wingdings" w:hint="default"/>
      </w:rPr>
    </w:lvl>
    <w:lvl w:ilvl="3" w:tplc="0C0C0001" w:tentative="1">
      <w:start w:val="1"/>
      <w:numFmt w:val="bullet"/>
      <w:lvlText w:val=""/>
      <w:lvlJc w:val="left"/>
      <w:pPr>
        <w:ind w:left="3933" w:hanging="360"/>
      </w:pPr>
      <w:rPr>
        <w:rFonts w:ascii="Symbol" w:hAnsi="Symbol" w:hint="default"/>
      </w:rPr>
    </w:lvl>
    <w:lvl w:ilvl="4" w:tplc="0C0C0003" w:tentative="1">
      <w:start w:val="1"/>
      <w:numFmt w:val="bullet"/>
      <w:lvlText w:val="o"/>
      <w:lvlJc w:val="left"/>
      <w:pPr>
        <w:ind w:left="4653" w:hanging="360"/>
      </w:pPr>
      <w:rPr>
        <w:rFonts w:ascii="Courier New" w:hAnsi="Courier New" w:cs="Courier New" w:hint="default"/>
      </w:rPr>
    </w:lvl>
    <w:lvl w:ilvl="5" w:tplc="0C0C0005" w:tentative="1">
      <w:start w:val="1"/>
      <w:numFmt w:val="bullet"/>
      <w:lvlText w:val=""/>
      <w:lvlJc w:val="left"/>
      <w:pPr>
        <w:ind w:left="5373" w:hanging="360"/>
      </w:pPr>
      <w:rPr>
        <w:rFonts w:ascii="Wingdings" w:hAnsi="Wingdings" w:hint="default"/>
      </w:rPr>
    </w:lvl>
    <w:lvl w:ilvl="6" w:tplc="0C0C0001" w:tentative="1">
      <w:start w:val="1"/>
      <w:numFmt w:val="bullet"/>
      <w:lvlText w:val=""/>
      <w:lvlJc w:val="left"/>
      <w:pPr>
        <w:ind w:left="6093" w:hanging="360"/>
      </w:pPr>
      <w:rPr>
        <w:rFonts w:ascii="Symbol" w:hAnsi="Symbol" w:hint="default"/>
      </w:rPr>
    </w:lvl>
    <w:lvl w:ilvl="7" w:tplc="0C0C0003" w:tentative="1">
      <w:start w:val="1"/>
      <w:numFmt w:val="bullet"/>
      <w:lvlText w:val="o"/>
      <w:lvlJc w:val="left"/>
      <w:pPr>
        <w:ind w:left="6813" w:hanging="360"/>
      </w:pPr>
      <w:rPr>
        <w:rFonts w:ascii="Courier New" w:hAnsi="Courier New" w:cs="Courier New" w:hint="default"/>
      </w:rPr>
    </w:lvl>
    <w:lvl w:ilvl="8" w:tplc="0C0C0005" w:tentative="1">
      <w:start w:val="1"/>
      <w:numFmt w:val="bullet"/>
      <w:lvlText w:val=""/>
      <w:lvlJc w:val="left"/>
      <w:pPr>
        <w:ind w:left="7533" w:hanging="360"/>
      </w:pPr>
      <w:rPr>
        <w:rFonts w:ascii="Wingdings" w:hAnsi="Wingdings" w:hint="default"/>
      </w:rPr>
    </w:lvl>
  </w:abstractNum>
  <w:abstractNum w:abstractNumId="43" w15:restartNumberingAfterBreak="0">
    <w:nsid w:val="79B44335"/>
    <w:multiLevelType w:val="hybridMultilevel"/>
    <w:tmpl w:val="8B2CC348"/>
    <w:lvl w:ilvl="0" w:tplc="4B6E1A62">
      <w:start w:val="1"/>
      <w:numFmt w:val="lowerLetter"/>
      <w:lvlText w:val="%1)"/>
      <w:lvlJc w:val="left"/>
      <w:pPr>
        <w:ind w:left="928" w:hanging="360"/>
      </w:pPr>
      <w:rPr>
        <w:rFonts w:hint="default"/>
      </w:rPr>
    </w:lvl>
    <w:lvl w:ilvl="1" w:tplc="0C0C0019">
      <w:start w:val="1"/>
      <w:numFmt w:val="lowerLetter"/>
      <w:lvlText w:val="%2."/>
      <w:lvlJc w:val="left"/>
      <w:pPr>
        <w:ind w:left="1650" w:hanging="360"/>
      </w:pPr>
    </w:lvl>
    <w:lvl w:ilvl="2" w:tplc="0C0C001B" w:tentative="1">
      <w:start w:val="1"/>
      <w:numFmt w:val="lowerRoman"/>
      <w:lvlText w:val="%3."/>
      <w:lvlJc w:val="right"/>
      <w:pPr>
        <w:ind w:left="2370" w:hanging="180"/>
      </w:pPr>
    </w:lvl>
    <w:lvl w:ilvl="3" w:tplc="0C0C000F" w:tentative="1">
      <w:start w:val="1"/>
      <w:numFmt w:val="decimal"/>
      <w:lvlText w:val="%4."/>
      <w:lvlJc w:val="left"/>
      <w:pPr>
        <w:ind w:left="3090" w:hanging="360"/>
      </w:pPr>
    </w:lvl>
    <w:lvl w:ilvl="4" w:tplc="0C0C0019" w:tentative="1">
      <w:start w:val="1"/>
      <w:numFmt w:val="lowerLetter"/>
      <w:lvlText w:val="%5."/>
      <w:lvlJc w:val="left"/>
      <w:pPr>
        <w:ind w:left="3810" w:hanging="360"/>
      </w:pPr>
    </w:lvl>
    <w:lvl w:ilvl="5" w:tplc="0C0C001B" w:tentative="1">
      <w:start w:val="1"/>
      <w:numFmt w:val="lowerRoman"/>
      <w:lvlText w:val="%6."/>
      <w:lvlJc w:val="right"/>
      <w:pPr>
        <w:ind w:left="4530" w:hanging="180"/>
      </w:pPr>
    </w:lvl>
    <w:lvl w:ilvl="6" w:tplc="0C0C000F" w:tentative="1">
      <w:start w:val="1"/>
      <w:numFmt w:val="decimal"/>
      <w:lvlText w:val="%7."/>
      <w:lvlJc w:val="left"/>
      <w:pPr>
        <w:ind w:left="5250" w:hanging="360"/>
      </w:pPr>
    </w:lvl>
    <w:lvl w:ilvl="7" w:tplc="0C0C0019" w:tentative="1">
      <w:start w:val="1"/>
      <w:numFmt w:val="lowerLetter"/>
      <w:lvlText w:val="%8."/>
      <w:lvlJc w:val="left"/>
      <w:pPr>
        <w:ind w:left="5970" w:hanging="360"/>
      </w:pPr>
    </w:lvl>
    <w:lvl w:ilvl="8" w:tplc="0C0C001B" w:tentative="1">
      <w:start w:val="1"/>
      <w:numFmt w:val="lowerRoman"/>
      <w:lvlText w:val="%9."/>
      <w:lvlJc w:val="right"/>
      <w:pPr>
        <w:ind w:left="6690" w:hanging="180"/>
      </w:pPr>
    </w:lvl>
  </w:abstractNum>
  <w:num w:numId="1" w16cid:durableId="1995066360">
    <w:abstractNumId w:val="25"/>
  </w:num>
  <w:num w:numId="2" w16cid:durableId="979647540">
    <w:abstractNumId w:val="24"/>
  </w:num>
  <w:num w:numId="3" w16cid:durableId="450049246">
    <w:abstractNumId w:val="43"/>
  </w:num>
  <w:num w:numId="4" w16cid:durableId="1696878624">
    <w:abstractNumId w:val="11"/>
  </w:num>
  <w:num w:numId="5" w16cid:durableId="1396078127">
    <w:abstractNumId w:val="37"/>
  </w:num>
  <w:num w:numId="6" w16cid:durableId="1468938941">
    <w:abstractNumId w:val="22"/>
  </w:num>
  <w:num w:numId="7" w16cid:durableId="2069302545">
    <w:abstractNumId w:val="29"/>
  </w:num>
  <w:num w:numId="8" w16cid:durableId="414285235">
    <w:abstractNumId w:val="21"/>
  </w:num>
  <w:num w:numId="9" w16cid:durableId="542595958">
    <w:abstractNumId w:val="4"/>
  </w:num>
  <w:num w:numId="10" w16cid:durableId="1331909265">
    <w:abstractNumId w:val="6"/>
  </w:num>
  <w:num w:numId="11" w16cid:durableId="180973382">
    <w:abstractNumId w:val="40"/>
  </w:num>
  <w:num w:numId="12" w16cid:durableId="293298625">
    <w:abstractNumId w:val="16"/>
  </w:num>
  <w:num w:numId="13" w16cid:durableId="861550286">
    <w:abstractNumId w:val="15"/>
  </w:num>
  <w:num w:numId="14" w16cid:durableId="1202011785">
    <w:abstractNumId w:val="42"/>
  </w:num>
  <w:num w:numId="15" w16cid:durableId="1987854578">
    <w:abstractNumId w:val="1"/>
  </w:num>
  <w:num w:numId="16" w16cid:durableId="1746102583">
    <w:abstractNumId w:val="34"/>
  </w:num>
  <w:num w:numId="17" w16cid:durableId="516768854">
    <w:abstractNumId w:val="23"/>
  </w:num>
  <w:num w:numId="18" w16cid:durableId="1501459307">
    <w:abstractNumId w:val="27"/>
  </w:num>
  <w:num w:numId="19" w16cid:durableId="1934583018">
    <w:abstractNumId w:val="12"/>
  </w:num>
  <w:num w:numId="20" w16cid:durableId="205877429">
    <w:abstractNumId w:val="14"/>
  </w:num>
  <w:num w:numId="21" w16cid:durableId="737363245">
    <w:abstractNumId w:val="8"/>
  </w:num>
  <w:num w:numId="22" w16cid:durableId="1440762123">
    <w:abstractNumId w:val="33"/>
  </w:num>
  <w:num w:numId="23" w16cid:durableId="1994065627">
    <w:abstractNumId w:val="20"/>
  </w:num>
  <w:num w:numId="24" w16cid:durableId="1666206481">
    <w:abstractNumId w:val="32"/>
  </w:num>
  <w:num w:numId="25" w16cid:durableId="160126494">
    <w:abstractNumId w:val="19"/>
  </w:num>
  <w:num w:numId="26" w16cid:durableId="1329745915">
    <w:abstractNumId w:val="36"/>
  </w:num>
  <w:num w:numId="27" w16cid:durableId="911161155">
    <w:abstractNumId w:val="5"/>
  </w:num>
  <w:num w:numId="28" w16cid:durableId="251666574">
    <w:abstractNumId w:val="7"/>
  </w:num>
  <w:num w:numId="29" w16cid:durableId="266238682">
    <w:abstractNumId w:val="10"/>
  </w:num>
  <w:num w:numId="30" w16cid:durableId="1127776047">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rPr>
      </w:lvl>
    </w:lvlOverride>
  </w:num>
  <w:num w:numId="31" w16cid:durableId="79464478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74042445">
    <w:abstractNumId w:val="41"/>
  </w:num>
  <w:num w:numId="33" w16cid:durableId="1658074399">
    <w:abstractNumId w:val="30"/>
  </w:num>
  <w:num w:numId="34" w16cid:durableId="174149132">
    <w:abstractNumId w:val="3"/>
  </w:num>
  <w:num w:numId="35" w16cid:durableId="1211040078">
    <w:abstractNumId w:val="31"/>
  </w:num>
  <w:num w:numId="36" w16cid:durableId="29840087">
    <w:abstractNumId w:val="17"/>
  </w:num>
  <w:num w:numId="37" w16cid:durableId="1960406004">
    <w:abstractNumId w:val="2"/>
  </w:num>
  <w:num w:numId="38" w16cid:durableId="1250697809">
    <w:abstractNumId w:val="38"/>
  </w:num>
  <w:num w:numId="39" w16cid:durableId="642196314">
    <w:abstractNumId w:val="28"/>
  </w:num>
  <w:num w:numId="40" w16cid:durableId="1503668975">
    <w:abstractNumId w:val="39"/>
  </w:num>
  <w:num w:numId="41" w16cid:durableId="1527257005">
    <w:abstractNumId w:val="9"/>
  </w:num>
  <w:num w:numId="42" w16cid:durableId="2038968834">
    <w:abstractNumId w:val="35"/>
  </w:num>
  <w:num w:numId="43" w16cid:durableId="921528673">
    <w:abstractNumId w:val="13"/>
  </w:num>
  <w:num w:numId="44" w16cid:durableId="24591930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6785"/>
    <w:rsid w:val="00011872"/>
    <w:rsid w:val="00015D89"/>
    <w:rsid w:val="0005353E"/>
    <w:rsid w:val="00086B5D"/>
    <w:rsid w:val="00087B06"/>
    <w:rsid w:val="00096EFD"/>
    <w:rsid w:val="000A1CEE"/>
    <w:rsid w:val="000A1FFA"/>
    <w:rsid w:val="000E1A3C"/>
    <w:rsid w:val="000F07D5"/>
    <w:rsid w:val="00150062"/>
    <w:rsid w:val="00166135"/>
    <w:rsid w:val="001F7177"/>
    <w:rsid w:val="00213DB9"/>
    <w:rsid w:val="00216D26"/>
    <w:rsid w:val="0021714B"/>
    <w:rsid w:val="00241442"/>
    <w:rsid w:val="002609C0"/>
    <w:rsid w:val="002616F1"/>
    <w:rsid w:val="00276823"/>
    <w:rsid w:val="00286520"/>
    <w:rsid w:val="002973AD"/>
    <w:rsid w:val="002C308E"/>
    <w:rsid w:val="002C62DC"/>
    <w:rsid w:val="002E4C51"/>
    <w:rsid w:val="003069FC"/>
    <w:rsid w:val="0032031D"/>
    <w:rsid w:val="003249E5"/>
    <w:rsid w:val="00360666"/>
    <w:rsid w:val="00392132"/>
    <w:rsid w:val="003A630F"/>
    <w:rsid w:val="003F0E58"/>
    <w:rsid w:val="00412108"/>
    <w:rsid w:val="004B7B3A"/>
    <w:rsid w:val="004E1649"/>
    <w:rsid w:val="00507377"/>
    <w:rsid w:val="00513082"/>
    <w:rsid w:val="00515456"/>
    <w:rsid w:val="00533C05"/>
    <w:rsid w:val="00564CAA"/>
    <w:rsid w:val="005804A9"/>
    <w:rsid w:val="005C1348"/>
    <w:rsid w:val="00656DDC"/>
    <w:rsid w:val="00664E13"/>
    <w:rsid w:val="00693B19"/>
    <w:rsid w:val="006C4DA3"/>
    <w:rsid w:val="006F351C"/>
    <w:rsid w:val="00703A31"/>
    <w:rsid w:val="0072599A"/>
    <w:rsid w:val="00745916"/>
    <w:rsid w:val="0076271C"/>
    <w:rsid w:val="007919D9"/>
    <w:rsid w:val="007967C3"/>
    <w:rsid w:val="007B6643"/>
    <w:rsid w:val="007C0712"/>
    <w:rsid w:val="0081330D"/>
    <w:rsid w:val="00857575"/>
    <w:rsid w:val="00865B02"/>
    <w:rsid w:val="008C3299"/>
    <w:rsid w:val="00923AB7"/>
    <w:rsid w:val="00936613"/>
    <w:rsid w:val="0094389E"/>
    <w:rsid w:val="00951A9A"/>
    <w:rsid w:val="009726A5"/>
    <w:rsid w:val="009777E2"/>
    <w:rsid w:val="009955D3"/>
    <w:rsid w:val="009A60A0"/>
    <w:rsid w:val="009B0A80"/>
    <w:rsid w:val="009B0EB6"/>
    <w:rsid w:val="00A06CD1"/>
    <w:rsid w:val="00A31E0E"/>
    <w:rsid w:val="00A42C7F"/>
    <w:rsid w:val="00A47D47"/>
    <w:rsid w:val="00A55F31"/>
    <w:rsid w:val="00AB397E"/>
    <w:rsid w:val="00B40ABD"/>
    <w:rsid w:val="00B4364B"/>
    <w:rsid w:val="00B76785"/>
    <w:rsid w:val="00B8246C"/>
    <w:rsid w:val="00BB1BEC"/>
    <w:rsid w:val="00BB590C"/>
    <w:rsid w:val="00BF02CF"/>
    <w:rsid w:val="00C32EF3"/>
    <w:rsid w:val="00C54226"/>
    <w:rsid w:val="00CF4075"/>
    <w:rsid w:val="00D04A83"/>
    <w:rsid w:val="00D4376B"/>
    <w:rsid w:val="00D673D1"/>
    <w:rsid w:val="00D84993"/>
    <w:rsid w:val="00DA129E"/>
    <w:rsid w:val="00E477D4"/>
    <w:rsid w:val="00F23FE2"/>
    <w:rsid w:val="00F66B8E"/>
    <w:rsid w:val="00F86F62"/>
    <w:rsid w:val="00F96FBE"/>
    <w:rsid w:val="00FC1EC5"/>
    <w:rsid w:val="00FD6444"/>
    <w:rsid w:val="00FF331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68F513"/>
  <w15:docId w15:val="{E679E71D-B461-47C1-B168-D0FC7E21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B7678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fr-CA"/>
    </w:rPr>
  </w:style>
  <w:style w:type="paragraph" w:styleId="Titre2">
    <w:name w:val="heading 2"/>
    <w:basedOn w:val="Normal"/>
    <w:next w:val="Normal"/>
    <w:link w:val="Titre2Car"/>
    <w:qFormat/>
    <w:rsid w:val="00B76785"/>
    <w:pPr>
      <w:keepNext/>
      <w:tabs>
        <w:tab w:val="num" w:pos="1440"/>
        <w:tab w:val="left" w:pos="2160"/>
      </w:tabs>
      <w:spacing w:after="0" w:line="240" w:lineRule="auto"/>
      <w:ind w:left="576" w:hanging="576"/>
      <w:jc w:val="both"/>
      <w:outlineLvl w:val="1"/>
    </w:pPr>
    <w:rPr>
      <w:rFonts w:ascii="Times New Roman" w:eastAsia="Times New Roman" w:hAnsi="Times New Roman" w:cs="Times New Roman"/>
      <w:b/>
      <w:caps/>
      <w:sz w:val="24"/>
      <w:szCs w:val="20"/>
      <w:u w:val="single"/>
      <w:lang w:eastAsia="fr-FR"/>
    </w:rPr>
  </w:style>
  <w:style w:type="paragraph" w:styleId="Titre3">
    <w:name w:val="heading 3"/>
    <w:basedOn w:val="Normal"/>
    <w:next w:val="Normal"/>
    <w:link w:val="Titre3Car"/>
    <w:qFormat/>
    <w:rsid w:val="00B76785"/>
    <w:pPr>
      <w:keepNext/>
      <w:tabs>
        <w:tab w:val="num" w:pos="2160"/>
      </w:tabs>
      <w:spacing w:after="0" w:line="240" w:lineRule="auto"/>
      <w:ind w:left="720" w:hanging="720"/>
      <w:jc w:val="both"/>
      <w:outlineLvl w:val="2"/>
    </w:pPr>
    <w:rPr>
      <w:rFonts w:ascii="Times New Roman" w:eastAsia="Times New Roman" w:hAnsi="Times New Roman" w:cs="Times New Roman"/>
      <w:b/>
      <w:caps/>
      <w:sz w:val="23"/>
      <w:szCs w:val="20"/>
      <w:lang w:eastAsia="fr-FR"/>
    </w:rPr>
  </w:style>
  <w:style w:type="paragraph" w:styleId="Titre4">
    <w:name w:val="heading 4"/>
    <w:basedOn w:val="Normal"/>
    <w:next w:val="Normal"/>
    <w:link w:val="Titre4Car"/>
    <w:qFormat/>
    <w:rsid w:val="00B76785"/>
    <w:pPr>
      <w:keepNext/>
      <w:tabs>
        <w:tab w:val="num" w:pos="2160"/>
      </w:tabs>
      <w:spacing w:after="0" w:line="240" w:lineRule="auto"/>
      <w:ind w:left="2160" w:hanging="2160"/>
      <w:jc w:val="both"/>
      <w:outlineLvl w:val="3"/>
    </w:pPr>
    <w:rPr>
      <w:rFonts w:ascii="Times New Roman" w:eastAsia="Times New Roman" w:hAnsi="Times New Roman" w:cs="Times New Roman"/>
      <w:caps/>
      <w:szCs w:val="20"/>
      <w:u w:val="single"/>
      <w:lang w:eastAsia="fr-FR"/>
    </w:rPr>
  </w:style>
  <w:style w:type="paragraph" w:styleId="Titre5">
    <w:name w:val="heading 5"/>
    <w:basedOn w:val="Normal"/>
    <w:next w:val="Normal"/>
    <w:link w:val="Titre5Car"/>
    <w:qFormat/>
    <w:rsid w:val="00B76785"/>
    <w:pPr>
      <w:tabs>
        <w:tab w:val="num" w:pos="1440"/>
      </w:tabs>
      <w:spacing w:after="0" w:line="240" w:lineRule="auto"/>
      <w:ind w:left="1008" w:hanging="1008"/>
      <w:jc w:val="both"/>
      <w:outlineLvl w:val="4"/>
    </w:pPr>
    <w:rPr>
      <w:rFonts w:ascii="Times New Roman" w:eastAsia="Times New Roman" w:hAnsi="Times New Roman" w:cs="Times New Roman"/>
      <w:caps/>
      <w:szCs w:val="20"/>
      <w:u w:val="single"/>
      <w:lang w:eastAsia="fr-FR"/>
    </w:rPr>
  </w:style>
  <w:style w:type="paragraph" w:styleId="Titre6">
    <w:name w:val="heading 6"/>
    <w:basedOn w:val="Normal"/>
    <w:next w:val="Normal"/>
    <w:link w:val="Titre6Car"/>
    <w:qFormat/>
    <w:rsid w:val="00B76785"/>
    <w:pPr>
      <w:tabs>
        <w:tab w:val="num" w:pos="1152"/>
      </w:tabs>
      <w:spacing w:before="240" w:after="60" w:line="240" w:lineRule="auto"/>
      <w:ind w:left="1152" w:hanging="1152"/>
      <w:outlineLvl w:val="5"/>
    </w:pPr>
    <w:rPr>
      <w:rFonts w:ascii="Times New Roman" w:eastAsia="Times New Roman" w:hAnsi="Times New Roman" w:cs="Times New Roman"/>
      <w:i/>
      <w:szCs w:val="20"/>
      <w:lang w:eastAsia="fr-FR"/>
    </w:rPr>
  </w:style>
  <w:style w:type="paragraph" w:styleId="Titre7">
    <w:name w:val="heading 7"/>
    <w:basedOn w:val="Normal"/>
    <w:next w:val="Normal"/>
    <w:link w:val="Titre7Car"/>
    <w:qFormat/>
    <w:rsid w:val="00B76785"/>
    <w:pPr>
      <w:tabs>
        <w:tab w:val="num" w:pos="1296"/>
      </w:tabs>
      <w:spacing w:before="240" w:after="60" w:line="240" w:lineRule="auto"/>
      <w:ind w:left="1296" w:hanging="1296"/>
      <w:outlineLvl w:val="6"/>
    </w:pPr>
    <w:rPr>
      <w:rFonts w:ascii="Arial" w:eastAsia="Times New Roman" w:hAnsi="Arial" w:cs="Times New Roman"/>
      <w:sz w:val="20"/>
      <w:szCs w:val="20"/>
      <w:lang w:eastAsia="fr-FR"/>
    </w:rPr>
  </w:style>
  <w:style w:type="paragraph" w:styleId="Titre8">
    <w:name w:val="heading 8"/>
    <w:basedOn w:val="Normal"/>
    <w:next w:val="Normal"/>
    <w:link w:val="Titre8Car"/>
    <w:qFormat/>
    <w:rsid w:val="00B76785"/>
    <w:pPr>
      <w:tabs>
        <w:tab w:val="num" w:pos="1440"/>
      </w:tabs>
      <w:spacing w:before="240" w:after="60" w:line="240" w:lineRule="auto"/>
      <w:ind w:left="1440" w:hanging="1440"/>
      <w:outlineLvl w:val="7"/>
    </w:pPr>
    <w:rPr>
      <w:rFonts w:ascii="Arial" w:eastAsia="Times New Roman" w:hAnsi="Arial" w:cs="Times New Roman"/>
      <w:i/>
      <w:sz w:val="20"/>
      <w:szCs w:val="20"/>
      <w:lang w:eastAsia="fr-FR"/>
    </w:rPr>
  </w:style>
  <w:style w:type="paragraph" w:styleId="Titre9">
    <w:name w:val="heading 9"/>
    <w:basedOn w:val="Normal"/>
    <w:next w:val="Normal"/>
    <w:link w:val="Titre9Car"/>
    <w:qFormat/>
    <w:rsid w:val="00B76785"/>
    <w:pPr>
      <w:tabs>
        <w:tab w:val="num" w:pos="1584"/>
      </w:tabs>
      <w:spacing w:before="240" w:after="60" w:line="240" w:lineRule="auto"/>
      <w:ind w:left="1584" w:hanging="1584"/>
      <w:outlineLvl w:val="8"/>
    </w:pPr>
    <w:rPr>
      <w:rFonts w:ascii="Arial" w:eastAsia="Times New Roman" w:hAnsi="Arial" w:cs="Times New Roman"/>
      <w:b/>
      <w:i/>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76785"/>
    <w:rPr>
      <w:rFonts w:asciiTheme="majorHAnsi" w:eastAsiaTheme="majorEastAsia" w:hAnsiTheme="majorHAnsi" w:cstheme="majorBidi"/>
      <w:b/>
      <w:bCs/>
      <w:color w:val="365F91" w:themeColor="accent1" w:themeShade="BF"/>
      <w:sz w:val="28"/>
      <w:szCs w:val="28"/>
      <w:lang w:eastAsia="fr-CA"/>
    </w:rPr>
  </w:style>
  <w:style w:type="character" w:customStyle="1" w:styleId="Titre2Car">
    <w:name w:val="Titre 2 Car"/>
    <w:basedOn w:val="Policepardfaut"/>
    <w:link w:val="Titre2"/>
    <w:rsid w:val="00B76785"/>
    <w:rPr>
      <w:rFonts w:ascii="Times New Roman" w:eastAsia="Times New Roman" w:hAnsi="Times New Roman" w:cs="Times New Roman"/>
      <w:b/>
      <w:caps/>
      <w:sz w:val="24"/>
      <w:szCs w:val="20"/>
      <w:u w:val="single"/>
      <w:lang w:eastAsia="fr-FR"/>
    </w:rPr>
  </w:style>
  <w:style w:type="character" w:customStyle="1" w:styleId="Titre3Car">
    <w:name w:val="Titre 3 Car"/>
    <w:basedOn w:val="Policepardfaut"/>
    <w:link w:val="Titre3"/>
    <w:rsid w:val="00B76785"/>
    <w:rPr>
      <w:rFonts w:ascii="Times New Roman" w:eastAsia="Times New Roman" w:hAnsi="Times New Roman" w:cs="Times New Roman"/>
      <w:b/>
      <w:caps/>
      <w:sz w:val="23"/>
      <w:szCs w:val="20"/>
      <w:lang w:eastAsia="fr-FR"/>
    </w:rPr>
  </w:style>
  <w:style w:type="character" w:customStyle="1" w:styleId="Titre4Car">
    <w:name w:val="Titre 4 Car"/>
    <w:basedOn w:val="Policepardfaut"/>
    <w:link w:val="Titre4"/>
    <w:rsid w:val="00B76785"/>
    <w:rPr>
      <w:rFonts w:ascii="Times New Roman" w:eastAsia="Times New Roman" w:hAnsi="Times New Roman" w:cs="Times New Roman"/>
      <w:caps/>
      <w:szCs w:val="20"/>
      <w:u w:val="single"/>
      <w:lang w:eastAsia="fr-FR"/>
    </w:rPr>
  </w:style>
  <w:style w:type="character" w:customStyle="1" w:styleId="Titre5Car">
    <w:name w:val="Titre 5 Car"/>
    <w:basedOn w:val="Policepardfaut"/>
    <w:link w:val="Titre5"/>
    <w:rsid w:val="00B76785"/>
    <w:rPr>
      <w:rFonts w:ascii="Times New Roman" w:eastAsia="Times New Roman" w:hAnsi="Times New Roman" w:cs="Times New Roman"/>
      <w:caps/>
      <w:szCs w:val="20"/>
      <w:u w:val="single"/>
      <w:lang w:eastAsia="fr-FR"/>
    </w:rPr>
  </w:style>
  <w:style w:type="character" w:customStyle="1" w:styleId="Titre6Car">
    <w:name w:val="Titre 6 Car"/>
    <w:basedOn w:val="Policepardfaut"/>
    <w:link w:val="Titre6"/>
    <w:rsid w:val="00B76785"/>
    <w:rPr>
      <w:rFonts w:ascii="Times New Roman" w:eastAsia="Times New Roman" w:hAnsi="Times New Roman" w:cs="Times New Roman"/>
      <w:i/>
      <w:szCs w:val="20"/>
      <w:lang w:eastAsia="fr-FR"/>
    </w:rPr>
  </w:style>
  <w:style w:type="character" w:customStyle="1" w:styleId="Titre7Car">
    <w:name w:val="Titre 7 Car"/>
    <w:basedOn w:val="Policepardfaut"/>
    <w:link w:val="Titre7"/>
    <w:rsid w:val="00B76785"/>
    <w:rPr>
      <w:rFonts w:ascii="Arial" w:eastAsia="Times New Roman" w:hAnsi="Arial" w:cs="Times New Roman"/>
      <w:sz w:val="20"/>
      <w:szCs w:val="20"/>
      <w:lang w:eastAsia="fr-FR"/>
    </w:rPr>
  </w:style>
  <w:style w:type="character" w:customStyle="1" w:styleId="Titre8Car">
    <w:name w:val="Titre 8 Car"/>
    <w:basedOn w:val="Policepardfaut"/>
    <w:link w:val="Titre8"/>
    <w:rsid w:val="00B76785"/>
    <w:rPr>
      <w:rFonts w:ascii="Arial" w:eastAsia="Times New Roman" w:hAnsi="Arial" w:cs="Times New Roman"/>
      <w:i/>
      <w:sz w:val="20"/>
      <w:szCs w:val="20"/>
      <w:lang w:eastAsia="fr-FR"/>
    </w:rPr>
  </w:style>
  <w:style w:type="character" w:customStyle="1" w:styleId="Titre9Car">
    <w:name w:val="Titre 9 Car"/>
    <w:basedOn w:val="Policepardfaut"/>
    <w:link w:val="Titre9"/>
    <w:rsid w:val="00B76785"/>
    <w:rPr>
      <w:rFonts w:ascii="Arial" w:eastAsia="Times New Roman" w:hAnsi="Arial" w:cs="Times New Roman"/>
      <w:b/>
      <w:i/>
      <w:sz w:val="18"/>
      <w:szCs w:val="20"/>
      <w:lang w:eastAsia="fr-FR"/>
    </w:rPr>
  </w:style>
  <w:style w:type="numbering" w:customStyle="1" w:styleId="Aucuneliste1">
    <w:name w:val="Aucune liste1"/>
    <w:next w:val="Aucuneliste"/>
    <w:uiPriority w:val="99"/>
    <w:semiHidden/>
    <w:unhideWhenUsed/>
    <w:rsid w:val="00B76785"/>
  </w:style>
  <w:style w:type="paragraph" w:styleId="Paragraphedeliste">
    <w:name w:val="List Paragraph"/>
    <w:basedOn w:val="Normal"/>
    <w:uiPriority w:val="34"/>
    <w:qFormat/>
    <w:rsid w:val="00B76785"/>
    <w:pPr>
      <w:spacing w:after="0" w:line="240" w:lineRule="auto"/>
      <w:ind w:left="720"/>
      <w:contextualSpacing/>
    </w:pPr>
    <w:rPr>
      <w:rFonts w:ascii="Times New Roman" w:eastAsia="Times New Roman" w:hAnsi="Times New Roman" w:cs="Times New Roman"/>
      <w:sz w:val="24"/>
      <w:szCs w:val="24"/>
      <w:lang w:eastAsia="fr-CA"/>
    </w:rPr>
  </w:style>
  <w:style w:type="character" w:customStyle="1" w:styleId="hps">
    <w:name w:val="hps"/>
    <w:basedOn w:val="Policepardfaut"/>
    <w:rsid w:val="00B76785"/>
  </w:style>
  <w:style w:type="paragraph" w:styleId="Textedebulles">
    <w:name w:val="Balloon Text"/>
    <w:basedOn w:val="Normal"/>
    <w:link w:val="TextedebullesCar"/>
    <w:unhideWhenUsed/>
    <w:rsid w:val="00B76785"/>
    <w:pPr>
      <w:spacing w:after="0" w:line="240" w:lineRule="auto"/>
    </w:pPr>
    <w:rPr>
      <w:rFonts w:ascii="Tahoma" w:eastAsia="Times New Roman" w:hAnsi="Tahoma" w:cs="Tahoma"/>
      <w:sz w:val="16"/>
      <w:szCs w:val="16"/>
      <w:lang w:eastAsia="fr-CA"/>
    </w:rPr>
  </w:style>
  <w:style w:type="character" w:customStyle="1" w:styleId="TextedebullesCar">
    <w:name w:val="Texte de bulles Car"/>
    <w:basedOn w:val="Policepardfaut"/>
    <w:link w:val="Textedebulles"/>
    <w:rsid w:val="00B76785"/>
    <w:rPr>
      <w:rFonts w:ascii="Tahoma" w:eastAsia="Times New Roman" w:hAnsi="Tahoma" w:cs="Tahoma"/>
      <w:sz w:val="16"/>
      <w:szCs w:val="16"/>
      <w:lang w:eastAsia="fr-CA"/>
    </w:rPr>
  </w:style>
  <w:style w:type="character" w:customStyle="1" w:styleId="transpan">
    <w:name w:val="transpan"/>
    <w:basedOn w:val="Policepardfaut"/>
    <w:rsid w:val="00B76785"/>
  </w:style>
  <w:style w:type="numbering" w:customStyle="1" w:styleId="Style1">
    <w:name w:val="Style1"/>
    <w:uiPriority w:val="99"/>
    <w:rsid w:val="00B76785"/>
    <w:pPr>
      <w:numPr>
        <w:numId w:val="1"/>
      </w:numPr>
    </w:pPr>
  </w:style>
  <w:style w:type="table" w:styleId="Grilledutableau">
    <w:name w:val="Table Grid"/>
    <w:basedOn w:val="TableauNormal"/>
    <w:uiPriority w:val="59"/>
    <w:rsid w:val="00B76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En-tteCar">
    <w:name w:val="En-tête Car"/>
    <w:basedOn w:val="Policepardfaut"/>
    <w:link w:val="En-tte"/>
    <w:uiPriority w:val="99"/>
    <w:rsid w:val="00B76785"/>
    <w:rPr>
      <w:rFonts w:ascii="Times New Roman" w:eastAsia="Times New Roman" w:hAnsi="Times New Roman" w:cs="Times New Roman"/>
      <w:sz w:val="24"/>
      <w:szCs w:val="24"/>
      <w:lang w:eastAsia="fr-CA"/>
    </w:rPr>
  </w:style>
  <w:style w:type="paragraph" w:styleId="Pieddepage">
    <w:name w:val="footer"/>
    <w:basedOn w:val="Normal"/>
    <w:link w:val="PieddepageCar"/>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PieddepageCar">
    <w:name w:val="Pied de page Car"/>
    <w:basedOn w:val="Policepardfaut"/>
    <w:link w:val="Pieddepage"/>
    <w:rsid w:val="00B76785"/>
    <w:rPr>
      <w:rFonts w:ascii="Times New Roman" w:eastAsia="Times New Roman" w:hAnsi="Times New Roman" w:cs="Times New Roman"/>
      <w:sz w:val="24"/>
      <w:szCs w:val="24"/>
      <w:lang w:eastAsia="fr-CA"/>
    </w:rPr>
  </w:style>
  <w:style w:type="paragraph" w:styleId="Sansinterligne">
    <w:name w:val="No Spacing"/>
    <w:uiPriority w:val="1"/>
    <w:qFormat/>
    <w:rsid w:val="00B76785"/>
    <w:pPr>
      <w:spacing w:after="0" w:line="240" w:lineRule="auto"/>
    </w:pPr>
  </w:style>
  <w:style w:type="paragraph" w:customStyle="1" w:styleId="P1">
    <w:name w:val="P1"/>
    <w:basedOn w:val="Normal"/>
    <w:rsid w:val="00B76785"/>
    <w:pPr>
      <w:spacing w:after="0" w:line="240" w:lineRule="auto"/>
      <w:ind w:left="2160"/>
      <w:jc w:val="both"/>
    </w:pPr>
    <w:rPr>
      <w:rFonts w:ascii="Times New Roman" w:eastAsia="Times New Roman" w:hAnsi="Times New Roman" w:cs="Times New Roman"/>
      <w:szCs w:val="20"/>
      <w:lang w:eastAsia="fr-FR"/>
    </w:rPr>
  </w:style>
  <w:style w:type="paragraph" w:customStyle="1" w:styleId="Default">
    <w:name w:val="Default"/>
    <w:rsid w:val="00B76785"/>
    <w:pPr>
      <w:autoSpaceDE w:val="0"/>
      <w:autoSpaceDN w:val="0"/>
      <w:adjustRightInd w:val="0"/>
      <w:spacing w:after="0" w:line="240" w:lineRule="auto"/>
    </w:pPr>
    <w:rPr>
      <w:rFonts w:ascii="Arial" w:eastAsia="Calibri" w:hAnsi="Arial" w:cs="Arial"/>
      <w:color w:val="000000"/>
      <w:sz w:val="24"/>
      <w:szCs w:val="24"/>
    </w:rPr>
  </w:style>
  <w:style w:type="character" w:styleId="Accentuation">
    <w:name w:val="Emphasis"/>
    <w:uiPriority w:val="20"/>
    <w:qFormat/>
    <w:rsid w:val="00B76785"/>
    <w:rPr>
      <w:i/>
      <w:iCs/>
    </w:rPr>
  </w:style>
  <w:style w:type="character" w:customStyle="1" w:styleId="apple-converted-space">
    <w:name w:val="apple-converted-space"/>
    <w:rsid w:val="00B76785"/>
  </w:style>
  <w:style w:type="character" w:styleId="Lienhypertexte">
    <w:name w:val="Hyperlink"/>
    <w:uiPriority w:val="99"/>
    <w:unhideWhenUsed/>
    <w:rsid w:val="00B76785"/>
    <w:rPr>
      <w:color w:val="0000FF"/>
      <w:u w:val="single"/>
    </w:rPr>
  </w:style>
  <w:style w:type="table" w:customStyle="1" w:styleId="Grilledutableau1">
    <w:name w:val="Grille du tableau1"/>
    <w:basedOn w:val="TableauNormal"/>
    <w:next w:val="Grilledutableau"/>
    <w:uiPriority w:val="59"/>
    <w:rsid w:val="00B767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z">
    <w:name w:val="label-z"/>
    <w:basedOn w:val="Policepardfaut"/>
    <w:rsid w:val="00B76785"/>
  </w:style>
  <w:style w:type="character" w:customStyle="1" w:styleId="widthfixforlabel">
    <w:name w:val="widthfixforlabel"/>
    <w:basedOn w:val="Policepardfaut"/>
    <w:rsid w:val="00B76785"/>
  </w:style>
  <w:style w:type="character" w:customStyle="1" w:styleId="texte-courant">
    <w:name w:val="texte-courant"/>
    <w:basedOn w:val="Policepardfaut"/>
    <w:rsid w:val="00B76785"/>
  </w:style>
  <w:style w:type="character" w:customStyle="1" w:styleId="label-l">
    <w:name w:val="label-l"/>
    <w:basedOn w:val="Policepardfaut"/>
    <w:rsid w:val="00B76785"/>
  </w:style>
  <w:style w:type="character" w:customStyle="1" w:styleId="Normal1">
    <w:name w:val="Normal1"/>
    <w:basedOn w:val="Policepardfaut"/>
    <w:rsid w:val="00B76785"/>
  </w:style>
  <w:style w:type="paragraph" w:styleId="NormalWeb">
    <w:name w:val="Normal (Web)"/>
    <w:basedOn w:val="Normal"/>
    <w:uiPriority w:val="99"/>
    <w:unhideWhenUsed/>
    <w:rsid w:val="00B76785"/>
    <w:pPr>
      <w:spacing w:after="0" w:line="240" w:lineRule="auto"/>
    </w:pPr>
    <w:rPr>
      <w:rFonts w:ascii="Times New Roman" w:hAnsi="Times New Roman" w:cs="Times New Roman"/>
      <w:sz w:val="24"/>
      <w:szCs w:val="24"/>
      <w:lang w:eastAsia="fr-CA"/>
    </w:rPr>
  </w:style>
  <w:style w:type="paragraph" w:customStyle="1" w:styleId="western">
    <w:name w:val="western"/>
    <w:basedOn w:val="Normal"/>
    <w:rsid w:val="00B76785"/>
    <w:pPr>
      <w:spacing w:after="0" w:line="240" w:lineRule="auto"/>
    </w:pPr>
    <w:rPr>
      <w:rFonts w:ascii="Times New Roman" w:eastAsia="Calibri" w:hAnsi="Times New Roman" w:cs="Times New Roman"/>
      <w:sz w:val="24"/>
      <w:szCs w:val="24"/>
      <w:lang w:eastAsia="fr-CA"/>
    </w:rPr>
  </w:style>
  <w:style w:type="paragraph" w:customStyle="1" w:styleId="Normal10">
    <w:name w:val="Normal_1"/>
    <w:uiPriority w:val="99"/>
    <w:rsid w:val="00B76785"/>
    <w:pPr>
      <w:autoSpaceDE w:val="0"/>
      <w:autoSpaceDN w:val="0"/>
      <w:adjustRightInd w:val="0"/>
      <w:spacing w:after="0" w:line="240" w:lineRule="auto"/>
    </w:pPr>
    <w:rPr>
      <w:rFonts w:ascii="Calibri" w:eastAsia="Times New Roman" w:hAnsi="Calibri" w:cs="Times New Roman"/>
      <w:color w:val="000000"/>
      <w:szCs w:val="20"/>
      <w:lang w:eastAsia="fr-CA"/>
    </w:rPr>
  </w:style>
  <w:style w:type="paragraph" w:styleId="PrformatHTML">
    <w:name w:val="HTML Preformatted"/>
    <w:basedOn w:val="Normal"/>
    <w:link w:val="PrformatHTMLCar"/>
    <w:uiPriority w:val="99"/>
    <w:unhideWhenUsed/>
    <w:rsid w:val="00B76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rsid w:val="00B76785"/>
    <w:rPr>
      <w:rFonts w:ascii="Courier New" w:eastAsia="Times New Roman" w:hAnsi="Courier New" w:cs="Courier New"/>
      <w:sz w:val="20"/>
      <w:szCs w:val="20"/>
      <w:lang w:eastAsia="fr-CA"/>
    </w:rPr>
  </w:style>
  <w:style w:type="table" w:styleId="Listeclaire">
    <w:name w:val="Light List"/>
    <w:basedOn w:val="TableauNormal"/>
    <w:uiPriority w:val="61"/>
    <w:rsid w:val="00B767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lev">
    <w:name w:val="Strong"/>
    <w:uiPriority w:val="22"/>
    <w:qFormat/>
    <w:rsid w:val="00B76785"/>
    <w:rPr>
      <w:b/>
      <w:bCs/>
    </w:rPr>
  </w:style>
  <w:style w:type="table" w:styleId="Ombrageclair">
    <w:name w:val="Light Shading"/>
    <w:basedOn w:val="TableauNormal"/>
    <w:uiPriority w:val="60"/>
    <w:rsid w:val="00B767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1005</TotalTime>
  <Pages>24</Pages>
  <Words>8545</Words>
  <Characters>46999</Characters>
  <Application>Microsoft Office Word</Application>
  <DocSecurity>0</DocSecurity>
  <Lines>391</Lines>
  <Paragraphs>110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Poulin</dc:creator>
  <cp:lastModifiedBy>Louise Poulin</cp:lastModifiedBy>
  <cp:revision>26</cp:revision>
  <dcterms:created xsi:type="dcterms:W3CDTF">2021-10-19T13:03:00Z</dcterms:created>
  <dcterms:modified xsi:type="dcterms:W3CDTF">2023-01-24T14:02:00Z</dcterms:modified>
</cp:coreProperties>
</file>