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A81E2" w14:textId="77777777" w:rsidR="00B76785" w:rsidRPr="009955D3" w:rsidRDefault="00B76785" w:rsidP="00B76785">
      <w:pPr>
        <w:spacing w:after="0" w:line="240" w:lineRule="auto"/>
        <w:jc w:val="center"/>
        <w:outlineLvl w:val="0"/>
        <w:rPr>
          <w:rFonts w:cstheme="minorHAnsi"/>
          <w:b/>
        </w:rPr>
      </w:pPr>
      <w:r w:rsidRPr="009955D3">
        <w:rPr>
          <w:rFonts w:cstheme="minorHAnsi"/>
          <w:b/>
        </w:rPr>
        <w:t>MUNICIPALITÉ DE GRENVILLE-SUR-LA-ROUGE</w:t>
      </w:r>
    </w:p>
    <w:p w14:paraId="4375A247" w14:textId="77777777" w:rsidR="00B76785" w:rsidRPr="009955D3" w:rsidRDefault="00B76785" w:rsidP="00B76785">
      <w:pPr>
        <w:spacing w:after="0" w:line="240" w:lineRule="auto"/>
        <w:jc w:val="center"/>
        <w:rPr>
          <w:rFonts w:cstheme="minorHAnsi"/>
        </w:rPr>
      </w:pPr>
    </w:p>
    <w:p w14:paraId="12DF5C48" w14:textId="38D71C32" w:rsidR="00B76785" w:rsidRPr="009955D3" w:rsidRDefault="00B76785" w:rsidP="00B76785">
      <w:pPr>
        <w:spacing w:after="0" w:line="240" w:lineRule="auto"/>
        <w:jc w:val="both"/>
        <w:rPr>
          <w:rFonts w:cstheme="minorHAnsi"/>
        </w:rPr>
      </w:pPr>
      <w:r w:rsidRPr="009955D3">
        <w:rPr>
          <w:rFonts w:cstheme="minorHAnsi"/>
        </w:rPr>
        <w:t xml:space="preserve">Procès-verbal de la séance </w:t>
      </w:r>
      <w:r w:rsidR="003D2743">
        <w:rPr>
          <w:rFonts w:cstheme="minorHAnsi"/>
        </w:rPr>
        <w:t>extraordinaire</w:t>
      </w:r>
      <w:r w:rsidRPr="009955D3">
        <w:rPr>
          <w:rFonts w:cstheme="minorHAnsi"/>
        </w:rPr>
        <w:t xml:space="preserve"> du conseil municipal de la Municipalité de Grenville-sur-la-Rouge, tenue à l’hôtel de ville de Grenville-sur-la-Rouge, </w:t>
      </w:r>
      <w:r w:rsidR="00A31E0E" w:rsidRPr="009955D3">
        <w:rPr>
          <w:rFonts w:cstheme="minorHAnsi"/>
        </w:rPr>
        <w:t>le</w:t>
      </w:r>
      <w:r w:rsidR="00A47D47" w:rsidRPr="009955D3">
        <w:rPr>
          <w:rFonts w:cstheme="minorHAnsi"/>
        </w:rPr>
        <w:t xml:space="preserve"> </w:t>
      </w:r>
      <w:r w:rsidR="005D1492">
        <w:rPr>
          <w:rFonts w:cstheme="minorHAnsi"/>
        </w:rPr>
        <w:t>9 novembre</w:t>
      </w:r>
      <w:r w:rsidR="00412108" w:rsidRPr="009955D3">
        <w:rPr>
          <w:rFonts w:cstheme="minorHAnsi"/>
        </w:rPr>
        <w:t xml:space="preserve"> </w:t>
      </w:r>
      <w:r w:rsidR="0032031D" w:rsidRPr="009955D3">
        <w:rPr>
          <w:rFonts w:cstheme="minorHAnsi"/>
        </w:rPr>
        <w:t>202</w:t>
      </w:r>
      <w:r w:rsidR="009B0A80" w:rsidRPr="009955D3">
        <w:rPr>
          <w:rFonts w:cstheme="minorHAnsi"/>
        </w:rPr>
        <w:t>3</w:t>
      </w:r>
      <w:r w:rsidRPr="009955D3">
        <w:rPr>
          <w:rFonts w:cstheme="minorHAnsi"/>
        </w:rPr>
        <w:t xml:space="preserve"> à 19h0</w:t>
      </w:r>
      <w:r w:rsidR="005D1492">
        <w:rPr>
          <w:rFonts w:cstheme="minorHAnsi"/>
        </w:rPr>
        <w:t>5</w:t>
      </w:r>
      <w:r w:rsidRPr="009955D3">
        <w:rPr>
          <w:rFonts w:cstheme="minorHAnsi"/>
        </w:rPr>
        <w:t>.</w:t>
      </w:r>
    </w:p>
    <w:p w14:paraId="1DE3EB82" w14:textId="77777777" w:rsidR="00B76785" w:rsidRPr="009955D3" w:rsidRDefault="00B76785" w:rsidP="00B76785">
      <w:pPr>
        <w:spacing w:after="0" w:line="240" w:lineRule="auto"/>
        <w:jc w:val="both"/>
        <w:rPr>
          <w:rFonts w:cstheme="minorHAnsi"/>
        </w:rPr>
      </w:pPr>
    </w:p>
    <w:p w14:paraId="4BCE9A4A" w14:textId="67555108" w:rsidR="00B76785" w:rsidRPr="009955D3" w:rsidRDefault="00B76785" w:rsidP="00B76785">
      <w:pPr>
        <w:spacing w:after="0" w:line="240" w:lineRule="auto"/>
        <w:jc w:val="both"/>
        <w:rPr>
          <w:rFonts w:cstheme="minorHAnsi"/>
          <w:i/>
          <w:lang w:val="en-CA"/>
        </w:rPr>
      </w:pPr>
      <w:r w:rsidRPr="009955D3">
        <w:rPr>
          <w:rFonts w:cstheme="minorHAnsi"/>
          <w:i/>
          <w:lang w:val="en-CA"/>
        </w:rPr>
        <w:t xml:space="preserve">Minutes of the </w:t>
      </w:r>
      <w:r w:rsidR="003D2743">
        <w:rPr>
          <w:rFonts w:cstheme="minorHAnsi"/>
          <w:i/>
          <w:lang w:val="en-CA"/>
        </w:rPr>
        <w:t>special</w:t>
      </w:r>
      <w:r w:rsidRPr="009955D3">
        <w:rPr>
          <w:rFonts w:cstheme="minorHAnsi"/>
          <w:i/>
          <w:lang w:val="en-CA"/>
        </w:rPr>
        <w:t xml:space="preserve"> council sitting of the Municipality of Grenville-sur-la-Rouge, held at Grenville-sur-la-Rouge’s city hall, </w:t>
      </w:r>
      <w:r w:rsidR="00684CE5">
        <w:rPr>
          <w:rFonts w:cstheme="minorHAnsi"/>
          <w:i/>
          <w:lang w:val="en-CA"/>
        </w:rPr>
        <w:t xml:space="preserve">on </w:t>
      </w:r>
      <w:r w:rsidR="005D1492">
        <w:rPr>
          <w:rFonts w:cstheme="minorHAnsi"/>
          <w:i/>
          <w:lang w:val="en-CA"/>
        </w:rPr>
        <w:t>November 9</w:t>
      </w:r>
      <w:r w:rsidR="00684CE5">
        <w:rPr>
          <w:rFonts w:cstheme="minorHAnsi"/>
          <w:i/>
          <w:lang w:val="en-CA"/>
        </w:rPr>
        <w:t>,</w:t>
      </w:r>
      <w:r w:rsidRPr="009955D3">
        <w:rPr>
          <w:rFonts w:cstheme="minorHAnsi"/>
          <w:i/>
          <w:lang w:val="en-CA"/>
        </w:rPr>
        <w:t xml:space="preserve"> </w:t>
      </w:r>
      <w:r w:rsidR="0032031D" w:rsidRPr="009955D3">
        <w:rPr>
          <w:rFonts w:cstheme="minorHAnsi"/>
          <w:i/>
          <w:lang w:val="en-CA"/>
        </w:rPr>
        <w:t>202</w:t>
      </w:r>
      <w:r w:rsidR="009B0A80" w:rsidRPr="009955D3">
        <w:rPr>
          <w:rFonts w:cstheme="minorHAnsi"/>
          <w:i/>
          <w:lang w:val="en-CA"/>
        </w:rPr>
        <w:t>3</w:t>
      </w:r>
      <w:r w:rsidR="00684CE5">
        <w:rPr>
          <w:rFonts w:cstheme="minorHAnsi"/>
          <w:i/>
          <w:lang w:val="en-CA"/>
        </w:rPr>
        <w:t>,</w:t>
      </w:r>
      <w:r w:rsidR="00286520" w:rsidRPr="009955D3">
        <w:rPr>
          <w:rFonts w:cstheme="minorHAnsi"/>
          <w:i/>
          <w:lang w:val="en-CA"/>
        </w:rPr>
        <w:t xml:space="preserve"> at 7:</w:t>
      </w:r>
      <w:r w:rsidRPr="009955D3">
        <w:rPr>
          <w:rFonts w:cstheme="minorHAnsi"/>
          <w:i/>
          <w:lang w:val="en-CA"/>
        </w:rPr>
        <w:t>0</w:t>
      </w:r>
      <w:r w:rsidR="005D1492">
        <w:rPr>
          <w:rFonts w:cstheme="minorHAnsi"/>
          <w:i/>
          <w:lang w:val="en-CA"/>
        </w:rPr>
        <w:t>5</w:t>
      </w:r>
      <w:r w:rsidRPr="009955D3">
        <w:rPr>
          <w:rFonts w:cstheme="minorHAnsi"/>
          <w:i/>
          <w:lang w:val="en-CA"/>
        </w:rPr>
        <w:t xml:space="preserve"> pm.</w:t>
      </w:r>
    </w:p>
    <w:p w14:paraId="1049D1C3" w14:textId="77777777" w:rsidR="00BD5CE3" w:rsidRPr="009955D3" w:rsidRDefault="00BD5CE3" w:rsidP="00BD5CE3">
      <w:pPr>
        <w:spacing w:after="0" w:line="240" w:lineRule="auto"/>
        <w:rPr>
          <w:rFonts w:cstheme="minorHAnsi"/>
          <w:lang w:val="en-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3"/>
        <w:gridCol w:w="3004"/>
        <w:gridCol w:w="2869"/>
      </w:tblGrid>
      <w:tr w:rsidR="00BD5CE3" w:rsidRPr="009955D3" w14:paraId="6D01CB79" w14:textId="77777777" w:rsidTr="00E864CB">
        <w:tc>
          <w:tcPr>
            <w:tcW w:w="1763" w:type="dxa"/>
          </w:tcPr>
          <w:p w14:paraId="7B00E2AE" w14:textId="77777777" w:rsidR="00BD5CE3" w:rsidRPr="009955D3" w:rsidRDefault="00BD5CE3" w:rsidP="00E864CB">
            <w:pPr>
              <w:rPr>
                <w:rFonts w:cstheme="minorHAnsi"/>
              </w:rPr>
            </w:pPr>
            <w:r w:rsidRPr="009955D3">
              <w:rPr>
                <w:rFonts w:cstheme="minorHAnsi"/>
                <w:b/>
              </w:rPr>
              <w:t>Présents</w:t>
            </w:r>
            <w:r w:rsidRPr="009955D3">
              <w:rPr>
                <w:rFonts w:cstheme="minorHAnsi"/>
              </w:rPr>
              <w:t> :</w:t>
            </w:r>
          </w:p>
        </w:tc>
        <w:tc>
          <w:tcPr>
            <w:tcW w:w="3004" w:type="dxa"/>
          </w:tcPr>
          <w:p w14:paraId="6C0519EE" w14:textId="77777777" w:rsidR="00BD5CE3" w:rsidRPr="009955D3" w:rsidRDefault="00BD5CE3" w:rsidP="00E864CB">
            <w:pPr>
              <w:rPr>
                <w:rFonts w:cstheme="minorHAnsi"/>
              </w:rPr>
            </w:pPr>
            <w:r w:rsidRPr="009955D3">
              <w:rPr>
                <w:rFonts w:cstheme="minorHAnsi"/>
              </w:rPr>
              <w:t>Le maire :</w:t>
            </w:r>
          </w:p>
        </w:tc>
        <w:tc>
          <w:tcPr>
            <w:tcW w:w="2869" w:type="dxa"/>
          </w:tcPr>
          <w:p w14:paraId="1AC0AEE2" w14:textId="77777777" w:rsidR="00BD5CE3" w:rsidRPr="009955D3" w:rsidRDefault="00BD5CE3" w:rsidP="00E864CB">
            <w:pPr>
              <w:rPr>
                <w:rFonts w:cstheme="minorHAnsi"/>
              </w:rPr>
            </w:pPr>
            <w:r w:rsidRPr="009955D3">
              <w:rPr>
                <w:rFonts w:cstheme="minorHAnsi"/>
              </w:rPr>
              <w:t>Tom Arnold</w:t>
            </w:r>
          </w:p>
        </w:tc>
      </w:tr>
      <w:tr w:rsidR="00BD5CE3" w:rsidRPr="009955D3" w14:paraId="27D03D71" w14:textId="77777777" w:rsidTr="00E864CB">
        <w:tc>
          <w:tcPr>
            <w:tcW w:w="1763" w:type="dxa"/>
          </w:tcPr>
          <w:p w14:paraId="78E7C3B6" w14:textId="77777777" w:rsidR="00BD5CE3" w:rsidRPr="009955D3" w:rsidRDefault="00BD5CE3" w:rsidP="00E864CB">
            <w:pPr>
              <w:rPr>
                <w:rFonts w:cstheme="minorHAnsi"/>
                <w:b/>
                <w:i/>
              </w:rPr>
            </w:pPr>
            <w:proofErr w:type="spellStart"/>
            <w:r w:rsidRPr="009955D3">
              <w:rPr>
                <w:rFonts w:cstheme="minorHAnsi"/>
                <w:b/>
                <w:i/>
              </w:rPr>
              <w:t>Presents</w:t>
            </w:r>
            <w:proofErr w:type="spellEnd"/>
          </w:p>
        </w:tc>
        <w:tc>
          <w:tcPr>
            <w:tcW w:w="3004" w:type="dxa"/>
          </w:tcPr>
          <w:p w14:paraId="6E4C068A" w14:textId="77777777" w:rsidR="00BD5CE3" w:rsidRPr="009955D3" w:rsidRDefault="00BD5CE3" w:rsidP="00E864CB">
            <w:pPr>
              <w:rPr>
                <w:rFonts w:cstheme="minorHAnsi"/>
              </w:rPr>
            </w:pPr>
          </w:p>
        </w:tc>
        <w:tc>
          <w:tcPr>
            <w:tcW w:w="2869" w:type="dxa"/>
          </w:tcPr>
          <w:p w14:paraId="75A3CBD9" w14:textId="77777777" w:rsidR="00BD5CE3" w:rsidRPr="009955D3" w:rsidRDefault="00BD5CE3" w:rsidP="00E864CB">
            <w:pPr>
              <w:rPr>
                <w:rFonts w:cstheme="minorHAnsi"/>
              </w:rPr>
            </w:pPr>
          </w:p>
        </w:tc>
      </w:tr>
      <w:tr w:rsidR="00BD5CE3" w:rsidRPr="009955D3" w14:paraId="06638086" w14:textId="77777777" w:rsidTr="00E864CB">
        <w:tc>
          <w:tcPr>
            <w:tcW w:w="1763" w:type="dxa"/>
          </w:tcPr>
          <w:p w14:paraId="7AD1EA65" w14:textId="77777777" w:rsidR="00BD5CE3" w:rsidRPr="009955D3" w:rsidRDefault="00BD5CE3" w:rsidP="00E864CB">
            <w:pPr>
              <w:rPr>
                <w:rFonts w:cstheme="minorHAnsi"/>
                <w:b/>
              </w:rPr>
            </w:pPr>
          </w:p>
        </w:tc>
        <w:tc>
          <w:tcPr>
            <w:tcW w:w="3004" w:type="dxa"/>
          </w:tcPr>
          <w:p w14:paraId="621A166E" w14:textId="77777777" w:rsidR="00BD5CE3" w:rsidRPr="009955D3" w:rsidRDefault="00BD5CE3" w:rsidP="00E864CB">
            <w:pPr>
              <w:rPr>
                <w:rFonts w:cstheme="minorHAnsi"/>
              </w:rPr>
            </w:pPr>
            <w:r w:rsidRPr="009955D3">
              <w:rPr>
                <w:rFonts w:cstheme="minorHAnsi"/>
              </w:rPr>
              <w:t>Les conseillères :</w:t>
            </w:r>
          </w:p>
        </w:tc>
        <w:tc>
          <w:tcPr>
            <w:tcW w:w="2869" w:type="dxa"/>
          </w:tcPr>
          <w:p w14:paraId="1DDB6FFA" w14:textId="77777777" w:rsidR="00BD5CE3" w:rsidRPr="009955D3" w:rsidRDefault="00BD5CE3" w:rsidP="00E864CB">
            <w:pPr>
              <w:rPr>
                <w:rFonts w:cstheme="minorHAnsi"/>
              </w:rPr>
            </w:pPr>
            <w:r w:rsidRPr="009955D3">
              <w:rPr>
                <w:rFonts w:cstheme="minorHAnsi"/>
              </w:rPr>
              <w:t>Manon Jutras</w:t>
            </w:r>
          </w:p>
        </w:tc>
      </w:tr>
      <w:tr w:rsidR="00BD5CE3" w:rsidRPr="009955D3" w14:paraId="76500157" w14:textId="77777777" w:rsidTr="00E864CB">
        <w:tc>
          <w:tcPr>
            <w:tcW w:w="1763" w:type="dxa"/>
          </w:tcPr>
          <w:p w14:paraId="324638B9" w14:textId="77777777" w:rsidR="00BD5CE3" w:rsidRPr="009955D3" w:rsidRDefault="00BD5CE3" w:rsidP="00E864CB">
            <w:pPr>
              <w:rPr>
                <w:rFonts w:cstheme="minorHAnsi"/>
                <w:b/>
              </w:rPr>
            </w:pPr>
          </w:p>
        </w:tc>
        <w:tc>
          <w:tcPr>
            <w:tcW w:w="3004" w:type="dxa"/>
          </w:tcPr>
          <w:p w14:paraId="4AFAD2D8" w14:textId="77777777" w:rsidR="00BD5CE3" w:rsidRPr="009955D3" w:rsidRDefault="00BD5CE3" w:rsidP="00E864CB">
            <w:pPr>
              <w:rPr>
                <w:rFonts w:cstheme="minorHAnsi"/>
              </w:rPr>
            </w:pPr>
          </w:p>
        </w:tc>
        <w:tc>
          <w:tcPr>
            <w:tcW w:w="2869" w:type="dxa"/>
          </w:tcPr>
          <w:p w14:paraId="137786CE" w14:textId="77777777" w:rsidR="00BD5CE3" w:rsidRPr="009955D3" w:rsidRDefault="00BD5CE3" w:rsidP="00E864CB">
            <w:pPr>
              <w:rPr>
                <w:rFonts w:cstheme="minorHAnsi"/>
              </w:rPr>
            </w:pPr>
            <w:r w:rsidRPr="009955D3">
              <w:rPr>
                <w:rFonts w:cstheme="minorHAnsi"/>
              </w:rPr>
              <w:t>Natalia Czarnecka</w:t>
            </w:r>
          </w:p>
          <w:p w14:paraId="6B7B5A9C" w14:textId="77777777" w:rsidR="00BD5CE3" w:rsidRPr="009955D3" w:rsidRDefault="00BD5CE3" w:rsidP="00E864CB">
            <w:pPr>
              <w:rPr>
                <w:rFonts w:cstheme="minorHAnsi"/>
              </w:rPr>
            </w:pPr>
            <w:r w:rsidRPr="009955D3">
              <w:rPr>
                <w:rFonts w:cstheme="minorHAnsi"/>
              </w:rPr>
              <w:t>Isabelle Brisson</w:t>
            </w:r>
          </w:p>
        </w:tc>
      </w:tr>
      <w:tr w:rsidR="00BD5CE3" w:rsidRPr="00B82A4D" w14:paraId="6A6FE29A" w14:textId="77777777" w:rsidTr="00E864CB">
        <w:tc>
          <w:tcPr>
            <w:tcW w:w="1763" w:type="dxa"/>
          </w:tcPr>
          <w:p w14:paraId="76504B62" w14:textId="77777777" w:rsidR="00BD5CE3" w:rsidRPr="009955D3" w:rsidRDefault="00BD5CE3" w:rsidP="00E864CB">
            <w:pPr>
              <w:rPr>
                <w:rFonts w:cstheme="minorHAnsi"/>
                <w:b/>
              </w:rPr>
            </w:pPr>
          </w:p>
        </w:tc>
        <w:tc>
          <w:tcPr>
            <w:tcW w:w="3004" w:type="dxa"/>
          </w:tcPr>
          <w:p w14:paraId="0168D449" w14:textId="77777777" w:rsidR="00BD5CE3" w:rsidRPr="009955D3" w:rsidRDefault="00BD5CE3" w:rsidP="00E864CB">
            <w:pPr>
              <w:rPr>
                <w:rFonts w:cstheme="minorHAnsi"/>
              </w:rPr>
            </w:pPr>
            <w:r w:rsidRPr="009955D3">
              <w:rPr>
                <w:rFonts w:cstheme="minorHAnsi"/>
              </w:rPr>
              <w:t>Les conseillers :</w:t>
            </w:r>
          </w:p>
        </w:tc>
        <w:tc>
          <w:tcPr>
            <w:tcW w:w="2869" w:type="dxa"/>
          </w:tcPr>
          <w:p w14:paraId="2DA4945E" w14:textId="77777777" w:rsidR="00BD5CE3" w:rsidRPr="009955D3" w:rsidRDefault="00BD5CE3" w:rsidP="00E864CB">
            <w:pPr>
              <w:rPr>
                <w:rFonts w:cstheme="minorHAnsi"/>
                <w:lang w:val="en-CA"/>
              </w:rPr>
            </w:pPr>
            <w:r w:rsidRPr="009955D3">
              <w:rPr>
                <w:rFonts w:cstheme="minorHAnsi"/>
                <w:lang w:val="en-CA"/>
              </w:rPr>
              <w:t>Carl Woodbury</w:t>
            </w:r>
          </w:p>
          <w:p w14:paraId="1DDC9532" w14:textId="77777777" w:rsidR="00BD5CE3" w:rsidRPr="009955D3" w:rsidRDefault="00BD5CE3" w:rsidP="00E864CB">
            <w:pPr>
              <w:rPr>
                <w:rFonts w:cstheme="minorHAnsi"/>
                <w:lang w:val="en-CA"/>
              </w:rPr>
            </w:pPr>
            <w:r w:rsidRPr="009955D3">
              <w:rPr>
                <w:rFonts w:cstheme="minorHAnsi"/>
                <w:lang w:val="en-CA"/>
              </w:rPr>
              <w:t>Denis Fillion</w:t>
            </w:r>
          </w:p>
          <w:p w14:paraId="3254633D" w14:textId="77777777" w:rsidR="00BD5CE3" w:rsidRPr="009955D3" w:rsidRDefault="00BD5CE3" w:rsidP="00E864CB">
            <w:pPr>
              <w:rPr>
                <w:rFonts w:cstheme="minorHAnsi"/>
                <w:lang w:val="en-CA"/>
              </w:rPr>
            </w:pPr>
            <w:r w:rsidRPr="009955D3">
              <w:rPr>
                <w:rFonts w:cstheme="minorHAnsi"/>
                <w:lang w:val="en-CA"/>
              </w:rPr>
              <w:t xml:space="preserve">Patrice </w:t>
            </w:r>
            <w:proofErr w:type="spellStart"/>
            <w:r w:rsidRPr="009955D3">
              <w:rPr>
                <w:rFonts w:cstheme="minorHAnsi"/>
                <w:lang w:val="en-CA"/>
              </w:rPr>
              <w:t>Deslongchamps</w:t>
            </w:r>
            <w:proofErr w:type="spellEnd"/>
          </w:p>
        </w:tc>
      </w:tr>
      <w:tr w:rsidR="00BD5CE3" w:rsidRPr="00B82A4D" w14:paraId="0D32FF8F" w14:textId="77777777" w:rsidTr="00E864CB">
        <w:tc>
          <w:tcPr>
            <w:tcW w:w="1763" w:type="dxa"/>
          </w:tcPr>
          <w:p w14:paraId="6155226B" w14:textId="77777777" w:rsidR="00BD5CE3" w:rsidRPr="009955D3" w:rsidRDefault="00BD5CE3" w:rsidP="00E864CB">
            <w:pPr>
              <w:rPr>
                <w:rFonts w:cstheme="minorHAnsi"/>
                <w:b/>
                <w:lang w:val="en-CA"/>
              </w:rPr>
            </w:pPr>
          </w:p>
        </w:tc>
        <w:tc>
          <w:tcPr>
            <w:tcW w:w="3004" w:type="dxa"/>
          </w:tcPr>
          <w:p w14:paraId="1A165DC2" w14:textId="77777777" w:rsidR="00BD5CE3" w:rsidRPr="009955D3" w:rsidRDefault="00BD5CE3" w:rsidP="00E864CB">
            <w:pPr>
              <w:rPr>
                <w:rFonts w:cstheme="minorHAnsi"/>
                <w:lang w:val="en-CA"/>
              </w:rPr>
            </w:pPr>
          </w:p>
        </w:tc>
        <w:tc>
          <w:tcPr>
            <w:tcW w:w="2869" w:type="dxa"/>
          </w:tcPr>
          <w:p w14:paraId="67178AC1" w14:textId="77777777" w:rsidR="00BD5CE3" w:rsidRPr="009955D3" w:rsidRDefault="00BD5CE3" w:rsidP="00E864CB">
            <w:pPr>
              <w:rPr>
                <w:rFonts w:cstheme="minorHAnsi"/>
                <w:lang w:val="en-CA"/>
              </w:rPr>
            </w:pPr>
          </w:p>
        </w:tc>
      </w:tr>
      <w:tr w:rsidR="00BD5CE3" w:rsidRPr="009955D3" w14:paraId="629FDA22" w14:textId="77777777" w:rsidTr="00E864CB">
        <w:tc>
          <w:tcPr>
            <w:tcW w:w="1763" w:type="dxa"/>
          </w:tcPr>
          <w:p w14:paraId="7882C492" w14:textId="77777777" w:rsidR="00BD5CE3" w:rsidRPr="009955D3" w:rsidRDefault="00BD5CE3" w:rsidP="00E864CB">
            <w:pPr>
              <w:rPr>
                <w:rFonts w:cstheme="minorHAnsi"/>
                <w:b/>
                <w:lang w:val="en-CA"/>
              </w:rPr>
            </w:pPr>
          </w:p>
        </w:tc>
        <w:tc>
          <w:tcPr>
            <w:tcW w:w="3004" w:type="dxa"/>
          </w:tcPr>
          <w:p w14:paraId="4BBC1B03" w14:textId="77777777" w:rsidR="00BD5CE3" w:rsidRPr="009955D3" w:rsidRDefault="00BD5CE3" w:rsidP="00E864CB">
            <w:pPr>
              <w:rPr>
                <w:rFonts w:cstheme="minorHAnsi"/>
              </w:rPr>
            </w:pPr>
            <w:r w:rsidRPr="009955D3">
              <w:rPr>
                <w:rFonts w:cstheme="minorHAnsi"/>
              </w:rPr>
              <w:t>L</w:t>
            </w:r>
            <w:r>
              <w:rPr>
                <w:rFonts w:cstheme="minorHAnsi"/>
              </w:rPr>
              <w:t>a</w:t>
            </w:r>
            <w:r w:rsidRPr="009955D3">
              <w:rPr>
                <w:rFonts w:cstheme="minorHAnsi"/>
              </w:rPr>
              <w:t xml:space="preserve"> direct</w:t>
            </w:r>
            <w:r>
              <w:rPr>
                <w:rFonts w:cstheme="minorHAnsi"/>
              </w:rPr>
              <w:t>rice</w:t>
            </w:r>
            <w:r w:rsidRPr="009955D3">
              <w:rPr>
                <w:rFonts w:cstheme="minorHAnsi"/>
              </w:rPr>
              <w:t xml:space="preserve"> général</w:t>
            </w:r>
            <w:r>
              <w:rPr>
                <w:rFonts w:cstheme="minorHAnsi"/>
              </w:rPr>
              <w:t>e</w:t>
            </w:r>
          </w:p>
        </w:tc>
        <w:tc>
          <w:tcPr>
            <w:tcW w:w="2869" w:type="dxa"/>
          </w:tcPr>
          <w:p w14:paraId="0A65133E" w14:textId="77777777" w:rsidR="00BD5CE3" w:rsidRPr="009955D3" w:rsidRDefault="00BD5CE3" w:rsidP="00E864CB">
            <w:pPr>
              <w:rPr>
                <w:rFonts w:cstheme="minorHAnsi"/>
              </w:rPr>
            </w:pPr>
            <w:r>
              <w:rPr>
                <w:rFonts w:cstheme="minorHAnsi"/>
              </w:rPr>
              <w:t>Myrian Nadon</w:t>
            </w:r>
          </w:p>
        </w:tc>
      </w:tr>
      <w:tr w:rsidR="00BD5CE3" w:rsidRPr="009955D3" w14:paraId="58E74731" w14:textId="77777777" w:rsidTr="00E864CB">
        <w:tc>
          <w:tcPr>
            <w:tcW w:w="1763" w:type="dxa"/>
          </w:tcPr>
          <w:p w14:paraId="2980356D" w14:textId="77777777" w:rsidR="00BD5CE3" w:rsidRPr="009955D3" w:rsidRDefault="00BD5CE3" w:rsidP="00E864CB">
            <w:pPr>
              <w:rPr>
                <w:rFonts w:cstheme="minorHAnsi"/>
                <w:b/>
              </w:rPr>
            </w:pPr>
          </w:p>
        </w:tc>
        <w:tc>
          <w:tcPr>
            <w:tcW w:w="3004" w:type="dxa"/>
          </w:tcPr>
          <w:p w14:paraId="368E5FBB" w14:textId="77777777" w:rsidR="00BD5CE3" w:rsidRPr="009955D3" w:rsidRDefault="00BD5CE3" w:rsidP="00E864CB">
            <w:pPr>
              <w:rPr>
                <w:rFonts w:cstheme="minorHAnsi"/>
              </w:rPr>
            </w:pPr>
          </w:p>
        </w:tc>
        <w:tc>
          <w:tcPr>
            <w:tcW w:w="2869" w:type="dxa"/>
          </w:tcPr>
          <w:p w14:paraId="0EFB4734" w14:textId="77777777" w:rsidR="00BD5CE3" w:rsidRPr="009955D3" w:rsidRDefault="00BD5CE3" w:rsidP="00E864CB">
            <w:pPr>
              <w:rPr>
                <w:rFonts w:cstheme="minorHAnsi"/>
              </w:rPr>
            </w:pPr>
          </w:p>
        </w:tc>
      </w:tr>
    </w:tbl>
    <w:p w14:paraId="3BA31092" w14:textId="77777777" w:rsidR="00BD5CE3" w:rsidRPr="009955D3" w:rsidRDefault="00BD5CE3" w:rsidP="00BD5CE3">
      <w:pPr>
        <w:spacing w:after="0" w:line="240" w:lineRule="auto"/>
        <w:rPr>
          <w:rFonts w:cstheme="minorHAnsi"/>
          <w:b/>
          <w:u w:val="single"/>
        </w:rPr>
      </w:pPr>
    </w:p>
    <w:p w14:paraId="79BF8ED9" w14:textId="77777777" w:rsidR="00BD5CE3" w:rsidRPr="009955D3" w:rsidRDefault="00BD5CE3" w:rsidP="00BD5CE3">
      <w:pPr>
        <w:spacing w:after="0" w:line="240" w:lineRule="auto"/>
        <w:rPr>
          <w:rFonts w:cstheme="minorHAnsi"/>
          <w:b/>
          <w:u w:val="single"/>
        </w:rPr>
      </w:pPr>
      <w:r w:rsidRPr="009955D3">
        <w:rPr>
          <w:rFonts w:cstheme="minorHAnsi"/>
          <w:b/>
          <w:u w:val="single"/>
        </w:rPr>
        <w:t xml:space="preserve">OUVERTURE DE LA SÉANCE / </w:t>
      </w:r>
      <w:r w:rsidRPr="009955D3">
        <w:rPr>
          <w:rFonts w:cstheme="minorHAnsi"/>
          <w:b/>
          <w:i/>
          <w:u w:val="single"/>
        </w:rPr>
        <w:t>OPENING OF THE SESSION</w:t>
      </w:r>
    </w:p>
    <w:p w14:paraId="44D8048E" w14:textId="77777777" w:rsidR="00BD5CE3" w:rsidRPr="009955D3" w:rsidRDefault="00BD5CE3" w:rsidP="00BD5CE3">
      <w:pPr>
        <w:spacing w:after="0" w:line="240" w:lineRule="auto"/>
        <w:rPr>
          <w:rFonts w:cstheme="minorHAnsi"/>
        </w:rPr>
      </w:pPr>
    </w:p>
    <w:p w14:paraId="2E33A0D1" w14:textId="175EB1D0" w:rsidR="00BD5CE3" w:rsidRPr="009955D3" w:rsidRDefault="00BD5CE3" w:rsidP="00BD5CE3">
      <w:pPr>
        <w:spacing w:after="0" w:line="240" w:lineRule="auto"/>
        <w:jc w:val="both"/>
        <w:rPr>
          <w:rFonts w:cstheme="minorHAnsi"/>
        </w:rPr>
      </w:pPr>
      <w:r w:rsidRPr="009955D3">
        <w:rPr>
          <w:rFonts w:cstheme="minorHAnsi"/>
        </w:rPr>
        <w:t>Après constatation du quorum, la séance est ouverte à 19h0</w:t>
      </w:r>
      <w:r w:rsidR="003D2743">
        <w:rPr>
          <w:rFonts w:cstheme="minorHAnsi"/>
        </w:rPr>
        <w:t>5</w:t>
      </w:r>
      <w:r w:rsidRPr="009955D3">
        <w:rPr>
          <w:rFonts w:cstheme="minorHAnsi"/>
        </w:rPr>
        <w:t xml:space="preserve"> par M. Tom Arnold, maire de la Municipalité de Grenville-sur-la-Rouge. L</w:t>
      </w:r>
      <w:r>
        <w:rPr>
          <w:rFonts w:cstheme="minorHAnsi"/>
        </w:rPr>
        <w:t>a</w:t>
      </w:r>
      <w:r w:rsidRPr="009955D3">
        <w:rPr>
          <w:rFonts w:cstheme="minorHAnsi"/>
        </w:rPr>
        <w:t xml:space="preserve"> direct</w:t>
      </w:r>
      <w:r>
        <w:rPr>
          <w:rFonts w:cstheme="minorHAnsi"/>
        </w:rPr>
        <w:t>rice</w:t>
      </w:r>
      <w:r w:rsidRPr="009955D3">
        <w:rPr>
          <w:rFonts w:cstheme="minorHAnsi"/>
        </w:rPr>
        <w:t xml:space="preserve"> général</w:t>
      </w:r>
      <w:r>
        <w:rPr>
          <w:rFonts w:cstheme="minorHAnsi"/>
        </w:rPr>
        <w:t>e</w:t>
      </w:r>
      <w:r w:rsidRPr="009955D3">
        <w:rPr>
          <w:rFonts w:cstheme="minorHAnsi"/>
        </w:rPr>
        <w:t xml:space="preserve">, </w:t>
      </w:r>
      <w:r w:rsidRPr="003857C6">
        <w:rPr>
          <w:rFonts w:cstheme="minorHAnsi"/>
        </w:rPr>
        <w:t>M</w:t>
      </w:r>
      <w:r>
        <w:rPr>
          <w:rFonts w:cstheme="minorHAnsi"/>
        </w:rPr>
        <w:t>me</w:t>
      </w:r>
      <w:r w:rsidRPr="003857C6">
        <w:rPr>
          <w:rFonts w:cstheme="minorHAnsi"/>
        </w:rPr>
        <w:t xml:space="preserve"> </w:t>
      </w:r>
      <w:r>
        <w:rPr>
          <w:rFonts w:cstheme="minorHAnsi"/>
        </w:rPr>
        <w:t>Myrian Nadon</w:t>
      </w:r>
      <w:r w:rsidRPr="009955D3">
        <w:rPr>
          <w:rFonts w:cstheme="minorHAnsi"/>
        </w:rPr>
        <w:t>, est présent</w:t>
      </w:r>
      <w:r>
        <w:rPr>
          <w:rFonts w:cstheme="minorHAnsi"/>
        </w:rPr>
        <w:t>e et</w:t>
      </w:r>
      <w:r w:rsidRPr="009955D3">
        <w:rPr>
          <w:rFonts w:cstheme="minorHAnsi"/>
        </w:rPr>
        <w:t xml:space="preserve"> agit à titre de secrétaire d’assemblée.</w:t>
      </w:r>
    </w:p>
    <w:p w14:paraId="0DAD349E" w14:textId="77777777" w:rsidR="00BD5CE3" w:rsidRPr="009955D3" w:rsidRDefault="00BD5CE3" w:rsidP="00BD5CE3">
      <w:pPr>
        <w:spacing w:after="0" w:line="240" w:lineRule="auto"/>
        <w:jc w:val="both"/>
        <w:rPr>
          <w:rFonts w:cstheme="minorHAnsi"/>
        </w:rPr>
      </w:pPr>
    </w:p>
    <w:p w14:paraId="48C837D6" w14:textId="77777777" w:rsidR="00BD5CE3" w:rsidRPr="009955D3" w:rsidRDefault="00BD5CE3" w:rsidP="00BD5CE3">
      <w:pPr>
        <w:spacing w:after="0" w:line="240" w:lineRule="auto"/>
        <w:jc w:val="both"/>
        <w:rPr>
          <w:rFonts w:cstheme="minorHAnsi"/>
          <w:i/>
          <w:lang w:val="en-CA"/>
        </w:rPr>
      </w:pPr>
      <w:r w:rsidRPr="009955D3">
        <w:rPr>
          <w:rFonts w:cstheme="minorHAnsi"/>
          <w:i/>
          <w:lang w:val="en-CA"/>
        </w:rPr>
        <w:t xml:space="preserve">After finding of quorum, the regular sitting is open at 7:00 pm by Mr. Tom Arnold, mayor of the Municipality of Grenville-sur-la-Rouge. The director general, </w:t>
      </w:r>
      <w:r w:rsidRPr="006376FC">
        <w:rPr>
          <w:rFonts w:cstheme="minorHAnsi"/>
          <w:i/>
          <w:lang w:val="en-CA"/>
        </w:rPr>
        <w:t>Mr</w:t>
      </w:r>
      <w:r>
        <w:rPr>
          <w:rFonts w:cstheme="minorHAnsi"/>
          <w:i/>
          <w:lang w:val="en-CA"/>
        </w:rPr>
        <w:t>s</w:t>
      </w:r>
      <w:r w:rsidRPr="006376FC">
        <w:rPr>
          <w:rFonts w:cstheme="minorHAnsi"/>
          <w:i/>
          <w:lang w:val="en-CA"/>
        </w:rPr>
        <w:t xml:space="preserve">. </w:t>
      </w:r>
      <w:r>
        <w:rPr>
          <w:rFonts w:cstheme="minorHAnsi"/>
          <w:i/>
          <w:lang w:val="en-CA"/>
        </w:rPr>
        <w:t>Myrian Nadon</w:t>
      </w:r>
      <w:r w:rsidRPr="009955D3">
        <w:rPr>
          <w:rFonts w:cstheme="minorHAnsi"/>
          <w:i/>
          <w:lang w:val="en-CA"/>
        </w:rPr>
        <w:t>, is present</w:t>
      </w:r>
      <w:r>
        <w:rPr>
          <w:rFonts w:cstheme="minorHAnsi"/>
          <w:i/>
          <w:lang w:val="en-CA"/>
        </w:rPr>
        <w:t xml:space="preserve"> and </w:t>
      </w:r>
      <w:r w:rsidRPr="009955D3">
        <w:rPr>
          <w:rFonts w:cstheme="minorHAnsi"/>
          <w:i/>
          <w:lang w:val="en-CA"/>
        </w:rPr>
        <w:t xml:space="preserve">acts as secretary of the meeting. </w:t>
      </w:r>
    </w:p>
    <w:p w14:paraId="25E0DABB" w14:textId="77777777" w:rsidR="00B76785" w:rsidRDefault="00B76785" w:rsidP="00B76785">
      <w:pPr>
        <w:spacing w:after="0" w:line="240" w:lineRule="auto"/>
        <w:jc w:val="both"/>
        <w:rPr>
          <w:rFonts w:cstheme="minorHAnsi"/>
          <w:i/>
          <w:lang w:val="en-CA"/>
        </w:rPr>
      </w:pPr>
    </w:p>
    <w:p w14:paraId="5B64DAE4" w14:textId="77777777" w:rsidR="005D1492" w:rsidRPr="001974DB" w:rsidRDefault="005D1492" w:rsidP="005D1492">
      <w:pPr>
        <w:pStyle w:val="Sansinterligne"/>
        <w:jc w:val="both"/>
        <w:outlineLvl w:val="0"/>
        <w:rPr>
          <w:rFonts w:cstheme="minorHAnsi"/>
          <w:b/>
          <w:u w:val="single"/>
          <w:lang w:val="en-CA"/>
        </w:rPr>
      </w:pPr>
      <w:r w:rsidRPr="001974DB">
        <w:rPr>
          <w:rFonts w:cstheme="minorHAnsi"/>
          <w:b/>
          <w:u w:val="single"/>
          <w:lang w:val="en-CA"/>
        </w:rPr>
        <w:t xml:space="preserve">Lecture de </w:t>
      </w:r>
      <w:proofErr w:type="spellStart"/>
      <w:r w:rsidRPr="001974DB">
        <w:rPr>
          <w:rFonts w:cstheme="minorHAnsi"/>
          <w:b/>
          <w:u w:val="single"/>
          <w:lang w:val="en-CA"/>
        </w:rPr>
        <w:t>l’avis</w:t>
      </w:r>
      <w:proofErr w:type="spellEnd"/>
      <w:r w:rsidRPr="001974DB">
        <w:rPr>
          <w:rFonts w:cstheme="minorHAnsi"/>
          <w:b/>
          <w:u w:val="single"/>
          <w:lang w:val="en-CA"/>
        </w:rPr>
        <w:t xml:space="preserve"> de </w:t>
      </w:r>
      <w:proofErr w:type="gramStart"/>
      <w:r w:rsidRPr="001974DB">
        <w:rPr>
          <w:rFonts w:cstheme="minorHAnsi"/>
          <w:b/>
          <w:u w:val="single"/>
          <w:lang w:val="en-CA"/>
        </w:rPr>
        <w:t>convocation</w:t>
      </w:r>
      <w:proofErr w:type="gramEnd"/>
    </w:p>
    <w:p w14:paraId="472E4700" w14:textId="77777777" w:rsidR="005D1492" w:rsidRPr="009955D3" w:rsidRDefault="005D1492" w:rsidP="005D1492">
      <w:pPr>
        <w:pStyle w:val="Sansinterligne"/>
        <w:jc w:val="both"/>
        <w:outlineLvl w:val="0"/>
        <w:rPr>
          <w:rFonts w:cstheme="minorHAnsi"/>
          <w:b/>
          <w:i/>
          <w:u w:val="single"/>
          <w:lang w:val="en-CA"/>
        </w:rPr>
      </w:pPr>
      <w:r w:rsidRPr="009955D3">
        <w:rPr>
          <w:rFonts w:cstheme="minorHAnsi"/>
          <w:b/>
          <w:i/>
          <w:u w:val="single"/>
          <w:lang w:val="en-CA"/>
        </w:rPr>
        <w:t>Reading of the notice of meeting</w:t>
      </w:r>
    </w:p>
    <w:p w14:paraId="5566B399" w14:textId="77777777" w:rsidR="005D1492" w:rsidRPr="009955D3" w:rsidRDefault="005D1492" w:rsidP="005D1492">
      <w:pPr>
        <w:pStyle w:val="Sansinterligne"/>
        <w:jc w:val="both"/>
        <w:rPr>
          <w:rFonts w:cstheme="minorHAnsi"/>
          <w:lang w:val="en-CA"/>
        </w:rPr>
      </w:pPr>
    </w:p>
    <w:p w14:paraId="6004E44C" w14:textId="77777777" w:rsidR="005D1492" w:rsidRPr="009955D3" w:rsidRDefault="005D1492" w:rsidP="005D1492">
      <w:pPr>
        <w:pStyle w:val="Sansinterligne"/>
        <w:jc w:val="both"/>
        <w:rPr>
          <w:rFonts w:cstheme="minorHAnsi"/>
        </w:rPr>
      </w:pPr>
      <w:r w:rsidRPr="009955D3">
        <w:rPr>
          <w:rFonts w:cstheme="minorHAnsi"/>
        </w:rPr>
        <w:t xml:space="preserve">En vertu de l’article 153 du </w:t>
      </w:r>
      <w:r w:rsidRPr="009955D3">
        <w:rPr>
          <w:rFonts w:cstheme="minorHAnsi"/>
          <w:i/>
        </w:rPr>
        <w:t xml:space="preserve">Code Municipal du Québec, </w:t>
      </w:r>
      <w:r w:rsidRPr="009955D3">
        <w:rPr>
          <w:rFonts w:cstheme="minorHAnsi"/>
        </w:rPr>
        <w:t>le maire et le conseil constatent que l’avis de convocation a été notifié à tous les membres du conseil qui ne sont pas présents à l’ouverture de la présente séance;</w:t>
      </w:r>
    </w:p>
    <w:p w14:paraId="36B73125" w14:textId="77777777" w:rsidR="005D1492" w:rsidRPr="009955D3" w:rsidRDefault="005D1492" w:rsidP="005D1492">
      <w:pPr>
        <w:pStyle w:val="Sansinterligne"/>
        <w:jc w:val="both"/>
        <w:rPr>
          <w:rFonts w:cstheme="minorHAnsi"/>
        </w:rPr>
      </w:pPr>
    </w:p>
    <w:p w14:paraId="2CE523BF" w14:textId="77777777" w:rsidR="005D1492" w:rsidRPr="009955D3" w:rsidRDefault="005D1492" w:rsidP="005D1492">
      <w:pPr>
        <w:pStyle w:val="Sansinterligne"/>
        <w:jc w:val="both"/>
        <w:rPr>
          <w:rFonts w:cstheme="minorHAnsi"/>
          <w:i/>
          <w:lang w:val="en-CA"/>
        </w:rPr>
      </w:pPr>
      <w:r w:rsidRPr="009955D3">
        <w:rPr>
          <w:rFonts w:cstheme="minorHAnsi"/>
          <w:i/>
          <w:lang w:val="en-CA"/>
        </w:rPr>
        <w:t>According to article 153 of the Municipal Code, the mayor and the council declare that notice of meeting has been notified to all the members of council who are not present at the opening of the sitting.</w:t>
      </w:r>
    </w:p>
    <w:p w14:paraId="3296043B" w14:textId="77777777" w:rsidR="00B76785" w:rsidRPr="005D1492" w:rsidRDefault="00B76785" w:rsidP="00B76785">
      <w:pPr>
        <w:spacing w:after="0" w:line="240" w:lineRule="auto"/>
        <w:jc w:val="both"/>
        <w:outlineLvl w:val="0"/>
        <w:rPr>
          <w:rFonts w:cstheme="minorHAnsi"/>
          <w:b/>
          <w:i/>
          <w:u w:val="single"/>
          <w:lang w:val="en-CA"/>
        </w:rPr>
      </w:pPr>
    </w:p>
    <w:p w14:paraId="402D07FA" w14:textId="77777777" w:rsidR="00B76785" w:rsidRPr="009955D3" w:rsidRDefault="00B76785" w:rsidP="00B76785">
      <w:pPr>
        <w:spacing w:after="0" w:line="240" w:lineRule="auto"/>
        <w:jc w:val="both"/>
        <w:outlineLvl w:val="0"/>
        <w:rPr>
          <w:rFonts w:cstheme="minorHAnsi"/>
          <w:b/>
          <w:i/>
          <w:u w:val="single"/>
        </w:rPr>
      </w:pPr>
      <w:r w:rsidRPr="009955D3">
        <w:rPr>
          <w:rFonts w:cstheme="minorHAnsi"/>
          <w:b/>
          <w:u w:val="single"/>
        </w:rPr>
        <w:t>ADOPTION DE L’ORDRE DU JOUR</w:t>
      </w:r>
      <w:r w:rsidRPr="009955D3">
        <w:rPr>
          <w:rFonts w:cstheme="minorHAnsi"/>
          <w:b/>
          <w:i/>
          <w:u w:val="single"/>
        </w:rPr>
        <w:t xml:space="preserve"> / ADOPTION ON THE AGENDA</w:t>
      </w:r>
    </w:p>
    <w:p w14:paraId="1A97D2AC" w14:textId="77777777" w:rsidR="00564CAA" w:rsidRPr="009955D3" w:rsidRDefault="00564CAA" w:rsidP="00B76785">
      <w:pPr>
        <w:spacing w:after="0" w:line="240" w:lineRule="auto"/>
        <w:jc w:val="both"/>
        <w:outlineLvl w:val="0"/>
        <w:rPr>
          <w:rFonts w:cstheme="minorHAnsi"/>
          <w:b/>
          <w:i/>
          <w:u w:val="single"/>
        </w:rPr>
      </w:pPr>
    </w:p>
    <w:p w14:paraId="43E961DF" w14:textId="77777777" w:rsidR="005D1492" w:rsidRPr="00BF6EF3" w:rsidRDefault="005D1492" w:rsidP="005D1492">
      <w:pPr>
        <w:spacing w:after="0" w:line="252" w:lineRule="auto"/>
        <w:jc w:val="both"/>
        <w:rPr>
          <w:rFonts w:cs="Arial"/>
          <w:b/>
          <w:u w:val="single"/>
        </w:rPr>
      </w:pPr>
      <w:r>
        <w:rPr>
          <w:rFonts w:cstheme="minorHAnsi"/>
          <w:b/>
          <w:u w:val="single"/>
        </w:rPr>
        <w:t>2023-11</w:t>
      </w:r>
      <w:r w:rsidRPr="00BF6EF3">
        <w:rPr>
          <w:rFonts w:cstheme="minorHAnsi"/>
          <w:b/>
          <w:u w:val="single"/>
        </w:rPr>
        <w:t>-</w:t>
      </w:r>
      <w:r>
        <w:rPr>
          <w:rFonts w:cstheme="minorHAnsi"/>
          <w:b/>
          <w:u w:val="single"/>
        </w:rPr>
        <w:t>421</w:t>
      </w:r>
      <w:r w:rsidRPr="00BF6EF3">
        <w:rPr>
          <w:rFonts w:cstheme="minorHAnsi"/>
          <w:b/>
          <w:u w:val="single"/>
        </w:rPr>
        <w:tab/>
      </w:r>
      <w:r w:rsidRPr="00BF6EF3">
        <w:rPr>
          <w:rFonts w:cs="Arial"/>
          <w:b/>
          <w:u w:val="single"/>
        </w:rPr>
        <w:t>Adoption de l’ordre du jour</w:t>
      </w:r>
    </w:p>
    <w:p w14:paraId="6B5C7410" w14:textId="77777777" w:rsidR="005D1492" w:rsidRPr="00BF6EF3" w:rsidRDefault="005D1492" w:rsidP="005D1492">
      <w:pPr>
        <w:spacing w:after="0" w:line="252" w:lineRule="auto"/>
        <w:jc w:val="both"/>
        <w:rPr>
          <w:rFonts w:cstheme="minorHAnsi"/>
          <w:b/>
          <w:u w:val="single"/>
        </w:rPr>
      </w:pPr>
    </w:p>
    <w:p w14:paraId="54DD71AA" w14:textId="77777777" w:rsidR="005D1492" w:rsidRPr="00332E10" w:rsidRDefault="005D1492" w:rsidP="005D1492">
      <w:pPr>
        <w:spacing w:after="0" w:line="252" w:lineRule="auto"/>
        <w:jc w:val="both"/>
        <w:rPr>
          <w:rFonts w:cstheme="minorHAnsi"/>
          <w:b/>
          <w:i/>
          <w:u w:val="single"/>
        </w:rPr>
      </w:pPr>
      <w:r w:rsidRPr="00332E10">
        <w:rPr>
          <w:rFonts w:cstheme="minorHAnsi"/>
          <w:b/>
          <w:i/>
          <w:u w:val="single"/>
        </w:rPr>
        <w:t>2023-11-</w:t>
      </w:r>
      <w:r>
        <w:rPr>
          <w:rFonts w:cstheme="minorHAnsi"/>
          <w:b/>
          <w:i/>
          <w:u w:val="single"/>
        </w:rPr>
        <w:t>421</w:t>
      </w:r>
      <w:r w:rsidRPr="00332E10">
        <w:rPr>
          <w:rFonts w:cstheme="minorHAnsi"/>
          <w:b/>
          <w:i/>
          <w:u w:val="single"/>
        </w:rPr>
        <w:tab/>
      </w:r>
      <w:r w:rsidRPr="00332E10">
        <w:rPr>
          <w:rFonts w:cs="Arial"/>
          <w:b/>
          <w:i/>
          <w:u w:val="single"/>
        </w:rPr>
        <w:t>Adoption of the agenda</w:t>
      </w:r>
    </w:p>
    <w:p w14:paraId="4E5E574E" w14:textId="77777777" w:rsidR="005D1492" w:rsidRPr="00332E10" w:rsidRDefault="005D1492" w:rsidP="005D1492">
      <w:pPr>
        <w:pStyle w:val="Sansinterligne"/>
        <w:spacing w:line="252" w:lineRule="auto"/>
        <w:jc w:val="both"/>
        <w:rPr>
          <w:rFonts w:cs="Arial"/>
          <w:b/>
        </w:rPr>
      </w:pPr>
    </w:p>
    <w:p w14:paraId="14482F4B" w14:textId="77777777" w:rsidR="005D1492" w:rsidRPr="00BF6EF3" w:rsidRDefault="005D1492" w:rsidP="005D1492">
      <w:pPr>
        <w:pStyle w:val="Sansinterligne"/>
        <w:spacing w:line="252" w:lineRule="auto"/>
        <w:jc w:val="both"/>
        <w:rPr>
          <w:rFonts w:cs="Arial"/>
        </w:rPr>
      </w:pPr>
      <w:r w:rsidRPr="00BF6EF3">
        <w:rPr>
          <w:rFonts w:cs="Arial"/>
        </w:rPr>
        <w:t xml:space="preserve">Il est proposé par </w:t>
      </w:r>
      <w:r>
        <w:rPr>
          <w:rFonts w:cs="Arial"/>
        </w:rPr>
        <w:t xml:space="preserve">madame la conseillère Manon Jutras </w:t>
      </w:r>
      <w:r w:rsidRPr="00BF6EF3">
        <w:rPr>
          <w:rFonts w:cs="Arial"/>
        </w:rPr>
        <w:t>et résolu que l’ordre du jour de la présente séance soit adopté tel que déposé.</w:t>
      </w:r>
    </w:p>
    <w:p w14:paraId="304B0F90" w14:textId="77777777" w:rsidR="005D1492" w:rsidRPr="00BF6EF3" w:rsidRDefault="005D1492" w:rsidP="005D1492">
      <w:pPr>
        <w:pStyle w:val="Sansinterligne"/>
        <w:spacing w:line="252" w:lineRule="auto"/>
        <w:jc w:val="both"/>
        <w:rPr>
          <w:rFonts w:cs="Arial"/>
        </w:rPr>
      </w:pPr>
    </w:p>
    <w:p w14:paraId="4AA0CD72" w14:textId="77777777" w:rsidR="005D1492" w:rsidRPr="00BF6EF3" w:rsidRDefault="005D1492" w:rsidP="005D1492">
      <w:pPr>
        <w:pStyle w:val="Sansinterligne"/>
        <w:spacing w:line="252" w:lineRule="auto"/>
        <w:jc w:val="both"/>
        <w:rPr>
          <w:rFonts w:cs="Arial"/>
          <w:i/>
          <w:lang w:val="en-CA"/>
        </w:rPr>
      </w:pPr>
      <w:r w:rsidRPr="00BF6EF3">
        <w:rPr>
          <w:rFonts w:cs="Arial"/>
          <w:i/>
          <w:lang w:val="en-CA"/>
        </w:rPr>
        <w:t>It is proposed by Councillor</w:t>
      </w:r>
      <w:r>
        <w:rPr>
          <w:rFonts w:cs="Arial"/>
          <w:i/>
          <w:lang w:val="en-CA"/>
        </w:rPr>
        <w:t xml:space="preserve"> Manon Jutras</w:t>
      </w:r>
      <w:r w:rsidRPr="00BF6EF3">
        <w:rPr>
          <w:rFonts w:cs="Arial"/>
          <w:i/>
          <w:lang w:val="en-CA"/>
        </w:rPr>
        <w:t xml:space="preserve"> and resolved to approve the agenda of the current council sitting as written. </w:t>
      </w:r>
    </w:p>
    <w:p w14:paraId="75EAAE63" w14:textId="77777777" w:rsidR="00745916" w:rsidRPr="005D1492" w:rsidRDefault="00745916" w:rsidP="005D1492">
      <w:pPr>
        <w:spacing w:after="0" w:line="240" w:lineRule="auto"/>
        <w:outlineLvl w:val="0"/>
        <w:rPr>
          <w:rFonts w:cstheme="minorHAnsi"/>
          <w:b/>
          <w:u w:val="single"/>
          <w:lang w:val="en-CA"/>
        </w:rPr>
      </w:pPr>
    </w:p>
    <w:p w14:paraId="47310FC3" w14:textId="77777777" w:rsidR="00AB397E" w:rsidRPr="009955D3" w:rsidRDefault="00AB397E" w:rsidP="00B76785">
      <w:pPr>
        <w:spacing w:after="0" w:line="240" w:lineRule="auto"/>
        <w:jc w:val="right"/>
        <w:rPr>
          <w:rFonts w:cstheme="minorHAnsi"/>
        </w:rPr>
      </w:pPr>
      <w:r w:rsidRPr="009955D3">
        <w:rPr>
          <w:rFonts w:cstheme="minorHAnsi"/>
        </w:rPr>
        <w:t>Adopté à l’unanimité des conseillers</w:t>
      </w:r>
    </w:p>
    <w:p w14:paraId="40369929" w14:textId="77777777" w:rsidR="00B76785" w:rsidRDefault="00AB397E" w:rsidP="00B76785">
      <w:pPr>
        <w:spacing w:after="0" w:line="240" w:lineRule="auto"/>
        <w:jc w:val="right"/>
        <w:rPr>
          <w:rFonts w:cstheme="minorHAnsi"/>
          <w:i/>
        </w:rPr>
      </w:pPr>
      <w:proofErr w:type="spellStart"/>
      <w:r w:rsidRPr="009955D3">
        <w:rPr>
          <w:rFonts w:cstheme="minorHAnsi"/>
          <w:i/>
        </w:rPr>
        <w:t>Adopted</w:t>
      </w:r>
      <w:proofErr w:type="spellEnd"/>
      <w:r w:rsidRPr="009955D3">
        <w:rPr>
          <w:rFonts w:cstheme="minorHAnsi"/>
          <w:i/>
        </w:rPr>
        <w:t xml:space="preserve"> </w:t>
      </w:r>
      <w:proofErr w:type="spellStart"/>
      <w:r w:rsidRPr="009955D3">
        <w:rPr>
          <w:rFonts w:cstheme="minorHAnsi"/>
          <w:i/>
        </w:rPr>
        <w:t>unanimously</w:t>
      </w:r>
      <w:proofErr w:type="spellEnd"/>
      <w:r w:rsidRPr="009955D3">
        <w:rPr>
          <w:rFonts w:cstheme="minorHAnsi"/>
          <w:i/>
        </w:rPr>
        <w:t xml:space="preserve"> by </w:t>
      </w:r>
      <w:proofErr w:type="spellStart"/>
      <w:r w:rsidRPr="009955D3">
        <w:rPr>
          <w:rFonts w:cstheme="minorHAnsi"/>
          <w:i/>
        </w:rPr>
        <w:t>councillors</w:t>
      </w:r>
      <w:proofErr w:type="spellEnd"/>
    </w:p>
    <w:p w14:paraId="38C89D48" w14:textId="77777777" w:rsidR="003D2743" w:rsidRDefault="003D2743" w:rsidP="00B76785">
      <w:pPr>
        <w:spacing w:after="0" w:line="240" w:lineRule="auto"/>
        <w:jc w:val="right"/>
        <w:rPr>
          <w:rFonts w:cstheme="minorHAnsi"/>
          <w:i/>
        </w:rPr>
      </w:pPr>
    </w:p>
    <w:p w14:paraId="4AE2F33D" w14:textId="77777777" w:rsidR="003D2743" w:rsidRDefault="003D2743" w:rsidP="00B76785">
      <w:pPr>
        <w:spacing w:after="0" w:line="240" w:lineRule="auto"/>
        <w:jc w:val="right"/>
        <w:rPr>
          <w:rFonts w:cstheme="minorHAnsi"/>
          <w:i/>
        </w:rPr>
      </w:pPr>
    </w:p>
    <w:p w14:paraId="5B3C4659" w14:textId="77777777" w:rsidR="003D2743" w:rsidRPr="009955D3" w:rsidRDefault="003D2743" w:rsidP="00B76785">
      <w:pPr>
        <w:spacing w:after="0" w:line="240" w:lineRule="auto"/>
        <w:jc w:val="right"/>
        <w:rPr>
          <w:rFonts w:cstheme="minorHAnsi"/>
          <w:i/>
        </w:rPr>
      </w:pPr>
    </w:p>
    <w:p w14:paraId="099E9443" w14:textId="77777777" w:rsidR="00AB397E" w:rsidRPr="009955D3" w:rsidRDefault="00AB397E" w:rsidP="00B76785">
      <w:pPr>
        <w:spacing w:after="0" w:line="240" w:lineRule="auto"/>
        <w:jc w:val="right"/>
        <w:rPr>
          <w:rFonts w:cstheme="minorHAnsi"/>
          <w:i/>
        </w:rPr>
      </w:pPr>
    </w:p>
    <w:p w14:paraId="720FAC58" w14:textId="77777777" w:rsidR="005D1492" w:rsidRDefault="005D1492" w:rsidP="005D1492">
      <w:pPr>
        <w:spacing w:after="0" w:line="257" w:lineRule="auto"/>
        <w:jc w:val="both"/>
        <w:rPr>
          <w:b/>
          <w:u w:val="single"/>
        </w:rPr>
      </w:pPr>
      <w:r>
        <w:rPr>
          <w:b/>
          <w:u w:val="single"/>
        </w:rPr>
        <w:lastRenderedPageBreak/>
        <w:t>2023-11-422</w:t>
      </w:r>
      <w:r>
        <w:rPr>
          <w:b/>
          <w:u w:val="single"/>
        </w:rPr>
        <w:tab/>
      </w:r>
      <w:r w:rsidRPr="00332E10">
        <w:rPr>
          <w:b/>
          <w:u w:val="single"/>
        </w:rPr>
        <w:t xml:space="preserve">Pour adopter le </w:t>
      </w:r>
      <w:bookmarkStart w:id="0" w:name="_Hlk149834469"/>
      <w:r w:rsidRPr="00332E10">
        <w:rPr>
          <w:b/>
          <w:u w:val="single"/>
        </w:rPr>
        <w:t>règlement RA-89-11-2023 modifiant le règlement numéro R-89 décrétant l’imposition d’une taxe aux fins du financement des centres d’urgence 9-1-1</w:t>
      </w:r>
    </w:p>
    <w:bookmarkEnd w:id="0"/>
    <w:p w14:paraId="5E538FA0" w14:textId="77777777" w:rsidR="005D1492" w:rsidRPr="0046642B" w:rsidRDefault="005D1492" w:rsidP="005D1492">
      <w:pPr>
        <w:widowControl w:val="0"/>
        <w:autoSpaceDE w:val="0"/>
        <w:autoSpaceDN w:val="0"/>
        <w:adjustRightInd w:val="0"/>
        <w:spacing w:after="0" w:line="257" w:lineRule="auto"/>
        <w:jc w:val="both"/>
        <w:rPr>
          <w:rFonts w:ascii="Calibri" w:hAnsi="Calibri" w:cs="Arial"/>
          <w:bCs/>
          <w:color w:val="000000"/>
          <w:lang w:val="fr-FR"/>
        </w:rPr>
      </w:pPr>
    </w:p>
    <w:p w14:paraId="46B9CE02" w14:textId="77777777" w:rsidR="005D1492" w:rsidRPr="0046642B" w:rsidRDefault="005D1492" w:rsidP="005D1492">
      <w:pPr>
        <w:widowControl w:val="0"/>
        <w:autoSpaceDE w:val="0"/>
        <w:autoSpaceDN w:val="0"/>
        <w:adjustRightInd w:val="0"/>
        <w:spacing w:after="0" w:line="257" w:lineRule="auto"/>
        <w:jc w:val="both"/>
        <w:rPr>
          <w:rFonts w:ascii="Calibri" w:hAnsi="Calibri" w:cs="Arial"/>
          <w:bCs/>
          <w:color w:val="000000"/>
          <w:lang w:val="fr-FR"/>
        </w:rPr>
      </w:pPr>
      <w:r w:rsidRPr="0046642B">
        <w:rPr>
          <w:rFonts w:ascii="Calibri" w:hAnsi="Calibri" w:cs="Arial"/>
          <w:bCs/>
          <w:color w:val="000000"/>
          <w:lang w:val="fr-FR"/>
        </w:rPr>
        <w:t xml:space="preserve">ATTENDU qu’une copie du projet de règlement faisant l’objet des présentes a été remise aux membres du conseil plus de deux jours juridiques avant la </w:t>
      </w:r>
      <w:proofErr w:type="gramStart"/>
      <w:r w:rsidRPr="0046642B">
        <w:rPr>
          <w:rFonts w:ascii="Calibri" w:hAnsi="Calibri" w:cs="Arial"/>
          <w:bCs/>
          <w:color w:val="000000"/>
          <w:lang w:val="fr-FR"/>
        </w:rPr>
        <w:t>séance;</w:t>
      </w:r>
      <w:proofErr w:type="gramEnd"/>
    </w:p>
    <w:p w14:paraId="6120F73E" w14:textId="77777777" w:rsidR="005D1492" w:rsidRPr="0046642B" w:rsidRDefault="005D1492" w:rsidP="005D1492">
      <w:pPr>
        <w:widowControl w:val="0"/>
        <w:autoSpaceDE w:val="0"/>
        <w:autoSpaceDN w:val="0"/>
        <w:adjustRightInd w:val="0"/>
        <w:spacing w:after="0" w:line="257" w:lineRule="auto"/>
        <w:jc w:val="both"/>
        <w:rPr>
          <w:rFonts w:ascii="Calibri" w:hAnsi="Calibri" w:cs="Arial"/>
          <w:bCs/>
          <w:color w:val="000000"/>
          <w:lang w:val="fr-FR"/>
        </w:rPr>
      </w:pPr>
    </w:p>
    <w:p w14:paraId="48BA0188" w14:textId="77777777" w:rsidR="005D1492" w:rsidRPr="0046642B" w:rsidRDefault="005D1492" w:rsidP="005D1492">
      <w:pPr>
        <w:widowControl w:val="0"/>
        <w:autoSpaceDE w:val="0"/>
        <w:autoSpaceDN w:val="0"/>
        <w:adjustRightInd w:val="0"/>
        <w:spacing w:after="0" w:line="257" w:lineRule="auto"/>
        <w:jc w:val="both"/>
        <w:rPr>
          <w:rFonts w:ascii="Calibri" w:hAnsi="Calibri" w:cs="Arial"/>
          <w:bCs/>
          <w:color w:val="000000"/>
          <w:lang w:val="fr-FR"/>
        </w:rPr>
      </w:pPr>
      <w:r w:rsidRPr="0046642B">
        <w:rPr>
          <w:rFonts w:ascii="Calibri" w:hAnsi="Calibri" w:cs="Arial"/>
          <w:bCs/>
          <w:color w:val="000000"/>
          <w:lang w:val="fr-FR"/>
        </w:rPr>
        <w:t xml:space="preserve">ATTENDU que tous les membres du conseil présents déclarent avoir lu le projet de règlement et renoncent à sa </w:t>
      </w:r>
      <w:proofErr w:type="gramStart"/>
      <w:r w:rsidRPr="0046642B">
        <w:rPr>
          <w:rFonts w:ascii="Calibri" w:hAnsi="Calibri" w:cs="Arial"/>
          <w:bCs/>
          <w:color w:val="000000"/>
          <w:lang w:val="fr-FR"/>
        </w:rPr>
        <w:t>lecture;</w:t>
      </w:r>
      <w:proofErr w:type="gramEnd"/>
    </w:p>
    <w:p w14:paraId="22D9897D" w14:textId="77777777" w:rsidR="005D1492" w:rsidRPr="0046642B" w:rsidRDefault="005D1492" w:rsidP="005D1492">
      <w:pPr>
        <w:widowControl w:val="0"/>
        <w:autoSpaceDE w:val="0"/>
        <w:autoSpaceDN w:val="0"/>
        <w:adjustRightInd w:val="0"/>
        <w:spacing w:after="0" w:line="257" w:lineRule="auto"/>
        <w:jc w:val="both"/>
        <w:rPr>
          <w:rFonts w:ascii="Calibri" w:hAnsi="Calibri" w:cs="Arial"/>
          <w:color w:val="000000"/>
          <w:lang w:val="fr-FR"/>
        </w:rPr>
      </w:pPr>
    </w:p>
    <w:p w14:paraId="0E7C340A" w14:textId="77777777" w:rsidR="005D1492" w:rsidRPr="0046642B" w:rsidRDefault="005D1492" w:rsidP="005D1492">
      <w:pPr>
        <w:widowControl w:val="0"/>
        <w:autoSpaceDE w:val="0"/>
        <w:autoSpaceDN w:val="0"/>
        <w:adjustRightInd w:val="0"/>
        <w:spacing w:after="0" w:line="257" w:lineRule="auto"/>
        <w:ind w:firstLine="1"/>
        <w:jc w:val="both"/>
        <w:rPr>
          <w:rFonts w:ascii="Calibri" w:hAnsi="Calibri" w:cs="Arial"/>
          <w:color w:val="000000"/>
          <w:lang w:val="fr-FR"/>
        </w:rPr>
      </w:pPr>
      <w:r w:rsidRPr="0046642B">
        <w:rPr>
          <w:rFonts w:ascii="Calibri" w:hAnsi="Calibri" w:cs="Arial"/>
          <w:color w:val="000000"/>
          <w:lang w:val="fr-FR"/>
        </w:rPr>
        <w:t>PAR CONSÉQUENT il est proposé par</w:t>
      </w:r>
      <w:r>
        <w:rPr>
          <w:rFonts w:ascii="Calibri" w:hAnsi="Calibri" w:cs="Arial"/>
          <w:color w:val="000000"/>
          <w:lang w:val="fr-FR"/>
        </w:rPr>
        <w:t xml:space="preserve"> monsieur le conseiller Denis Fillion </w:t>
      </w:r>
      <w:r w:rsidRPr="0046642B">
        <w:rPr>
          <w:rFonts w:ascii="Calibri" w:hAnsi="Calibri" w:cs="Arial"/>
          <w:color w:val="000000"/>
          <w:lang w:val="fr-FR"/>
        </w:rPr>
        <w:t xml:space="preserve">et résolu à l’unanimité des conseillers présents que le conseil adopte le </w:t>
      </w:r>
      <w:r w:rsidRPr="00332E10">
        <w:rPr>
          <w:rFonts w:ascii="Calibri" w:hAnsi="Calibri" w:cs="Arial"/>
          <w:color w:val="000000"/>
          <w:lang w:val="fr-FR"/>
        </w:rPr>
        <w:t>règlement RA-89-11-2023 modifiant le règlement numéro R-89 décrétant l’imposition d’une taxe aux fins du financement des centres d’urgence 9-1-1</w:t>
      </w:r>
      <w:r>
        <w:rPr>
          <w:rFonts w:ascii="Calibri" w:hAnsi="Calibri" w:cs="Arial"/>
          <w:color w:val="000000"/>
          <w:lang w:val="fr-FR"/>
        </w:rPr>
        <w:t xml:space="preserve"> </w:t>
      </w:r>
      <w:r w:rsidRPr="0046642B">
        <w:rPr>
          <w:rFonts w:ascii="Calibri" w:hAnsi="Calibri" w:cs="Arial"/>
          <w:color w:val="000000"/>
          <w:lang w:val="fr-FR"/>
        </w:rPr>
        <w:t xml:space="preserve">et décrète ce qui </w:t>
      </w:r>
      <w:proofErr w:type="gramStart"/>
      <w:r w:rsidRPr="0046642B">
        <w:rPr>
          <w:rFonts w:ascii="Calibri" w:hAnsi="Calibri" w:cs="Arial"/>
          <w:color w:val="000000"/>
          <w:lang w:val="fr-FR"/>
        </w:rPr>
        <w:t>suit:</w:t>
      </w:r>
      <w:proofErr w:type="gramEnd"/>
    </w:p>
    <w:p w14:paraId="4DE51CE1" w14:textId="77777777" w:rsidR="005D1492" w:rsidRPr="00332E10" w:rsidRDefault="005D1492" w:rsidP="005D1492">
      <w:pPr>
        <w:spacing w:after="0" w:line="257" w:lineRule="auto"/>
        <w:jc w:val="both"/>
        <w:rPr>
          <w:rFonts w:ascii="Calibri" w:hAnsi="Calibri" w:cs="Calibri"/>
          <w:lang w:val="fr-FR"/>
        </w:rPr>
      </w:pPr>
    </w:p>
    <w:p w14:paraId="6991B4E2" w14:textId="77777777" w:rsidR="005D1492" w:rsidRPr="004D57C8" w:rsidRDefault="005D1492" w:rsidP="005D1492">
      <w:pPr>
        <w:pStyle w:val="AC-ArticleN"/>
        <w:tabs>
          <w:tab w:val="clear" w:pos="360"/>
        </w:tabs>
        <w:spacing w:line="257" w:lineRule="auto"/>
        <w:ind w:left="567" w:hanging="567"/>
        <w:rPr>
          <w:rFonts w:ascii="Calibri" w:hAnsi="Calibri" w:cs="Calibri"/>
          <w:sz w:val="22"/>
          <w:szCs w:val="22"/>
        </w:rPr>
      </w:pPr>
      <w:r w:rsidRPr="004D57C8">
        <w:rPr>
          <w:rFonts w:ascii="Calibri" w:hAnsi="Calibri" w:cs="Calibri"/>
          <w:sz w:val="22"/>
          <w:szCs w:val="22"/>
        </w:rPr>
        <w:t>L’article 2 du règlement numéro R-89 est remplacé par le suivant :</w:t>
      </w:r>
    </w:p>
    <w:p w14:paraId="15D53771" w14:textId="77777777" w:rsidR="005D1492" w:rsidRPr="004D57C8" w:rsidRDefault="005D1492" w:rsidP="005D1492">
      <w:pPr>
        <w:pStyle w:val="AC-Normal"/>
        <w:spacing w:line="257" w:lineRule="auto"/>
        <w:rPr>
          <w:rFonts w:ascii="Calibri" w:hAnsi="Calibri" w:cs="Calibri"/>
          <w:sz w:val="22"/>
          <w:szCs w:val="22"/>
        </w:rPr>
      </w:pPr>
    </w:p>
    <w:p w14:paraId="2FBCAEC3" w14:textId="77777777" w:rsidR="005D1492" w:rsidRPr="004D57C8" w:rsidRDefault="005D1492" w:rsidP="005D1492">
      <w:pPr>
        <w:pStyle w:val="AC-ArticleN"/>
        <w:numPr>
          <w:ilvl w:val="0"/>
          <w:numId w:val="0"/>
        </w:numPr>
        <w:spacing w:line="257" w:lineRule="auto"/>
        <w:ind w:left="567"/>
        <w:rPr>
          <w:rFonts w:ascii="Calibri" w:hAnsi="Calibri" w:cs="Calibri"/>
          <w:sz w:val="22"/>
          <w:szCs w:val="22"/>
        </w:rPr>
      </w:pPr>
      <w:r w:rsidRPr="004D57C8">
        <w:rPr>
          <w:rFonts w:ascii="Calibri" w:hAnsi="Calibri" w:cs="Calibri"/>
          <w:sz w:val="22"/>
          <w:szCs w:val="22"/>
        </w:rPr>
        <w:t>À compter du 1</w:t>
      </w:r>
      <w:r w:rsidRPr="004D57C8">
        <w:rPr>
          <w:rFonts w:ascii="Calibri" w:hAnsi="Calibri" w:cs="Calibri"/>
          <w:sz w:val="22"/>
          <w:szCs w:val="22"/>
          <w:vertAlign w:val="superscript"/>
        </w:rPr>
        <w:t>er</w:t>
      </w:r>
      <w:r w:rsidRPr="004D57C8">
        <w:rPr>
          <w:rFonts w:ascii="Calibri" w:hAnsi="Calibri" w:cs="Calibri"/>
          <w:sz w:val="22"/>
          <w:szCs w:val="22"/>
        </w:rPr>
        <w:t xml:space="preserve"> janvier 2024, est imposée sur la fourniture d’un service téléphonique une taxe dont le montant est, pour chaque service téléphonique, de 0,52 $ par mois par numéro de téléphone ou, dans le cas d’un service multiligne autre qu’un service </w:t>
      </w:r>
      <w:proofErr w:type="spellStart"/>
      <w:r w:rsidRPr="004D57C8">
        <w:rPr>
          <w:rFonts w:ascii="Calibri" w:hAnsi="Calibri" w:cs="Calibri"/>
          <w:sz w:val="22"/>
          <w:szCs w:val="22"/>
        </w:rPr>
        <w:t>Centrex</w:t>
      </w:r>
      <w:proofErr w:type="spellEnd"/>
      <w:r w:rsidRPr="004D57C8">
        <w:rPr>
          <w:rFonts w:ascii="Calibri" w:hAnsi="Calibri" w:cs="Calibri"/>
          <w:sz w:val="22"/>
          <w:szCs w:val="22"/>
        </w:rPr>
        <w:t>, par ligne d’accès de départ.</w:t>
      </w:r>
    </w:p>
    <w:p w14:paraId="748937F8" w14:textId="77777777" w:rsidR="005D1492" w:rsidRPr="004D57C8" w:rsidRDefault="005D1492" w:rsidP="005D1492">
      <w:pPr>
        <w:pStyle w:val="AC-Normal"/>
        <w:spacing w:line="257" w:lineRule="auto"/>
        <w:ind w:left="567" w:hanging="567"/>
        <w:rPr>
          <w:rFonts w:ascii="Calibri" w:hAnsi="Calibri" w:cs="Calibri"/>
          <w:sz w:val="22"/>
          <w:szCs w:val="22"/>
        </w:rPr>
      </w:pPr>
    </w:p>
    <w:p w14:paraId="4F3509B9" w14:textId="77777777" w:rsidR="005D1492" w:rsidRPr="004D57C8" w:rsidRDefault="005D1492" w:rsidP="005D1492">
      <w:pPr>
        <w:pStyle w:val="AC-ArticleN"/>
        <w:tabs>
          <w:tab w:val="clear" w:pos="360"/>
        </w:tabs>
        <w:spacing w:line="257" w:lineRule="auto"/>
        <w:ind w:left="567" w:hanging="567"/>
        <w:rPr>
          <w:rFonts w:ascii="Calibri" w:hAnsi="Calibri" w:cs="Calibri"/>
          <w:sz w:val="22"/>
          <w:szCs w:val="22"/>
        </w:rPr>
      </w:pPr>
      <w:r w:rsidRPr="004D57C8">
        <w:rPr>
          <w:rFonts w:ascii="Calibri" w:hAnsi="Calibri" w:cs="Calibri"/>
          <w:sz w:val="22"/>
          <w:szCs w:val="22"/>
        </w:rPr>
        <w:t>Le règlement numéro R-89 est modifié par l’insertion après l’article 3, du suivant :</w:t>
      </w:r>
    </w:p>
    <w:p w14:paraId="40C2D5F3" w14:textId="77777777" w:rsidR="005D1492" w:rsidRPr="004D57C8" w:rsidRDefault="005D1492" w:rsidP="005D1492">
      <w:pPr>
        <w:pStyle w:val="AC-Normal"/>
        <w:spacing w:line="257" w:lineRule="auto"/>
        <w:rPr>
          <w:rFonts w:ascii="Calibri" w:hAnsi="Calibri" w:cs="Calibri"/>
          <w:sz w:val="22"/>
          <w:szCs w:val="22"/>
        </w:rPr>
      </w:pPr>
    </w:p>
    <w:p w14:paraId="0D9699A8" w14:textId="77777777" w:rsidR="005D1492" w:rsidRPr="004D57C8" w:rsidRDefault="005D1492" w:rsidP="005D1492">
      <w:pPr>
        <w:pStyle w:val="AC-ArticleN"/>
        <w:numPr>
          <w:ilvl w:val="0"/>
          <w:numId w:val="0"/>
        </w:numPr>
        <w:tabs>
          <w:tab w:val="left" w:pos="851"/>
        </w:tabs>
        <w:spacing w:line="257" w:lineRule="auto"/>
        <w:ind w:left="567"/>
        <w:rPr>
          <w:rFonts w:ascii="Calibri" w:hAnsi="Calibri" w:cs="Calibri"/>
          <w:sz w:val="22"/>
          <w:szCs w:val="22"/>
        </w:rPr>
      </w:pPr>
      <w:r w:rsidRPr="004D57C8">
        <w:rPr>
          <w:rFonts w:ascii="Calibri" w:hAnsi="Calibri" w:cs="Calibri"/>
          <w:sz w:val="22"/>
          <w:szCs w:val="22"/>
        </w:rPr>
        <w:t>4. Le montant de la taxe est indexé au 1</w:t>
      </w:r>
      <w:r w:rsidRPr="004D57C8">
        <w:rPr>
          <w:rFonts w:ascii="Calibri" w:hAnsi="Calibri" w:cs="Calibri"/>
          <w:sz w:val="22"/>
          <w:szCs w:val="22"/>
          <w:vertAlign w:val="superscript"/>
        </w:rPr>
        <w:t>er</w:t>
      </w:r>
      <w:r w:rsidRPr="004D57C8">
        <w:rPr>
          <w:rFonts w:ascii="Calibri" w:hAnsi="Calibri" w:cs="Calibri"/>
          <w:sz w:val="22"/>
          <w:szCs w:val="22"/>
        </w:rPr>
        <w:t xml:space="preserve"> janvier de chaque année, à compter de 2025, selon le taux correspondant à la variation annuelle de l’indice moyen d’ensemble, pour le Québec, des prix à la consommation, sans les boissons alcoolisées, les produits du tabac, les articles pour fumeurs et le cannabis récréatif, pour la période de 12 mois qui se termine le 30 juin de l’année qui précède celle pour laquelle le montant de la taxe doit être indexé.</w:t>
      </w:r>
    </w:p>
    <w:p w14:paraId="6591755B" w14:textId="77777777" w:rsidR="005D1492" w:rsidRPr="004D57C8" w:rsidRDefault="005D1492" w:rsidP="005D1492">
      <w:pPr>
        <w:pStyle w:val="AC-Normal"/>
        <w:spacing w:line="257" w:lineRule="auto"/>
        <w:rPr>
          <w:rFonts w:ascii="Calibri" w:hAnsi="Calibri" w:cs="Calibri"/>
          <w:sz w:val="22"/>
          <w:szCs w:val="22"/>
        </w:rPr>
      </w:pPr>
    </w:p>
    <w:p w14:paraId="18500E29" w14:textId="77777777" w:rsidR="005D1492" w:rsidRPr="004D57C8" w:rsidRDefault="005D1492" w:rsidP="005D1492">
      <w:pPr>
        <w:pStyle w:val="AC-Normal"/>
        <w:spacing w:line="257" w:lineRule="auto"/>
        <w:ind w:left="567"/>
        <w:rPr>
          <w:rFonts w:ascii="Calibri" w:hAnsi="Calibri" w:cs="Calibri"/>
          <w:sz w:val="22"/>
          <w:szCs w:val="22"/>
        </w:rPr>
      </w:pPr>
      <w:r w:rsidRPr="004D57C8">
        <w:rPr>
          <w:rFonts w:ascii="Calibri" w:hAnsi="Calibri" w:cs="Calibri"/>
          <w:sz w:val="22"/>
          <w:szCs w:val="22"/>
        </w:rPr>
        <w:t>Ce montant, ainsi indexé, est diminué au cent le plus près s’il comprend une fraction de cent inférieure à 0,005 $; il est augmenté au cent le plus près s’il comprend une fraction de cent égale ou supérieure à 0,005 $.</w:t>
      </w:r>
    </w:p>
    <w:p w14:paraId="523BF629" w14:textId="77777777" w:rsidR="005D1492" w:rsidRPr="004D57C8" w:rsidRDefault="005D1492" w:rsidP="005D1492">
      <w:pPr>
        <w:pStyle w:val="AC-Normal"/>
        <w:spacing w:line="257" w:lineRule="auto"/>
        <w:ind w:left="567"/>
        <w:rPr>
          <w:rFonts w:ascii="Calibri" w:hAnsi="Calibri" w:cs="Calibri"/>
          <w:sz w:val="22"/>
          <w:szCs w:val="22"/>
        </w:rPr>
      </w:pPr>
    </w:p>
    <w:p w14:paraId="615F76BB" w14:textId="77777777" w:rsidR="005D1492" w:rsidRPr="004D57C8" w:rsidRDefault="005D1492" w:rsidP="005D1492">
      <w:pPr>
        <w:pStyle w:val="AC-Normal"/>
        <w:spacing w:line="257" w:lineRule="auto"/>
        <w:ind w:left="567"/>
        <w:rPr>
          <w:rFonts w:ascii="Calibri" w:hAnsi="Calibri" w:cs="Calibri"/>
          <w:sz w:val="22"/>
          <w:szCs w:val="22"/>
        </w:rPr>
      </w:pPr>
      <w:r w:rsidRPr="004D57C8">
        <w:rPr>
          <w:rFonts w:ascii="Calibri" w:hAnsi="Calibri" w:cs="Calibri"/>
          <w:sz w:val="22"/>
          <w:szCs w:val="22"/>
        </w:rPr>
        <w:t xml:space="preserve">Le résultat de cette indexation correspond au montant publié par le </w:t>
      </w:r>
      <w:r w:rsidRPr="005D5791">
        <w:rPr>
          <w:rFonts w:ascii="Calibri" w:hAnsi="Calibri" w:cs="Calibri"/>
          <w:sz w:val="22"/>
          <w:szCs w:val="22"/>
        </w:rPr>
        <w:t>ministre des Affaires municipales</w:t>
      </w:r>
      <w:r>
        <w:rPr>
          <w:rFonts w:ascii="Calibri" w:hAnsi="Calibri" w:cs="Calibri"/>
          <w:sz w:val="22"/>
          <w:szCs w:val="22"/>
        </w:rPr>
        <w:t>, des Régions</w:t>
      </w:r>
      <w:r w:rsidRPr="005D5791">
        <w:rPr>
          <w:rFonts w:ascii="Calibri" w:hAnsi="Calibri" w:cs="Calibri"/>
          <w:sz w:val="22"/>
          <w:szCs w:val="22"/>
        </w:rPr>
        <w:t xml:space="preserve"> et de l’Occupation du territoire</w:t>
      </w:r>
      <w:r>
        <w:rPr>
          <w:rFonts w:ascii="Calibri" w:hAnsi="Calibri" w:cs="Calibri"/>
          <w:sz w:val="22"/>
          <w:szCs w:val="22"/>
        </w:rPr>
        <w:t xml:space="preserve"> dans la Partie 1 de la </w:t>
      </w:r>
      <w:r w:rsidRPr="00E44226">
        <w:rPr>
          <w:rFonts w:ascii="Calibri" w:hAnsi="Calibri" w:cs="Calibri"/>
          <w:i/>
          <w:iCs/>
          <w:sz w:val="22"/>
          <w:szCs w:val="22"/>
        </w:rPr>
        <w:t>Gazette officielle du Québec</w:t>
      </w:r>
      <w:r>
        <w:rPr>
          <w:rFonts w:ascii="Calibri" w:hAnsi="Calibri" w:cs="Calibri"/>
          <w:sz w:val="22"/>
          <w:szCs w:val="22"/>
        </w:rPr>
        <w:t>, conformément à l’article 2.1 du Règlement encadrant la taxe municipale pour le 9-1-1 (chapitre F-2.1, r. 14).</w:t>
      </w:r>
    </w:p>
    <w:p w14:paraId="265ADD18" w14:textId="77777777" w:rsidR="005D1492" w:rsidRDefault="005D1492" w:rsidP="005D1492">
      <w:pPr>
        <w:pStyle w:val="AC-Normal"/>
        <w:rPr>
          <w:rFonts w:ascii="Calibri" w:hAnsi="Calibri" w:cs="Calibri"/>
          <w:sz w:val="22"/>
          <w:szCs w:val="22"/>
        </w:rPr>
      </w:pPr>
    </w:p>
    <w:p w14:paraId="06E0B08C" w14:textId="77777777" w:rsidR="005D1492" w:rsidRPr="004D57C8" w:rsidRDefault="005D1492" w:rsidP="005D1492">
      <w:pPr>
        <w:pStyle w:val="AC-Normal"/>
        <w:rPr>
          <w:rFonts w:ascii="Calibri" w:hAnsi="Calibri" w:cs="Calibri"/>
          <w:sz w:val="22"/>
          <w:szCs w:val="22"/>
        </w:rPr>
      </w:pPr>
    </w:p>
    <w:p w14:paraId="74E1A1A1" w14:textId="77777777" w:rsidR="005D1492" w:rsidRPr="004D57C8" w:rsidRDefault="005D1492" w:rsidP="005D1492">
      <w:pPr>
        <w:pStyle w:val="AC-ArticleN"/>
        <w:tabs>
          <w:tab w:val="clear" w:pos="360"/>
        </w:tabs>
        <w:ind w:left="567" w:hanging="567"/>
        <w:rPr>
          <w:rFonts w:ascii="Calibri" w:hAnsi="Calibri" w:cs="Calibri"/>
          <w:sz w:val="22"/>
          <w:szCs w:val="22"/>
        </w:rPr>
      </w:pPr>
      <w:r w:rsidRPr="004D57C8">
        <w:rPr>
          <w:rFonts w:ascii="Calibri" w:hAnsi="Calibri" w:cs="Calibri"/>
          <w:sz w:val="22"/>
          <w:szCs w:val="22"/>
        </w:rPr>
        <w:t>L’article 4 du règlement numéro R-89 devient l’article 5.</w:t>
      </w:r>
    </w:p>
    <w:p w14:paraId="0F02953A" w14:textId="77777777" w:rsidR="005D1492" w:rsidRPr="004D57C8" w:rsidRDefault="005D1492" w:rsidP="005D1492">
      <w:pPr>
        <w:pStyle w:val="AC-ArticleN"/>
        <w:numPr>
          <w:ilvl w:val="0"/>
          <w:numId w:val="0"/>
        </w:numPr>
        <w:ind w:left="567"/>
        <w:rPr>
          <w:rFonts w:ascii="Calibri" w:hAnsi="Calibri" w:cs="Calibri"/>
          <w:sz w:val="22"/>
          <w:szCs w:val="22"/>
        </w:rPr>
      </w:pPr>
    </w:p>
    <w:p w14:paraId="00990023" w14:textId="2EE256A8" w:rsidR="00745916" w:rsidRDefault="005D1492" w:rsidP="003D2743">
      <w:pPr>
        <w:pStyle w:val="AC-ArticleN"/>
      </w:pPr>
      <w:r w:rsidRPr="004D57C8">
        <w:t xml:space="preserve">Le présent règlement entre en vigueur à la date de la publication d’un avis à cet effet que le </w:t>
      </w:r>
      <w:bookmarkStart w:id="1" w:name="_Hlk149649131"/>
      <w:r w:rsidRPr="004D57C8">
        <w:t xml:space="preserve">ministre des Affaires municipales, des Régions et de l’Occupation du territoire </w:t>
      </w:r>
      <w:bookmarkEnd w:id="1"/>
      <w:r w:rsidRPr="004D57C8">
        <w:t xml:space="preserve">fait publier à la </w:t>
      </w:r>
      <w:bookmarkStart w:id="2" w:name="_Hlk149649221"/>
      <w:r w:rsidRPr="004D57C8">
        <w:rPr>
          <w:i/>
        </w:rPr>
        <w:t>Gazette officielle du Québec</w:t>
      </w:r>
      <w:bookmarkEnd w:id="2"/>
      <w:r w:rsidRPr="004D57C8">
        <w:t xml:space="preserve">. </w:t>
      </w:r>
    </w:p>
    <w:p w14:paraId="561F64CD" w14:textId="77777777" w:rsidR="003D2743" w:rsidRDefault="003D2743" w:rsidP="003D2743">
      <w:pPr>
        <w:pStyle w:val="Paragraphedeliste"/>
      </w:pPr>
    </w:p>
    <w:p w14:paraId="58401E96" w14:textId="77777777" w:rsidR="003D2743" w:rsidRPr="003D2743" w:rsidRDefault="003D2743" w:rsidP="003D2743">
      <w:pPr>
        <w:pStyle w:val="AC-Normal"/>
      </w:pPr>
    </w:p>
    <w:p w14:paraId="08A6FF02" w14:textId="77777777" w:rsidR="00745916" w:rsidRPr="009955D3" w:rsidRDefault="00745916" w:rsidP="00B76785">
      <w:pPr>
        <w:spacing w:after="0" w:line="240" w:lineRule="auto"/>
        <w:jc w:val="right"/>
        <w:rPr>
          <w:rFonts w:cstheme="minorHAnsi"/>
          <w:b/>
          <w:u w:val="single"/>
        </w:rPr>
      </w:pPr>
    </w:p>
    <w:p w14:paraId="09919D5D" w14:textId="77777777" w:rsidR="00C32EF3" w:rsidRPr="009955D3" w:rsidRDefault="00C32EF3" w:rsidP="00C32EF3">
      <w:pPr>
        <w:spacing w:after="0" w:line="240" w:lineRule="auto"/>
        <w:jc w:val="right"/>
        <w:rPr>
          <w:rFonts w:cstheme="minorHAnsi"/>
        </w:rPr>
      </w:pPr>
      <w:r w:rsidRPr="009955D3">
        <w:rPr>
          <w:rFonts w:cstheme="minorHAnsi"/>
        </w:rPr>
        <w:t>Adopté à l’unanimité des conseillers</w:t>
      </w:r>
    </w:p>
    <w:p w14:paraId="324EA927" w14:textId="77777777" w:rsidR="00C32EF3" w:rsidRDefault="00C32EF3" w:rsidP="00C32EF3">
      <w:pPr>
        <w:spacing w:after="0" w:line="240" w:lineRule="auto"/>
        <w:jc w:val="right"/>
        <w:rPr>
          <w:rFonts w:cstheme="minorHAnsi"/>
          <w:i/>
        </w:rPr>
      </w:pPr>
      <w:proofErr w:type="spellStart"/>
      <w:r w:rsidRPr="009955D3">
        <w:rPr>
          <w:rFonts w:cstheme="minorHAnsi"/>
          <w:i/>
        </w:rPr>
        <w:t>Adopted</w:t>
      </w:r>
      <w:proofErr w:type="spellEnd"/>
      <w:r w:rsidRPr="009955D3">
        <w:rPr>
          <w:rFonts w:cstheme="minorHAnsi"/>
          <w:i/>
        </w:rPr>
        <w:t xml:space="preserve"> </w:t>
      </w:r>
      <w:proofErr w:type="spellStart"/>
      <w:r w:rsidRPr="009955D3">
        <w:rPr>
          <w:rFonts w:cstheme="minorHAnsi"/>
          <w:i/>
        </w:rPr>
        <w:t>unanimously</w:t>
      </w:r>
      <w:proofErr w:type="spellEnd"/>
      <w:r w:rsidRPr="009955D3">
        <w:rPr>
          <w:rFonts w:cstheme="minorHAnsi"/>
          <w:i/>
        </w:rPr>
        <w:t xml:space="preserve"> by </w:t>
      </w:r>
      <w:proofErr w:type="spellStart"/>
      <w:r w:rsidRPr="009955D3">
        <w:rPr>
          <w:rFonts w:cstheme="minorHAnsi"/>
          <w:i/>
        </w:rPr>
        <w:t>councillors</w:t>
      </w:r>
      <w:proofErr w:type="spellEnd"/>
    </w:p>
    <w:p w14:paraId="5A8DCBA9" w14:textId="77777777" w:rsidR="003D2743" w:rsidRDefault="003D2743" w:rsidP="00C32EF3">
      <w:pPr>
        <w:spacing w:after="0" w:line="240" w:lineRule="auto"/>
        <w:jc w:val="right"/>
        <w:rPr>
          <w:rFonts w:cstheme="minorHAnsi"/>
          <w:i/>
        </w:rPr>
      </w:pPr>
    </w:p>
    <w:p w14:paraId="647B95ED" w14:textId="77777777" w:rsidR="003D2743" w:rsidRDefault="003D2743" w:rsidP="00C32EF3">
      <w:pPr>
        <w:spacing w:after="0" w:line="240" w:lineRule="auto"/>
        <w:jc w:val="right"/>
        <w:rPr>
          <w:rFonts w:cstheme="minorHAnsi"/>
          <w:i/>
        </w:rPr>
      </w:pPr>
    </w:p>
    <w:p w14:paraId="4F5A6629" w14:textId="77777777" w:rsidR="003D2743" w:rsidRDefault="003D2743" w:rsidP="00C32EF3">
      <w:pPr>
        <w:spacing w:after="0" w:line="240" w:lineRule="auto"/>
        <w:jc w:val="right"/>
        <w:rPr>
          <w:rFonts w:cstheme="minorHAnsi"/>
          <w:i/>
        </w:rPr>
      </w:pPr>
    </w:p>
    <w:p w14:paraId="2B0655EA" w14:textId="77777777" w:rsidR="003D2743" w:rsidRPr="00B14B0B" w:rsidRDefault="003D2743" w:rsidP="003D2743">
      <w:pPr>
        <w:spacing w:after="0" w:line="264" w:lineRule="auto"/>
        <w:jc w:val="both"/>
        <w:rPr>
          <w:rFonts w:cstheme="minorHAnsi"/>
          <w:b/>
          <w:u w:val="single"/>
        </w:rPr>
      </w:pPr>
      <w:bookmarkStart w:id="3" w:name="_Hlk150504316"/>
      <w:r w:rsidRPr="00B14B0B">
        <w:rPr>
          <w:rFonts w:cstheme="minorHAnsi"/>
          <w:b/>
          <w:u w:val="single"/>
        </w:rPr>
        <w:lastRenderedPageBreak/>
        <w:t>2023-11-</w:t>
      </w:r>
      <w:r>
        <w:rPr>
          <w:rFonts w:cstheme="minorHAnsi"/>
          <w:b/>
          <w:u w:val="single"/>
        </w:rPr>
        <w:t>423</w:t>
      </w:r>
      <w:r w:rsidRPr="00B14B0B">
        <w:rPr>
          <w:rFonts w:cstheme="minorHAnsi"/>
          <w:b/>
          <w:u w:val="single"/>
        </w:rPr>
        <w:tab/>
        <w:t>Pour octroyer une aide financière - Club de l’Âge d’Or d’Harrington – Réparation de la toiture</w:t>
      </w:r>
    </w:p>
    <w:p w14:paraId="2D1ABCF1" w14:textId="77777777" w:rsidR="003D2743" w:rsidRPr="00B14B0B" w:rsidRDefault="003D2743" w:rsidP="003D2743">
      <w:pPr>
        <w:spacing w:after="0" w:line="264" w:lineRule="auto"/>
        <w:jc w:val="both"/>
        <w:rPr>
          <w:rFonts w:cstheme="minorHAnsi"/>
          <w:b/>
          <w:u w:val="single"/>
        </w:rPr>
      </w:pPr>
    </w:p>
    <w:p w14:paraId="75CF263D" w14:textId="77777777" w:rsidR="003D2743" w:rsidRPr="00B14B0B" w:rsidRDefault="003D2743" w:rsidP="003D2743">
      <w:pPr>
        <w:spacing w:after="0" w:line="264" w:lineRule="auto"/>
        <w:jc w:val="both"/>
        <w:rPr>
          <w:rFonts w:cstheme="minorHAnsi"/>
          <w:b/>
          <w:u w:val="single"/>
          <w:lang w:val="en-CA"/>
        </w:rPr>
      </w:pPr>
      <w:r w:rsidRPr="00B14B0B">
        <w:rPr>
          <w:rFonts w:eastAsia="Times New Roman" w:cstheme="minorHAnsi"/>
          <w:b/>
          <w:i/>
          <w:u w:val="single"/>
          <w:lang w:val="en-CA" w:eastAsia="fr-CA"/>
        </w:rPr>
        <w:t>2023-11-</w:t>
      </w:r>
      <w:r>
        <w:rPr>
          <w:rFonts w:eastAsia="Times New Roman" w:cstheme="minorHAnsi"/>
          <w:b/>
          <w:i/>
          <w:u w:val="single"/>
          <w:lang w:val="en-CA" w:eastAsia="fr-CA"/>
        </w:rPr>
        <w:t>423</w:t>
      </w:r>
      <w:r w:rsidRPr="00B14B0B">
        <w:rPr>
          <w:rFonts w:eastAsia="Times New Roman" w:cstheme="minorHAnsi"/>
          <w:b/>
          <w:i/>
          <w:u w:val="single"/>
          <w:lang w:val="en-CA" w:eastAsia="fr-CA"/>
        </w:rPr>
        <w:tab/>
        <w:t xml:space="preserve">To provide financial assistance – Harrington Golden Age Club – Roof </w:t>
      </w:r>
      <w:proofErr w:type="gramStart"/>
      <w:r w:rsidRPr="00B14B0B">
        <w:rPr>
          <w:rFonts w:eastAsia="Times New Roman" w:cstheme="minorHAnsi"/>
          <w:b/>
          <w:i/>
          <w:u w:val="single"/>
          <w:lang w:val="en-CA" w:eastAsia="fr-CA"/>
        </w:rPr>
        <w:t>repair</w:t>
      </w:r>
      <w:proofErr w:type="gramEnd"/>
    </w:p>
    <w:p w14:paraId="26FAF74F" w14:textId="77777777" w:rsidR="003D2743" w:rsidRPr="00B14B0B" w:rsidRDefault="003D2743" w:rsidP="003D2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eastAsia="Times New Roman" w:cstheme="minorHAnsi"/>
          <w:b/>
          <w:i/>
          <w:u w:val="single"/>
          <w:lang w:val="en-CA" w:eastAsia="fr-CA"/>
        </w:rPr>
      </w:pPr>
    </w:p>
    <w:p w14:paraId="04EE6300" w14:textId="77777777" w:rsidR="003D2743" w:rsidRPr="00B14B0B" w:rsidRDefault="003D2743" w:rsidP="003D2743">
      <w:pPr>
        <w:spacing w:line="264" w:lineRule="auto"/>
        <w:ind w:left="2268" w:hanging="2268"/>
        <w:jc w:val="both"/>
        <w:rPr>
          <w:rFonts w:cstheme="minorHAnsi"/>
          <w:color w:val="000000"/>
          <w:lang w:val="fr-FR"/>
        </w:rPr>
      </w:pPr>
      <w:r w:rsidRPr="00B14B0B">
        <w:rPr>
          <w:rFonts w:cstheme="minorHAnsi"/>
          <w:color w:val="000000"/>
          <w:lang w:val="fr-FR"/>
        </w:rPr>
        <w:t xml:space="preserve">CONSIDÉRANT </w:t>
      </w:r>
      <w:r w:rsidRPr="00B14B0B">
        <w:rPr>
          <w:rFonts w:cstheme="minorHAnsi"/>
          <w:color w:val="000000"/>
          <w:lang w:val="fr-FR"/>
        </w:rPr>
        <w:tab/>
        <w:t>la demande d’aide financière formulée p</w:t>
      </w:r>
      <w:r>
        <w:rPr>
          <w:rFonts w:cstheme="minorHAnsi"/>
          <w:color w:val="000000"/>
          <w:lang w:val="fr-FR"/>
        </w:rPr>
        <w:t xml:space="preserve">ar le </w:t>
      </w:r>
      <w:r w:rsidRPr="00B14B0B">
        <w:rPr>
          <w:rFonts w:cstheme="minorHAnsi"/>
          <w:color w:val="000000"/>
          <w:lang w:val="fr-FR"/>
        </w:rPr>
        <w:t xml:space="preserve">Club de l’Âge d’Or d’Harrington, et ce, pour des fins de réparation de la toiture de leur bâtiment, dont le coût </w:t>
      </w:r>
      <w:r>
        <w:rPr>
          <w:rFonts w:cstheme="minorHAnsi"/>
          <w:color w:val="000000"/>
          <w:lang w:val="fr-FR"/>
        </w:rPr>
        <w:t>est estimé</w:t>
      </w:r>
      <w:r w:rsidRPr="00B14B0B">
        <w:rPr>
          <w:rFonts w:cstheme="minorHAnsi"/>
          <w:color w:val="000000"/>
          <w:lang w:val="fr-FR"/>
        </w:rPr>
        <w:t xml:space="preserve"> à </w:t>
      </w:r>
      <w:r>
        <w:rPr>
          <w:rFonts w:cstheme="minorHAnsi"/>
          <w:color w:val="000000"/>
          <w:lang w:val="fr-FR"/>
        </w:rPr>
        <w:t>environs</w:t>
      </w:r>
      <w:r w:rsidRPr="00B14B0B">
        <w:rPr>
          <w:rFonts w:cstheme="minorHAnsi"/>
          <w:color w:val="000000"/>
          <w:lang w:val="fr-FR"/>
        </w:rPr>
        <w:t xml:space="preserve"> de 12 000.00$ ;</w:t>
      </w:r>
    </w:p>
    <w:p w14:paraId="4858AD8C" w14:textId="77777777" w:rsidR="003D2743" w:rsidRDefault="003D2743" w:rsidP="003D2743">
      <w:pPr>
        <w:spacing w:line="264" w:lineRule="auto"/>
        <w:ind w:left="2268" w:hanging="2268"/>
        <w:jc w:val="both"/>
        <w:rPr>
          <w:rFonts w:cstheme="minorHAnsi"/>
          <w:i/>
          <w:color w:val="000000"/>
          <w:lang w:val="en-CA"/>
        </w:rPr>
      </w:pPr>
      <w:r w:rsidRPr="00B14B0B">
        <w:rPr>
          <w:rFonts w:cstheme="minorHAnsi"/>
          <w:i/>
          <w:color w:val="000000"/>
          <w:lang w:val="en-CA"/>
        </w:rPr>
        <w:t>WHEREAS</w:t>
      </w:r>
      <w:r w:rsidRPr="00B14B0B">
        <w:rPr>
          <w:rFonts w:cstheme="minorHAnsi"/>
          <w:i/>
          <w:color w:val="000000"/>
          <w:lang w:val="en-CA"/>
        </w:rPr>
        <w:tab/>
      </w:r>
      <w:r w:rsidRPr="00612F87">
        <w:rPr>
          <w:rFonts w:cstheme="minorHAnsi"/>
          <w:i/>
          <w:color w:val="000000"/>
          <w:lang w:val="en-CA"/>
        </w:rPr>
        <w:t xml:space="preserve">the request for financial assistance made by the Harrington Golden Age Club, for the purpose of repairing the roof of their building, the cost of which is estimated at around </w:t>
      </w:r>
      <w:proofErr w:type="gramStart"/>
      <w:r w:rsidRPr="00612F87">
        <w:rPr>
          <w:rFonts w:cstheme="minorHAnsi"/>
          <w:i/>
          <w:color w:val="000000"/>
          <w:lang w:val="en-CA"/>
        </w:rPr>
        <w:t>$12,000.00;</w:t>
      </w:r>
      <w:proofErr w:type="gramEnd"/>
    </w:p>
    <w:p w14:paraId="030369D6" w14:textId="77777777" w:rsidR="003D2743" w:rsidRPr="00612F87" w:rsidRDefault="003D2743" w:rsidP="003D2743">
      <w:pPr>
        <w:spacing w:line="264" w:lineRule="auto"/>
        <w:ind w:left="2268" w:hanging="2268"/>
        <w:jc w:val="both"/>
        <w:rPr>
          <w:rFonts w:cstheme="minorHAnsi"/>
          <w:i/>
          <w:color w:val="000000"/>
          <w:lang w:val="en-CA"/>
        </w:rPr>
      </w:pPr>
    </w:p>
    <w:p w14:paraId="0D06B6B1" w14:textId="77777777" w:rsidR="003D2743" w:rsidRPr="00B14B0B" w:rsidRDefault="003D2743" w:rsidP="003D2743">
      <w:pPr>
        <w:spacing w:line="264" w:lineRule="auto"/>
        <w:ind w:left="2268" w:hanging="2268"/>
        <w:jc w:val="both"/>
        <w:rPr>
          <w:rFonts w:cstheme="minorHAnsi"/>
          <w:color w:val="000000"/>
          <w:lang w:val="fr-FR"/>
        </w:rPr>
      </w:pPr>
      <w:r w:rsidRPr="00B14B0B">
        <w:rPr>
          <w:rFonts w:cstheme="minorHAnsi"/>
          <w:color w:val="000000"/>
          <w:lang w:val="fr-FR"/>
        </w:rPr>
        <w:t xml:space="preserve">CONSIDÉRANT </w:t>
      </w:r>
      <w:r w:rsidRPr="00B14B0B">
        <w:rPr>
          <w:rFonts w:cstheme="minorHAnsi"/>
          <w:color w:val="000000"/>
          <w:lang w:val="fr-FR"/>
        </w:rPr>
        <w:tab/>
        <w:t>l’intérêt pour la Municipalité de soutenir le Club de l’Âge d’Or d’Harrington qui vient en aide à plusieurs de ses citoyens ;</w:t>
      </w:r>
    </w:p>
    <w:p w14:paraId="559B6E2E" w14:textId="77777777" w:rsidR="003D2743" w:rsidRDefault="003D2743" w:rsidP="003D2743">
      <w:pPr>
        <w:spacing w:line="264" w:lineRule="auto"/>
        <w:ind w:left="2268" w:hanging="2268"/>
        <w:jc w:val="both"/>
        <w:rPr>
          <w:rFonts w:cstheme="minorHAnsi"/>
          <w:i/>
          <w:lang w:val="en"/>
        </w:rPr>
      </w:pPr>
      <w:r w:rsidRPr="00B14B0B">
        <w:rPr>
          <w:rFonts w:cstheme="minorHAnsi"/>
          <w:i/>
          <w:color w:val="000000"/>
          <w:lang w:val="en-CA"/>
        </w:rPr>
        <w:t>WHEREAS</w:t>
      </w:r>
      <w:r w:rsidRPr="00B14B0B">
        <w:rPr>
          <w:rFonts w:cstheme="minorHAnsi"/>
          <w:i/>
          <w:color w:val="000000"/>
          <w:lang w:val="en-CA"/>
        </w:rPr>
        <w:tab/>
      </w:r>
      <w:r w:rsidRPr="00B14B0B">
        <w:rPr>
          <w:rFonts w:cstheme="minorHAnsi"/>
          <w:i/>
          <w:lang w:val="en"/>
        </w:rPr>
        <w:t xml:space="preserve">the interest for the Municipality to support the Harrington Golden Age Club, which helps many of its </w:t>
      </w:r>
      <w:proofErr w:type="gramStart"/>
      <w:r w:rsidRPr="00B14B0B">
        <w:rPr>
          <w:rFonts w:cstheme="minorHAnsi"/>
          <w:i/>
          <w:lang w:val="en"/>
        </w:rPr>
        <w:t>citizens;</w:t>
      </w:r>
      <w:proofErr w:type="gramEnd"/>
    </w:p>
    <w:p w14:paraId="59D4977C" w14:textId="77777777" w:rsidR="003D2743" w:rsidRDefault="003D2743" w:rsidP="003D2743">
      <w:pPr>
        <w:spacing w:line="264" w:lineRule="auto"/>
        <w:ind w:left="2268" w:hanging="2268"/>
        <w:jc w:val="both"/>
        <w:rPr>
          <w:rFonts w:cstheme="minorHAnsi"/>
          <w:i/>
          <w:lang w:val="en"/>
        </w:rPr>
      </w:pPr>
    </w:p>
    <w:p w14:paraId="46DEB84C" w14:textId="77777777" w:rsidR="003D2743" w:rsidRDefault="003D2743" w:rsidP="003D2743">
      <w:pPr>
        <w:spacing w:line="264" w:lineRule="auto"/>
        <w:ind w:left="2268" w:hanging="2268"/>
        <w:jc w:val="both"/>
        <w:rPr>
          <w:rFonts w:cstheme="minorHAnsi"/>
          <w:iCs/>
          <w:color w:val="000000"/>
        </w:rPr>
      </w:pPr>
      <w:r w:rsidRPr="00395374">
        <w:rPr>
          <w:rFonts w:cstheme="minorHAnsi"/>
          <w:iCs/>
          <w:color w:val="000000"/>
        </w:rPr>
        <w:t>CONSIDÉRANT QUE</w:t>
      </w:r>
      <w:r w:rsidRPr="00395374">
        <w:rPr>
          <w:rFonts w:cstheme="minorHAnsi"/>
          <w:iCs/>
          <w:color w:val="000000"/>
        </w:rPr>
        <w:tab/>
        <w:t>la Municipalité d</w:t>
      </w:r>
      <w:r>
        <w:rPr>
          <w:rFonts w:cstheme="minorHAnsi"/>
          <w:iCs/>
          <w:color w:val="000000"/>
        </w:rPr>
        <w:t>’Harrington a accordé un soutien financier de 4018.45$ au Club de l’âge d’Or d’Harrington, couvrant la moitié de la facture pour la réparation de leur toiture;</w:t>
      </w:r>
    </w:p>
    <w:p w14:paraId="6951106D" w14:textId="77777777" w:rsidR="003D2743" w:rsidRDefault="003D2743" w:rsidP="003D2743">
      <w:pPr>
        <w:spacing w:line="264" w:lineRule="auto"/>
        <w:ind w:left="2268" w:hanging="2268"/>
        <w:jc w:val="both"/>
        <w:rPr>
          <w:rFonts w:cstheme="minorHAnsi"/>
          <w:i/>
          <w:color w:val="000000"/>
          <w:lang w:val="en-CA"/>
        </w:rPr>
      </w:pPr>
      <w:r w:rsidRPr="00395374">
        <w:rPr>
          <w:rFonts w:cstheme="minorHAnsi"/>
          <w:i/>
          <w:color w:val="000000"/>
          <w:lang w:val="en-CA"/>
        </w:rPr>
        <w:t>WHEREAS</w:t>
      </w:r>
      <w:r w:rsidRPr="00395374">
        <w:rPr>
          <w:rFonts w:cstheme="minorHAnsi"/>
          <w:i/>
          <w:color w:val="000000"/>
          <w:lang w:val="en-CA"/>
        </w:rPr>
        <w:tab/>
      </w:r>
      <w:r w:rsidRPr="00C25437">
        <w:rPr>
          <w:rFonts w:cstheme="minorHAnsi"/>
          <w:i/>
          <w:color w:val="000000"/>
          <w:lang w:val="en-CA"/>
        </w:rPr>
        <w:t xml:space="preserve">the Municipality of Harrington granted financial support of $4,018.45 to the Harrington Golden Age Club, covering half of the bill for the repair of their </w:t>
      </w:r>
      <w:proofErr w:type="gramStart"/>
      <w:r w:rsidRPr="00C25437">
        <w:rPr>
          <w:rFonts w:cstheme="minorHAnsi"/>
          <w:i/>
          <w:color w:val="000000"/>
          <w:lang w:val="en-CA"/>
        </w:rPr>
        <w:t>roof;</w:t>
      </w:r>
      <w:proofErr w:type="gramEnd"/>
    </w:p>
    <w:p w14:paraId="48CFB782" w14:textId="77777777" w:rsidR="003D2743" w:rsidRPr="00395374" w:rsidRDefault="003D2743" w:rsidP="003D2743">
      <w:pPr>
        <w:spacing w:line="264" w:lineRule="auto"/>
        <w:ind w:left="2268" w:hanging="2268"/>
        <w:jc w:val="both"/>
        <w:rPr>
          <w:rFonts w:cstheme="minorHAnsi"/>
          <w:i/>
          <w:color w:val="000000"/>
          <w:lang w:val="en-CA"/>
        </w:rPr>
      </w:pPr>
    </w:p>
    <w:p w14:paraId="72548142" w14:textId="01EB0D3E" w:rsidR="003D2743" w:rsidRPr="00FF138E" w:rsidRDefault="003D2743" w:rsidP="003D2743">
      <w:pPr>
        <w:spacing w:line="264" w:lineRule="auto"/>
        <w:ind w:left="2268" w:hanging="2268"/>
        <w:jc w:val="both"/>
        <w:rPr>
          <w:rFonts w:cstheme="minorHAnsi"/>
          <w:color w:val="000000"/>
        </w:rPr>
      </w:pPr>
      <w:r w:rsidRPr="00B14B0B">
        <w:rPr>
          <w:rFonts w:cstheme="minorHAnsi"/>
          <w:color w:val="000000"/>
        </w:rPr>
        <w:t>PAR CES MOTIFS</w:t>
      </w:r>
      <w:r w:rsidRPr="00B14B0B">
        <w:rPr>
          <w:rFonts w:cstheme="minorHAnsi"/>
          <w:color w:val="000000"/>
        </w:rPr>
        <w:tab/>
      </w:r>
      <w:r w:rsidRPr="00B14B0B">
        <w:rPr>
          <w:rFonts w:cstheme="minorHAnsi"/>
          <w:lang w:eastAsia="fr-FR"/>
        </w:rPr>
        <w:t>il est proposé par</w:t>
      </w:r>
      <w:r>
        <w:rPr>
          <w:rFonts w:cstheme="minorHAnsi"/>
          <w:lang w:eastAsia="fr-FR"/>
        </w:rPr>
        <w:t xml:space="preserve"> monsieur le conseiller Patrice</w:t>
      </w:r>
      <w:r w:rsidR="00FF138E">
        <w:rPr>
          <w:rFonts w:cstheme="minorHAnsi"/>
          <w:lang w:eastAsia="fr-FR"/>
        </w:rPr>
        <w:t> </w:t>
      </w:r>
      <w:proofErr w:type="spellStart"/>
      <w:r>
        <w:rPr>
          <w:rFonts w:cstheme="minorHAnsi"/>
          <w:lang w:eastAsia="fr-FR"/>
        </w:rPr>
        <w:t>Deslongchamps</w:t>
      </w:r>
      <w:proofErr w:type="spellEnd"/>
      <w:r w:rsidRPr="00B14B0B">
        <w:rPr>
          <w:rFonts w:cstheme="minorHAnsi"/>
          <w:lang w:eastAsia="fr-FR"/>
        </w:rPr>
        <w:t xml:space="preserve"> et résolu </w:t>
      </w:r>
      <w:r w:rsidRPr="00B14B0B">
        <w:rPr>
          <w:rFonts w:cstheme="minorHAnsi"/>
          <w:color w:val="000000"/>
          <w:lang w:val="fr-FR"/>
        </w:rPr>
        <w:t xml:space="preserve">d’accorder un appui financier de </w:t>
      </w:r>
      <w:r>
        <w:rPr>
          <w:rFonts w:cstheme="minorHAnsi"/>
          <w:color w:val="000000"/>
          <w:lang w:val="fr-FR"/>
        </w:rPr>
        <w:t>4018.45</w:t>
      </w:r>
      <w:r w:rsidRPr="00B14B0B">
        <w:rPr>
          <w:rFonts w:cstheme="minorHAnsi"/>
          <w:color w:val="000000"/>
          <w:lang w:val="fr-FR"/>
        </w:rPr>
        <w:t xml:space="preserve">$ au Club de l’Âge d’Or d’Harrington </w:t>
      </w:r>
      <w:r w:rsidRPr="00B14B0B">
        <w:rPr>
          <w:rFonts w:cstheme="minorHAnsi"/>
          <w:color w:val="000000"/>
        </w:rPr>
        <w:t>afin de soutenir leur projet de réparation de la toiture</w:t>
      </w:r>
      <w:r>
        <w:rPr>
          <w:rFonts w:cstheme="minorHAnsi"/>
          <w:color w:val="000000"/>
        </w:rPr>
        <w:t xml:space="preserve"> de leur bâtiment</w:t>
      </w:r>
      <w:r w:rsidRPr="00B14B0B">
        <w:rPr>
          <w:rFonts w:cstheme="minorHAnsi"/>
          <w:color w:val="000000"/>
        </w:rPr>
        <w:t xml:space="preserve">. </w:t>
      </w:r>
      <w:bookmarkStart w:id="4" w:name="_Hlk99096180"/>
      <w:r w:rsidRPr="00FF138E">
        <w:rPr>
          <w:rFonts w:cstheme="minorHAnsi"/>
        </w:rPr>
        <w:t>Les fonds nécessaires seront prélevés au poste budgétaire 02.70191.999.</w:t>
      </w:r>
      <w:bookmarkEnd w:id="4"/>
    </w:p>
    <w:p w14:paraId="0EBC0D62" w14:textId="56E6E7AC" w:rsidR="00B76785" w:rsidRPr="003D2743" w:rsidRDefault="003D2743" w:rsidP="003D2743">
      <w:pPr>
        <w:spacing w:line="264" w:lineRule="auto"/>
        <w:ind w:left="2268" w:hanging="2268"/>
        <w:jc w:val="both"/>
        <w:rPr>
          <w:rFonts w:cstheme="minorHAnsi"/>
          <w:i/>
          <w:lang w:val="en"/>
        </w:rPr>
      </w:pPr>
      <w:proofErr w:type="gramStart"/>
      <w:r w:rsidRPr="00B14B0B">
        <w:rPr>
          <w:rFonts w:cstheme="minorHAnsi"/>
          <w:i/>
          <w:color w:val="000000"/>
          <w:lang w:val="en-CA"/>
        </w:rPr>
        <w:t>THEREFORE</w:t>
      </w:r>
      <w:proofErr w:type="gramEnd"/>
      <w:r w:rsidRPr="00B14B0B">
        <w:rPr>
          <w:rFonts w:cstheme="minorHAnsi"/>
          <w:i/>
          <w:color w:val="000000"/>
          <w:lang w:val="en-CA"/>
        </w:rPr>
        <w:tab/>
      </w:r>
      <w:r w:rsidRPr="00525D89">
        <w:rPr>
          <w:rFonts w:cstheme="minorHAnsi"/>
          <w:i/>
          <w:color w:val="000000"/>
          <w:lang w:val="en-CA"/>
        </w:rPr>
        <w:t xml:space="preserve">it is proposed by </w:t>
      </w:r>
      <w:r>
        <w:rPr>
          <w:rFonts w:cstheme="minorHAnsi"/>
          <w:i/>
          <w:color w:val="000000"/>
          <w:lang w:val="en-CA"/>
        </w:rPr>
        <w:t xml:space="preserve">Councillor Patrice </w:t>
      </w:r>
      <w:proofErr w:type="spellStart"/>
      <w:r>
        <w:rPr>
          <w:rFonts w:cstheme="minorHAnsi"/>
          <w:i/>
          <w:color w:val="000000"/>
          <w:lang w:val="en-CA"/>
        </w:rPr>
        <w:t>Deslongchamps</w:t>
      </w:r>
      <w:proofErr w:type="spellEnd"/>
      <w:r w:rsidRPr="00525D89">
        <w:rPr>
          <w:rFonts w:cstheme="minorHAnsi"/>
          <w:i/>
          <w:color w:val="000000"/>
          <w:lang w:val="en-CA"/>
        </w:rPr>
        <w:t xml:space="preserve"> and resolved to grant financial support of $</w:t>
      </w:r>
      <w:r>
        <w:rPr>
          <w:rFonts w:cstheme="minorHAnsi"/>
          <w:i/>
          <w:color w:val="000000"/>
          <w:lang w:val="en-CA"/>
        </w:rPr>
        <w:t>4018.45</w:t>
      </w:r>
      <w:r w:rsidRPr="00525D89">
        <w:rPr>
          <w:rFonts w:cstheme="minorHAnsi"/>
          <w:i/>
          <w:color w:val="000000"/>
          <w:lang w:val="en-CA"/>
        </w:rPr>
        <w:t xml:space="preserve"> to the Harrington Golden Age Club in order to support their project to repair the roof of their building. The necessary funds will be taken from budget item 02.70191.999.</w:t>
      </w:r>
      <w:bookmarkEnd w:id="3"/>
    </w:p>
    <w:p w14:paraId="0DFAEE20" w14:textId="77777777" w:rsidR="00C32EF3" w:rsidRPr="005D1492" w:rsidRDefault="00C32EF3" w:rsidP="00C32EF3">
      <w:pPr>
        <w:spacing w:after="0" w:line="240" w:lineRule="auto"/>
        <w:jc w:val="right"/>
        <w:rPr>
          <w:rFonts w:cstheme="minorHAnsi"/>
          <w:lang w:val="en-CA"/>
        </w:rPr>
      </w:pPr>
      <w:proofErr w:type="spellStart"/>
      <w:r w:rsidRPr="005D1492">
        <w:rPr>
          <w:rFonts w:cstheme="minorHAnsi"/>
          <w:lang w:val="en-CA"/>
        </w:rPr>
        <w:t>Adopté</w:t>
      </w:r>
      <w:proofErr w:type="spellEnd"/>
      <w:r w:rsidRPr="005D1492">
        <w:rPr>
          <w:rFonts w:cstheme="minorHAnsi"/>
          <w:lang w:val="en-CA"/>
        </w:rPr>
        <w:t xml:space="preserve"> à </w:t>
      </w:r>
      <w:proofErr w:type="spellStart"/>
      <w:r w:rsidRPr="005D1492">
        <w:rPr>
          <w:rFonts w:cstheme="minorHAnsi"/>
          <w:lang w:val="en-CA"/>
        </w:rPr>
        <w:t>l’unanimité</w:t>
      </w:r>
      <w:proofErr w:type="spellEnd"/>
      <w:r w:rsidRPr="005D1492">
        <w:rPr>
          <w:rFonts w:cstheme="minorHAnsi"/>
          <w:lang w:val="en-CA"/>
        </w:rPr>
        <w:t xml:space="preserve"> des </w:t>
      </w:r>
      <w:proofErr w:type="spellStart"/>
      <w:r w:rsidRPr="005D1492">
        <w:rPr>
          <w:rFonts w:cstheme="minorHAnsi"/>
          <w:lang w:val="en-CA"/>
        </w:rPr>
        <w:t>conseillers</w:t>
      </w:r>
      <w:proofErr w:type="spellEnd"/>
    </w:p>
    <w:p w14:paraId="6E8E0775" w14:textId="77777777" w:rsidR="00C32EF3" w:rsidRDefault="00C32EF3" w:rsidP="00C32EF3">
      <w:pPr>
        <w:spacing w:after="0" w:line="240" w:lineRule="auto"/>
        <w:jc w:val="right"/>
        <w:rPr>
          <w:rFonts w:cstheme="minorHAnsi"/>
          <w:i/>
        </w:rPr>
      </w:pPr>
      <w:proofErr w:type="spellStart"/>
      <w:r w:rsidRPr="003D2743">
        <w:rPr>
          <w:rFonts w:cstheme="minorHAnsi"/>
          <w:i/>
        </w:rPr>
        <w:t>Adopted</w:t>
      </w:r>
      <w:proofErr w:type="spellEnd"/>
      <w:r w:rsidRPr="003D2743">
        <w:rPr>
          <w:rFonts w:cstheme="minorHAnsi"/>
          <w:i/>
        </w:rPr>
        <w:t xml:space="preserve"> </w:t>
      </w:r>
      <w:proofErr w:type="spellStart"/>
      <w:r w:rsidRPr="003D2743">
        <w:rPr>
          <w:rFonts w:cstheme="minorHAnsi"/>
          <w:i/>
        </w:rPr>
        <w:t>unanimously</w:t>
      </w:r>
      <w:proofErr w:type="spellEnd"/>
      <w:r w:rsidRPr="003D2743">
        <w:rPr>
          <w:rFonts w:cstheme="minorHAnsi"/>
          <w:i/>
        </w:rPr>
        <w:t xml:space="preserve"> by </w:t>
      </w:r>
      <w:proofErr w:type="spellStart"/>
      <w:r w:rsidRPr="003D2743">
        <w:rPr>
          <w:rFonts w:cstheme="minorHAnsi"/>
          <w:i/>
        </w:rPr>
        <w:t>councillors</w:t>
      </w:r>
      <w:proofErr w:type="spellEnd"/>
    </w:p>
    <w:p w14:paraId="518F62FC" w14:textId="77777777" w:rsidR="003D2743" w:rsidRDefault="003D2743" w:rsidP="00C32EF3">
      <w:pPr>
        <w:spacing w:after="0" w:line="240" w:lineRule="auto"/>
        <w:jc w:val="right"/>
        <w:rPr>
          <w:rFonts w:cstheme="minorHAnsi"/>
          <w:i/>
        </w:rPr>
      </w:pPr>
    </w:p>
    <w:p w14:paraId="0286E4F8" w14:textId="77777777" w:rsidR="003D2743" w:rsidRDefault="003D2743" w:rsidP="00C32EF3">
      <w:pPr>
        <w:spacing w:after="0" w:line="240" w:lineRule="auto"/>
        <w:jc w:val="right"/>
        <w:rPr>
          <w:rFonts w:cstheme="minorHAnsi"/>
          <w:i/>
        </w:rPr>
      </w:pPr>
    </w:p>
    <w:p w14:paraId="3455BD09" w14:textId="77777777" w:rsidR="003D2743" w:rsidRPr="003D2743" w:rsidRDefault="003D2743" w:rsidP="00C32EF3">
      <w:pPr>
        <w:spacing w:after="0" w:line="240" w:lineRule="auto"/>
        <w:jc w:val="right"/>
        <w:rPr>
          <w:rFonts w:cstheme="minorHAnsi"/>
          <w:i/>
        </w:rPr>
      </w:pPr>
    </w:p>
    <w:p w14:paraId="498ECF69" w14:textId="77777777" w:rsidR="005D1492" w:rsidRPr="003D2743" w:rsidRDefault="005D1492" w:rsidP="00C32EF3">
      <w:pPr>
        <w:spacing w:after="0" w:line="240" w:lineRule="auto"/>
        <w:jc w:val="right"/>
        <w:rPr>
          <w:rFonts w:cstheme="minorHAnsi"/>
          <w:i/>
        </w:rPr>
      </w:pPr>
    </w:p>
    <w:p w14:paraId="4B2CCAD3" w14:textId="77777777" w:rsidR="005D1492" w:rsidRDefault="005D1492" w:rsidP="005D1492">
      <w:pPr>
        <w:spacing w:after="0" w:line="240" w:lineRule="auto"/>
        <w:jc w:val="both"/>
        <w:outlineLvl w:val="0"/>
        <w:rPr>
          <w:rFonts w:cstheme="minorHAnsi"/>
          <w:b/>
          <w:i/>
          <w:u w:val="single"/>
        </w:rPr>
      </w:pPr>
      <w:r w:rsidRPr="009955D3">
        <w:rPr>
          <w:rFonts w:cstheme="minorHAnsi"/>
          <w:b/>
          <w:u w:val="single"/>
        </w:rPr>
        <w:t xml:space="preserve">PÉRIODE DE QUESTIONS / </w:t>
      </w:r>
      <w:r w:rsidRPr="009955D3">
        <w:rPr>
          <w:rFonts w:cstheme="minorHAnsi"/>
          <w:b/>
          <w:i/>
          <w:u w:val="single"/>
        </w:rPr>
        <w:t>QUESTION PERIOD</w:t>
      </w:r>
    </w:p>
    <w:p w14:paraId="62119C48" w14:textId="77777777" w:rsidR="00B82A4D" w:rsidRDefault="00B82A4D" w:rsidP="005D1492">
      <w:pPr>
        <w:spacing w:after="0" w:line="240" w:lineRule="auto"/>
        <w:jc w:val="both"/>
        <w:outlineLvl w:val="0"/>
        <w:rPr>
          <w:rFonts w:cstheme="minorHAnsi"/>
          <w:b/>
          <w:i/>
          <w:u w:val="single"/>
        </w:rPr>
      </w:pPr>
    </w:p>
    <w:p w14:paraId="6EE2CFA8" w14:textId="77777777" w:rsidR="003D2743" w:rsidRDefault="003D2743" w:rsidP="005D1492">
      <w:pPr>
        <w:spacing w:after="0" w:line="240" w:lineRule="auto"/>
        <w:jc w:val="both"/>
        <w:outlineLvl w:val="0"/>
        <w:rPr>
          <w:rFonts w:cstheme="minorHAnsi"/>
          <w:b/>
          <w:i/>
          <w:u w:val="single"/>
        </w:rPr>
      </w:pPr>
    </w:p>
    <w:p w14:paraId="4DFEDD6D" w14:textId="77777777" w:rsidR="005D1492" w:rsidRDefault="005D1492" w:rsidP="005D1492">
      <w:pPr>
        <w:spacing w:after="0" w:line="240" w:lineRule="auto"/>
        <w:jc w:val="both"/>
        <w:outlineLvl w:val="0"/>
        <w:rPr>
          <w:rFonts w:cstheme="minorHAnsi"/>
          <w:b/>
          <w:i/>
          <w:u w:val="single"/>
        </w:rPr>
      </w:pPr>
    </w:p>
    <w:p w14:paraId="4714F5ED" w14:textId="79906CB7" w:rsidR="005D1492" w:rsidRDefault="005D1492" w:rsidP="003D2743">
      <w:pPr>
        <w:tabs>
          <w:tab w:val="left" w:pos="1418"/>
        </w:tabs>
        <w:spacing w:after="0" w:line="240" w:lineRule="auto"/>
        <w:rPr>
          <w:rFonts w:eastAsia="Times New Roman" w:cstheme="minorHAnsi"/>
          <w:b/>
          <w:u w:val="single"/>
          <w:lang w:eastAsia="fr-CA"/>
        </w:rPr>
      </w:pPr>
      <w:r w:rsidRPr="009955D3">
        <w:rPr>
          <w:rFonts w:eastAsia="Times New Roman" w:cstheme="minorHAnsi"/>
          <w:b/>
          <w:u w:val="single"/>
          <w:lang w:eastAsia="fr-CA"/>
        </w:rPr>
        <w:lastRenderedPageBreak/>
        <w:t>LEVÉE DE LA SÉANCE / CLOSURE OF THE SESSION</w:t>
      </w:r>
    </w:p>
    <w:p w14:paraId="5BCF1AB8" w14:textId="77777777" w:rsidR="00B82A4D" w:rsidRPr="003D2743" w:rsidRDefault="00B82A4D" w:rsidP="003D2743">
      <w:pPr>
        <w:tabs>
          <w:tab w:val="left" w:pos="1418"/>
        </w:tabs>
        <w:spacing w:after="0" w:line="240" w:lineRule="auto"/>
        <w:rPr>
          <w:rFonts w:eastAsia="Times New Roman" w:cstheme="minorHAnsi"/>
          <w:b/>
          <w:u w:val="single"/>
          <w:lang w:eastAsia="fr-CA"/>
        </w:rPr>
      </w:pPr>
    </w:p>
    <w:p w14:paraId="42D2372C" w14:textId="77777777" w:rsidR="005D1492" w:rsidRPr="00230CA7" w:rsidRDefault="005D1492" w:rsidP="005D1492">
      <w:pPr>
        <w:pStyle w:val="Sansinterligne"/>
        <w:spacing w:line="252" w:lineRule="auto"/>
        <w:jc w:val="both"/>
        <w:rPr>
          <w:rFonts w:cs="Arial"/>
          <w:b/>
          <w:u w:val="single"/>
        </w:rPr>
      </w:pPr>
      <w:r>
        <w:rPr>
          <w:rFonts w:cs="Arial"/>
          <w:b/>
          <w:u w:val="single"/>
        </w:rPr>
        <w:t>2023-11</w:t>
      </w:r>
      <w:r w:rsidRPr="00230CA7">
        <w:rPr>
          <w:rFonts w:cs="Arial"/>
          <w:b/>
          <w:u w:val="single"/>
        </w:rPr>
        <w:t>-</w:t>
      </w:r>
      <w:r>
        <w:rPr>
          <w:rFonts w:cs="Arial"/>
          <w:b/>
          <w:u w:val="single"/>
        </w:rPr>
        <w:t>424</w:t>
      </w:r>
      <w:r w:rsidRPr="00230CA7">
        <w:rPr>
          <w:rFonts w:cs="Arial"/>
          <w:b/>
          <w:u w:val="single"/>
        </w:rPr>
        <w:tab/>
        <w:t>Levée de la séance</w:t>
      </w:r>
    </w:p>
    <w:p w14:paraId="159B75F8" w14:textId="77777777" w:rsidR="005D1492" w:rsidRPr="00230CA7" w:rsidRDefault="005D1492" w:rsidP="005D1492">
      <w:pPr>
        <w:pStyle w:val="Sansinterligne"/>
        <w:spacing w:line="252" w:lineRule="auto"/>
        <w:jc w:val="both"/>
        <w:rPr>
          <w:rFonts w:cs="Arial"/>
          <w:b/>
          <w:u w:val="single"/>
        </w:rPr>
      </w:pPr>
    </w:p>
    <w:p w14:paraId="08095C8D" w14:textId="77777777" w:rsidR="005D1492" w:rsidRPr="005432E8" w:rsidRDefault="005D1492" w:rsidP="005D1492">
      <w:pPr>
        <w:pStyle w:val="Sansinterligne"/>
        <w:spacing w:line="252" w:lineRule="auto"/>
        <w:jc w:val="both"/>
        <w:rPr>
          <w:rFonts w:cs="Arial"/>
          <w:b/>
          <w:i/>
          <w:u w:val="single"/>
        </w:rPr>
      </w:pPr>
      <w:r w:rsidRPr="005432E8">
        <w:rPr>
          <w:rFonts w:cs="Arial"/>
          <w:b/>
          <w:i/>
          <w:u w:val="single"/>
        </w:rPr>
        <w:t>2023-11-</w:t>
      </w:r>
      <w:r>
        <w:rPr>
          <w:rFonts w:cs="Arial"/>
          <w:b/>
          <w:i/>
          <w:u w:val="single"/>
        </w:rPr>
        <w:t>424</w:t>
      </w:r>
      <w:r w:rsidRPr="005432E8">
        <w:rPr>
          <w:rFonts w:cs="Arial"/>
          <w:b/>
          <w:i/>
          <w:u w:val="single"/>
        </w:rPr>
        <w:tab/>
      </w:r>
      <w:proofErr w:type="spellStart"/>
      <w:r w:rsidRPr="005432E8">
        <w:rPr>
          <w:rFonts w:cs="Arial"/>
          <w:b/>
          <w:i/>
          <w:u w:val="single"/>
        </w:rPr>
        <w:t>Closure</w:t>
      </w:r>
      <w:proofErr w:type="spellEnd"/>
      <w:r w:rsidRPr="005432E8">
        <w:rPr>
          <w:rFonts w:cs="Arial"/>
          <w:b/>
          <w:i/>
          <w:u w:val="single"/>
        </w:rPr>
        <w:t xml:space="preserve"> of the session</w:t>
      </w:r>
    </w:p>
    <w:p w14:paraId="6A303C33" w14:textId="77777777" w:rsidR="005D1492" w:rsidRPr="005432E8" w:rsidRDefault="005D1492" w:rsidP="005D1492">
      <w:pPr>
        <w:pStyle w:val="Sansinterligne"/>
        <w:spacing w:line="252" w:lineRule="auto"/>
        <w:rPr>
          <w:rFonts w:cs="Arial"/>
        </w:rPr>
      </w:pPr>
    </w:p>
    <w:p w14:paraId="57826C75" w14:textId="77777777" w:rsidR="005D1492" w:rsidRDefault="005D1492" w:rsidP="005D1492">
      <w:pPr>
        <w:pStyle w:val="Sansinterligne"/>
        <w:spacing w:line="252" w:lineRule="auto"/>
        <w:rPr>
          <w:rFonts w:cs="Arial"/>
        </w:rPr>
      </w:pPr>
      <w:r w:rsidRPr="00230CA7">
        <w:rPr>
          <w:rFonts w:cs="Arial"/>
        </w:rPr>
        <w:t xml:space="preserve">Les points à l'ordre du jour étant tous épuisés, il est proposé par </w:t>
      </w:r>
      <w:r>
        <w:rPr>
          <w:rFonts w:cs="Arial"/>
        </w:rPr>
        <w:t xml:space="preserve">madame la conseillère </w:t>
      </w:r>
    </w:p>
    <w:p w14:paraId="4187AEFA" w14:textId="77777777" w:rsidR="005D1492" w:rsidRPr="00230CA7" w:rsidRDefault="005D1492" w:rsidP="005D1492">
      <w:pPr>
        <w:pStyle w:val="Sansinterligne"/>
        <w:spacing w:line="252" w:lineRule="auto"/>
        <w:rPr>
          <w:rFonts w:cs="Arial"/>
        </w:rPr>
      </w:pPr>
      <w:r>
        <w:rPr>
          <w:rFonts w:cs="Arial"/>
        </w:rPr>
        <w:t xml:space="preserve">Natalia Czarnecka </w:t>
      </w:r>
      <w:r w:rsidRPr="00230CA7">
        <w:rPr>
          <w:rFonts w:cs="Arial"/>
        </w:rPr>
        <w:t xml:space="preserve">et résolu que la présente séance soit levée à </w:t>
      </w:r>
      <w:r>
        <w:rPr>
          <w:rFonts w:cs="Arial"/>
        </w:rPr>
        <w:t>19h10</w:t>
      </w:r>
    </w:p>
    <w:p w14:paraId="0D508AEF" w14:textId="77777777" w:rsidR="005D1492" w:rsidRPr="00230CA7" w:rsidRDefault="005D1492" w:rsidP="005D1492">
      <w:pPr>
        <w:pStyle w:val="Sansinterligne"/>
        <w:spacing w:line="252" w:lineRule="auto"/>
        <w:rPr>
          <w:rFonts w:cs="Arial"/>
        </w:rPr>
      </w:pPr>
    </w:p>
    <w:p w14:paraId="65EEABB1" w14:textId="77777777" w:rsidR="005D1492" w:rsidRDefault="005D1492" w:rsidP="005D1492">
      <w:pPr>
        <w:pStyle w:val="Sansinterligne"/>
        <w:spacing w:line="252" w:lineRule="auto"/>
        <w:jc w:val="both"/>
        <w:rPr>
          <w:rFonts w:cs="Arial"/>
          <w:i/>
          <w:lang w:val="en-CA"/>
        </w:rPr>
      </w:pPr>
      <w:r w:rsidRPr="00230CA7">
        <w:rPr>
          <w:rFonts w:cs="Arial"/>
          <w:i/>
          <w:lang w:val="en-CA"/>
        </w:rPr>
        <w:t xml:space="preserve">All of the subjects in the agenda have been covered, it is proposed by </w:t>
      </w:r>
      <w:proofErr w:type="gramStart"/>
      <w:r w:rsidRPr="00230CA7">
        <w:rPr>
          <w:rFonts w:cs="Arial"/>
          <w:i/>
          <w:lang w:val="en-CA"/>
        </w:rPr>
        <w:t>Councillor</w:t>
      </w:r>
      <w:proofErr w:type="gramEnd"/>
      <w:r>
        <w:rPr>
          <w:rFonts w:cs="Arial"/>
          <w:i/>
          <w:lang w:val="en-CA"/>
        </w:rPr>
        <w:t xml:space="preserve"> </w:t>
      </w:r>
    </w:p>
    <w:p w14:paraId="64296644" w14:textId="270C9E8D" w:rsidR="003249E5" w:rsidRDefault="005D1492" w:rsidP="005D1492">
      <w:pPr>
        <w:pStyle w:val="Sansinterligne"/>
        <w:spacing w:line="252" w:lineRule="auto"/>
        <w:jc w:val="both"/>
        <w:rPr>
          <w:rFonts w:cs="Arial"/>
          <w:i/>
          <w:lang w:val="en-CA"/>
        </w:rPr>
      </w:pPr>
      <w:r>
        <w:rPr>
          <w:rFonts w:cs="Arial"/>
          <w:i/>
          <w:lang w:val="en-CA"/>
        </w:rPr>
        <w:t xml:space="preserve">Natalia Czarnecka </w:t>
      </w:r>
      <w:r w:rsidRPr="00230CA7">
        <w:rPr>
          <w:rFonts w:cs="Arial"/>
          <w:i/>
          <w:lang w:val="en-CA"/>
        </w:rPr>
        <w:t xml:space="preserve">and resolved to close the </w:t>
      </w:r>
      <w:r>
        <w:rPr>
          <w:rFonts w:cs="Arial"/>
          <w:i/>
          <w:lang w:val="en-CA"/>
        </w:rPr>
        <w:t>current meeting</w:t>
      </w:r>
      <w:r w:rsidRPr="00230CA7">
        <w:rPr>
          <w:rFonts w:cs="Arial"/>
          <w:i/>
          <w:lang w:val="en-CA"/>
        </w:rPr>
        <w:t xml:space="preserve"> at </w:t>
      </w:r>
      <w:r>
        <w:rPr>
          <w:rFonts w:cs="Arial"/>
          <w:i/>
          <w:iCs/>
          <w:lang w:val="en-CA"/>
        </w:rPr>
        <w:t>7:10</w:t>
      </w:r>
      <w:r w:rsidRPr="00293351">
        <w:rPr>
          <w:rFonts w:cs="Arial"/>
          <w:lang w:val="en-CA"/>
        </w:rPr>
        <w:t xml:space="preserve"> </w:t>
      </w:r>
      <w:r w:rsidRPr="00230CA7">
        <w:rPr>
          <w:rFonts w:cs="Arial"/>
          <w:i/>
          <w:lang w:val="en-CA"/>
        </w:rPr>
        <w:t>pm.</w:t>
      </w:r>
    </w:p>
    <w:p w14:paraId="5871CB72" w14:textId="77777777" w:rsidR="005D1492" w:rsidRPr="005D1492" w:rsidRDefault="005D1492" w:rsidP="005D1492">
      <w:pPr>
        <w:pStyle w:val="Sansinterligne"/>
        <w:spacing w:line="252" w:lineRule="auto"/>
        <w:jc w:val="both"/>
        <w:rPr>
          <w:rFonts w:cs="Arial"/>
          <w:i/>
          <w:lang w:val="en-CA"/>
        </w:rPr>
      </w:pPr>
    </w:p>
    <w:p w14:paraId="234539AA" w14:textId="77777777" w:rsidR="00C32EF3" w:rsidRPr="005D1492" w:rsidRDefault="00C32EF3" w:rsidP="00C32EF3">
      <w:pPr>
        <w:spacing w:after="0" w:line="240" w:lineRule="auto"/>
        <w:jc w:val="right"/>
        <w:rPr>
          <w:rFonts w:cstheme="minorHAnsi"/>
          <w:lang w:val="en-CA"/>
        </w:rPr>
      </w:pPr>
      <w:proofErr w:type="spellStart"/>
      <w:r w:rsidRPr="005D1492">
        <w:rPr>
          <w:rFonts w:cstheme="minorHAnsi"/>
          <w:lang w:val="en-CA"/>
        </w:rPr>
        <w:t>Adopté</w:t>
      </w:r>
      <w:proofErr w:type="spellEnd"/>
      <w:r w:rsidRPr="005D1492">
        <w:rPr>
          <w:rFonts w:cstheme="minorHAnsi"/>
          <w:lang w:val="en-CA"/>
        </w:rPr>
        <w:t xml:space="preserve"> à </w:t>
      </w:r>
      <w:proofErr w:type="spellStart"/>
      <w:r w:rsidRPr="005D1492">
        <w:rPr>
          <w:rFonts w:cstheme="minorHAnsi"/>
          <w:lang w:val="en-CA"/>
        </w:rPr>
        <w:t>l’unanimité</w:t>
      </w:r>
      <w:proofErr w:type="spellEnd"/>
      <w:r w:rsidRPr="005D1492">
        <w:rPr>
          <w:rFonts w:cstheme="minorHAnsi"/>
          <w:lang w:val="en-CA"/>
        </w:rPr>
        <w:t xml:space="preserve"> des </w:t>
      </w:r>
      <w:proofErr w:type="spellStart"/>
      <w:r w:rsidRPr="005D1492">
        <w:rPr>
          <w:rFonts w:cstheme="minorHAnsi"/>
          <w:lang w:val="en-CA"/>
        </w:rPr>
        <w:t>conseillers</w:t>
      </w:r>
      <w:proofErr w:type="spellEnd"/>
    </w:p>
    <w:p w14:paraId="31C1E502" w14:textId="77777777" w:rsidR="00C32EF3" w:rsidRPr="009955D3" w:rsidRDefault="00C32EF3" w:rsidP="00C32EF3">
      <w:pPr>
        <w:spacing w:after="0" w:line="240" w:lineRule="auto"/>
        <w:jc w:val="right"/>
        <w:rPr>
          <w:rFonts w:cstheme="minorHAnsi"/>
          <w:i/>
          <w:lang w:val="en-CA"/>
        </w:rPr>
      </w:pPr>
      <w:r w:rsidRPr="009955D3">
        <w:rPr>
          <w:rFonts w:cstheme="minorHAnsi"/>
          <w:i/>
          <w:lang w:val="en-CA"/>
        </w:rPr>
        <w:t xml:space="preserve">Adopted unanimously by </w:t>
      </w:r>
      <w:proofErr w:type="gramStart"/>
      <w:r w:rsidRPr="009955D3">
        <w:rPr>
          <w:rFonts w:cstheme="minorHAnsi"/>
          <w:i/>
          <w:lang w:val="en-CA"/>
        </w:rPr>
        <w:t>councillors</w:t>
      </w:r>
      <w:proofErr w:type="gramEnd"/>
    </w:p>
    <w:p w14:paraId="767B44AE" w14:textId="77777777" w:rsidR="003249E5" w:rsidRPr="009955D3" w:rsidRDefault="003249E5" w:rsidP="00A42C7F">
      <w:pPr>
        <w:spacing w:after="0" w:line="240" w:lineRule="auto"/>
        <w:jc w:val="right"/>
        <w:rPr>
          <w:rFonts w:eastAsia="Times New Roman" w:cstheme="minorHAnsi"/>
          <w:i/>
          <w:lang w:val="en-CA" w:eastAsia="fr-CA"/>
        </w:rPr>
      </w:pPr>
    </w:p>
    <w:p w14:paraId="7206C7EF" w14:textId="77777777" w:rsidR="003249E5" w:rsidRPr="009955D3" w:rsidRDefault="003249E5" w:rsidP="00A42C7F">
      <w:pPr>
        <w:spacing w:after="0" w:line="240" w:lineRule="auto"/>
        <w:jc w:val="right"/>
        <w:rPr>
          <w:rFonts w:eastAsia="Times New Roman" w:cstheme="minorHAnsi"/>
          <w:i/>
          <w:lang w:val="en-CA" w:eastAsia="fr-CA"/>
        </w:rPr>
      </w:pPr>
    </w:p>
    <w:p w14:paraId="09311E6E" w14:textId="77777777" w:rsidR="003249E5" w:rsidRPr="009955D3" w:rsidRDefault="003249E5" w:rsidP="00A42C7F">
      <w:pPr>
        <w:spacing w:after="0" w:line="240" w:lineRule="auto"/>
        <w:jc w:val="right"/>
        <w:rPr>
          <w:rFonts w:eastAsia="Times New Roman" w:cstheme="minorHAnsi"/>
          <w:i/>
          <w:lang w:val="en-CA" w:eastAsia="fr-CA"/>
        </w:rPr>
      </w:pPr>
    </w:p>
    <w:p w14:paraId="333C3DB6" w14:textId="77777777" w:rsidR="008C3299" w:rsidRPr="005D1492" w:rsidRDefault="008C3299" w:rsidP="008C3299">
      <w:pPr>
        <w:spacing w:after="0"/>
        <w:jc w:val="right"/>
        <w:rPr>
          <w:rFonts w:cstheme="minorHAnsi"/>
          <w:i/>
        </w:rPr>
      </w:pPr>
    </w:p>
    <w:p w14:paraId="44558F21" w14:textId="77777777" w:rsidR="009A60A0" w:rsidRPr="009955D3" w:rsidRDefault="009A60A0" w:rsidP="00B76785">
      <w:pPr>
        <w:spacing w:after="0"/>
        <w:jc w:val="right"/>
        <w:rPr>
          <w:rFonts w:cstheme="minorHAnsi"/>
          <w:i/>
          <w:lang w:val="en-CA"/>
        </w:rPr>
      </w:pPr>
    </w:p>
    <w:p w14:paraId="2160C726" w14:textId="77777777" w:rsidR="009A60A0" w:rsidRPr="009955D3" w:rsidRDefault="009A60A0" w:rsidP="00B76785">
      <w:pPr>
        <w:spacing w:after="0"/>
        <w:jc w:val="right"/>
        <w:rPr>
          <w:rFonts w:cstheme="minorHAnsi"/>
          <w:i/>
          <w:lang w:val="en-CA"/>
        </w:rPr>
      </w:pPr>
    </w:p>
    <w:p w14:paraId="18C4AE56" w14:textId="77777777" w:rsidR="009A60A0" w:rsidRPr="009955D3" w:rsidRDefault="009A60A0" w:rsidP="00B76785">
      <w:pPr>
        <w:spacing w:after="0"/>
        <w:jc w:val="right"/>
        <w:rPr>
          <w:rFonts w:cstheme="minorHAnsi"/>
          <w:i/>
          <w:lang w:val="en-CA"/>
        </w:rPr>
      </w:pPr>
    </w:p>
    <w:p w14:paraId="4C60CF31" w14:textId="77777777" w:rsidR="009A60A0" w:rsidRPr="009955D3" w:rsidRDefault="009A60A0" w:rsidP="00B76785">
      <w:pPr>
        <w:spacing w:after="0"/>
        <w:jc w:val="right"/>
        <w:rPr>
          <w:rFonts w:cstheme="minorHAnsi"/>
          <w:i/>
          <w:lang w:val="en-CA"/>
        </w:rPr>
      </w:pPr>
    </w:p>
    <w:p w14:paraId="38F95C40" w14:textId="77777777" w:rsidR="009A60A0" w:rsidRPr="009955D3" w:rsidRDefault="009A60A0" w:rsidP="009A60A0">
      <w:pPr>
        <w:tabs>
          <w:tab w:val="left" w:pos="1418"/>
        </w:tabs>
        <w:spacing w:before="120" w:after="0"/>
        <w:jc w:val="right"/>
        <w:outlineLvl w:val="0"/>
        <w:rPr>
          <w:rFonts w:eastAsia="Times New Roman" w:cstheme="minorHAnsi"/>
          <w:lang w:val="en-CA" w:eastAsia="fr-CA"/>
        </w:rPr>
      </w:pPr>
    </w:p>
    <w:p w14:paraId="7B753C17" w14:textId="77777777" w:rsidR="009A60A0" w:rsidRPr="009955D3" w:rsidRDefault="009A60A0" w:rsidP="00B76785">
      <w:pPr>
        <w:spacing w:after="0"/>
        <w:jc w:val="right"/>
        <w:rPr>
          <w:rFonts w:cstheme="minorHAnsi"/>
          <w:i/>
          <w:lang w:val="en-CA"/>
        </w:rPr>
      </w:pPr>
    </w:p>
    <w:p w14:paraId="5B8F3B42" w14:textId="77777777" w:rsidR="009A60A0" w:rsidRPr="009955D3" w:rsidRDefault="009A60A0" w:rsidP="00B76785">
      <w:pPr>
        <w:spacing w:after="0"/>
        <w:jc w:val="right"/>
        <w:rPr>
          <w:rFonts w:cstheme="minorHAnsi"/>
          <w:i/>
          <w:lang w:val="en-CA"/>
        </w:rPr>
      </w:pPr>
    </w:p>
    <w:p w14:paraId="0DA4C5A6" w14:textId="77777777" w:rsidR="00B76785" w:rsidRPr="009955D3" w:rsidRDefault="00B76785" w:rsidP="00B76785">
      <w:pPr>
        <w:tabs>
          <w:tab w:val="left" w:pos="1418"/>
        </w:tabs>
        <w:spacing w:after="0" w:line="240" w:lineRule="auto"/>
        <w:rPr>
          <w:rFonts w:eastAsia="Times New Roman" w:cstheme="minorHAnsi"/>
          <w:lang w:eastAsia="fr-CA"/>
        </w:rPr>
      </w:pPr>
    </w:p>
    <w:p w14:paraId="053F309F" w14:textId="77777777" w:rsidR="00B76785" w:rsidRPr="009955D3" w:rsidRDefault="00B76785" w:rsidP="00B76785">
      <w:pPr>
        <w:tabs>
          <w:tab w:val="left" w:pos="1418"/>
        </w:tabs>
        <w:spacing w:after="0" w:line="240" w:lineRule="auto"/>
        <w:rPr>
          <w:rFonts w:eastAsia="Times New Roman" w:cstheme="minorHAnsi"/>
          <w:lang w:eastAsia="fr-CA"/>
        </w:rPr>
      </w:pPr>
    </w:p>
    <w:p w14:paraId="643909E5" w14:textId="77777777" w:rsidR="00B76785" w:rsidRPr="009955D3" w:rsidRDefault="00B76785" w:rsidP="00B76785">
      <w:pPr>
        <w:tabs>
          <w:tab w:val="left" w:pos="1418"/>
        </w:tabs>
        <w:spacing w:after="0" w:line="240" w:lineRule="auto"/>
        <w:rPr>
          <w:rFonts w:eastAsia="Times New Roman" w:cstheme="minorHAnsi"/>
          <w:lang w:eastAsia="fr-CA"/>
        </w:rPr>
      </w:pPr>
    </w:p>
    <w:p w14:paraId="7B3D70A0" w14:textId="77777777" w:rsidR="00B76785" w:rsidRPr="009955D3" w:rsidRDefault="00B76785" w:rsidP="00B76785">
      <w:pPr>
        <w:spacing w:after="0" w:line="240" w:lineRule="auto"/>
        <w:rPr>
          <w:rFonts w:cstheme="minorHAnsi"/>
        </w:rPr>
      </w:pPr>
    </w:p>
    <w:p w14:paraId="7F16B38A" w14:textId="77777777" w:rsidR="00B76785" w:rsidRPr="009955D3" w:rsidRDefault="00B76785" w:rsidP="00B76785">
      <w:pPr>
        <w:tabs>
          <w:tab w:val="right" w:pos="3402"/>
          <w:tab w:val="left" w:pos="4253"/>
          <w:tab w:val="right" w:pos="7655"/>
        </w:tabs>
        <w:spacing w:after="0" w:line="240" w:lineRule="auto"/>
        <w:rPr>
          <w:rFonts w:eastAsia="Times New Roman" w:cstheme="minorHAnsi"/>
          <w:lang w:eastAsia="fr-CA"/>
        </w:rPr>
      </w:pPr>
    </w:p>
    <w:tbl>
      <w:tblPr>
        <w:tblStyle w:val="Grilledutableau"/>
        <w:tblW w:w="77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990"/>
        <w:gridCol w:w="3837"/>
      </w:tblGrid>
      <w:tr w:rsidR="00B76785" w:rsidRPr="009955D3" w14:paraId="27779AA1" w14:textId="77777777" w:rsidTr="00E35E66">
        <w:tc>
          <w:tcPr>
            <w:tcW w:w="2970" w:type="dxa"/>
            <w:tcBorders>
              <w:top w:val="single" w:sz="4" w:space="0" w:color="auto"/>
            </w:tcBorders>
          </w:tcPr>
          <w:p w14:paraId="24F2BA6F" w14:textId="77777777" w:rsidR="00B76785" w:rsidRPr="009955D3" w:rsidRDefault="00B76785" w:rsidP="00B76785">
            <w:pPr>
              <w:rPr>
                <w:rFonts w:eastAsia="Times New Roman" w:cstheme="minorHAnsi"/>
                <w:lang w:eastAsia="fr-CA"/>
              </w:rPr>
            </w:pPr>
            <w:r w:rsidRPr="009955D3">
              <w:rPr>
                <w:rFonts w:eastAsia="Times New Roman" w:cstheme="minorHAnsi"/>
                <w:lang w:eastAsia="fr-CA"/>
              </w:rPr>
              <w:t>Tom Arnold</w:t>
            </w:r>
          </w:p>
          <w:p w14:paraId="0EE6ED33" w14:textId="77777777" w:rsidR="00B76785" w:rsidRPr="009955D3" w:rsidRDefault="00B76785" w:rsidP="00B76785">
            <w:pPr>
              <w:rPr>
                <w:rFonts w:eastAsia="Times New Roman" w:cstheme="minorHAnsi"/>
                <w:lang w:eastAsia="fr-CA"/>
              </w:rPr>
            </w:pPr>
            <w:r w:rsidRPr="009955D3">
              <w:rPr>
                <w:rFonts w:eastAsia="Times New Roman" w:cstheme="minorHAnsi"/>
                <w:lang w:eastAsia="fr-CA"/>
              </w:rPr>
              <w:t>Maire</w:t>
            </w:r>
          </w:p>
        </w:tc>
        <w:tc>
          <w:tcPr>
            <w:tcW w:w="990" w:type="dxa"/>
          </w:tcPr>
          <w:p w14:paraId="4C266BD5" w14:textId="77777777" w:rsidR="00B76785" w:rsidRPr="009955D3" w:rsidRDefault="00B76785" w:rsidP="00B76785">
            <w:pPr>
              <w:tabs>
                <w:tab w:val="right" w:pos="7655"/>
              </w:tabs>
              <w:rPr>
                <w:rFonts w:eastAsia="Times New Roman" w:cstheme="minorHAnsi"/>
                <w:lang w:eastAsia="fr-CA"/>
              </w:rPr>
            </w:pPr>
          </w:p>
        </w:tc>
        <w:tc>
          <w:tcPr>
            <w:tcW w:w="3837" w:type="dxa"/>
            <w:tcBorders>
              <w:top w:val="single" w:sz="4" w:space="0" w:color="auto"/>
            </w:tcBorders>
          </w:tcPr>
          <w:p w14:paraId="70572B6D" w14:textId="77777777" w:rsidR="00B76785" w:rsidRDefault="00BD5CE3" w:rsidP="00B76785">
            <w:pPr>
              <w:tabs>
                <w:tab w:val="right" w:pos="3402"/>
                <w:tab w:val="left" w:pos="4253"/>
                <w:tab w:val="right" w:pos="7655"/>
              </w:tabs>
              <w:jc w:val="both"/>
              <w:rPr>
                <w:rFonts w:eastAsia="Times New Roman" w:cstheme="minorHAnsi"/>
                <w:lang w:eastAsia="fr-CA"/>
              </w:rPr>
            </w:pPr>
            <w:r>
              <w:rPr>
                <w:rFonts w:eastAsia="Times New Roman" w:cstheme="minorHAnsi"/>
                <w:lang w:eastAsia="fr-CA"/>
              </w:rPr>
              <w:t>Myrian Nadon</w:t>
            </w:r>
          </w:p>
          <w:p w14:paraId="7B8150F1" w14:textId="77777777" w:rsidR="00BD5CE3" w:rsidRDefault="00BD5CE3" w:rsidP="00B76785">
            <w:pPr>
              <w:tabs>
                <w:tab w:val="right" w:pos="3402"/>
                <w:tab w:val="left" w:pos="4253"/>
                <w:tab w:val="right" w:pos="7655"/>
              </w:tabs>
              <w:jc w:val="both"/>
              <w:rPr>
                <w:rFonts w:eastAsia="Times New Roman" w:cstheme="minorHAnsi"/>
                <w:lang w:eastAsia="fr-CA"/>
              </w:rPr>
            </w:pPr>
            <w:r>
              <w:rPr>
                <w:rFonts w:eastAsia="Times New Roman" w:cstheme="minorHAnsi"/>
                <w:lang w:eastAsia="fr-CA"/>
              </w:rPr>
              <w:t>Directrice générale</w:t>
            </w:r>
          </w:p>
          <w:p w14:paraId="1D357935" w14:textId="7A97C0F5" w:rsidR="00BD5CE3" w:rsidRPr="009955D3" w:rsidRDefault="00BD5CE3" w:rsidP="00B76785">
            <w:pPr>
              <w:tabs>
                <w:tab w:val="right" w:pos="3402"/>
                <w:tab w:val="left" w:pos="4253"/>
                <w:tab w:val="right" w:pos="7655"/>
              </w:tabs>
              <w:jc w:val="both"/>
              <w:rPr>
                <w:rFonts w:eastAsia="Times New Roman" w:cstheme="minorHAnsi"/>
                <w:lang w:eastAsia="fr-CA"/>
              </w:rPr>
            </w:pPr>
            <w:proofErr w:type="gramStart"/>
            <w:r>
              <w:rPr>
                <w:rFonts w:eastAsia="Times New Roman" w:cstheme="minorHAnsi"/>
                <w:lang w:eastAsia="fr-CA"/>
              </w:rPr>
              <w:t>et</w:t>
            </w:r>
            <w:proofErr w:type="gramEnd"/>
            <w:r>
              <w:rPr>
                <w:rFonts w:eastAsia="Times New Roman" w:cstheme="minorHAnsi"/>
                <w:lang w:eastAsia="fr-CA"/>
              </w:rPr>
              <w:t xml:space="preserve"> greffière-trésorière</w:t>
            </w:r>
          </w:p>
        </w:tc>
      </w:tr>
    </w:tbl>
    <w:p w14:paraId="3273EB0E" w14:textId="77777777" w:rsidR="002C62DC" w:rsidRPr="009955D3" w:rsidRDefault="002C62DC" w:rsidP="005C1348">
      <w:pPr>
        <w:rPr>
          <w:rFonts w:cstheme="minorHAnsi"/>
        </w:rPr>
      </w:pPr>
    </w:p>
    <w:sectPr w:rsidR="002C62DC" w:rsidRPr="009955D3" w:rsidSect="002E4C51">
      <w:headerReference w:type="default" r:id="rId7"/>
      <w:pgSz w:w="12240" w:h="20160" w:code="5"/>
      <w:pgMar w:top="2268" w:right="1418" w:bottom="851" w:left="340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C6DFF" w14:textId="77777777" w:rsidR="00AA7FAE" w:rsidRDefault="00AA7FAE" w:rsidP="00A42C7F">
      <w:pPr>
        <w:spacing w:after="0" w:line="240" w:lineRule="auto"/>
      </w:pPr>
      <w:r>
        <w:separator/>
      </w:r>
    </w:p>
  </w:endnote>
  <w:endnote w:type="continuationSeparator" w:id="0">
    <w:p w14:paraId="29308957" w14:textId="77777777" w:rsidR="00AA7FAE" w:rsidRDefault="00AA7FAE" w:rsidP="00A42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NewPSMT">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E37B3" w14:textId="77777777" w:rsidR="00AA7FAE" w:rsidRDefault="00AA7FAE" w:rsidP="00A42C7F">
      <w:pPr>
        <w:spacing w:after="0" w:line="240" w:lineRule="auto"/>
      </w:pPr>
      <w:r>
        <w:separator/>
      </w:r>
    </w:p>
  </w:footnote>
  <w:footnote w:type="continuationSeparator" w:id="0">
    <w:p w14:paraId="6A126D4A" w14:textId="77777777" w:rsidR="00AA7FAE" w:rsidRDefault="00AA7FAE" w:rsidP="00A42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25119" w14:textId="1775B41E" w:rsidR="00A42C7F" w:rsidRPr="00477AC9" w:rsidRDefault="00A42C7F" w:rsidP="00A42C7F">
    <w:pPr>
      <w:pStyle w:val="En-tte"/>
      <w:jc w:val="right"/>
      <w:rPr>
        <w:rFonts w:asciiTheme="minorHAnsi" w:hAnsiTheme="minorHAnsi" w:cs="Arial"/>
        <w:i/>
        <w:sz w:val="18"/>
        <w:szCs w:val="18"/>
      </w:rPr>
    </w:pPr>
    <w:r>
      <w:rPr>
        <w:rFonts w:asciiTheme="minorHAnsi" w:hAnsiTheme="minorHAnsi" w:cs="Arial"/>
        <w:i/>
        <w:sz w:val="18"/>
        <w:szCs w:val="18"/>
      </w:rPr>
      <w:t>Procès-verbal</w:t>
    </w:r>
    <w:r w:rsidRPr="00477AC9">
      <w:rPr>
        <w:rFonts w:asciiTheme="minorHAnsi" w:hAnsiTheme="minorHAnsi" w:cs="Arial"/>
        <w:i/>
        <w:sz w:val="18"/>
        <w:szCs w:val="18"/>
      </w:rPr>
      <w:t xml:space="preserve"> – séance </w:t>
    </w:r>
    <w:r w:rsidR="005D1492">
      <w:rPr>
        <w:rFonts w:asciiTheme="minorHAnsi" w:hAnsiTheme="minorHAnsi" w:cs="Arial"/>
        <w:i/>
        <w:sz w:val="18"/>
        <w:szCs w:val="18"/>
      </w:rPr>
      <w:t>extra</w:t>
    </w:r>
    <w:r w:rsidRPr="00477AC9">
      <w:rPr>
        <w:rFonts w:asciiTheme="minorHAnsi" w:hAnsiTheme="minorHAnsi" w:cs="Arial"/>
        <w:i/>
        <w:sz w:val="18"/>
        <w:szCs w:val="18"/>
      </w:rPr>
      <w:t>ordinaire</w:t>
    </w:r>
  </w:p>
  <w:p w14:paraId="64DE06BE" w14:textId="7681776D" w:rsidR="00A42C7F" w:rsidRPr="00477AC9" w:rsidRDefault="00684CE5" w:rsidP="00A47D47">
    <w:pPr>
      <w:pStyle w:val="En-tte"/>
      <w:jc w:val="right"/>
      <w:rPr>
        <w:rFonts w:asciiTheme="minorHAnsi" w:hAnsiTheme="minorHAnsi" w:cs="Arial"/>
        <w:i/>
        <w:sz w:val="18"/>
        <w:szCs w:val="18"/>
      </w:rPr>
    </w:pPr>
    <w:proofErr w:type="gramStart"/>
    <w:r>
      <w:rPr>
        <w:rFonts w:asciiTheme="minorHAnsi" w:hAnsiTheme="minorHAnsi" w:cs="Arial"/>
        <w:i/>
        <w:sz w:val="18"/>
        <w:szCs w:val="18"/>
      </w:rPr>
      <w:t>du</w:t>
    </w:r>
    <w:proofErr w:type="gramEnd"/>
    <w:r>
      <w:rPr>
        <w:rFonts w:asciiTheme="minorHAnsi" w:hAnsiTheme="minorHAnsi" w:cs="Arial"/>
        <w:i/>
        <w:sz w:val="18"/>
        <w:szCs w:val="18"/>
      </w:rPr>
      <w:t xml:space="preserve"> </w:t>
    </w:r>
    <w:r w:rsidR="005D1492">
      <w:rPr>
        <w:rFonts w:asciiTheme="minorHAnsi" w:hAnsiTheme="minorHAnsi" w:cs="Arial"/>
        <w:i/>
        <w:sz w:val="18"/>
        <w:szCs w:val="18"/>
      </w:rPr>
      <w:t>9 novembre</w:t>
    </w:r>
    <w:r w:rsidR="00A42C7F" w:rsidRPr="00477AC9">
      <w:rPr>
        <w:rFonts w:asciiTheme="minorHAnsi" w:hAnsiTheme="minorHAnsi" w:cs="Arial"/>
        <w:i/>
        <w:sz w:val="18"/>
        <w:szCs w:val="18"/>
      </w:rPr>
      <w:t xml:space="preserve"> </w:t>
    </w:r>
    <w:r w:rsidR="0032031D">
      <w:rPr>
        <w:rFonts w:asciiTheme="minorHAnsi" w:hAnsiTheme="minorHAnsi" w:cs="Arial"/>
        <w:i/>
        <w:sz w:val="18"/>
        <w:szCs w:val="18"/>
      </w:rPr>
      <w:t>202</w:t>
    </w:r>
    <w:r w:rsidR="009B0A80">
      <w:rPr>
        <w:rFonts w:asciiTheme="minorHAnsi" w:hAnsiTheme="minorHAnsi" w:cs="Arial"/>
        <w:i/>
        <w:sz w:val="18"/>
        <w:szCs w:val="18"/>
      </w:rPr>
      <w:t>3</w:t>
    </w:r>
  </w:p>
  <w:p w14:paraId="34B59EFC" w14:textId="77777777" w:rsidR="00A42C7F" w:rsidRPr="00477AC9" w:rsidRDefault="00A42C7F" w:rsidP="00A42C7F">
    <w:pPr>
      <w:pStyle w:val="En-tte"/>
      <w:pBdr>
        <w:bottom w:val="dotted" w:sz="4" w:space="1" w:color="auto"/>
      </w:pBdr>
      <w:jc w:val="right"/>
      <w:rPr>
        <w:rFonts w:asciiTheme="minorHAnsi" w:hAnsiTheme="minorHAnsi" w:cs="Arial"/>
        <w:i/>
        <w:sz w:val="18"/>
        <w:szCs w:val="18"/>
      </w:rPr>
    </w:pPr>
    <w:r w:rsidRPr="00477AC9">
      <w:rPr>
        <w:rFonts w:asciiTheme="minorHAnsi" w:hAnsiTheme="minorHAnsi" w:cs="Arial"/>
        <w:i/>
        <w:sz w:val="18"/>
        <w:szCs w:val="18"/>
      </w:rPr>
      <w:t xml:space="preserve">Page </w:t>
    </w:r>
    <w:r w:rsidRPr="00477AC9">
      <w:rPr>
        <w:rFonts w:asciiTheme="minorHAnsi" w:hAnsiTheme="minorHAnsi" w:cs="Arial"/>
        <w:i/>
        <w:sz w:val="18"/>
        <w:szCs w:val="18"/>
      </w:rPr>
      <w:fldChar w:fldCharType="begin"/>
    </w:r>
    <w:r w:rsidRPr="00477AC9">
      <w:rPr>
        <w:rFonts w:asciiTheme="minorHAnsi" w:hAnsiTheme="minorHAnsi" w:cs="Arial"/>
        <w:i/>
        <w:sz w:val="18"/>
        <w:szCs w:val="18"/>
      </w:rPr>
      <w:instrText>PAGE   \* MERGEFORMAT</w:instrText>
    </w:r>
    <w:r w:rsidRPr="00477AC9">
      <w:rPr>
        <w:rFonts w:asciiTheme="minorHAnsi" w:hAnsiTheme="minorHAnsi" w:cs="Arial"/>
        <w:i/>
        <w:sz w:val="18"/>
        <w:szCs w:val="18"/>
      </w:rPr>
      <w:fldChar w:fldCharType="separate"/>
    </w:r>
    <w:r w:rsidR="0032031D" w:rsidRPr="0032031D">
      <w:rPr>
        <w:rFonts w:asciiTheme="minorHAnsi" w:hAnsiTheme="minorHAnsi" w:cs="Arial"/>
        <w:i/>
        <w:noProof/>
        <w:sz w:val="18"/>
        <w:szCs w:val="18"/>
        <w:lang w:val="fr-FR"/>
      </w:rPr>
      <w:t>1</w:t>
    </w:r>
    <w:r w:rsidRPr="00477AC9">
      <w:rPr>
        <w:rFonts w:asciiTheme="minorHAnsi" w:hAnsiTheme="minorHAnsi" w:cs="Arial"/>
        <w:i/>
        <w:sz w:val="18"/>
        <w:szCs w:val="18"/>
      </w:rPr>
      <w:fldChar w:fldCharType="end"/>
    </w:r>
  </w:p>
  <w:p w14:paraId="36A0FBF8" w14:textId="77777777" w:rsidR="00A42C7F" w:rsidRPr="00477AC9" w:rsidRDefault="00A42C7F" w:rsidP="00A42C7F">
    <w:pPr>
      <w:pStyle w:val="En-tte"/>
      <w:rPr>
        <w:rFonts w:asciiTheme="minorHAnsi" w:hAnsiTheme="minorHAnsi" w:cs="Arial"/>
        <w:i/>
        <w:sz w:val="18"/>
        <w:szCs w:val="18"/>
      </w:rPr>
    </w:pPr>
  </w:p>
  <w:p w14:paraId="58EF2B70" w14:textId="77777777" w:rsidR="00A42C7F" w:rsidRDefault="00A42C7F" w:rsidP="00A42C7F">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0C324B"/>
    <w:multiLevelType w:val="hybridMultilevel"/>
    <w:tmpl w:val="35A452F6"/>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E77133B"/>
    <w:multiLevelType w:val="hybridMultilevel"/>
    <w:tmpl w:val="DC100796"/>
    <w:lvl w:ilvl="0" w:tplc="D040C70E">
      <w:start w:val="2018"/>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F684519"/>
    <w:multiLevelType w:val="hybridMultilevel"/>
    <w:tmpl w:val="A2DC5548"/>
    <w:lvl w:ilvl="0" w:tplc="B4D87096">
      <w:start w:val="5"/>
      <w:numFmt w:val="bullet"/>
      <w:lvlText w:val="-"/>
      <w:lvlJc w:val="left"/>
      <w:pPr>
        <w:ind w:left="360" w:hanging="360"/>
      </w:pPr>
      <w:rPr>
        <w:rFonts w:ascii="Calibri" w:eastAsia="Times New Roman" w:hAnsi="Calibri" w:cs="Calibr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111C05D0"/>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3F677AC"/>
    <w:multiLevelType w:val="hybridMultilevel"/>
    <w:tmpl w:val="5E266E7C"/>
    <w:lvl w:ilvl="0" w:tplc="0E9E26EA">
      <w:start w:val="5"/>
      <w:numFmt w:val="bullet"/>
      <w:lvlText w:val="-"/>
      <w:lvlJc w:val="left"/>
      <w:pPr>
        <w:ind w:left="944" w:hanging="360"/>
      </w:pPr>
      <w:rPr>
        <w:rFonts w:ascii="Calibri" w:eastAsia="Times New Roman" w:hAnsi="Calibri" w:cs="Calibri" w:hint="default"/>
      </w:rPr>
    </w:lvl>
    <w:lvl w:ilvl="1" w:tplc="0C0C0003" w:tentative="1">
      <w:start w:val="1"/>
      <w:numFmt w:val="bullet"/>
      <w:lvlText w:val="o"/>
      <w:lvlJc w:val="left"/>
      <w:pPr>
        <w:ind w:left="1664" w:hanging="360"/>
      </w:pPr>
      <w:rPr>
        <w:rFonts w:ascii="Courier New" w:hAnsi="Courier New" w:cs="Courier New" w:hint="default"/>
      </w:rPr>
    </w:lvl>
    <w:lvl w:ilvl="2" w:tplc="0C0C0005" w:tentative="1">
      <w:start w:val="1"/>
      <w:numFmt w:val="bullet"/>
      <w:lvlText w:val=""/>
      <w:lvlJc w:val="left"/>
      <w:pPr>
        <w:ind w:left="2384" w:hanging="360"/>
      </w:pPr>
      <w:rPr>
        <w:rFonts w:ascii="Wingdings" w:hAnsi="Wingdings" w:hint="default"/>
      </w:rPr>
    </w:lvl>
    <w:lvl w:ilvl="3" w:tplc="0C0C0001" w:tentative="1">
      <w:start w:val="1"/>
      <w:numFmt w:val="bullet"/>
      <w:lvlText w:val=""/>
      <w:lvlJc w:val="left"/>
      <w:pPr>
        <w:ind w:left="3104" w:hanging="360"/>
      </w:pPr>
      <w:rPr>
        <w:rFonts w:ascii="Symbol" w:hAnsi="Symbol" w:hint="default"/>
      </w:rPr>
    </w:lvl>
    <w:lvl w:ilvl="4" w:tplc="0C0C0003" w:tentative="1">
      <w:start w:val="1"/>
      <w:numFmt w:val="bullet"/>
      <w:lvlText w:val="o"/>
      <w:lvlJc w:val="left"/>
      <w:pPr>
        <w:ind w:left="3824" w:hanging="360"/>
      </w:pPr>
      <w:rPr>
        <w:rFonts w:ascii="Courier New" w:hAnsi="Courier New" w:cs="Courier New" w:hint="default"/>
      </w:rPr>
    </w:lvl>
    <w:lvl w:ilvl="5" w:tplc="0C0C0005" w:tentative="1">
      <w:start w:val="1"/>
      <w:numFmt w:val="bullet"/>
      <w:lvlText w:val=""/>
      <w:lvlJc w:val="left"/>
      <w:pPr>
        <w:ind w:left="4544" w:hanging="360"/>
      </w:pPr>
      <w:rPr>
        <w:rFonts w:ascii="Wingdings" w:hAnsi="Wingdings" w:hint="default"/>
      </w:rPr>
    </w:lvl>
    <w:lvl w:ilvl="6" w:tplc="0C0C0001" w:tentative="1">
      <w:start w:val="1"/>
      <w:numFmt w:val="bullet"/>
      <w:lvlText w:val=""/>
      <w:lvlJc w:val="left"/>
      <w:pPr>
        <w:ind w:left="5264" w:hanging="360"/>
      </w:pPr>
      <w:rPr>
        <w:rFonts w:ascii="Symbol" w:hAnsi="Symbol" w:hint="default"/>
      </w:rPr>
    </w:lvl>
    <w:lvl w:ilvl="7" w:tplc="0C0C0003" w:tentative="1">
      <w:start w:val="1"/>
      <w:numFmt w:val="bullet"/>
      <w:lvlText w:val="o"/>
      <w:lvlJc w:val="left"/>
      <w:pPr>
        <w:ind w:left="5984" w:hanging="360"/>
      </w:pPr>
      <w:rPr>
        <w:rFonts w:ascii="Courier New" w:hAnsi="Courier New" w:cs="Courier New" w:hint="default"/>
      </w:rPr>
    </w:lvl>
    <w:lvl w:ilvl="8" w:tplc="0C0C0005" w:tentative="1">
      <w:start w:val="1"/>
      <w:numFmt w:val="bullet"/>
      <w:lvlText w:val=""/>
      <w:lvlJc w:val="left"/>
      <w:pPr>
        <w:ind w:left="6704" w:hanging="360"/>
      </w:pPr>
      <w:rPr>
        <w:rFonts w:ascii="Wingdings" w:hAnsi="Wingdings" w:hint="default"/>
      </w:rPr>
    </w:lvl>
  </w:abstractNum>
  <w:abstractNum w:abstractNumId="6" w15:restartNumberingAfterBreak="0">
    <w:nsid w:val="14F47E4E"/>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9520717"/>
    <w:multiLevelType w:val="hybridMultilevel"/>
    <w:tmpl w:val="C0DEC030"/>
    <w:lvl w:ilvl="0" w:tplc="B1FA7242">
      <w:start w:val="2018"/>
      <w:numFmt w:val="bullet"/>
      <w:lvlText w:val="-"/>
      <w:lvlJc w:val="left"/>
      <w:pPr>
        <w:ind w:left="2487" w:hanging="360"/>
      </w:pPr>
      <w:rPr>
        <w:rFonts w:ascii="Calibri" w:eastAsia="Times New Roman" w:hAnsi="Calibri" w:cs="Calibri" w:hint="default"/>
      </w:rPr>
    </w:lvl>
    <w:lvl w:ilvl="1" w:tplc="0C0C0003" w:tentative="1">
      <w:start w:val="1"/>
      <w:numFmt w:val="bullet"/>
      <w:lvlText w:val="o"/>
      <w:lvlJc w:val="left"/>
      <w:pPr>
        <w:ind w:left="3912" w:hanging="360"/>
      </w:pPr>
      <w:rPr>
        <w:rFonts w:ascii="Courier New" w:hAnsi="Courier New" w:cs="Courier New" w:hint="default"/>
      </w:rPr>
    </w:lvl>
    <w:lvl w:ilvl="2" w:tplc="0C0C0005" w:tentative="1">
      <w:start w:val="1"/>
      <w:numFmt w:val="bullet"/>
      <w:lvlText w:val=""/>
      <w:lvlJc w:val="left"/>
      <w:pPr>
        <w:ind w:left="4632" w:hanging="360"/>
      </w:pPr>
      <w:rPr>
        <w:rFonts w:ascii="Wingdings" w:hAnsi="Wingdings" w:hint="default"/>
      </w:rPr>
    </w:lvl>
    <w:lvl w:ilvl="3" w:tplc="0C0C0001" w:tentative="1">
      <w:start w:val="1"/>
      <w:numFmt w:val="bullet"/>
      <w:lvlText w:val=""/>
      <w:lvlJc w:val="left"/>
      <w:pPr>
        <w:ind w:left="5352" w:hanging="360"/>
      </w:pPr>
      <w:rPr>
        <w:rFonts w:ascii="Symbol" w:hAnsi="Symbol" w:hint="default"/>
      </w:rPr>
    </w:lvl>
    <w:lvl w:ilvl="4" w:tplc="0C0C0003" w:tentative="1">
      <w:start w:val="1"/>
      <w:numFmt w:val="bullet"/>
      <w:lvlText w:val="o"/>
      <w:lvlJc w:val="left"/>
      <w:pPr>
        <w:ind w:left="6072" w:hanging="360"/>
      </w:pPr>
      <w:rPr>
        <w:rFonts w:ascii="Courier New" w:hAnsi="Courier New" w:cs="Courier New" w:hint="default"/>
      </w:rPr>
    </w:lvl>
    <w:lvl w:ilvl="5" w:tplc="0C0C0005" w:tentative="1">
      <w:start w:val="1"/>
      <w:numFmt w:val="bullet"/>
      <w:lvlText w:val=""/>
      <w:lvlJc w:val="left"/>
      <w:pPr>
        <w:ind w:left="6792" w:hanging="360"/>
      </w:pPr>
      <w:rPr>
        <w:rFonts w:ascii="Wingdings" w:hAnsi="Wingdings" w:hint="default"/>
      </w:rPr>
    </w:lvl>
    <w:lvl w:ilvl="6" w:tplc="0C0C0001" w:tentative="1">
      <w:start w:val="1"/>
      <w:numFmt w:val="bullet"/>
      <w:lvlText w:val=""/>
      <w:lvlJc w:val="left"/>
      <w:pPr>
        <w:ind w:left="7512" w:hanging="360"/>
      </w:pPr>
      <w:rPr>
        <w:rFonts w:ascii="Symbol" w:hAnsi="Symbol" w:hint="default"/>
      </w:rPr>
    </w:lvl>
    <w:lvl w:ilvl="7" w:tplc="0C0C0003" w:tentative="1">
      <w:start w:val="1"/>
      <w:numFmt w:val="bullet"/>
      <w:lvlText w:val="o"/>
      <w:lvlJc w:val="left"/>
      <w:pPr>
        <w:ind w:left="8232" w:hanging="360"/>
      </w:pPr>
      <w:rPr>
        <w:rFonts w:ascii="Courier New" w:hAnsi="Courier New" w:cs="Courier New" w:hint="default"/>
      </w:rPr>
    </w:lvl>
    <w:lvl w:ilvl="8" w:tplc="0C0C0005" w:tentative="1">
      <w:start w:val="1"/>
      <w:numFmt w:val="bullet"/>
      <w:lvlText w:val=""/>
      <w:lvlJc w:val="left"/>
      <w:pPr>
        <w:ind w:left="8952" w:hanging="360"/>
      </w:pPr>
      <w:rPr>
        <w:rFonts w:ascii="Wingdings" w:hAnsi="Wingdings" w:hint="default"/>
      </w:rPr>
    </w:lvl>
  </w:abstractNum>
  <w:abstractNum w:abstractNumId="8" w15:restartNumberingAfterBreak="0">
    <w:nsid w:val="1E1707F3"/>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218F2F88"/>
    <w:multiLevelType w:val="hybridMultilevel"/>
    <w:tmpl w:val="6EA63F30"/>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257C3FC7"/>
    <w:multiLevelType w:val="multilevel"/>
    <w:tmpl w:val="D4FA1BD6"/>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eastAsiaTheme="minorHAnsi" w:cstheme="minorBidi" w:hint="default"/>
        <w:color w:val="auto"/>
        <w:lang w:val="fr-CA"/>
      </w:rPr>
    </w:lvl>
    <w:lvl w:ilvl="2">
      <w:start w:val="1"/>
      <w:numFmt w:val="decimal"/>
      <w:isLgl/>
      <w:lvlText w:val="%1.%2.%3"/>
      <w:lvlJc w:val="left"/>
      <w:pPr>
        <w:ind w:left="1776" w:hanging="720"/>
      </w:pPr>
      <w:rPr>
        <w:rFonts w:eastAsiaTheme="minorHAnsi" w:cstheme="minorBidi" w:hint="default"/>
        <w:color w:val="auto"/>
      </w:rPr>
    </w:lvl>
    <w:lvl w:ilvl="3">
      <w:start w:val="1"/>
      <w:numFmt w:val="decimal"/>
      <w:isLgl/>
      <w:lvlText w:val="%1.%2.%3.%4"/>
      <w:lvlJc w:val="left"/>
      <w:pPr>
        <w:ind w:left="2124" w:hanging="720"/>
      </w:pPr>
      <w:rPr>
        <w:rFonts w:eastAsiaTheme="minorHAnsi" w:cstheme="minorBidi" w:hint="default"/>
        <w:color w:val="auto"/>
      </w:rPr>
    </w:lvl>
    <w:lvl w:ilvl="4">
      <w:start w:val="1"/>
      <w:numFmt w:val="decimal"/>
      <w:isLgl/>
      <w:lvlText w:val="%1.%2.%3.%4.%5"/>
      <w:lvlJc w:val="left"/>
      <w:pPr>
        <w:ind w:left="2832" w:hanging="1080"/>
      </w:pPr>
      <w:rPr>
        <w:rFonts w:eastAsiaTheme="minorHAnsi" w:cstheme="minorBidi" w:hint="default"/>
        <w:color w:val="auto"/>
      </w:rPr>
    </w:lvl>
    <w:lvl w:ilvl="5">
      <w:start w:val="1"/>
      <w:numFmt w:val="decimal"/>
      <w:isLgl/>
      <w:lvlText w:val="%1.%2.%3.%4.%5.%6"/>
      <w:lvlJc w:val="left"/>
      <w:pPr>
        <w:ind w:left="3180" w:hanging="1080"/>
      </w:pPr>
      <w:rPr>
        <w:rFonts w:eastAsiaTheme="minorHAnsi" w:cstheme="minorBidi" w:hint="default"/>
        <w:color w:val="auto"/>
      </w:rPr>
    </w:lvl>
    <w:lvl w:ilvl="6">
      <w:start w:val="1"/>
      <w:numFmt w:val="decimal"/>
      <w:isLgl/>
      <w:lvlText w:val="%1.%2.%3.%4.%5.%6.%7"/>
      <w:lvlJc w:val="left"/>
      <w:pPr>
        <w:ind w:left="3888" w:hanging="1440"/>
      </w:pPr>
      <w:rPr>
        <w:rFonts w:eastAsiaTheme="minorHAnsi" w:cstheme="minorBidi" w:hint="default"/>
        <w:color w:val="auto"/>
      </w:rPr>
    </w:lvl>
    <w:lvl w:ilvl="7">
      <w:start w:val="1"/>
      <w:numFmt w:val="decimal"/>
      <w:isLgl/>
      <w:lvlText w:val="%1.%2.%3.%4.%5.%6.%7.%8"/>
      <w:lvlJc w:val="left"/>
      <w:pPr>
        <w:ind w:left="4236" w:hanging="1440"/>
      </w:pPr>
      <w:rPr>
        <w:rFonts w:eastAsiaTheme="minorHAnsi" w:cstheme="minorBidi" w:hint="default"/>
        <w:color w:val="auto"/>
      </w:rPr>
    </w:lvl>
    <w:lvl w:ilvl="8">
      <w:start w:val="1"/>
      <w:numFmt w:val="decimal"/>
      <w:isLgl/>
      <w:lvlText w:val="%1.%2.%3.%4.%5.%6.%7.%8.%9"/>
      <w:lvlJc w:val="left"/>
      <w:pPr>
        <w:ind w:left="4584" w:hanging="1440"/>
      </w:pPr>
      <w:rPr>
        <w:rFonts w:eastAsiaTheme="minorHAnsi" w:cstheme="minorBidi" w:hint="default"/>
        <w:color w:val="auto"/>
      </w:rPr>
    </w:lvl>
  </w:abstractNum>
  <w:abstractNum w:abstractNumId="11" w15:restartNumberingAfterBreak="0">
    <w:nsid w:val="26E31CBA"/>
    <w:multiLevelType w:val="hybridMultilevel"/>
    <w:tmpl w:val="0AEAF1F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277161A7"/>
    <w:multiLevelType w:val="hybridMultilevel"/>
    <w:tmpl w:val="16F87A38"/>
    <w:lvl w:ilvl="0" w:tplc="80C45ED8">
      <w:start w:val="201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E251058"/>
    <w:multiLevelType w:val="hybridMultilevel"/>
    <w:tmpl w:val="509C03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305A246E"/>
    <w:multiLevelType w:val="hybridMultilevel"/>
    <w:tmpl w:val="768A1A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7D93695"/>
    <w:multiLevelType w:val="hybridMultilevel"/>
    <w:tmpl w:val="1A3CCF06"/>
    <w:lvl w:ilvl="0" w:tplc="964C6F6C">
      <w:start w:val="1"/>
      <w:numFmt w:val="decimal"/>
      <w:lvlText w:val="%1."/>
      <w:lvlJc w:val="left"/>
      <w:pPr>
        <w:tabs>
          <w:tab w:val="num" w:pos="786"/>
        </w:tabs>
        <w:ind w:left="786"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38985B48"/>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3BDE051A"/>
    <w:multiLevelType w:val="hybridMultilevel"/>
    <w:tmpl w:val="D3642370"/>
    <w:lvl w:ilvl="0" w:tplc="C9F0834A">
      <w:start w:val="1"/>
      <w:numFmt w:val="decimal"/>
      <w:lvlText w:val="%1."/>
      <w:lvlJc w:val="left"/>
      <w:pPr>
        <w:ind w:left="720"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3C1E1568"/>
    <w:multiLevelType w:val="hybridMultilevel"/>
    <w:tmpl w:val="48D68A7C"/>
    <w:lvl w:ilvl="0" w:tplc="975058D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3E045C54"/>
    <w:multiLevelType w:val="hybridMultilevel"/>
    <w:tmpl w:val="B142C7D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3E311DB5"/>
    <w:multiLevelType w:val="hybridMultilevel"/>
    <w:tmpl w:val="99282368"/>
    <w:lvl w:ilvl="0" w:tplc="8C74A7B6">
      <w:numFmt w:val="bullet"/>
      <w:lvlText w:val="•"/>
      <w:lvlJc w:val="left"/>
      <w:pPr>
        <w:ind w:left="2484" w:hanging="360"/>
      </w:pPr>
      <w:rPr>
        <w:rFonts w:ascii="Calibri" w:eastAsiaTheme="minorHAnsi" w:hAnsi="Calibri" w:cs="CourierNewPSMT" w:hint="default"/>
      </w:rPr>
    </w:lvl>
    <w:lvl w:ilvl="1" w:tplc="040C0003">
      <w:start w:val="1"/>
      <w:numFmt w:val="bullet"/>
      <w:lvlText w:val="o"/>
      <w:lvlJc w:val="left"/>
      <w:pPr>
        <w:ind w:left="3204" w:hanging="360"/>
      </w:pPr>
      <w:rPr>
        <w:rFonts w:ascii="Courier New" w:hAnsi="Courier New" w:cs="Courier New" w:hint="default"/>
      </w:rPr>
    </w:lvl>
    <w:lvl w:ilvl="2" w:tplc="040C0005">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1" w15:restartNumberingAfterBreak="0">
    <w:nsid w:val="42601C2A"/>
    <w:multiLevelType w:val="hybridMultilevel"/>
    <w:tmpl w:val="363A9AE4"/>
    <w:lvl w:ilvl="0" w:tplc="0C0C0001">
      <w:start w:val="1"/>
      <w:numFmt w:val="bullet"/>
      <w:lvlText w:val=""/>
      <w:lvlJc w:val="left"/>
      <w:pPr>
        <w:ind w:left="859" w:hanging="360"/>
      </w:pPr>
      <w:rPr>
        <w:rFonts w:ascii="Symbol" w:hAnsi="Symbol" w:hint="default"/>
      </w:rPr>
    </w:lvl>
    <w:lvl w:ilvl="1" w:tplc="0C0C0003" w:tentative="1">
      <w:start w:val="1"/>
      <w:numFmt w:val="bullet"/>
      <w:lvlText w:val="o"/>
      <w:lvlJc w:val="left"/>
      <w:pPr>
        <w:ind w:left="1579" w:hanging="360"/>
      </w:pPr>
      <w:rPr>
        <w:rFonts w:ascii="Courier New" w:hAnsi="Courier New" w:cs="Courier New" w:hint="default"/>
      </w:rPr>
    </w:lvl>
    <w:lvl w:ilvl="2" w:tplc="0C0C0005" w:tentative="1">
      <w:start w:val="1"/>
      <w:numFmt w:val="bullet"/>
      <w:lvlText w:val=""/>
      <w:lvlJc w:val="left"/>
      <w:pPr>
        <w:ind w:left="2299" w:hanging="360"/>
      </w:pPr>
      <w:rPr>
        <w:rFonts w:ascii="Wingdings" w:hAnsi="Wingdings" w:hint="default"/>
      </w:rPr>
    </w:lvl>
    <w:lvl w:ilvl="3" w:tplc="0C0C0001" w:tentative="1">
      <w:start w:val="1"/>
      <w:numFmt w:val="bullet"/>
      <w:lvlText w:val=""/>
      <w:lvlJc w:val="left"/>
      <w:pPr>
        <w:ind w:left="3019" w:hanging="360"/>
      </w:pPr>
      <w:rPr>
        <w:rFonts w:ascii="Symbol" w:hAnsi="Symbol" w:hint="default"/>
      </w:rPr>
    </w:lvl>
    <w:lvl w:ilvl="4" w:tplc="0C0C0003" w:tentative="1">
      <w:start w:val="1"/>
      <w:numFmt w:val="bullet"/>
      <w:lvlText w:val="o"/>
      <w:lvlJc w:val="left"/>
      <w:pPr>
        <w:ind w:left="3739" w:hanging="360"/>
      </w:pPr>
      <w:rPr>
        <w:rFonts w:ascii="Courier New" w:hAnsi="Courier New" w:cs="Courier New" w:hint="default"/>
      </w:rPr>
    </w:lvl>
    <w:lvl w:ilvl="5" w:tplc="0C0C0005" w:tentative="1">
      <w:start w:val="1"/>
      <w:numFmt w:val="bullet"/>
      <w:lvlText w:val=""/>
      <w:lvlJc w:val="left"/>
      <w:pPr>
        <w:ind w:left="4459" w:hanging="360"/>
      </w:pPr>
      <w:rPr>
        <w:rFonts w:ascii="Wingdings" w:hAnsi="Wingdings" w:hint="default"/>
      </w:rPr>
    </w:lvl>
    <w:lvl w:ilvl="6" w:tplc="0C0C0001" w:tentative="1">
      <w:start w:val="1"/>
      <w:numFmt w:val="bullet"/>
      <w:lvlText w:val=""/>
      <w:lvlJc w:val="left"/>
      <w:pPr>
        <w:ind w:left="5179" w:hanging="360"/>
      </w:pPr>
      <w:rPr>
        <w:rFonts w:ascii="Symbol" w:hAnsi="Symbol" w:hint="default"/>
      </w:rPr>
    </w:lvl>
    <w:lvl w:ilvl="7" w:tplc="0C0C0003" w:tentative="1">
      <w:start w:val="1"/>
      <w:numFmt w:val="bullet"/>
      <w:lvlText w:val="o"/>
      <w:lvlJc w:val="left"/>
      <w:pPr>
        <w:ind w:left="5899" w:hanging="360"/>
      </w:pPr>
      <w:rPr>
        <w:rFonts w:ascii="Courier New" w:hAnsi="Courier New" w:cs="Courier New" w:hint="default"/>
      </w:rPr>
    </w:lvl>
    <w:lvl w:ilvl="8" w:tplc="0C0C0005" w:tentative="1">
      <w:start w:val="1"/>
      <w:numFmt w:val="bullet"/>
      <w:lvlText w:val=""/>
      <w:lvlJc w:val="left"/>
      <w:pPr>
        <w:ind w:left="6619" w:hanging="360"/>
      </w:pPr>
      <w:rPr>
        <w:rFonts w:ascii="Wingdings" w:hAnsi="Wingdings" w:hint="default"/>
      </w:rPr>
    </w:lvl>
  </w:abstractNum>
  <w:abstractNum w:abstractNumId="22" w15:restartNumberingAfterBreak="0">
    <w:nsid w:val="42C2553F"/>
    <w:multiLevelType w:val="multilevel"/>
    <w:tmpl w:val="B4BABFEA"/>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7944F40"/>
    <w:multiLevelType w:val="hybridMultilevel"/>
    <w:tmpl w:val="D11CA504"/>
    <w:lvl w:ilvl="0" w:tplc="8C74A7B6">
      <w:numFmt w:val="bullet"/>
      <w:lvlText w:val="•"/>
      <w:lvlJc w:val="left"/>
      <w:pPr>
        <w:ind w:left="540" w:hanging="360"/>
      </w:pPr>
      <w:rPr>
        <w:rFonts w:ascii="Calibri" w:eastAsiaTheme="minorHAnsi" w:hAnsi="Calibri" w:cs="CourierNewPS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D61487E"/>
    <w:multiLevelType w:val="multilevel"/>
    <w:tmpl w:val="BB0A2586"/>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DA335CA"/>
    <w:multiLevelType w:val="hybridMultilevel"/>
    <w:tmpl w:val="61543B1A"/>
    <w:lvl w:ilvl="0" w:tplc="5E68248C">
      <w:start w:val="2018"/>
      <w:numFmt w:val="bullet"/>
      <w:lvlText w:val="•"/>
      <w:lvlJc w:val="left"/>
      <w:pPr>
        <w:ind w:left="2770" w:hanging="360"/>
      </w:pPr>
      <w:rPr>
        <w:rFonts w:ascii="Calibri" w:eastAsia="Times New Roman" w:hAnsi="Calibri" w:cs="Calibri" w:hint="default"/>
      </w:rPr>
    </w:lvl>
    <w:lvl w:ilvl="1" w:tplc="0C0C0003" w:tentative="1">
      <w:start w:val="1"/>
      <w:numFmt w:val="bullet"/>
      <w:lvlText w:val="o"/>
      <w:lvlJc w:val="left"/>
      <w:pPr>
        <w:ind w:left="3490" w:hanging="360"/>
      </w:pPr>
      <w:rPr>
        <w:rFonts w:ascii="Courier New" w:hAnsi="Courier New" w:cs="Courier New" w:hint="default"/>
      </w:rPr>
    </w:lvl>
    <w:lvl w:ilvl="2" w:tplc="0C0C0005" w:tentative="1">
      <w:start w:val="1"/>
      <w:numFmt w:val="bullet"/>
      <w:lvlText w:val=""/>
      <w:lvlJc w:val="left"/>
      <w:pPr>
        <w:ind w:left="4210" w:hanging="360"/>
      </w:pPr>
      <w:rPr>
        <w:rFonts w:ascii="Wingdings" w:hAnsi="Wingdings" w:hint="default"/>
      </w:rPr>
    </w:lvl>
    <w:lvl w:ilvl="3" w:tplc="0C0C0001" w:tentative="1">
      <w:start w:val="1"/>
      <w:numFmt w:val="bullet"/>
      <w:lvlText w:val=""/>
      <w:lvlJc w:val="left"/>
      <w:pPr>
        <w:ind w:left="4930" w:hanging="360"/>
      </w:pPr>
      <w:rPr>
        <w:rFonts w:ascii="Symbol" w:hAnsi="Symbol" w:hint="default"/>
      </w:rPr>
    </w:lvl>
    <w:lvl w:ilvl="4" w:tplc="0C0C0003" w:tentative="1">
      <w:start w:val="1"/>
      <w:numFmt w:val="bullet"/>
      <w:lvlText w:val="o"/>
      <w:lvlJc w:val="left"/>
      <w:pPr>
        <w:ind w:left="5650" w:hanging="360"/>
      </w:pPr>
      <w:rPr>
        <w:rFonts w:ascii="Courier New" w:hAnsi="Courier New" w:cs="Courier New" w:hint="default"/>
      </w:rPr>
    </w:lvl>
    <w:lvl w:ilvl="5" w:tplc="0C0C0005" w:tentative="1">
      <w:start w:val="1"/>
      <w:numFmt w:val="bullet"/>
      <w:lvlText w:val=""/>
      <w:lvlJc w:val="left"/>
      <w:pPr>
        <w:ind w:left="6370" w:hanging="360"/>
      </w:pPr>
      <w:rPr>
        <w:rFonts w:ascii="Wingdings" w:hAnsi="Wingdings" w:hint="default"/>
      </w:rPr>
    </w:lvl>
    <w:lvl w:ilvl="6" w:tplc="0C0C0001" w:tentative="1">
      <w:start w:val="1"/>
      <w:numFmt w:val="bullet"/>
      <w:lvlText w:val=""/>
      <w:lvlJc w:val="left"/>
      <w:pPr>
        <w:ind w:left="7090" w:hanging="360"/>
      </w:pPr>
      <w:rPr>
        <w:rFonts w:ascii="Symbol" w:hAnsi="Symbol" w:hint="default"/>
      </w:rPr>
    </w:lvl>
    <w:lvl w:ilvl="7" w:tplc="0C0C0003" w:tentative="1">
      <w:start w:val="1"/>
      <w:numFmt w:val="bullet"/>
      <w:lvlText w:val="o"/>
      <w:lvlJc w:val="left"/>
      <w:pPr>
        <w:ind w:left="7810" w:hanging="360"/>
      </w:pPr>
      <w:rPr>
        <w:rFonts w:ascii="Courier New" w:hAnsi="Courier New" w:cs="Courier New" w:hint="default"/>
      </w:rPr>
    </w:lvl>
    <w:lvl w:ilvl="8" w:tplc="0C0C0005" w:tentative="1">
      <w:start w:val="1"/>
      <w:numFmt w:val="bullet"/>
      <w:lvlText w:val=""/>
      <w:lvlJc w:val="left"/>
      <w:pPr>
        <w:ind w:left="8530" w:hanging="360"/>
      </w:pPr>
      <w:rPr>
        <w:rFonts w:ascii="Wingdings" w:hAnsi="Wingdings" w:hint="default"/>
      </w:rPr>
    </w:lvl>
  </w:abstractNum>
  <w:abstractNum w:abstractNumId="26" w15:restartNumberingAfterBreak="0">
    <w:nsid w:val="50883F03"/>
    <w:multiLevelType w:val="hybridMultilevel"/>
    <w:tmpl w:val="ED1E1900"/>
    <w:lvl w:ilvl="0" w:tplc="1BE0C3D2">
      <w:start w:val="2018"/>
      <w:numFmt w:val="bullet"/>
      <w:lvlText w:val=""/>
      <w:lvlJc w:val="left"/>
      <w:pPr>
        <w:ind w:left="720" w:hanging="360"/>
      </w:pPr>
      <w:rPr>
        <w:rFonts w:ascii="Symbol" w:eastAsiaTheme="minorHAns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54AF151E"/>
    <w:multiLevelType w:val="hybridMultilevel"/>
    <w:tmpl w:val="E6E2F03E"/>
    <w:lvl w:ilvl="0" w:tplc="82ECFAD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554D201A"/>
    <w:multiLevelType w:val="hybridMultilevel"/>
    <w:tmpl w:val="88689352"/>
    <w:lvl w:ilvl="0" w:tplc="ACCED7CE">
      <w:start w:val="2018"/>
      <w:numFmt w:val="bullet"/>
      <w:lvlText w:val="-"/>
      <w:lvlJc w:val="left"/>
      <w:pPr>
        <w:ind w:left="2484" w:hanging="360"/>
      </w:pPr>
      <w:rPr>
        <w:rFonts w:ascii="Calibri" w:eastAsiaTheme="minorHAnsi" w:hAnsi="Calibri" w:cs="Calibri" w:hint="default"/>
      </w:rPr>
    </w:lvl>
    <w:lvl w:ilvl="1" w:tplc="0C0C0003" w:tentative="1">
      <w:start w:val="1"/>
      <w:numFmt w:val="bullet"/>
      <w:lvlText w:val="o"/>
      <w:lvlJc w:val="left"/>
      <w:pPr>
        <w:ind w:left="3204" w:hanging="360"/>
      </w:pPr>
      <w:rPr>
        <w:rFonts w:ascii="Courier New" w:hAnsi="Courier New" w:cs="Courier New" w:hint="default"/>
      </w:rPr>
    </w:lvl>
    <w:lvl w:ilvl="2" w:tplc="0C0C0005" w:tentative="1">
      <w:start w:val="1"/>
      <w:numFmt w:val="bullet"/>
      <w:lvlText w:val=""/>
      <w:lvlJc w:val="left"/>
      <w:pPr>
        <w:ind w:left="3924" w:hanging="360"/>
      </w:pPr>
      <w:rPr>
        <w:rFonts w:ascii="Wingdings" w:hAnsi="Wingdings" w:hint="default"/>
      </w:rPr>
    </w:lvl>
    <w:lvl w:ilvl="3" w:tplc="0C0C0001" w:tentative="1">
      <w:start w:val="1"/>
      <w:numFmt w:val="bullet"/>
      <w:lvlText w:val=""/>
      <w:lvlJc w:val="left"/>
      <w:pPr>
        <w:ind w:left="4644" w:hanging="360"/>
      </w:pPr>
      <w:rPr>
        <w:rFonts w:ascii="Symbol" w:hAnsi="Symbol" w:hint="default"/>
      </w:rPr>
    </w:lvl>
    <w:lvl w:ilvl="4" w:tplc="0C0C0003" w:tentative="1">
      <w:start w:val="1"/>
      <w:numFmt w:val="bullet"/>
      <w:lvlText w:val="o"/>
      <w:lvlJc w:val="left"/>
      <w:pPr>
        <w:ind w:left="5364" w:hanging="360"/>
      </w:pPr>
      <w:rPr>
        <w:rFonts w:ascii="Courier New" w:hAnsi="Courier New" w:cs="Courier New" w:hint="default"/>
      </w:rPr>
    </w:lvl>
    <w:lvl w:ilvl="5" w:tplc="0C0C0005" w:tentative="1">
      <w:start w:val="1"/>
      <w:numFmt w:val="bullet"/>
      <w:lvlText w:val=""/>
      <w:lvlJc w:val="left"/>
      <w:pPr>
        <w:ind w:left="6084" w:hanging="360"/>
      </w:pPr>
      <w:rPr>
        <w:rFonts w:ascii="Wingdings" w:hAnsi="Wingdings" w:hint="default"/>
      </w:rPr>
    </w:lvl>
    <w:lvl w:ilvl="6" w:tplc="0C0C0001" w:tentative="1">
      <w:start w:val="1"/>
      <w:numFmt w:val="bullet"/>
      <w:lvlText w:val=""/>
      <w:lvlJc w:val="left"/>
      <w:pPr>
        <w:ind w:left="6804" w:hanging="360"/>
      </w:pPr>
      <w:rPr>
        <w:rFonts w:ascii="Symbol" w:hAnsi="Symbol" w:hint="default"/>
      </w:rPr>
    </w:lvl>
    <w:lvl w:ilvl="7" w:tplc="0C0C0003" w:tentative="1">
      <w:start w:val="1"/>
      <w:numFmt w:val="bullet"/>
      <w:lvlText w:val="o"/>
      <w:lvlJc w:val="left"/>
      <w:pPr>
        <w:ind w:left="7524" w:hanging="360"/>
      </w:pPr>
      <w:rPr>
        <w:rFonts w:ascii="Courier New" w:hAnsi="Courier New" w:cs="Courier New" w:hint="default"/>
      </w:rPr>
    </w:lvl>
    <w:lvl w:ilvl="8" w:tplc="0C0C0005" w:tentative="1">
      <w:start w:val="1"/>
      <w:numFmt w:val="bullet"/>
      <w:lvlText w:val=""/>
      <w:lvlJc w:val="left"/>
      <w:pPr>
        <w:ind w:left="8244" w:hanging="360"/>
      </w:pPr>
      <w:rPr>
        <w:rFonts w:ascii="Wingdings" w:hAnsi="Wingdings" w:hint="default"/>
      </w:rPr>
    </w:lvl>
  </w:abstractNum>
  <w:abstractNum w:abstractNumId="29" w15:restartNumberingAfterBreak="0">
    <w:nsid w:val="56C03B98"/>
    <w:multiLevelType w:val="hybridMultilevel"/>
    <w:tmpl w:val="0E7858E2"/>
    <w:lvl w:ilvl="0" w:tplc="040C0001">
      <w:start w:val="1"/>
      <w:numFmt w:val="bullet"/>
      <w:lvlText w:val=""/>
      <w:lvlJc w:val="left"/>
      <w:pPr>
        <w:ind w:left="2480" w:hanging="360"/>
      </w:pPr>
      <w:rPr>
        <w:rFonts w:ascii="Symbol" w:hAnsi="Symbol" w:hint="default"/>
      </w:rPr>
    </w:lvl>
    <w:lvl w:ilvl="1" w:tplc="040C0003" w:tentative="1">
      <w:start w:val="1"/>
      <w:numFmt w:val="bullet"/>
      <w:lvlText w:val="o"/>
      <w:lvlJc w:val="left"/>
      <w:pPr>
        <w:ind w:left="3200" w:hanging="360"/>
      </w:pPr>
      <w:rPr>
        <w:rFonts w:ascii="Courier New" w:hAnsi="Courier New" w:cs="Courier New" w:hint="default"/>
      </w:rPr>
    </w:lvl>
    <w:lvl w:ilvl="2" w:tplc="040C0005" w:tentative="1">
      <w:start w:val="1"/>
      <w:numFmt w:val="bullet"/>
      <w:lvlText w:val=""/>
      <w:lvlJc w:val="left"/>
      <w:pPr>
        <w:ind w:left="3920" w:hanging="360"/>
      </w:pPr>
      <w:rPr>
        <w:rFonts w:ascii="Wingdings" w:hAnsi="Wingdings" w:hint="default"/>
      </w:rPr>
    </w:lvl>
    <w:lvl w:ilvl="3" w:tplc="040C0001" w:tentative="1">
      <w:start w:val="1"/>
      <w:numFmt w:val="bullet"/>
      <w:lvlText w:val=""/>
      <w:lvlJc w:val="left"/>
      <w:pPr>
        <w:ind w:left="4640" w:hanging="360"/>
      </w:pPr>
      <w:rPr>
        <w:rFonts w:ascii="Symbol" w:hAnsi="Symbol" w:hint="default"/>
      </w:rPr>
    </w:lvl>
    <w:lvl w:ilvl="4" w:tplc="040C0003" w:tentative="1">
      <w:start w:val="1"/>
      <w:numFmt w:val="bullet"/>
      <w:lvlText w:val="o"/>
      <w:lvlJc w:val="left"/>
      <w:pPr>
        <w:ind w:left="5360" w:hanging="360"/>
      </w:pPr>
      <w:rPr>
        <w:rFonts w:ascii="Courier New" w:hAnsi="Courier New" w:cs="Courier New" w:hint="default"/>
      </w:rPr>
    </w:lvl>
    <w:lvl w:ilvl="5" w:tplc="040C0005" w:tentative="1">
      <w:start w:val="1"/>
      <w:numFmt w:val="bullet"/>
      <w:lvlText w:val=""/>
      <w:lvlJc w:val="left"/>
      <w:pPr>
        <w:ind w:left="6080" w:hanging="360"/>
      </w:pPr>
      <w:rPr>
        <w:rFonts w:ascii="Wingdings" w:hAnsi="Wingdings" w:hint="default"/>
      </w:rPr>
    </w:lvl>
    <w:lvl w:ilvl="6" w:tplc="040C0001" w:tentative="1">
      <w:start w:val="1"/>
      <w:numFmt w:val="bullet"/>
      <w:lvlText w:val=""/>
      <w:lvlJc w:val="left"/>
      <w:pPr>
        <w:ind w:left="6800" w:hanging="360"/>
      </w:pPr>
      <w:rPr>
        <w:rFonts w:ascii="Symbol" w:hAnsi="Symbol" w:hint="default"/>
      </w:rPr>
    </w:lvl>
    <w:lvl w:ilvl="7" w:tplc="040C0003" w:tentative="1">
      <w:start w:val="1"/>
      <w:numFmt w:val="bullet"/>
      <w:lvlText w:val="o"/>
      <w:lvlJc w:val="left"/>
      <w:pPr>
        <w:ind w:left="7520" w:hanging="360"/>
      </w:pPr>
      <w:rPr>
        <w:rFonts w:ascii="Courier New" w:hAnsi="Courier New" w:cs="Courier New" w:hint="default"/>
      </w:rPr>
    </w:lvl>
    <w:lvl w:ilvl="8" w:tplc="040C0005" w:tentative="1">
      <w:start w:val="1"/>
      <w:numFmt w:val="bullet"/>
      <w:lvlText w:val=""/>
      <w:lvlJc w:val="left"/>
      <w:pPr>
        <w:ind w:left="8240" w:hanging="360"/>
      </w:pPr>
      <w:rPr>
        <w:rFonts w:ascii="Wingdings" w:hAnsi="Wingdings" w:hint="default"/>
      </w:rPr>
    </w:lvl>
  </w:abstractNum>
  <w:abstractNum w:abstractNumId="30" w15:restartNumberingAfterBreak="0">
    <w:nsid w:val="5F1864A6"/>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5F934265"/>
    <w:multiLevelType w:val="hybridMultilevel"/>
    <w:tmpl w:val="FB6046F0"/>
    <w:lvl w:ilvl="0" w:tplc="842AA29E">
      <w:start w:val="9"/>
      <w:numFmt w:val="bullet"/>
      <w:lvlText w:val="-"/>
      <w:lvlJc w:val="left"/>
      <w:pPr>
        <w:ind w:left="1211" w:hanging="360"/>
      </w:pPr>
      <w:rPr>
        <w:rFonts w:ascii="Calibri" w:eastAsia="Times New Roman" w:hAnsi="Calibri" w:cs="Calibri" w:hint="default"/>
      </w:rPr>
    </w:lvl>
    <w:lvl w:ilvl="1" w:tplc="0C0C0003" w:tentative="1">
      <w:start w:val="1"/>
      <w:numFmt w:val="bullet"/>
      <w:lvlText w:val="o"/>
      <w:lvlJc w:val="left"/>
      <w:pPr>
        <w:ind w:left="1931" w:hanging="360"/>
      </w:pPr>
      <w:rPr>
        <w:rFonts w:ascii="Courier New" w:hAnsi="Courier New" w:cs="Courier New" w:hint="default"/>
      </w:rPr>
    </w:lvl>
    <w:lvl w:ilvl="2" w:tplc="0C0C0005" w:tentative="1">
      <w:start w:val="1"/>
      <w:numFmt w:val="bullet"/>
      <w:lvlText w:val=""/>
      <w:lvlJc w:val="left"/>
      <w:pPr>
        <w:ind w:left="2651" w:hanging="360"/>
      </w:pPr>
      <w:rPr>
        <w:rFonts w:ascii="Wingdings" w:hAnsi="Wingdings" w:hint="default"/>
      </w:rPr>
    </w:lvl>
    <w:lvl w:ilvl="3" w:tplc="0C0C0001" w:tentative="1">
      <w:start w:val="1"/>
      <w:numFmt w:val="bullet"/>
      <w:lvlText w:val=""/>
      <w:lvlJc w:val="left"/>
      <w:pPr>
        <w:ind w:left="3371" w:hanging="360"/>
      </w:pPr>
      <w:rPr>
        <w:rFonts w:ascii="Symbol" w:hAnsi="Symbol" w:hint="default"/>
      </w:rPr>
    </w:lvl>
    <w:lvl w:ilvl="4" w:tplc="0C0C0003" w:tentative="1">
      <w:start w:val="1"/>
      <w:numFmt w:val="bullet"/>
      <w:lvlText w:val="o"/>
      <w:lvlJc w:val="left"/>
      <w:pPr>
        <w:ind w:left="4091" w:hanging="360"/>
      </w:pPr>
      <w:rPr>
        <w:rFonts w:ascii="Courier New" w:hAnsi="Courier New" w:cs="Courier New" w:hint="default"/>
      </w:rPr>
    </w:lvl>
    <w:lvl w:ilvl="5" w:tplc="0C0C0005" w:tentative="1">
      <w:start w:val="1"/>
      <w:numFmt w:val="bullet"/>
      <w:lvlText w:val=""/>
      <w:lvlJc w:val="left"/>
      <w:pPr>
        <w:ind w:left="4811" w:hanging="360"/>
      </w:pPr>
      <w:rPr>
        <w:rFonts w:ascii="Wingdings" w:hAnsi="Wingdings" w:hint="default"/>
      </w:rPr>
    </w:lvl>
    <w:lvl w:ilvl="6" w:tplc="0C0C0001" w:tentative="1">
      <w:start w:val="1"/>
      <w:numFmt w:val="bullet"/>
      <w:lvlText w:val=""/>
      <w:lvlJc w:val="left"/>
      <w:pPr>
        <w:ind w:left="5531" w:hanging="360"/>
      </w:pPr>
      <w:rPr>
        <w:rFonts w:ascii="Symbol" w:hAnsi="Symbol" w:hint="default"/>
      </w:rPr>
    </w:lvl>
    <w:lvl w:ilvl="7" w:tplc="0C0C0003" w:tentative="1">
      <w:start w:val="1"/>
      <w:numFmt w:val="bullet"/>
      <w:lvlText w:val="o"/>
      <w:lvlJc w:val="left"/>
      <w:pPr>
        <w:ind w:left="6251" w:hanging="360"/>
      </w:pPr>
      <w:rPr>
        <w:rFonts w:ascii="Courier New" w:hAnsi="Courier New" w:cs="Courier New" w:hint="default"/>
      </w:rPr>
    </w:lvl>
    <w:lvl w:ilvl="8" w:tplc="0C0C0005" w:tentative="1">
      <w:start w:val="1"/>
      <w:numFmt w:val="bullet"/>
      <w:lvlText w:val=""/>
      <w:lvlJc w:val="left"/>
      <w:pPr>
        <w:ind w:left="6971" w:hanging="360"/>
      </w:pPr>
      <w:rPr>
        <w:rFonts w:ascii="Wingdings" w:hAnsi="Wingdings" w:hint="default"/>
      </w:rPr>
    </w:lvl>
  </w:abstractNum>
  <w:abstractNum w:abstractNumId="32" w15:restartNumberingAfterBreak="0">
    <w:nsid w:val="732D666C"/>
    <w:multiLevelType w:val="hybridMultilevel"/>
    <w:tmpl w:val="44FE486E"/>
    <w:lvl w:ilvl="0" w:tplc="890AD10C">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73A71CE8"/>
    <w:multiLevelType w:val="hybridMultilevel"/>
    <w:tmpl w:val="976CA2CE"/>
    <w:lvl w:ilvl="0" w:tplc="DA30FC32">
      <w:start w:val="2018"/>
      <w:numFmt w:val="bullet"/>
      <w:lvlText w:val=""/>
      <w:lvlJc w:val="left"/>
      <w:pPr>
        <w:ind w:left="720" w:hanging="360"/>
      </w:pPr>
      <w:rPr>
        <w:rFonts w:ascii="Symbol" w:eastAsia="Times New Roman" w:hAnsi="Symbol" w:cstheme="minorHAns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763B09AE"/>
    <w:multiLevelType w:val="hybridMultilevel"/>
    <w:tmpl w:val="76D07CF8"/>
    <w:lvl w:ilvl="0" w:tplc="F1969CDE">
      <w:start w:val="6"/>
      <w:numFmt w:val="bullet"/>
      <w:lvlText w:val="-"/>
      <w:lvlJc w:val="left"/>
      <w:pPr>
        <w:ind w:left="1773" w:hanging="360"/>
      </w:pPr>
      <w:rPr>
        <w:rFonts w:ascii="Calibri" w:eastAsiaTheme="minorHAnsi" w:hAnsi="Calibri" w:cs="Calibri" w:hint="default"/>
      </w:rPr>
    </w:lvl>
    <w:lvl w:ilvl="1" w:tplc="0C0C0003" w:tentative="1">
      <w:start w:val="1"/>
      <w:numFmt w:val="bullet"/>
      <w:lvlText w:val="o"/>
      <w:lvlJc w:val="left"/>
      <w:pPr>
        <w:ind w:left="2493" w:hanging="360"/>
      </w:pPr>
      <w:rPr>
        <w:rFonts w:ascii="Courier New" w:hAnsi="Courier New" w:cs="Courier New" w:hint="default"/>
      </w:rPr>
    </w:lvl>
    <w:lvl w:ilvl="2" w:tplc="0C0C0005" w:tentative="1">
      <w:start w:val="1"/>
      <w:numFmt w:val="bullet"/>
      <w:lvlText w:val=""/>
      <w:lvlJc w:val="left"/>
      <w:pPr>
        <w:ind w:left="3213" w:hanging="360"/>
      </w:pPr>
      <w:rPr>
        <w:rFonts w:ascii="Wingdings" w:hAnsi="Wingdings" w:hint="default"/>
      </w:rPr>
    </w:lvl>
    <w:lvl w:ilvl="3" w:tplc="0C0C0001" w:tentative="1">
      <w:start w:val="1"/>
      <w:numFmt w:val="bullet"/>
      <w:lvlText w:val=""/>
      <w:lvlJc w:val="left"/>
      <w:pPr>
        <w:ind w:left="3933" w:hanging="360"/>
      </w:pPr>
      <w:rPr>
        <w:rFonts w:ascii="Symbol" w:hAnsi="Symbol" w:hint="default"/>
      </w:rPr>
    </w:lvl>
    <w:lvl w:ilvl="4" w:tplc="0C0C0003" w:tentative="1">
      <w:start w:val="1"/>
      <w:numFmt w:val="bullet"/>
      <w:lvlText w:val="o"/>
      <w:lvlJc w:val="left"/>
      <w:pPr>
        <w:ind w:left="4653" w:hanging="360"/>
      </w:pPr>
      <w:rPr>
        <w:rFonts w:ascii="Courier New" w:hAnsi="Courier New" w:cs="Courier New" w:hint="default"/>
      </w:rPr>
    </w:lvl>
    <w:lvl w:ilvl="5" w:tplc="0C0C0005" w:tentative="1">
      <w:start w:val="1"/>
      <w:numFmt w:val="bullet"/>
      <w:lvlText w:val=""/>
      <w:lvlJc w:val="left"/>
      <w:pPr>
        <w:ind w:left="5373" w:hanging="360"/>
      </w:pPr>
      <w:rPr>
        <w:rFonts w:ascii="Wingdings" w:hAnsi="Wingdings" w:hint="default"/>
      </w:rPr>
    </w:lvl>
    <w:lvl w:ilvl="6" w:tplc="0C0C0001" w:tentative="1">
      <w:start w:val="1"/>
      <w:numFmt w:val="bullet"/>
      <w:lvlText w:val=""/>
      <w:lvlJc w:val="left"/>
      <w:pPr>
        <w:ind w:left="6093" w:hanging="360"/>
      </w:pPr>
      <w:rPr>
        <w:rFonts w:ascii="Symbol" w:hAnsi="Symbol" w:hint="default"/>
      </w:rPr>
    </w:lvl>
    <w:lvl w:ilvl="7" w:tplc="0C0C0003" w:tentative="1">
      <w:start w:val="1"/>
      <w:numFmt w:val="bullet"/>
      <w:lvlText w:val="o"/>
      <w:lvlJc w:val="left"/>
      <w:pPr>
        <w:ind w:left="6813" w:hanging="360"/>
      </w:pPr>
      <w:rPr>
        <w:rFonts w:ascii="Courier New" w:hAnsi="Courier New" w:cs="Courier New" w:hint="default"/>
      </w:rPr>
    </w:lvl>
    <w:lvl w:ilvl="8" w:tplc="0C0C0005" w:tentative="1">
      <w:start w:val="1"/>
      <w:numFmt w:val="bullet"/>
      <w:lvlText w:val=""/>
      <w:lvlJc w:val="left"/>
      <w:pPr>
        <w:ind w:left="7533" w:hanging="360"/>
      </w:pPr>
      <w:rPr>
        <w:rFonts w:ascii="Wingdings" w:hAnsi="Wingdings" w:hint="default"/>
      </w:rPr>
    </w:lvl>
  </w:abstractNum>
  <w:abstractNum w:abstractNumId="35" w15:restartNumberingAfterBreak="0">
    <w:nsid w:val="784250F0"/>
    <w:multiLevelType w:val="multilevel"/>
    <w:tmpl w:val="32D8FA68"/>
    <w:lvl w:ilvl="0">
      <w:start w:val="1"/>
      <w:numFmt w:val="decimal"/>
      <w:pStyle w:val="AC-ArticleN"/>
      <w:lvlText w:val="%1."/>
      <w:lvlJc w:val="left"/>
      <w:pPr>
        <w:tabs>
          <w:tab w:val="num" w:pos="720"/>
        </w:tabs>
        <w:ind w:left="0" w:firstLine="0"/>
      </w:pPr>
      <w:rPr>
        <w:rFonts w:ascii="Calibri" w:hAnsi="Calibri" w:hint="default"/>
        <w:b/>
        <w:i w:val="0"/>
        <w:sz w:val="24"/>
        <w:szCs w:val="24"/>
        <w:u w:val="none"/>
      </w:rPr>
    </w:lvl>
    <w:lvl w:ilvl="1">
      <w:start w:val="1"/>
      <w:numFmt w:val="decimal"/>
      <w:pStyle w:val="AC-Paragraphe"/>
      <w:lvlText w:val="%2°"/>
      <w:lvlJc w:val="left"/>
      <w:pPr>
        <w:tabs>
          <w:tab w:val="num" w:pos="1440"/>
        </w:tabs>
        <w:ind w:left="0" w:firstLine="720"/>
      </w:pPr>
      <w:rPr>
        <w:rFonts w:ascii="Times New Roman" w:hAnsi="Times New Roman" w:hint="default"/>
        <w:b w:val="0"/>
        <w:i w:val="0"/>
        <w:sz w:val="24"/>
        <w:szCs w:val="24"/>
      </w:rPr>
    </w:lvl>
    <w:lvl w:ilvl="2">
      <w:start w:val="1"/>
      <w:numFmt w:val="lowerLetter"/>
      <w:pStyle w:val="AC-Sous-paragraphe"/>
      <w:suff w:val="nothing"/>
      <w:lvlText w:val="%3"/>
      <w:lvlJc w:val="left"/>
      <w:pPr>
        <w:ind w:left="0" w:firstLine="720"/>
      </w:pPr>
      <w:rPr>
        <w:rFonts w:ascii="Times New Roman" w:hAnsi="Times New Roman" w:hint="default"/>
        <w:b w:val="0"/>
        <w:i/>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79B44335"/>
    <w:multiLevelType w:val="hybridMultilevel"/>
    <w:tmpl w:val="8B2CC348"/>
    <w:lvl w:ilvl="0" w:tplc="4B6E1A62">
      <w:start w:val="1"/>
      <w:numFmt w:val="lowerLetter"/>
      <w:lvlText w:val="%1)"/>
      <w:lvlJc w:val="left"/>
      <w:pPr>
        <w:ind w:left="928" w:hanging="360"/>
      </w:pPr>
      <w:rPr>
        <w:rFonts w:hint="default"/>
      </w:rPr>
    </w:lvl>
    <w:lvl w:ilvl="1" w:tplc="0C0C0019">
      <w:start w:val="1"/>
      <w:numFmt w:val="lowerLetter"/>
      <w:lvlText w:val="%2."/>
      <w:lvlJc w:val="left"/>
      <w:pPr>
        <w:ind w:left="1650" w:hanging="360"/>
      </w:pPr>
    </w:lvl>
    <w:lvl w:ilvl="2" w:tplc="0C0C001B" w:tentative="1">
      <w:start w:val="1"/>
      <w:numFmt w:val="lowerRoman"/>
      <w:lvlText w:val="%3."/>
      <w:lvlJc w:val="right"/>
      <w:pPr>
        <w:ind w:left="2370" w:hanging="180"/>
      </w:pPr>
    </w:lvl>
    <w:lvl w:ilvl="3" w:tplc="0C0C000F" w:tentative="1">
      <w:start w:val="1"/>
      <w:numFmt w:val="decimal"/>
      <w:lvlText w:val="%4."/>
      <w:lvlJc w:val="left"/>
      <w:pPr>
        <w:ind w:left="3090" w:hanging="360"/>
      </w:pPr>
    </w:lvl>
    <w:lvl w:ilvl="4" w:tplc="0C0C0019" w:tentative="1">
      <w:start w:val="1"/>
      <w:numFmt w:val="lowerLetter"/>
      <w:lvlText w:val="%5."/>
      <w:lvlJc w:val="left"/>
      <w:pPr>
        <w:ind w:left="3810" w:hanging="360"/>
      </w:pPr>
    </w:lvl>
    <w:lvl w:ilvl="5" w:tplc="0C0C001B" w:tentative="1">
      <w:start w:val="1"/>
      <w:numFmt w:val="lowerRoman"/>
      <w:lvlText w:val="%6."/>
      <w:lvlJc w:val="right"/>
      <w:pPr>
        <w:ind w:left="4530" w:hanging="180"/>
      </w:pPr>
    </w:lvl>
    <w:lvl w:ilvl="6" w:tplc="0C0C000F" w:tentative="1">
      <w:start w:val="1"/>
      <w:numFmt w:val="decimal"/>
      <w:lvlText w:val="%7."/>
      <w:lvlJc w:val="left"/>
      <w:pPr>
        <w:ind w:left="5250" w:hanging="360"/>
      </w:pPr>
    </w:lvl>
    <w:lvl w:ilvl="7" w:tplc="0C0C0019" w:tentative="1">
      <w:start w:val="1"/>
      <w:numFmt w:val="lowerLetter"/>
      <w:lvlText w:val="%8."/>
      <w:lvlJc w:val="left"/>
      <w:pPr>
        <w:ind w:left="5970" w:hanging="360"/>
      </w:pPr>
    </w:lvl>
    <w:lvl w:ilvl="8" w:tplc="0C0C001B" w:tentative="1">
      <w:start w:val="1"/>
      <w:numFmt w:val="lowerRoman"/>
      <w:lvlText w:val="%9."/>
      <w:lvlJc w:val="right"/>
      <w:pPr>
        <w:ind w:left="6690" w:hanging="180"/>
      </w:pPr>
    </w:lvl>
  </w:abstractNum>
  <w:num w:numId="1" w16cid:durableId="1995066360">
    <w:abstractNumId w:val="22"/>
  </w:num>
  <w:num w:numId="2" w16cid:durableId="979647540">
    <w:abstractNumId w:val="21"/>
  </w:num>
  <w:num w:numId="3" w16cid:durableId="450049246">
    <w:abstractNumId w:val="36"/>
  </w:num>
  <w:num w:numId="4" w16cid:durableId="1696878624">
    <w:abstractNumId w:val="9"/>
  </w:num>
  <w:num w:numId="5" w16cid:durableId="1396078127">
    <w:abstractNumId w:val="31"/>
  </w:num>
  <w:num w:numId="6" w16cid:durableId="1468938941">
    <w:abstractNumId w:val="19"/>
  </w:num>
  <w:num w:numId="7" w16cid:durableId="2069302545">
    <w:abstractNumId w:val="24"/>
  </w:num>
  <w:num w:numId="8" w16cid:durableId="414285235">
    <w:abstractNumId w:val="18"/>
  </w:num>
  <w:num w:numId="9" w16cid:durableId="542595958">
    <w:abstractNumId w:val="3"/>
  </w:num>
  <w:num w:numId="10" w16cid:durableId="1331909265">
    <w:abstractNumId w:val="5"/>
  </w:num>
  <w:num w:numId="11" w16cid:durableId="180973382">
    <w:abstractNumId w:val="32"/>
  </w:num>
  <w:num w:numId="12" w16cid:durableId="293298625">
    <w:abstractNumId w:val="13"/>
  </w:num>
  <w:num w:numId="13" w16cid:durableId="861550286">
    <w:abstractNumId w:val="12"/>
  </w:num>
  <w:num w:numId="14" w16cid:durableId="1202011785">
    <w:abstractNumId w:val="34"/>
  </w:num>
  <w:num w:numId="15" w16cid:durableId="1987854578">
    <w:abstractNumId w:val="1"/>
  </w:num>
  <w:num w:numId="16" w16cid:durableId="1746102583">
    <w:abstractNumId w:val="29"/>
  </w:num>
  <w:num w:numId="17" w16cid:durableId="516768854">
    <w:abstractNumId w:val="20"/>
  </w:num>
  <w:num w:numId="18" w16cid:durableId="1501459307">
    <w:abstractNumId w:val="23"/>
  </w:num>
  <w:num w:numId="19" w16cid:durableId="1934583018">
    <w:abstractNumId w:val="10"/>
  </w:num>
  <w:num w:numId="20" w16cid:durableId="205877429">
    <w:abstractNumId w:val="11"/>
  </w:num>
  <w:num w:numId="21" w16cid:durableId="737363245">
    <w:abstractNumId w:val="7"/>
  </w:num>
  <w:num w:numId="22" w16cid:durableId="1440762123">
    <w:abstractNumId w:val="28"/>
  </w:num>
  <w:num w:numId="23" w16cid:durableId="1994065627">
    <w:abstractNumId w:val="17"/>
  </w:num>
  <w:num w:numId="24" w16cid:durableId="1666206481">
    <w:abstractNumId w:val="27"/>
  </w:num>
  <w:num w:numId="25" w16cid:durableId="160126494">
    <w:abstractNumId w:val="16"/>
  </w:num>
  <w:num w:numId="26" w16cid:durableId="1329745915">
    <w:abstractNumId w:val="30"/>
  </w:num>
  <w:num w:numId="27" w16cid:durableId="911161155">
    <w:abstractNumId w:val="4"/>
  </w:num>
  <w:num w:numId="28" w16cid:durableId="251666574">
    <w:abstractNumId w:val="6"/>
  </w:num>
  <w:num w:numId="29" w16cid:durableId="266238682">
    <w:abstractNumId w:val="8"/>
  </w:num>
  <w:num w:numId="30" w16cid:durableId="1127776047">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rPr>
      </w:lvl>
    </w:lvlOverride>
  </w:num>
  <w:num w:numId="31" w16cid:durableId="79464478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74042445">
    <w:abstractNumId w:val="33"/>
  </w:num>
  <w:num w:numId="33" w16cid:durableId="1658074399">
    <w:abstractNumId w:val="25"/>
  </w:num>
  <w:num w:numId="34" w16cid:durableId="174149132">
    <w:abstractNumId w:val="2"/>
  </w:num>
  <w:num w:numId="35" w16cid:durableId="1211040078">
    <w:abstractNumId w:val="26"/>
  </w:num>
  <w:num w:numId="36" w16cid:durableId="29840087">
    <w:abstractNumId w:val="14"/>
  </w:num>
  <w:num w:numId="37" w16cid:durableId="9036364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6785"/>
    <w:rsid w:val="00011872"/>
    <w:rsid w:val="00015D89"/>
    <w:rsid w:val="0005353E"/>
    <w:rsid w:val="00087B06"/>
    <w:rsid w:val="000A1CEE"/>
    <w:rsid w:val="000A1FFA"/>
    <w:rsid w:val="000E1A3C"/>
    <w:rsid w:val="00150062"/>
    <w:rsid w:val="00166135"/>
    <w:rsid w:val="001974DB"/>
    <w:rsid w:val="001F7177"/>
    <w:rsid w:val="00216D26"/>
    <w:rsid w:val="0021714B"/>
    <w:rsid w:val="00241442"/>
    <w:rsid w:val="002609C0"/>
    <w:rsid w:val="002616F1"/>
    <w:rsid w:val="00276823"/>
    <w:rsid w:val="00286520"/>
    <w:rsid w:val="002973AD"/>
    <w:rsid w:val="002C308E"/>
    <w:rsid w:val="002C62DC"/>
    <w:rsid w:val="002E4C51"/>
    <w:rsid w:val="003069FC"/>
    <w:rsid w:val="0032031D"/>
    <w:rsid w:val="003249E5"/>
    <w:rsid w:val="00360666"/>
    <w:rsid w:val="00392132"/>
    <w:rsid w:val="003A630F"/>
    <w:rsid w:val="003D2743"/>
    <w:rsid w:val="003F0E58"/>
    <w:rsid w:val="00412108"/>
    <w:rsid w:val="004B7B3A"/>
    <w:rsid w:val="004E1649"/>
    <w:rsid w:val="00507377"/>
    <w:rsid w:val="00513082"/>
    <w:rsid w:val="00533C05"/>
    <w:rsid w:val="00564CAA"/>
    <w:rsid w:val="005C1348"/>
    <w:rsid w:val="005D1492"/>
    <w:rsid w:val="00656DDC"/>
    <w:rsid w:val="00664E13"/>
    <w:rsid w:val="00684CE5"/>
    <w:rsid w:val="006C4DA3"/>
    <w:rsid w:val="006F351C"/>
    <w:rsid w:val="0072599A"/>
    <w:rsid w:val="00745916"/>
    <w:rsid w:val="0076271C"/>
    <w:rsid w:val="007967C3"/>
    <w:rsid w:val="007B6643"/>
    <w:rsid w:val="007C0712"/>
    <w:rsid w:val="0081330D"/>
    <w:rsid w:val="00857575"/>
    <w:rsid w:val="00865B02"/>
    <w:rsid w:val="008B4B2D"/>
    <w:rsid w:val="008C3299"/>
    <w:rsid w:val="00923AB7"/>
    <w:rsid w:val="00936613"/>
    <w:rsid w:val="0094389E"/>
    <w:rsid w:val="009726A5"/>
    <w:rsid w:val="009777E2"/>
    <w:rsid w:val="009955D3"/>
    <w:rsid w:val="009A60A0"/>
    <w:rsid w:val="009B0A80"/>
    <w:rsid w:val="009B0EB6"/>
    <w:rsid w:val="00A06CD1"/>
    <w:rsid w:val="00A31E0E"/>
    <w:rsid w:val="00A42C7F"/>
    <w:rsid w:val="00A47D47"/>
    <w:rsid w:val="00AA7FAE"/>
    <w:rsid w:val="00AB397E"/>
    <w:rsid w:val="00B40ABD"/>
    <w:rsid w:val="00B4364B"/>
    <w:rsid w:val="00B76785"/>
    <w:rsid w:val="00B8246C"/>
    <w:rsid w:val="00B82A4D"/>
    <w:rsid w:val="00BD5CE3"/>
    <w:rsid w:val="00BF02CF"/>
    <w:rsid w:val="00BF12F8"/>
    <w:rsid w:val="00C32EF3"/>
    <w:rsid w:val="00C54226"/>
    <w:rsid w:val="00CF4075"/>
    <w:rsid w:val="00D04A83"/>
    <w:rsid w:val="00D4376B"/>
    <w:rsid w:val="00D673D1"/>
    <w:rsid w:val="00DA129E"/>
    <w:rsid w:val="00DF2935"/>
    <w:rsid w:val="00E32707"/>
    <w:rsid w:val="00E477D4"/>
    <w:rsid w:val="00F23FE2"/>
    <w:rsid w:val="00F86F62"/>
    <w:rsid w:val="00FD6444"/>
    <w:rsid w:val="00FF138E"/>
    <w:rsid w:val="00FF331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68F513"/>
  <w15:docId w15:val="{E679E71D-B461-47C1-B168-D0FC7E21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B7678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fr-CA"/>
    </w:rPr>
  </w:style>
  <w:style w:type="paragraph" w:styleId="Titre2">
    <w:name w:val="heading 2"/>
    <w:basedOn w:val="Normal"/>
    <w:next w:val="Normal"/>
    <w:link w:val="Titre2Car"/>
    <w:qFormat/>
    <w:rsid w:val="00B76785"/>
    <w:pPr>
      <w:keepNext/>
      <w:tabs>
        <w:tab w:val="num" w:pos="1440"/>
        <w:tab w:val="left" w:pos="2160"/>
      </w:tabs>
      <w:spacing w:after="0" w:line="240" w:lineRule="auto"/>
      <w:ind w:left="576" w:hanging="576"/>
      <w:jc w:val="both"/>
      <w:outlineLvl w:val="1"/>
    </w:pPr>
    <w:rPr>
      <w:rFonts w:ascii="Times New Roman" w:eastAsia="Times New Roman" w:hAnsi="Times New Roman" w:cs="Times New Roman"/>
      <w:b/>
      <w:caps/>
      <w:sz w:val="24"/>
      <w:szCs w:val="20"/>
      <w:u w:val="single"/>
      <w:lang w:eastAsia="fr-FR"/>
    </w:rPr>
  </w:style>
  <w:style w:type="paragraph" w:styleId="Titre3">
    <w:name w:val="heading 3"/>
    <w:basedOn w:val="Normal"/>
    <w:next w:val="Normal"/>
    <w:link w:val="Titre3Car"/>
    <w:qFormat/>
    <w:rsid w:val="00B76785"/>
    <w:pPr>
      <w:keepNext/>
      <w:tabs>
        <w:tab w:val="num" w:pos="2160"/>
      </w:tabs>
      <w:spacing w:after="0" w:line="240" w:lineRule="auto"/>
      <w:ind w:left="720" w:hanging="720"/>
      <w:jc w:val="both"/>
      <w:outlineLvl w:val="2"/>
    </w:pPr>
    <w:rPr>
      <w:rFonts w:ascii="Times New Roman" w:eastAsia="Times New Roman" w:hAnsi="Times New Roman" w:cs="Times New Roman"/>
      <w:b/>
      <w:caps/>
      <w:sz w:val="23"/>
      <w:szCs w:val="20"/>
      <w:lang w:eastAsia="fr-FR"/>
    </w:rPr>
  </w:style>
  <w:style w:type="paragraph" w:styleId="Titre4">
    <w:name w:val="heading 4"/>
    <w:basedOn w:val="Normal"/>
    <w:next w:val="Normal"/>
    <w:link w:val="Titre4Car"/>
    <w:qFormat/>
    <w:rsid w:val="00B76785"/>
    <w:pPr>
      <w:keepNext/>
      <w:tabs>
        <w:tab w:val="num" w:pos="2160"/>
      </w:tabs>
      <w:spacing w:after="0" w:line="240" w:lineRule="auto"/>
      <w:ind w:left="2160" w:hanging="2160"/>
      <w:jc w:val="both"/>
      <w:outlineLvl w:val="3"/>
    </w:pPr>
    <w:rPr>
      <w:rFonts w:ascii="Times New Roman" w:eastAsia="Times New Roman" w:hAnsi="Times New Roman" w:cs="Times New Roman"/>
      <w:caps/>
      <w:szCs w:val="20"/>
      <w:u w:val="single"/>
      <w:lang w:eastAsia="fr-FR"/>
    </w:rPr>
  </w:style>
  <w:style w:type="paragraph" w:styleId="Titre5">
    <w:name w:val="heading 5"/>
    <w:basedOn w:val="Normal"/>
    <w:next w:val="Normal"/>
    <w:link w:val="Titre5Car"/>
    <w:qFormat/>
    <w:rsid w:val="00B76785"/>
    <w:pPr>
      <w:tabs>
        <w:tab w:val="num" w:pos="1440"/>
      </w:tabs>
      <w:spacing w:after="0" w:line="240" w:lineRule="auto"/>
      <w:ind w:left="1008" w:hanging="1008"/>
      <w:jc w:val="both"/>
      <w:outlineLvl w:val="4"/>
    </w:pPr>
    <w:rPr>
      <w:rFonts w:ascii="Times New Roman" w:eastAsia="Times New Roman" w:hAnsi="Times New Roman" w:cs="Times New Roman"/>
      <w:caps/>
      <w:szCs w:val="20"/>
      <w:u w:val="single"/>
      <w:lang w:eastAsia="fr-FR"/>
    </w:rPr>
  </w:style>
  <w:style w:type="paragraph" w:styleId="Titre6">
    <w:name w:val="heading 6"/>
    <w:basedOn w:val="Normal"/>
    <w:next w:val="Normal"/>
    <w:link w:val="Titre6Car"/>
    <w:qFormat/>
    <w:rsid w:val="00B76785"/>
    <w:pPr>
      <w:tabs>
        <w:tab w:val="num" w:pos="1152"/>
      </w:tabs>
      <w:spacing w:before="240" w:after="60" w:line="240" w:lineRule="auto"/>
      <w:ind w:left="1152" w:hanging="1152"/>
      <w:outlineLvl w:val="5"/>
    </w:pPr>
    <w:rPr>
      <w:rFonts w:ascii="Times New Roman" w:eastAsia="Times New Roman" w:hAnsi="Times New Roman" w:cs="Times New Roman"/>
      <w:i/>
      <w:szCs w:val="20"/>
      <w:lang w:eastAsia="fr-FR"/>
    </w:rPr>
  </w:style>
  <w:style w:type="paragraph" w:styleId="Titre7">
    <w:name w:val="heading 7"/>
    <w:basedOn w:val="Normal"/>
    <w:next w:val="Normal"/>
    <w:link w:val="Titre7Car"/>
    <w:qFormat/>
    <w:rsid w:val="00B76785"/>
    <w:pPr>
      <w:tabs>
        <w:tab w:val="num" w:pos="1296"/>
      </w:tabs>
      <w:spacing w:before="240" w:after="60" w:line="240" w:lineRule="auto"/>
      <w:ind w:left="1296" w:hanging="1296"/>
      <w:outlineLvl w:val="6"/>
    </w:pPr>
    <w:rPr>
      <w:rFonts w:ascii="Arial" w:eastAsia="Times New Roman" w:hAnsi="Arial" w:cs="Times New Roman"/>
      <w:sz w:val="20"/>
      <w:szCs w:val="20"/>
      <w:lang w:eastAsia="fr-FR"/>
    </w:rPr>
  </w:style>
  <w:style w:type="paragraph" w:styleId="Titre8">
    <w:name w:val="heading 8"/>
    <w:basedOn w:val="Normal"/>
    <w:next w:val="Normal"/>
    <w:link w:val="Titre8Car"/>
    <w:qFormat/>
    <w:rsid w:val="00B76785"/>
    <w:pPr>
      <w:tabs>
        <w:tab w:val="num" w:pos="1440"/>
      </w:tabs>
      <w:spacing w:before="240" w:after="60" w:line="240" w:lineRule="auto"/>
      <w:ind w:left="1440" w:hanging="1440"/>
      <w:outlineLvl w:val="7"/>
    </w:pPr>
    <w:rPr>
      <w:rFonts w:ascii="Arial" w:eastAsia="Times New Roman" w:hAnsi="Arial" w:cs="Times New Roman"/>
      <w:i/>
      <w:sz w:val="20"/>
      <w:szCs w:val="20"/>
      <w:lang w:eastAsia="fr-FR"/>
    </w:rPr>
  </w:style>
  <w:style w:type="paragraph" w:styleId="Titre9">
    <w:name w:val="heading 9"/>
    <w:basedOn w:val="Normal"/>
    <w:next w:val="Normal"/>
    <w:link w:val="Titre9Car"/>
    <w:qFormat/>
    <w:rsid w:val="00B76785"/>
    <w:pPr>
      <w:tabs>
        <w:tab w:val="num" w:pos="1584"/>
      </w:tabs>
      <w:spacing w:before="240" w:after="60" w:line="240" w:lineRule="auto"/>
      <w:ind w:left="1584" w:hanging="1584"/>
      <w:outlineLvl w:val="8"/>
    </w:pPr>
    <w:rPr>
      <w:rFonts w:ascii="Arial" w:eastAsia="Times New Roman" w:hAnsi="Arial" w:cs="Times New Roman"/>
      <w:b/>
      <w:i/>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76785"/>
    <w:rPr>
      <w:rFonts w:asciiTheme="majorHAnsi" w:eastAsiaTheme="majorEastAsia" w:hAnsiTheme="majorHAnsi" w:cstheme="majorBidi"/>
      <w:b/>
      <w:bCs/>
      <w:color w:val="365F91" w:themeColor="accent1" w:themeShade="BF"/>
      <w:sz w:val="28"/>
      <w:szCs w:val="28"/>
      <w:lang w:eastAsia="fr-CA"/>
    </w:rPr>
  </w:style>
  <w:style w:type="character" w:customStyle="1" w:styleId="Titre2Car">
    <w:name w:val="Titre 2 Car"/>
    <w:basedOn w:val="Policepardfaut"/>
    <w:link w:val="Titre2"/>
    <w:rsid w:val="00B76785"/>
    <w:rPr>
      <w:rFonts w:ascii="Times New Roman" w:eastAsia="Times New Roman" w:hAnsi="Times New Roman" w:cs="Times New Roman"/>
      <w:b/>
      <w:caps/>
      <w:sz w:val="24"/>
      <w:szCs w:val="20"/>
      <w:u w:val="single"/>
      <w:lang w:eastAsia="fr-FR"/>
    </w:rPr>
  </w:style>
  <w:style w:type="character" w:customStyle="1" w:styleId="Titre3Car">
    <w:name w:val="Titre 3 Car"/>
    <w:basedOn w:val="Policepardfaut"/>
    <w:link w:val="Titre3"/>
    <w:rsid w:val="00B76785"/>
    <w:rPr>
      <w:rFonts w:ascii="Times New Roman" w:eastAsia="Times New Roman" w:hAnsi="Times New Roman" w:cs="Times New Roman"/>
      <w:b/>
      <w:caps/>
      <w:sz w:val="23"/>
      <w:szCs w:val="20"/>
      <w:lang w:eastAsia="fr-FR"/>
    </w:rPr>
  </w:style>
  <w:style w:type="character" w:customStyle="1" w:styleId="Titre4Car">
    <w:name w:val="Titre 4 Car"/>
    <w:basedOn w:val="Policepardfaut"/>
    <w:link w:val="Titre4"/>
    <w:rsid w:val="00B76785"/>
    <w:rPr>
      <w:rFonts w:ascii="Times New Roman" w:eastAsia="Times New Roman" w:hAnsi="Times New Roman" w:cs="Times New Roman"/>
      <w:caps/>
      <w:szCs w:val="20"/>
      <w:u w:val="single"/>
      <w:lang w:eastAsia="fr-FR"/>
    </w:rPr>
  </w:style>
  <w:style w:type="character" w:customStyle="1" w:styleId="Titre5Car">
    <w:name w:val="Titre 5 Car"/>
    <w:basedOn w:val="Policepardfaut"/>
    <w:link w:val="Titre5"/>
    <w:rsid w:val="00B76785"/>
    <w:rPr>
      <w:rFonts w:ascii="Times New Roman" w:eastAsia="Times New Roman" w:hAnsi="Times New Roman" w:cs="Times New Roman"/>
      <w:caps/>
      <w:szCs w:val="20"/>
      <w:u w:val="single"/>
      <w:lang w:eastAsia="fr-FR"/>
    </w:rPr>
  </w:style>
  <w:style w:type="character" w:customStyle="1" w:styleId="Titre6Car">
    <w:name w:val="Titre 6 Car"/>
    <w:basedOn w:val="Policepardfaut"/>
    <w:link w:val="Titre6"/>
    <w:rsid w:val="00B76785"/>
    <w:rPr>
      <w:rFonts w:ascii="Times New Roman" w:eastAsia="Times New Roman" w:hAnsi="Times New Roman" w:cs="Times New Roman"/>
      <w:i/>
      <w:szCs w:val="20"/>
      <w:lang w:eastAsia="fr-FR"/>
    </w:rPr>
  </w:style>
  <w:style w:type="character" w:customStyle="1" w:styleId="Titre7Car">
    <w:name w:val="Titre 7 Car"/>
    <w:basedOn w:val="Policepardfaut"/>
    <w:link w:val="Titre7"/>
    <w:rsid w:val="00B76785"/>
    <w:rPr>
      <w:rFonts w:ascii="Arial" w:eastAsia="Times New Roman" w:hAnsi="Arial" w:cs="Times New Roman"/>
      <w:sz w:val="20"/>
      <w:szCs w:val="20"/>
      <w:lang w:eastAsia="fr-FR"/>
    </w:rPr>
  </w:style>
  <w:style w:type="character" w:customStyle="1" w:styleId="Titre8Car">
    <w:name w:val="Titre 8 Car"/>
    <w:basedOn w:val="Policepardfaut"/>
    <w:link w:val="Titre8"/>
    <w:rsid w:val="00B76785"/>
    <w:rPr>
      <w:rFonts w:ascii="Arial" w:eastAsia="Times New Roman" w:hAnsi="Arial" w:cs="Times New Roman"/>
      <w:i/>
      <w:sz w:val="20"/>
      <w:szCs w:val="20"/>
      <w:lang w:eastAsia="fr-FR"/>
    </w:rPr>
  </w:style>
  <w:style w:type="character" w:customStyle="1" w:styleId="Titre9Car">
    <w:name w:val="Titre 9 Car"/>
    <w:basedOn w:val="Policepardfaut"/>
    <w:link w:val="Titre9"/>
    <w:rsid w:val="00B76785"/>
    <w:rPr>
      <w:rFonts w:ascii="Arial" w:eastAsia="Times New Roman" w:hAnsi="Arial" w:cs="Times New Roman"/>
      <w:b/>
      <w:i/>
      <w:sz w:val="18"/>
      <w:szCs w:val="20"/>
      <w:lang w:eastAsia="fr-FR"/>
    </w:rPr>
  </w:style>
  <w:style w:type="numbering" w:customStyle="1" w:styleId="Aucuneliste1">
    <w:name w:val="Aucune liste1"/>
    <w:next w:val="Aucuneliste"/>
    <w:uiPriority w:val="99"/>
    <w:semiHidden/>
    <w:unhideWhenUsed/>
    <w:rsid w:val="00B76785"/>
  </w:style>
  <w:style w:type="paragraph" w:styleId="Paragraphedeliste">
    <w:name w:val="List Paragraph"/>
    <w:basedOn w:val="Normal"/>
    <w:uiPriority w:val="34"/>
    <w:qFormat/>
    <w:rsid w:val="00B76785"/>
    <w:pPr>
      <w:spacing w:after="0" w:line="240" w:lineRule="auto"/>
      <w:ind w:left="720"/>
      <w:contextualSpacing/>
    </w:pPr>
    <w:rPr>
      <w:rFonts w:ascii="Times New Roman" w:eastAsia="Times New Roman" w:hAnsi="Times New Roman" w:cs="Times New Roman"/>
      <w:sz w:val="24"/>
      <w:szCs w:val="24"/>
      <w:lang w:eastAsia="fr-CA"/>
    </w:rPr>
  </w:style>
  <w:style w:type="character" w:customStyle="1" w:styleId="hps">
    <w:name w:val="hps"/>
    <w:basedOn w:val="Policepardfaut"/>
    <w:rsid w:val="00B76785"/>
  </w:style>
  <w:style w:type="paragraph" w:styleId="Textedebulles">
    <w:name w:val="Balloon Text"/>
    <w:basedOn w:val="Normal"/>
    <w:link w:val="TextedebullesCar"/>
    <w:unhideWhenUsed/>
    <w:rsid w:val="00B76785"/>
    <w:pPr>
      <w:spacing w:after="0" w:line="240" w:lineRule="auto"/>
    </w:pPr>
    <w:rPr>
      <w:rFonts w:ascii="Tahoma" w:eastAsia="Times New Roman" w:hAnsi="Tahoma" w:cs="Tahoma"/>
      <w:sz w:val="16"/>
      <w:szCs w:val="16"/>
      <w:lang w:eastAsia="fr-CA"/>
    </w:rPr>
  </w:style>
  <w:style w:type="character" w:customStyle="1" w:styleId="TextedebullesCar">
    <w:name w:val="Texte de bulles Car"/>
    <w:basedOn w:val="Policepardfaut"/>
    <w:link w:val="Textedebulles"/>
    <w:rsid w:val="00B76785"/>
    <w:rPr>
      <w:rFonts w:ascii="Tahoma" w:eastAsia="Times New Roman" w:hAnsi="Tahoma" w:cs="Tahoma"/>
      <w:sz w:val="16"/>
      <w:szCs w:val="16"/>
      <w:lang w:eastAsia="fr-CA"/>
    </w:rPr>
  </w:style>
  <w:style w:type="character" w:customStyle="1" w:styleId="transpan">
    <w:name w:val="transpan"/>
    <w:basedOn w:val="Policepardfaut"/>
    <w:rsid w:val="00B76785"/>
  </w:style>
  <w:style w:type="numbering" w:customStyle="1" w:styleId="Style1">
    <w:name w:val="Style1"/>
    <w:uiPriority w:val="99"/>
    <w:rsid w:val="00B76785"/>
    <w:pPr>
      <w:numPr>
        <w:numId w:val="1"/>
      </w:numPr>
    </w:pPr>
  </w:style>
  <w:style w:type="table" w:styleId="Grilledutableau">
    <w:name w:val="Table Grid"/>
    <w:basedOn w:val="TableauNormal"/>
    <w:uiPriority w:val="59"/>
    <w:rsid w:val="00B76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En-tteCar">
    <w:name w:val="En-tête Car"/>
    <w:basedOn w:val="Policepardfaut"/>
    <w:link w:val="En-tte"/>
    <w:uiPriority w:val="99"/>
    <w:rsid w:val="00B76785"/>
    <w:rPr>
      <w:rFonts w:ascii="Times New Roman" w:eastAsia="Times New Roman" w:hAnsi="Times New Roman" w:cs="Times New Roman"/>
      <w:sz w:val="24"/>
      <w:szCs w:val="24"/>
      <w:lang w:eastAsia="fr-CA"/>
    </w:rPr>
  </w:style>
  <w:style w:type="paragraph" w:styleId="Pieddepage">
    <w:name w:val="footer"/>
    <w:basedOn w:val="Normal"/>
    <w:link w:val="PieddepageCar"/>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PieddepageCar">
    <w:name w:val="Pied de page Car"/>
    <w:basedOn w:val="Policepardfaut"/>
    <w:link w:val="Pieddepage"/>
    <w:rsid w:val="00B76785"/>
    <w:rPr>
      <w:rFonts w:ascii="Times New Roman" w:eastAsia="Times New Roman" w:hAnsi="Times New Roman" w:cs="Times New Roman"/>
      <w:sz w:val="24"/>
      <w:szCs w:val="24"/>
      <w:lang w:eastAsia="fr-CA"/>
    </w:rPr>
  </w:style>
  <w:style w:type="paragraph" w:styleId="Sansinterligne">
    <w:name w:val="No Spacing"/>
    <w:uiPriority w:val="1"/>
    <w:qFormat/>
    <w:rsid w:val="00B76785"/>
    <w:pPr>
      <w:spacing w:after="0" w:line="240" w:lineRule="auto"/>
    </w:pPr>
  </w:style>
  <w:style w:type="paragraph" w:customStyle="1" w:styleId="P1">
    <w:name w:val="P1"/>
    <w:basedOn w:val="Normal"/>
    <w:rsid w:val="00B76785"/>
    <w:pPr>
      <w:spacing w:after="0" w:line="240" w:lineRule="auto"/>
      <w:ind w:left="2160"/>
      <w:jc w:val="both"/>
    </w:pPr>
    <w:rPr>
      <w:rFonts w:ascii="Times New Roman" w:eastAsia="Times New Roman" w:hAnsi="Times New Roman" w:cs="Times New Roman"/>
      <w:szCs w:val="20"/>
      <w:lang w:eastAsia="fr-FR"/>
    </w:rPr>
  </w:style>
  <w:style w:type="paragraph" w:customStyle="1" w:styleId="Default">
    <w:name w:val="Default"/>
    <w:rsid w:val="00B76785"/>
    <w:pPr>
      <w:autoSpaceDE w:val="0"/>
      <w:autoSpaceDN w:val="0"/>
      <w:adjustRightInd w:val="0"/>
      <w:spacing w:after="0" w:line="240" w:lineRule="auto"/>
    </w:pPr>
    <w:rPr>
      <w:rFonts w:ascii="Arial" w:eastAsia="Calibri" w:hAnsi="Arial" w:cs="Arial"/>
      <w:color w:val="000000"/>
      <w:sz w:val="24"/>
      <w:szCs w:val="24"/>
    </w:rPr>
  </w:style>
  <w:style w:type="character" w:styleId="Accentuation">
    <w:name w:val="Emphasis"/>
    <w:uiPriority w:val="20"/>
    <w:qFormat/>
    <w:rsid w:val="00B76785"/>
    <w:rPr>
      <w:i/>
      <w:iCs/>
    </w:rPr>
  </w:style>
  <w:style w:type="character" w:customStyle="1" w:styleId="apple-converted-space">
    <w:name w:val="apple-converted-space"/>
    <w:rsid w:val="00B76785"/>
  </w:style>
  <w:style w:type="character" w:styleId="Hyperlien">
    <w:name w:val="Hyperlink"/>
    <w:uiPriority w:val="99"/>
    <w:unhideWhenUsed/>
    <w:rsid w:val="00B76785"/>
    <w:rPr>
      <w:color w:val="0000FF"/>
      <w:u w:val="single"/>
    </w:rPr>
  </w:style>
  <w:style w:type="table" w:customStyle="1" w:styleId="Grilledutableau1">
    <w:name w:val="Grille du tableau1"/>
    <w:basedOn w:val="TableauNormal"/>
    <w:next w:val="Grilledutableau"/>
    <w:uiPriority w:val="59"/>
    <w:rsid w:val="00B767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z">
    <w:name w:val="label-z"/>
    <w:basedOn w:val="Policepardfaut"/>
    <w:rsid w:val="00B76785"/>
  </w:style>
  <w:style w:type="character" w:customStyle="1" w:styleId="widthfixforlabel">
    <w:name w:val="widthfixforlabel"/>
    <w:basedOn w:val="Policepardfaut"/>
    <w:rsid w:val="00B76785"/>
  </w:style>
  <w:style w:type="character" w:customStyle="1" w:styleId="texte-courant">
    <w:name w:val="texte-courant"/>
    <w:basedOn w:val="Policepardfaut"/>
    <w:rsid w:val="00B76785"/>
  </w:style>
  <w:style w:type="character" w:customStyle="1" w:styleId="label-l">
    <w:name w:val="label-l"/>
    <w:basedOn w:val="Policepardfaut"/>
    <w:rsid w:val="00B76785"/>
  </w:style>
  <w:style w:type="character" w:customStyle="1" w:styleId="Normal1">
    <w:name w:val="Normal1"/>
    <w:basedOn w:val="Policepardfaut"/>
    <w:rsid w:val="00B76785"/>
  </w:style>
  <w:style w:type="paragraph" w:styleId="NormalWeb">
    <w:name w:val="Normal (Web)"/>
    <w:basedOn w:val="Normal"/>
    <w:uiPriority w:val="99"/>
    <w:unhideWhenUsed/>
    <w:rsid w:val="00B76785"/>
    <w:pPr>
      <w:spacing w:after="0" w:line="240" w:lineRule="auto"/>
    </w:pPr>
    <w:rPr>
      <w:rFonts w:ascii="Times New Roman" w:hAnsi="Times New Roman" w:cs="Times New Roman"/>
      <w:sz w:val="24"/>
      <w:szCs w:val="24"/>
      <w:lang w:eastAsia="fr-CA"/>
    </w:rPr>
  </w:style>
  <w:style w:type="paragraph" w:customStyle="1" w:styleId="western">
    <w:name w:val="western"/>
    <w:basedOn w:val="Normal"/>
    <w:rsid w:val="00B76785"/>
    <w:pPr>
      <w:spacing w:after="0" w:line="240" w:lineRule="auto"/>
    </w:pPr>
    <w:rPr>
      <w:rFonts w:ascii="Times New Roman" w:eastAsia="Calibri" w:hAnsi="Times New Roman" w:cs="Times New Roman"/>
      <w:sz w:val="24"/>
      <w:szCs w:val="24"/>
      <w:lang w:eastAsia="fr-CA"/>
    </w:rPr>
  </w:style>
  <w:style w:type="paragraph" w:customStyle="1" w:styleId="Normal10">
    <w:name w:val="Normal_1"/>
    <w:uiPriority w:val="99"/>
    <w:rsid w:val="00B76785"/>
    <w:pPr>
      <w:autoSpaceDE w:val="0"/>
      <w:autoSpaceDN w:val="0"/>
      <w:adjustRightInd w:val="0"/>
      <w:spacing w:after="0" w:line="240" w:lineRule="auto"/>
    </w:pPr>
    <w:rPr>
      <w:rFonts w:ascii="Calibri" w:eastAsia="Times New Roman" w:hAnsi="Calibri" w:cs="Times New Roman"/>
      <w:color w:val="000000"/>
      <w:szCs w:val="20"/>
      <w:lang w:eastAsia="fr-CA"/>
    </w:rPr>
  </w:style>
  <w:style w:type="paragraph" w:styleId="PrformatHTML">
    <w:name w:val="HTML Preformatted"/>
    <w:basedOn w:val="Normal"/>
    <w:link w:val="PrformatHTMLCar"/>
    <w:uiPriority w:val="99"/>
    <w:unhideWhenUsed/>
    <w:rsid w:val="00B76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rsid w:val="00B76785"/>
    <w:rPr>
      <w:rFonts w:ascii="Courier New" w:eastAsia="Times New Roman" w:hAnsi="Courier New" w:cs="Courier New"/>
      <w:sz w:val="20"/>
      <w:szCs w:val="20"/>
      <w:lang w:eastAsia="fr-CA"/>
    </w:rPr>
  </w:style>
  <w:style w:type="table" w:styleId="Listeclaire">
    <w:name w:val="Light List"/>
    <w:basedOn w:val="TableauNormal"/>
    <w:uiPriority w:val="61"/>
    <w:rsid w:val="00B767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lev">
    <w:name w:val="Strong"/>
    <w:uiPriority w:val="22"/>
    <w:qFormat/>
    <w:rsid w:val="00B76785"/>
    <w:rPr>
      <w:b/>
      <w:bCs/>
    </w:rPr>
  </w:style>
  <w:style w:type="table" w:styleId="Ombrageclair">
    <w:name w:val="Light Shading"/>
    <w:basedOn w:val="TableauNormal"/>
    <w:uiPriority w:val="60"/>
    <w:rsid w:val="00B767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AC-Normal">
    <w:name w:val="AC-Normal"/>
    <w:basedOn w:val="Normal"/>
    <w:link w:val="AC-NormalCar"/>
    <w:rsid w:val="005D1492"/>
    <w:pPr>
      <w:spacing w:after="0" w:line="240" w:lineRule="auto"/>
      <w:jc w:val="both"/>
    </w:pPr>
    <w:rPr>
      <w:rFonts w:ascii="Arial" w:eastAsia="Times New Roman" w:hAnsi="Arial" w:cs="Times New Roman"/>
      <w:sz w:val="24"/>
      <w:szCs w:val="20"/>
      <w:lang w:eastAsia="fr-CA"/>
    </w:rPr>
  </w:style>
  <w:style w:type="paragraph" w:customStyle="1" w:styleId="AC-ArticleN">
    <w:name w:val="AC-Article N"/>
    <w:basedOn w:val="AC-Normal"/>
    <w:next w:val="AC-Normal"/>
    <w:link w:val="AC-ArticleNCar"/>
    <w:rsid w:val="005D1492"/>
    <w:pPr>
      <w:numPr>
        <w:numId w:val="37"/>
      </w:numPr>
      <w:tabs>
        <w:tab w:val="clear" w:pos="720"/>
        <w:tab w:val="num" w:pos="360"/>
      </w:tabs>
    </w:pPr>
  </w:style>
  <w:style w:type="paragraph" w:customStyle="1" w:styleId="AC-Paragraphe">
    <w:name w:val="AC-Paragraphe"/>
    <w:basedOn w:val="AC-Normal"/>
    <w:next w:val="AC-Normal"/>
    <w:rsid w:val="005D1492"/>
    <w:pPr>
      <w:numPr>
        <w:ilvl w:val="1"/>
        <w:numId w:val="37"/>
      </w:numPr>
      <w:tabs>
        <w:tab w:val="clear" w:pos="1440"/>
        <w:tab w:val="num" w:pos="360"/>
      </w:tabs>
      <w:ind w:left="1440" w:firstLine="0"/>
    </w:pPr>
    <w:rPr>
      <w:rFonts w:ascii="Times New (W1)" w:hAnsi="Times New (W1)"/>
    </w:rPr>
  </w:style>
  <w:style w:type="paragraph" w:customStyle="1" w:styleId="AC-Sous-paragraphe">
    <w:name w:val="AC-Sous-paragraphe"/>
    <w:basedOn w:val="AC-Paragraphe"/>
    <w:next w:val="AC-Normal"/>
    <w:rsid w:val="005D1492"/>
    <w:pPr>
      <w:numPr>
        <w:ilvl w:val="2"/>
      </w:numPr>
      <w:tabs>
        <w:tab w:val="num" w:pos="360"/>
      </w:tabs>
      <w:ind w:left="2160" w:hanging="360"/>
    </w:pPr>
  </w:style>
  <w:style w:type="character" w:customStyle="1" w:styleId="AC-NormalCar">
    <w:name w:val="AC-Normal Car"/>
    <w:link w:val="AC-Normal"/>
    <w:rsid w:val="005D1492"/>
    <w:rPr>
      <w:rFonts w:ascii="Arial" w:eastAsia="Times New Roman" w:hAnsi="Arial" w:cs="Times New Roman"/>
      <w:sz w:val="24"/>
      <w:szCs w:val="20"/>
      <w:lang w:eastAsia="fr-CA"/>
    </w:rPr>
  </w:style>
  <w:style w:type="character" w:customStyle="1" w:styleId="AC-ArticleNCar">
    <w:name w:val="AC-Article N Car"/>
    <w:basedOn w:val="AC-NormalCar"/>
    <w:link w:val="AC-ArticleN"/>
    <w:rsid w:val="005D1492"/>
    <w:rPr>
      <w:rFonts w:ascii="Arial" w:eastAsia="Times New Roman" w:hAnsi="Arial" w:cs="Times New Roman"/>
      <w:sz w:val="24"/>
      <w:szCs w:val="20"/>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4</Pages>
  <Words>1106</Words>
  <Characters>6085</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Poulin</dc:creator>
  <cp:lastModifiedBy>Mélanie Jacques</cp:lastModifiedBy>
  <cp:revision>18</cp:revision>
  <cp:lastPrinted>2023-11-13T17:24:00Z</cp:lastPrinted>
  <dcterms:created xsi:type="dcterms:W3CDTF">2021-10-19T13:03:00Z</dcterms:created>
  <dcterms:modified xsi:type="dcterms:W3CDTF">2023-11-13T17:29:00Z</dcterms:modified>
</cp:coreProperties>
</file>