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647B41">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647B41">
      <w:pPr>
        <w:spacing w:after="0" w:line="252" w:lineRule="auto"/>
        <w:jc w:val="center"/>
        <w:rPr>
          <w:rFonts w:cstheme="minorHAnsi"/>
        </w:rPr>
      </w:pPr>
    </w:p>
    <w:p w14:paraId="53857A66" w14:textId="77777777" w:rsidR="00647B41" w:rsidRPr="009955D3" w:rsidRDefault="00647B41" w:rsidP="00647B41">
      <w:pPr>
        <w:spacing w:after="0" w:line="252" w:lineRule="auto"/>
        <w:jc w:val="center"/>
        <w:rPr>
          <w:rFonts w:cstheme="minorHAnsi"/>
        </w:rPr>
      </w:pPr>
    </w:p>
    <w:p w14:paraId="12DF5C48" w14:textId="1CF63298" w:rsidR="00B76785" w:rsidRPr="009955D3" w:rsidRDefault="00B76785" w:rsidP="00647B41">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481B56">
        <w:rPr>
          <w:rFonts w:cstheme="minorHAnsi"/>
        </w:rPr>
        <w:t>9 janvier 2024,</w:t>
      </w:r>
      <w:r w:rsidRPr="009955D3">
        <w:rPr>
          <w:rFonts w:cstheme="minorHAnsi"/>
        </w:rPr>
        <w:t xml:space="preserve"> à 19h00.</w:t>
      </w:r>
    </w:p>
    <w:p w14:paraId="1DE3EB82" w14:textId="77777777" w:rsidR="00B76785" w:rsidRPr="009955D3" w:rsidRDefault="00B76785" w:rsidP="00647B41">
      <w:pPr>
        <w:spacing w:after="0" w:line="252" w:lineRule="auto"/>
        <w:jc w:val="both"/>
        <w:rPr>
          <w:rFonts w:cstheme="minorHAnsi"/>
        </w:rPr>
      </w:pPr>
    </w:p>
    <w:p w14:paraId="4BCE9A4A" w14:textId="6DA3D8FA" w:rsidR="00B76785" w:rsidRPr="009955D3" w:rsidRDefault="00B76785" w:rsidP="00647B41">
      <w:pPr>
        <w:spacing w:after="0" w:line="252" w:lineRule="auto"/>
        <w:jc w:val="both"/>
        <w:rPr>
          <w:rFonts w:cstheme="minorHAnsi"/>
          <w:i/>
          <w:lang w:val="en-CA"/>
        </w:rPr>
      </w:pPr>
      <w:r w:rsidRPr="009955D3">
        <w:rPr>
          <w:rFonts w:cstheme="minorHAnsi"/>
          <w:i/>
          <w:lang w:val="en-CA"/>
        </w:rPr>
        <w:t xml:space="preserve">Minutes of the </w:t>
      </w:r>
      <w:r w:rsidR="00C86B98">
        <w:rPr>
          <w:rFonts w:cstheme="minorHAnsi"/>
          <w:i/>
          <w:lang w:val="en-CA"/>
        </w:rPr>
        <w:t>regular</w:t>
      </w:r>
      <w:r w:rsidRPr="009955D3">
        <w:rPr>
          <w:rFonts w:cstheme="minorHAnsi"/>
          <w:i/>
          <w:lang w:val="en-CA"/>
        </w:rPr>
        <w:t xml:space="preserve"> council sitting of the Municipality of Grenville-sur-la-Rouge, held at Grenville-sur-la-Rouge’s city hall, </w:t>
      </w:r>
      <w:r w:rsidR="00E2029F">
        <w:rPr>
          <w:rFonts w:cstheme="minorHAnsi"/>
          <w:i/>
          <w:lang w:val="en-CA"/>
        </w:rPr>
        <w:t xml:space="preserve">on </w:t>
      </w:r>
      <w:r w:rsidR="00481B56">
        <w:rPr>
          <w:rFonts w:cstheme="minorHAnsi"/>
          <w:i/>
          <w:lang w:val="en-CA"/>
        </w:rPr>
        <w:t>January 9</w:t>
      </w:r>
      <w:r w:rsidR="00E2029F">
        <w:rPr>
          <w:rFonts w:cstheme="minorHAnsi"/>
          <w:i/>
          <w:lang w:val="en-CA"/>
        </w:rPr>
        <w:t>,</w:t>
      </w:r>
      <w:r w:rsidRPr="009955D3">
        <w:rPr>
          <w:rFonts w:cstheme="minorHAnsi"/>
          <w:i/>
          <w:lang w:val="en-CA"/>
        </w:rPr>
        <w:t xml:space="preserve"> </w:t>
      </w:r>
      <w:r w:rsidR="0032031D" w:rsidRPr="009955D3">
        <w:rPr>
          <w:rFonts w:cstheme="minorHAnsi"/>
          <w:i/>
          <w:lang w:val="en-CA"/>
        </w:rPr>
        <w:t>202</w:t>
      </w:r>
      <w:r w:rsidR="00481B56">
        <w:rPr>
          <w:rFonts w:cstheme="minorHAnsi"/>
          <w:i/>
          <w:lang w:val="en-CA"/>
        </w:rPr>
        <w:t>4</w:t>
      </w:r>
      <w:r w:rsidR="00E2029F">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Default="00BD5CE3" w:rsidP="00647B41">
      <w:pPr>
        <w:spacing w:after="0" w:line="252" w:lineRule="auto"/>
        <w:rPr>
          <w:rFonts w:cstheme="minorHAnsi"/>
          <w:lang w:val="en-CA"/>
        </w:rPr>
      </w:pPr>
    </w:p>
    <w:p w14:paraId="47635A94" w14:textId="77777777" w:rsidR="00647B41" w:rsidRPr="009955D3" w:rsidRDefault="00647B41" w:rsidP="00647B41">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886921">
            <w:pPr>
              <w:spacing w:before="40" w:after="40" w:line="252" w:lineRule="auto"/>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886921">
            <w:pPr>
              <w:spacing w:before="40" w:after="40" w:line="252" w:lineRule="auto"/>
              <w:rPr>
                <w:rFonts w:cstheme="minorHAnsi"/>
              </w:rPr>
            </w:pPr>
            <w:r w:rsidRPr="009955D3">
              <w:rPr>
                <w:rFonts w:cstheme="minorHAnsi"/>
              </w:rPr>
              <w:t>Le maire :</w:t>
            </w:r>
          </w:p>
        </w:tc>
        <w:tc>
          <w:tcPr>
            <w:tcW w:w="2869" w:type="dxa"/>
          </w:tcPr>
          <w:p w14:paraId="1AC0AEE2" w14:textId="77777777" w:rsidR="00BD5CE3" w:rsidRPr="009955D3" w:rsidRDefault="00BD5CE3" w:rsidP="00886921">
            <w:pPr>
              <w:spacing w:before="40" w:after="40" w:line="252"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886921">
            <w:pPr>
              <w:spacing w:before="40" w:after="40" w:line="252" w:lineRule="auto"/>
              <w:rPr>
                <w:rFonts w:cstheme="minorHAnsi"/>
                <w:b/>
                <w:i/>
              </w:rPr>
            </w:pPr>
            <w:r w:rsidRPr="009955D3">
              <w:rPr>
                <w:rFonts w:cstheme="minorHAnsi"/>
                <w:b/>
                <w:i/>
              </w:rPr>
              <w:t>Presents</w:t>
            </w:r>
          </w:p>
        </w:tc>
        <w:tc>
          <w:tcPr>
            <w:tcW w:w="3004" w:type="dxa"/>
          </w:tcPr>
          <w:p w14:paraId="6E4C068A" w14:textId="77777777" w:rsidR="00BD5CE3" w:rsidRPr="009955D3" w:rsidRDefault="00BD5CE3" w:rsidP="00886921">
            <w:pPr>
              <w:spacing w:before="40" w:after="40" w:line="252" w:lineRule="auto"/>
              <w:rPr>
                <w:rFonts w:cstheme="minorHAnsi"/>
              </w:rPr>
            </w:pPr>
          </w:p>
        </w:tc>
        <w:tc>
          <w:tcPr>
            <w:tcW w:w="2869" w:type="dxa"/>
          </w:tcPr>
          <w:p w14:paraId="75A3CBD9" w14:textId="77777777" w:rsidR="00BD5CE3" w:rsidRPr="009955D3" w:rsidRDefault="00BD5CE3" w:rsidP="00886921">
            <w:pPr>
              <w:spacing w:before="40" w:after="40" w:line="252"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886921">
            <w:pPr>
              <w:spacing w:before="40" w:after="40" w:line="252" w:lineRule="auto"/>
              <w:rPr>
                <w:rFonts w:cstheme="minorHAnsi"/>
                <w:b/>
              </w:rPr>
            </w:pPr>
          </w:p>
        </w:tc>
        <w:tc>
          <w:tcPr>
            <w:tcW w:w="3004" w:type="dxa"/>
          </w:tcPr>
          <w:p w14:paraId="621A166E" w14:textId="77777777" w:rsidR="00BD5CE3" w:rsidRPr="009955D3" w:rsidRDefault="00BD5CE3" w:rsidP="00886921">
            <w:pPr>
              <w:spacing w:before="40" w:after="40" w:line="252"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886921">
            <w:pPr>
              <w:spacing w:before="40" w:after="40" w:line="252"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886921">
            <w:pPr>
              <w:spacing w:before="40" w:after="40" w:line="252" w:lineRule="auto"/>
              <w:rPr>
                <w:rFonts w:cstheme="minorHAnsi"/>
                <w:b/>
              </w:rPr>
            </w:pPr>
          </w:p>
        </w:tc>
        <w:tc>
          <w:tcPr>
            <w:tcW w:w="3004" w:type="dxa"/>
          </w:tcPr>
          <w:p w14:paraId="4AFAD2D8" w14:textId="77777777" w:rsidR="00BD5CE3" w:rsidRPr="009955D3" w:rsidRDefault="00BD5CE3" w:rsidP="00886921">
            <w:pPr>
              <w:spacing w:before="40" w:after="40" w:line="252" w:lineRule="auto"/>
              <w:rPr>
                <w:rFonts w:cstheme="minorHAnsi"/>
              </w:rPr>
            </w:pPr>
          </w:p>
        </w:tc>
        <w:tc>
          <w:tcPr>
            <w:tcW w:w="2869" w:type="dxa"/>
          </w:tcPr>
          <w:p w14:paraId="29D0DEE4" w14:textId="77777777" w:rsidR="00BD5CE3" w:rsidRDefault="00BD5CE3" w:rsidP="00886921">
            <w:pPr>
              <w:spacing w:before="40" w:after="40" w:line="252" w:lineRule="auto"/>
              <w:rPr>
                <w:rFonts w:cstheme="minorHAnsi"/>
              </w:rPr>
            </w:pPr>
            <w:r w:rsidRPr="009955D3">
              <w:rPr>
                <w:rFonts w:cstheme="minorHAnsi"/>
              </w:rPr>
              <w:t>Natalia Czarnecka</w:t>
            </w:r>
          </w:p>
          <w:p w14:paraId="6B7B5A9C" w14:textId="4D8E2BAF" w:rsidR="007B0F68" w:rsidRPr="009955D3" w:rsidRDefault="007B0F68" w:rsidP="00886921">
            <w:pPr>
              <w:spacing w:before="40" w:after="40" w:line="252" w:lineRule="auto"/>
              <w:rPr>
                <w:rFonts w:cstheme="minorHAnsi"/>
              </w:rPr>
            </w:pPr>
            <w:r>
              <w:rPr>
                <w:rFonts w:cstheme="minorHAnsi"/>
              </w:rPr>
              <w:t>Isabelle Brisson</w:t>
            </w:r>
          </w:p>
        </w:tc>
      </w:tr>
      <w:tr w:rsidR="00BD5CE3" w:rsidRPr="00ED1084" w14:paraId="6A6FE29A" w14:textId="77777777" w:rsidTr="00E864CB">
        <w:tc>
          <w:tcPr>
            <w:tcW w:w="1763" w:type="dxa"/>
          </w:tcPr>
          <w:p w14:paraId="76504B62" w14:textId="77777777" w:rsidR="00BD5CE3" w:rsidRPr="009955D3" w:rsidRDefault="00BD5CE3" w:rsidP="00886921">
            <w:pPr>
              <w:spacing w:before="40" w:after="40" w:line="252" w:lineRule="auto"/>
              <w:rPr>
                <w:rFonts w:cstheme="minorHAnsi"/>
                <w:b/>
              </w:rPr>
            </w:pPr>
          </w:p>
        </w:tc>
        <w:tc>
          <w:tcPr>
            <w:tcW w:w="3004" w:type="dxa"/>
          </w:tcPr>
          <w:p w14:paraId="0168D449" w14:textId="77777777" w:rsidR="00BD5CE3" w:rsidRPr="009955D3" w:rsidRDefault="00BD5CE3" w:rsidP="00886921">
            <w:pPr>
              <w:spacing w:before="40" w:after="40" w:line="252"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886921">
            <w:pPr>
              <w:spacing w:before="40" w:after="40" w:line="252" w:lineRule="auto"/>
              <w:rPr>
                <w:rFonts w:cstheme="minorHAnsi"/>
                <w:lang w:val="en-CA"/>
              </w:rPr>
            </w:pPr>
            <w:r w:rsidRPr="009955D3">
              <w:rPr>
                <w:rFonts w:cstheme="minorHAnsi"/>
                <w:lang w:val="en-CA"/>
              </w:rPr>
              <w:t>Carl Woodbury</w:t>
            </w:r>
          </w:p>
          <w:p w14:paraId="1DDC9532" w14:textId="77777777" w:rsidR="00BD5CE3" w:rsidRPr="009955D3" w:rsidRDefault="00BD5CE3" w:rsidP="00886921">
            <w:pPr>
              <w:spacing w:before="40" w:after="40" w:line="252" w:lineRule="auto"/>
              <w:rPr>
                <w:rFonts w:cstheme="minorHAnsi"/>
                <w:lang w:val="en-CA"/>
              </w:rPr>
            </w:pPr>
            <w:r w:rsidRPr="009955D3">
              <w:rPr>
                <w:rFonts w:cstheme="minorHAnsi"/>
                <w:lang w:val="en-CA"/>
              </w:rPr>
              <w:t>Denis Fillion</w:t>
            </w:r>
          </w:p>
          <w:p w14:paraId="3254633D" w14:textId="77777777" w:rsidR="00BD5CE3" w:rsidRPr="009955D3" w:rsidRDefault="00BD5CE3" w:rsidP="00886921">
            <w:pPr>
              <w:spacing w:before="40" w:after="40" w:line="252" w:lineRule="auto"/>
              <w:rPr>
                <w:rFonts w:cstheme="minorHAnsi"/>
                <w:lang w:val="en-CA"/>
              </w:rPr>
            </w:pPr>
            <w:r w:rsidRPr="009955D3">
              <w:rPr>
                <w:rFonts w:cstheme="minorHAnsi"/>
                <w:lang w:val="en-CA"/>
              </w:rPr>
              <w:t>Patrice Deslongchamps</w:t>
            </w:r>
          </w:p>
        </w:tc>
      </w:tr>
      <w:tr w:rsidR="00BD5CE3" w:rsidRPr="00ED1084" w14:paraId="0D32FF8F" w14:textId="77777777" w:rsidTr="00E864CB">
        <w:tc>
          <w:tcPr>
            <w:tcW w:w="1763" w:type="dxa"/>
          </w:tcPr>
          <w:p w14:paraId="6155226B" w14:textId="77777777" w:rsidR="00BD5CE3" w:rsidRPr="009955D3" w:rsidRDefault="00BD5CE3" w:rsidP="00886921">
            <w:pPr>
              <w:spacing w:before="40" w:after="40" w:line="252" w:lineRule="auto"/>
              <w:rPr>
                <w:rFonts w:cstheme="minorHAnsi"/>
                <w:b/>
                <w:lang w:val="en-CA"/>
              </w:rPr>
            </w:pPr>
          </w:p>
        </w:tc>
        <w:tc>
          <w:tcPr>
            <w:tcW w:w="3004" w:type="dxa"/>
          </w:tcPr>
          <w:p w14:paraId="1A165DC2" w14:textId="77777777" w:rsidR="00BD5CE3" w:rsidRPr="009955D3" w:rsidRDefault="00BD5CE3" w:rsidP="00886921">
            <w:pPr>
              <w:spacing w:before="40" w:after="40" w:line="252" w:lineRule="auto"/>
              <w:rPr>
                <w:rFonts w:cstheme="minorHAnsi"/>
                <w:lang w:val="en-CA"/>
              </w:rPr>
            </w:pPr>
          </w:p>
        </w:tc>
        <w:tc>
          <w:tcPr>
            <w:tcW w:w="2869" w:type="dxa"/>
          </w:tcPr>
          <w:p w14:paraId="67178AC1" w14:textId="77777777" w:rsidR="00BD5CE3" w:rsidRPr="009955D3" w:rsidRDefault="00BD5CE3" w:rsidP="00886921">
            <w:pPr>
              <w:spacing w:before="40" w:after="40" w:line="252"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886921">
            <w:pPr>
              <w:spacing w:before="40" w:after="40" w:line="252" w:lineRule="auto"/>
              <w:rPr>
                <w:rFonts w:cstheme="minorHAnsi"/>
                <w:b/>
                <w:lang w:val="en-CA"/>
              </w:rPr>
            </w:pPr>
          </w:p>
        </w:tc>
        <w:tc>
          <w:tcPr>
            <w:tcW w:w="3004" w:type="dxa"/>
          </w:tcPr>
          <w:p w14:paraId="4BBC1B03" w14:textId="41060267" w:rsidR="00BD5CE3" w:rsidRPr="009955D3" w:rsidRDefault="00BD5CE3" w:rsidP="00886921">
            <w:pPr>
              <w:spacing w:before="40" w:after="40" w:line="252" w:lineRule="auto"/>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00544079">
              <w:rPr>
                <w:rFonts w:cstheme="minorHAnsi"/>
              </w:rPr>
              <w:t> :</w:t>
            </w:r>
          </w:p>
        </w:tc>
        <w:tc>
          <w:tcPr>
            <w:tcW w:w="2869" w:type="dxa"/>
          </w:tcPr>
          <w:p w14:paraId="0A65133E" w14:textId="77777777" w:rsidR="00BD5CE3" w:rsidRPr="009955D3" w:rsidRDefault="00BD5CE3" w:rsidP="00886921">
            <w:pPr>
              <w:spacing w:before="40" w:after="40" w:line="252" w:lineRule="auto"/>
              <w:rPr>
                <w:rFonts w:cstheme="minorHAnsi"/>
              </w:rPr>
            </w:pPr>
            <w:r>
              <w:rPr>
                <w:rFonts w:cstheme="minorHAnsi"/>
              </w:rPr>
              <w:t>Myrian Nadon</w:t>
            </w:r>
          </w:p>
        </w:tc>
      </w:tr>
    </w:tbl>
    <w:p w14:paraId="3BA31092" w14:textId="77777777" w:rsidR="00BD5CE3" w:rsidRDefault="00BD5CE3" w:rsidP="00647B41">
      <w:pPr>
        <w:spacing w:after="0" w:line="252" w:lineRule="auto"/>
        <w:rPr>
          <w:rFonts w:cstheme="minorHAnsi"/>
          <w:b/>
          <w:u w:val="single"/>
        </w:rPr>
      </w:pPr>
    </w:p>
    <w:p w14:paraId="351C2F56" w14:textId="77777777" w:rsidR="00647B41" w:rsidRPr="009955D3" w:rsidRDefault="00647B41" w:rsidP="00647B41">
      <w:pPr>
        <w:spacing w:after="0" w:line="252" w:lineRule="auto"/>
        <w:rPr>
          <w:rFonts w:cstheme="minorHAnsi"/>
          <w:b/>
          <w:u w:val="single"/>
        </w:rPr>
      </w:pPr>
    </w:p>
    <w:p w14:paraId="79BF8ED9" w14:textId="77777777" w:rsidR="00BD5CE3" w:rsidRPr="009955D3" w:rsidRDefault="00BD5CE3" w:rsidP="00647B41">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647B41">
      <w:pPr>
        <w:spacing w:after="0" w:line="252" w:lineRule="auto"/>
        <w:rPr>
          <w:rFonts w:cstheme="minorHAnsi"/>
        </w:rPr>
      </w:pPr>
    </w:p>
    <w:p w14:paraId="2E33A0D1" w14:textId="2A686CCF" w:rsidR="00BD5CE3" w:rsidRPr="009955D3" w:rsidRDefault="00BD5CE3" w:rsidP="00647B41">
      <w:pPr>
        <w:spacing w:after="0" w:line="252" w:lineRule="auto"/>
        <w:jc w:val="both"/>
        <w:rPr>
          <w:rFonts w:cstheme="minorHAnsi"/>
        </w:rPr>
      </w:pPr>
      <w:r w:rsidRPr="009955D3">
        <w:rPr>
          <w:rFonts w:cstheme="minorHAnsi"/>
        </w:rPr>
        <w:t>Après constatation du quorum, la séance est ouverte à</w:t>
      </w:r>
      <w:r w:rsidR="00067DBA">
        <w:rPr>
          <w:rFonts w:cstheme="minorHAnsi"/>
        </w:rPr>
        <w:t xml:space="preserve"> 19h00</w:t>
      </w:r>
      <w:r w:rsidRPr="009955D3">
        <w:rPr>
          <w:rFonts w:cstheme="minorHAnsi"/>
        </w:rPr>
        <w:t xml:space="preserve">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647B41">
      <w:pPr>
        <w:spacing w:after="0" w:line="252" w:lineRule="auto"/>
        <w:jc w:val="both"/>
        <w:rPr>
          <w:rFonts w:cstheme="minorHAnsi"/>
        </w:rPr>
      </w:pPr>
    </w:p>
    <w:p w14:paraId="7E813B7E" w14:textId="53BCC06B" w:rsidR="001F7177" w:rsidRDefault="00BD5CE3" w:rsidP="00647B41">
      <w:pPr>
        <w:spacing w:after="0" w:line="252" w:lineRule="auto"/>
        <w:jc w:val="both"/>
        <w:rPr>
          <w:rFonts w:cstheme="minorHAnsi"/>
          <w:i/>
          <w:lang w:val="en-CA"/>
        </w:rPr>
      </w:pPr>
      <w:r w:rsidRPr="009955D3">
        <w:rPr>
          <w:rFonts w:cstheme="minorHAnsi"/>
          <w:i/>
          <w:lang w:val="en-CA"/>
        </w:rPr>
        <w:t xml:space="preserve">After finding of quorum, the </w:t>
      </w:r>
      <w:r w:rsidR="009859A8">
        <w:rPr>
          <w:rFonts w:cstheme="minorHAnsi"/>
          <w:i/>
          <w:lang w:val="en-CA"/>
        </w:rPr>
        <w:t>council</w:t>
      </w:r>
      <w:r w:rsidRPr="009955D3">
        <w:rPr>
          <w:rFonts w:cstheme="minorHAnsi"/>
          <w:i/>
          <w:lang w:val="en-CA"/>
        </w:rPr>
        <w:t xml:space="preserve"> sitting is open at</w:t>
      </w:r>
      <w:r w:rsidR="00067DBA">
        <w:rPr>
          <w:rFonts w:cstheme="minorHAnsi"/>
          <w:i/>
          <w:lang w:val="en-CA"/>
        </w:rPr>
        <w:t xml:space="preserve"> 7:00 </w:t>
      </w:r>
      <w:r w:rsidRPr="009955D3">
        <w:rPr>
          <w:rFonts w:cstheme="minorHAnsi"/>
          <w:i/>
          <w:lang w:val="en-CA"/>
        </w:rPr>
        <w:t xml:space="preserve">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4F23B473" w14:textId="77777777" w:rsidR="00481B56" w:rsidRDefault="00481B56" w:rsidP="00647B41">
      <w:pPr>
        <w:spacing w:after="0" w:line="252" w:lineRule="auto"/>
        <w:jc w:val="both"/>
        <w:rPr>
          <w:rFonts w:cstheme="minorHAnsi"/>
          <w:i/>
          <w:lang w:val="en-CA"/>
        </w:rPr>
      </w:pPr>
    </w:p>
    <w:p w14:paraId="3AD9C002" w14:textId="1A285BA5" w:rsidR="00481B56" w:rsidRPr="00481B56" w:rsidRDefault="00481B56" w:rsidP="00481B56">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3296043B" w14:textId="77777777" w:rsidR="00B76785" w:rsidRPr="006C469D" w:rsidRDefault="00B76785" w:rsidP="00647B41">
      <w:pPr>
        <w:spacing w:after="0" w:line="252" w:lineRule="auto"/>
        <w:jc w:val="both"/>
        <w:outlineLvl w:val="0"/>
        <w:rPr>
          <w:rFonts w:cstheme="minorHAnsi"/>
          <w:b/>
          <w:i/>
          <w:u w:val="single"/>
        </w:rPr>
      </w:pPr>
    </w:p>
    <w:p w14:paraId="402D07FA" w14:textId="77777777" w:rsidR="00B76785" w:rsidRDefault="00B76785" w:rsidP="00647B41">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6DC98B6C" w14:textId="77777777" w:rsidR="00067DBA" w:rsidRDefault="00067DBA" w:rsidP="00647B41">
      <w:pPr>
        <w:spacing w:after="0" w:line="252" w:lineRule="auto"/>
        <w:jc w:val="both"/>
        <w:outlineLvl w:val="0"/>
        <w:rPr>
          <w:rFonts w:cstheme="minorHAnsi"/>
          <w:b/>
          <w:i/>
          <w:u w:val="single"/>
        </w:rPr>
      </w:pPr>
    </w:p>
    <w:p w14:paraId="1E452C75" w14:textId="77777777" w:rsidR="005322A9" w:rsidRPr="00002CA7" w:rsidRDefault="005322A9" w:rsidP="005322A9">
      <w:pPr>
        <w:spacing w:after="0" w:line="252" w:lineRule="auto"/>
        <w:ind w:hanging="1701"/>
        <w:jc w:val="both"/>
        <w:rPr>
          <w:rFonts w:cs="Arial"/>
          <w:b/>
        </w:rPr>
      </w:pPr>
      <w:r w:rsidRPr="004469A8">
        <w:rPr>
          <w:rFonts w:cstheme="minorHAnsi"/>
          <w:b/>
          <w:sz w:val="20"/>
          <w:szCs w:val="20"/>
        </w:rPr>
        <w:t>2024-01-</w:t>
      </w:r>
      <w:r>
        <w:rPr>
          <w:rFonts w:cstheme="minorHAnsi"/>
          <w:b/>
          <w:sz w:val="20"/>
          <w:szCs w:val="20"/>
        </w:rPr>
        <w:t>001</w:t>
      </w:r>
      <w:r w:rsidRPr="00002CA7">
        <w:rPr>
          <w:rFonts w:cstheme="minorHAnsi"/>
          <w:b/>
        </w:rPr>
        <w:tab/>
      </w:r>
      <w:r w:rsidRPr="00002CA7">
        <w:rPr>
          <w:rFonts w:cs="Arial"/>
          <w:b/>
        </w:rPr>
        <w:t>Adoption de l’ordre du jour</w:t>
      </w:r>
    </w:p>
    <w:p w14:paraId="5EC7452A" w14:textId="77777777" w:rsidR="005322A9" w:rsidRPr="00BF6EF3" w:rsidRDefault="005322A9" w:rsidP="005322A9">
      <w:pPr>
        <w:spacing w:after="0" w:line="252" w:lineRule="auto"/>
        <w:jc w:val="both"/>
        <w:rPr>
          <w:rFonts w:cstheme="minorHAnsi"/>
          <w:b/>
          <w:u w:val="single"/>
        </w:rPr>
      </w:pPr>
    </w:p>
    <w:p w14:paraId="1DB55319" w14:textId="77777777" w:rsidR="005322A9" w:rsidRPr="004C0EAA" w:rsidRDefault="005322A9" w:rsidP="005322A9">
      <w:pPr>
        <w:pBdr>
          <w:bottom w:val="single" w:sz="12" w:space="1" w:color="auto"/>
        </w:pBdr>
        <w:spacing w:after="0" w:line="252" w:lineRule="auto"/>
        <w:jc w:val="both"/>
        <w:rPr>
          <w:rFonts w:cs="Arial"/>
          <w:b/>
          <w:i/>
        </w:rPr>
      </w:pPr>
      <w:r w:rsidRPr="004C0EAA">
        <w:rPr>
          <w:rFonts w:cs="Arial"/>
          <w:b/>
          <w:i/>
        </w:rPr>
        <w:t>Adoption of the agenda</w:t>
      </w:r>
    </w:p>
    <w:p w14:paraId="50419CB4" w14:textId="77777777" w:rsidR="005322A9" w:rsidRPr="00D963BA" w:rsidRDefault="005322A9" w:rsidP="005322A9">
      <w:pPr>
        <w:pStyle w:val="Sansinterligne"/>
        <w:spacing w:line="252" w:lineRule="auto"/>
        <w:jc w:val="both"/>
        <w:rPr>
          <w:rFonts w:cs="Arial"/>
          <w:b/>
        </w:rPr>
      </w:pPr>
    </w:p>
    <w:p w14:paraId="00258F32" w14:textId="77777777" w:rsidR="005322A9" w:rsidRDefault="005322A9" w:rsidP="005322A9">
      <w:pPr>
        <w:pStyle w:val="Sansinterligne"/>
        <w:spacing w:line="252" w:lineRule="auto"/>
        <w:jc w:val="both"/>
        <w:rPr>
          <w:rFonts w:cs="Arial"/>
        </w:rPr>
      </w:pPr>
      <w:r w:rsidRPr="00BF6EF3">
        <w:rPr>
          <w:rFonts w:cs="Arial"/>
        </w:rPr>
        <w:t>Il est proposé par</w:t>
      </w:r>
      <w:r>
        <w:rPr>
          <w:rFonts w:cs="Arial"/>
        </w:rPr>
        <w:t xml:space="preserve"> madame la conseillère Isabelle Brisson </w:t>
      </w:r>
      <w:r w:rsidRPr="00BF6EF3">
        <w:rPr>
          <w:rFonts w:cs="Arial"/>
        </w:rPr>
        <w:t xml:space="preserve">et résolu que l’ordre du jour de la présente séance soit adopté tel que </w:t>
      </w:r>
      <w:r>
        <w:rPr>
          <w:rFonts w:cs="Arial"/>
        </w:rPr>
        <w:t>modifié en ajoutant le point suivant :</w:t>
      </w:r>
    </w:p>
    <w:p w14:paraId="3BF3108F" w14:textId="77777777" w:rsidR="005322A9" w:rsidRDefault="005322A9" w:rsidP="005322A9">
      <w:pPr>
        <w:pStyle w:val="Sansinterligne"/>
        <w:spacing w:line="252" w:lineRule="auto"/>
        <w:jc w:val="both"/>
        <w:rPr>
          <w:rFonts w:cs="Arial"/>
        </w:rPr>
      </w:pPr>
    </w:p>
    <w:p w14:paraId="76CF1BE8" w14:textId="77777777" w:rsidR="005322A9" w:rsidRDefault="005322A9" w:rsidP="005322A9">
      <w:pPr>
        <w:pStyle w:val="Sansinterligne"/>
        <w:spacing w:line="252" w:lineRule="auto"/>
        <w:jc w:val="both"/>
        <w:rPr>
          <w:rFonts w:cs="Arial"/>
        </w:rPr>
      </w:pPr>
      <w:r>
        <w:rPr>
          <w:rFonts w:cs="Arial"/>
        </w:rPr>
        <w:t xml:space="preserve">6.13 Pour accepter une offre de service - </w:t>
      </w:r>
      <w:r w:rsidRPr="00B01951">
        <w:rPr>
          <w:rFonts w:cs="Arial"/>
        </w:rPr>
        <w:t>Fédération québécoise des municipalités – Ressources humaines, relations du travail et services juridiques</w:t>
      </w:r>
    </w:p>
    <w:p w14:paraId="026E9955" w14:textId="77777777" w:rsidR="005322A9" w:rsidRPr="002B0D33" w:rsidRDefault="005322A9" w:rsidP="005322A9">
      <w:pPr>
        <w:pStyle w:val="Sansinterligne"/>
        <w:spacing w:line="252" w:lineRule="auto"/>
        <w:jc w:val="both"/>
        <w:rPr>
          <w:rFonts w:cs="Arial"/>
        </w:rPr>
      </w:pPr>
    </w:p>
    <w:p w14:paraId="67FD03B4" w14:textId="77777777" w:rsidR="005322A9" w:rsidRDefault="005322A9" w:rsidP="005322A9">
      <w:pPr>
        <w:pStyle w:val="Sansinterligne"/>
        <w:spacing w:line="252" w:lineRule="auto"/>
        <w:jc w:val="both"/>
        <w:rPr>
          <w:rFonts w:cs="Arial"/>
          <w:i/>
          <w:lang w:val="en-CA"/>
        </w:rPr>
      </w:pPr>
      <w:r w:rsidRPr="00BF6EF3">
        <w:rPr>
          <w:rFonts w:cs="Arial"/>
          <w:i/>
          <w:lang w:val="en-CA"/>
        </w:rPr>
        <w:t>It is proposed by Councillor</w:t>
      </w:r>
      <w:r>
        <w:rPr>
          <w:rFonts w:cs="Arial"/>
          <w:i/>
          <w:lang w:val="en-CA"/>
        </w:rPr>
        <w:t xml:space="preserve"> Isabelle Brisson</w:t>
      </w:r>
      <w:r w:rsidRPr="00BF6EF3">
        <w:rPr>
          <w:rFonts w:cs="Arial"/>
          <w:i/>
          <w:lang w:val="en-CA"/>
        </w:rPr>
        <w:t xml:space="preserve"> and resolved to approve the agenda of the current council sitting as </w:t>
      </w:r>
      <w:r>
        <w:rPr>
          <w:rFonts w:cs="Arial"/>
          <w:i/>
          <w:lang w:val="en-CA"/>
        </w:rPr>
        <w:t>modified adding the following item:</w:t>
      </w:r>
    </w:p>
    <w:p w14:paraId="70840893" w14:textId="77777777" w:rsidR="005322A9" w:rsidRDefault="005322A9" w:rsidP="005322A9">
      <w:pPr>
        <w:pStyle w:val="Sansinterligne"/>
        <w:spacing w:line="252" w:lineRule="auto"/>
        <w:jc w:val="both"/>
        <w:rPr>
          <w:rFonts w:cs="Arial"/>
          <w:i/>
          <w:lang w:val="en-CA"/>
        </w:rPr>
      </w:pPr>
    </w:p>
    <w:p w14:paraId="1449EDBC" w14:textId="1AB471D3" w:rsidR="005322A9" w:rsidRPr="00033874" w:rsidRDefault="005322A9" w:rsidP="005322A9">
      <w:pPr>
        <w:pStyle w:val="Sansinterligne"/>
        <w:spacing w:line="252" w:lineRule="auto"/>
        <w:jc w:val="both"/>
        <w:rPr>
          <w:rFonts w:cs="Arial"/>
          <w:i/>
        </w:rPr>
      </w:pPr>
      <w:r w:rsidRPr="00033874">
        <w:rPr>
          <w:rFonts w:cs="Arial"/>
          <w:i/>
        </w:rPr>
        <w:t>6.13 To accept a service offer - Fédération québécoise des municipalit</w:t>
      </w:r>
      <w:r w:rsidR="00ED1084">
        <w:rPr>
          <w:rFonts w:cs="Arial"/>
          <w:i/>
        </w:rPr>
        <w:t>é</w:t>
      </w:r>
      <w:r w:rsidRPr="00033874">
        <w:rPr>
          <w:rFonts w:cs="Arial"/>
          <w:i/>
        </w:rPr>
        <w:t>s – Human resources, labor relations and legal services</w:t>
      </w:r>
    </w:p>
    <w:p w14:paraId="2D5FDCAC" w14:textId="77777777" w:rsidR="00067DBA" w:rsidRPr="005322A9" w:rsidRDefault="00067DBA" w:rsidP="00067DBA">
      <w:pPr>
        <w:pStyle w:val="Sansinterligne"/>
        <w:spacing w:line="252" w:lineRule="auto"/>
        <w:jc w:val="both"/>
        <w:rPr>
          <w:rFonts w:cs="Arial"/>
          <w:i/>
        </w:rPr>
      </w:pPr>
    </w:p>
    <w:p w14:paraId="51A16C7A" w14:textId="77777777" w:rsidR="00067DBA" w:rsidRPr="004066E4" w:rsidRDefault="00067DBA" w:rsidP="00067DBA">
      <w:pPr>
        <w:spacing w:after="0" w:line="252" w:lineRule="auto"/>
        <w:jc w:val="right"/>
      </w:pPr>
      <w:r w:rsidRPr="004066E4">
        <w:t>Adopté à l’unanimité des conseillers</w:t>
      </w:r>
    </w:p>
    <w:p w14:paraId="7C07E205" w14:textId="38CB74CA" w:rsidR="00067DBA" w:rsidRPr="00033874" w:rsidRDefault="00067DBA" w:rsidP="00067DBA">
      <w:pPr>
        <w:spacing w:after="0" w:line="252" w:lineRule="auto"/>
        <w:jc w:val="right"/>
        <w:outlineLvl w:val="0"/>
        <w:rPr>
          <w:i/>
          <w:lang w:val="en-CA"/>
        </w:rPr>
      </w:pPr>
      <w:r w:rsidRPr="00033874">
        <w:rPr>
          <w:i/>
          <w:lang w:val="en-CA"/>
        </w:rPr>
        <w:t>Adopted unanimously by councillors</w:t>
      </w:r>
    </w:p>
    <w:p w14:paraId="47F0A3DC" w14:textId="52C428BF" w:rsidR="00481B56" w:rsidRPr="00033874" w:rsidRDefault="00481B56" w:rsidP="00481B56">
      <w:pPr>
        <w:spacing w:after="0" w:line="240" w:lineRule="auto"/>
        <w:jc w:val="both"/>
        <w:outlineLvl w:val="0"/>
        <w:rPr>
          <w:rFonts w:cstheme="minorHAnsi"/>
          <w:b/>
          <w:i/>
          <w:u w:val="single"/>
          <w:lang w:val="en-CA"/>
        </w:rPr>
      </w:pPr>
      <w:r w:rsidRPr="00033874">
        <w:rPr>
          <w:rFonts w:cstheme="minorHAnsi"/>
          <w:b/>
          <w:u w:val="single"/>
          <w:lang w:val="en-CA"/>
        </w:rPr>
        <w:lastRenderedPageBreak/>
        <w:t xml:space="preserve">ADOPTION DES PROCÈS-VERBAUX / </w:t>
      </w:r>
      <w:r w:rsidRPr="00033874">
        <w:rPr>
          <w:rFonts w:cstheme="minorHAnsi"/>
          <w:b/>
          <w:i/>
          <w:u w:val="single"/>
          <w:lang w:val="en-CA"/>
        </w:rPr>
        <w:t>ADOPTION OF THE MINUTES</w:t>
      </w:r>
    </w:p>
    <w:p w14:paraId="75CB02D7" w14:textId="77777777" w:rsidR="00481B56" w:rsidRPr="00033874" w:rsidRDefault="00481B56" w:rsidP="00481B56">
      <w:pPr>
        <w:spacing w:after="0" w:line="240" w:lineRule="auto"/>
        <w:jc w:val="both"/>
        <w:outlineLvl w:val="0"/>
        <w:rPr>
          <w:rFonts w:cstheme="minorHAnsi"/>
          <w:b/>
          <w:i/>
          <w:u w:val="single"/>
          <w:lang w:val="en-CA"/>
        </w:rPr>
      </w:pPr>
    </w:p>
    <w:p w14:paraId="6E715DBA" w14:textId="77777777" w:rsidR="00067DBA" w:rsidRPr="00AD749F" w:rsidRDefault="00067DBA" w:rsidP="00067DBA">
      <w:pPr>
        <w:spacing w:after="0" w:line="245" w:lineRule="auto"/>
        <w:ind w:hanging="1701"/>
        <w:jc w:val="both"/>
        <w:rPr>
          <w:rFonts w:cstheme="minorHAnsi"/>
          <w:b/>
          <w:u w:val="single"/>
        </w:rPr>
      </w:pPr>
      <w:r w:rsidRPr="004469A8">
        <w:rPr>
          <w:rFonts w:cstheme="minorHAnsi"/>
          <w:b/>
          <w:sz w:val="20"/>
          <w:szCs w:val="20"/>
        </w:rPr>
        <w:t>2024-01-</w:t>
      </w:r>
      <w:r>
        <w:rPr>
          <w:rFonts w:cstheme="minorHAnsi"/>
          <w:b/>
          <w:sz w:val="20"/>
          <w:szCs w:val="20"/>
        </w:rPr>
        <w:t>002</w:t>
      </w:r>
      <w:r w:rsidRPr="00AD749F">
        <w:rPr>
          <w:rFonts w:cstheme="minorHAnsi"/>
          <w:b/>
        </w:rPr>
        <w:tab/>
        <w:t xml:space="preserve">Adoption </w:t>
      </w:r>
      <w:r w:rsidRPr="004469A8">
        <w:rPr>
          <w:rFonts w:cstheme="minorHAnsi"/>
          <w:b/>
        </w:rPr>
        <w:t xml:space="preserve">des procès-verbaux </w:t>
      </w:r>
      <w:r w:rsidRPr="0031136C">
        <w:rPr>
          <w:rFonts w:cstheme="minorHAnsi"/>
          <w:b/>
        </w:rPr>
        <w:t xml:space="preserve">de la séance extraordinaire du conseil municipal tenue le 12 décembre 2023 (budget), de la séance extraordinaire du conseil municipal tenue le 12 décembre 2023 (programme triennal d’immobilisations), </w:t>
      </w:r>
      <w:r w:rsidRPr="004469A8">
        <w:rPr>
          <w:rFonts w:cstheme="minorHAnsi"/>
          <w:b/>
        </w:rPr>
        <w:t xml:space="preserve">de la séance ordinaire du conseil municipal tenue le 12 décembre 2023 </w:t>
      </w:r>
      <w:bookmarkStart w:id="0" w:name="_Hlk153892160"/>
      <w:r w:rsidRPr="004469A8">
        <w:rPr>
          <w:rFonts w:cstheme="minorHAnsi"/>
          <w:b/>
        </w:rPr>
        <w:t>et de la séance extraordinaire du conseil municipal tenue le 19 décembre 2023</w:t>
      </w:r>
      <w:bookmarkEnd w:id="0"/>
    </w:p>
    <w:p w14:paraId="0E25AAE0" w14:textId="77777777" w:rsidR="00067DBA" w:rsidRPr="00AD749F" w:rsidRDefault="00067DBA" w:rsidP="00067DBA">
      <w:pPr>
        <w:spacing w:after="0" w:line="245" w:lineRule="auto"/>
        <w:jc w:val="both"/>
        <w:rPr>
          <w:rFonts w:cstheme="minorHAnsi"/>
          <w:b/>
        </w:rPr>
      </w:pPr>
    </w:p>
    <w:p w14:paraId="5619020E" w14:textId="77777777" w:rsidR="00067DBA" w:rsidRDefault="00067DBA" w:rsidP="00067DBA">
      <w:pPr>
        <w:pBdr>
          <w:bottom w:val="single" w:sz="12" w:space="1" w:color="auto"/>
        </w:pBdr>
        <w:spacing w:after="0" w:line="245" w:lineRule="auto"/>
        <w:jc w:val="both"/>
        <w:rPr>
          <w:rFonts w:cstheme="minorHAnsi"/>
          <w:b/>
          <w:i/>
          <w:lang w:val="en-CA"/>
        </w:rPr>
      </w:pPr>
      <w:r w:rsidRPr="0031136C">
        <w:rPr>
          <w:rFonts w:cstheme="minorHAnsi"/>
          <w:b/>
          <w:i/>
          <w:lang w:val="en-CA"/>
        </w:rPr>
        <w:t xml:space="preserve">Adoption of the minutes </w:t>
      </w:r>
      <w:bookmarkStart w:id="1" w:name="_Hlk155166638"/>
      <w:r w:rsidRPr="0031136C">
        <w:rPr>
          <w:rFonts w:cstheme="minorHAnsi"/>
          <w:b/>
          <w:i/>
          <w:lang w:val="en-CA"/>
        </w:rPr>
        <w:t>of the extraordinary meeting of the municipal council held on December 12, 2023 (budget), of the extraordinary meeting of the municipal council held on December 12, 2023 (three-year capital expenditure program),</w:t>
      </w:r>
      <w:r w:rsidRPr="009E6AA2">
        <w:rPr>
          <w:rFonts w:cstheme="minorHAnsi"/>
          <w:b/>
          <w:i/>
          <w:lang w:val="en-CA"/>
        </w:rPr>
        <w:t xml:space="preserve"> </w:t>
      </w:r>
      <w:bookmarkEnd w:id="1"/>
      <w:r w:rsidRPr="009E6AA2">
        <w:rPr>
          <w:rFonts w:cstheme="minorHAnsi"/>
          <w:b/>
          <w:i/>
          <w:lang w:val="en-CA"/>
        </w:rPr>
        <w:t>of the regular meeting of the municipal council held on December 12, 2023, and of the extraordinary meeting of the municipal council held on December 19, 2023</w:t>
      </w:r>
    </w:p>
    <w:p w14:paraId="1870B326" w14:textId="77777777" w:rsidR="00067DBA" w:rsidRPr="004D204D" w:rsidRDefault="00067DBA" w:rsidP="00067DBA">
      <w:pPr>
        <w:spacing w:after="0" w:line="245" w:lineRule="auto"/>
        <w:jc w:val="both"/>
        <w:rPr>
          <w:rFonts w:cstheme="minorHAnsi"/>
          <w:b/>
          <w:i/>
          <w:u w:val="single"/>
          <w:lang w:val="en-CA"/>
        </w:rPr>
      </w:pPr>
    </w:p>
    <w:p w14:paraId="36956709" w14:textId="77777777" w:rsidR="00067DBA" w:rsidRPr="005837C6" w:rsidRDefault="00067DBA" w:rsidP="00067DBA">
      <w:pPr>
        <w:spacing w:line="245" w:lineRule="auto"/>
        <w:jc w:val="both"/>
        <w:rPr>
          <w:rFonts w:cs="Arial"/>
          <w:color w:val="FF0000"/>
        </w:rPr>
      </w:pPr>
      <w:r w:rsidRPr="005E31F5">
        <w:rPr>
          <w:rFonts w:cs="Arial"/>
        </w:rPr>
        <w:t>Il est proposé par</w:t>
      </w:r>
      <w:r>
        <w:rPr>
          <w:rFonts w:cs="Arial"/>
        </w:rPr>
        <w:t xml:space="preserve"> madame la conseillère Manon Jutras</w:t>
      </w:r>
      <w:r w:rsidRPr="005E31F5">
        <w:rPr>
          <w:rFonts w:cs="Arial"/>
        </w:rPr>
        <w:t xml:space="preserve"> et résolu que le</w:t>
      </w:r>
      <w:r>
        <w:rPr>
          <w:rFonts w:cs="Arial"/>
        </w:rPr>
        <w:t>s</w:t>
      </w:r>
      <w:r w:rsidRPr="005E31F5">
        <w:rPr>
          <w:rFonts w:cs="Arial"/>
        </w:rPr>
        <w:t xml:space="preserve"> procès-verba</w:t>
      </w:r>
      <w:r>
        <w:rPr>
          <w:rFonts w:cs="Arial"/>
        </w:rPr>
        <w:t>ux</w:t>
      </w:r>
      <w:r w:rsidRPr="005E31F5">
        <w:rPr>
          <w:rFonts w:cs="Arial"/>
        </w:rPr>
        <w:t xml:space="preserve"> </w:t>
      </w:r>
      <w:r w:rsidRPr="003D5893">
        <w:rPr>
          <w:rFonts w:cs="Arial"/>
        </w:rPr>
        <w:t>de la séance extraordinaire du conseil municipal tenue le 12 décembre 2023 (budget), de la séance extraordinaire du conseil municipal tenue le 12 décembre 2023 (programme triennal d’immobilisations),</w:t>
      </w:r>
      <w:r>
        <w:rPr>
          <w:rFonts w:cs="Arial"/>
        </w:rPr>
        <w:t xml:space="preserve"> </w:t>
      </w:r>
      <w:r w:rsidRPr="005E31F5">
        <w:rPr>
          <w:rFonts w:cs="Arial"/>
        </w:rPr>
        <w:t xml:space="preserve">de la séance ordinaire </w:t>
      </w:r>
      <w:r>
        <w:rPr>
          <w:rFonts w:cs="Arial"/>
        </w:rPr>
        <w:t xml:space="preserve">du conseil municipal tenue le 12 décembre 2023 </w:t>
      </w:r>
      <w:r w:rsidRPr="004469A8">
        <w:rPr>
          <w:rFonts w:cs="Arial"/>
        </w:rPr>
        <w:t>et de la séance extraordinaire du conseil municipal tenue le 19 décembre 2023</w:t>
      </w:r>
      <w:r>
        <w:rPr>
          <w:rFonts w:cs="Arial"/>
        </w:rPr>
        <w:t xml:space="preserve"> soient</w:t>
      </w:r>
      <w:r w:rsidRPr="005837C6">
        <w:rPr>
          <w:rFonts w:cs="Arial"/>
        </w:rPr>
        <w:t xml:space="preserve"> approuvé</w:t>
      </w:r>
      <w:r>
        <w:rPr>
          <w:rFonts w:cs="Arial"/>
        </w:rPr>
        <w:t>s</w:t>
      </w:r>
      <w:r w:rsidRPr="005837C6">
        <w:rPr>
          <w:rFonts w:cs="Arial"/>
        </w:rPr>
        <w:t xml:space="preserve"> tel</w:t>
      </w:r>
      <w:r>
        <w:rPr>
          <w:rFonts w:cs="Arial"/>
        </w:rPr>
        <w:t>s</w:t>
      </w:r>
      <w:r w:rsidRPr="005837C6">
        <w:rPr>
          <w:rFonts w:cs="Arial"/>
        </w:rPr>
        <w:t xml:space="preserve"> que déposé</w:t>
      </w:r>
      <w:r>
        <w:rPr>
          <w:rFonts w:cs="Arial"/>
        </w:rPr>
        <w:t>s</w:t>
      </w:r>
      <w:r w:rsidRPr="005E31F5">
        <w:rPr>
          <w:rFonts w:cs="Arial"/>
        </w:rPr>
        <w:t>.</w:t>
      </w:r>
      <w:r>
        <w:rPr>
          <w:rFonts w:cs="Arial"/>
        </w:rPr>
        <w:t xml:space="preserve"> </w:t>
      </w:r>
    </w:p>
    <w:p w14:paraId="1C9EA0E2" w14:textId="77777777" w:rsidR="00067DBA" w:rsidRDefault="00067DBA" w:rsidP="00067DBA">
      <w:pPr>
        <w:spacing w:after="0" w:line="245" w:lineRule="auto"/>
        <w:jc w:val="both"/>
        <w:rPr>
          <w:rFonts w:cstheme="minorHAnsi"/>
          <w:bCs/>
          <w:i/>
          <w:iCs/>
          <w:lang w:val="en-CA"/>
        </w:rPr>
      </w:pPr>
      <w:r w:rsidRPr="00911B02">
        <w:rPr>
          <w:rFonts w:cstheme="minorHAnsi"/>
          <w:bCs/>
          <w:i/>
          <w:iCs/>
          <w:lang w:val="en-CA"/>
        </w:rPr>
        <w:t xml:space="preserve">It is proposed </w:t>
      </w:r>
      <w:r>
        <w:rPr>
          <w:rFonts w:cstheme="minorHAnsi"/>
          <w:bCs/>
          <w:i/>
          <w:iCs/>
          <w:lang w:val="en-CA"/>
        </w:rPr>
        <w:t xml:space="preserve">by Councillor Manon Jutras </w:t>
      </w:r>
      <w:r w:rsidRPr="00911B02">
        <w:rPr>
          <w:rFonts w:cstheme="minorHAnsi"/>
          <w:bCs/>
          <w:i/>
          <w:iCs/>
          <w:lang w:val="en-CA"/>
        </w:rPr>
        <w:t xml:space="preserve">and </w:t>
      </w:r>
      <w:r w:rsidRPr="00526736">
        <w:rPr>
          <w:rFonts w:cstheme="minorHAnsi"/>
          <w:bCs/>
          <w:i/>
          <w:iCs/>
          <w:lang w:val="en-CA"/>
        </w:rPr>
        <w:t xml:space="preserve">resolved that the minutes </w:t>
      </w:r>
      <w:r w:rsidRPr="003D5893">
        <w:rPr>
          <w:rFonts w:cstheme="minorHAnsi"/>
          <w:bCs/>
          <w:i/>
          <w:iCs/>
          <w:lang w:val="en-CA"/>
        </w:rPr>
        <w:t xml:space="preserve">of the extraordinary meeting of the municipal council held on December 12, 2023 (budget), of the extraordinary meeting of the municipal council held on December 12, 2023 (three-year capital expenditure program), </w:t>
      </w:r>
      <w:r w:rsidRPr="00526736">
        <w:rPr>
          <w:rFonts w:cstheme="minorHAnsi"/>
          <w:bCs/>
          <w:i/>
          <w:iCs/>
          <w:lang w:val="en-CA"/>
        </w:rPr>
        <w:t>of the regular meeting of the municipal council held on December 12, 2023</w:t>
      </w:r>
      <w:r>
        <w:rPr>
          <w:rFonts w:cstheme="minorHAnsi"/>
          <w:bCs/>
          <w:i/>
          <w:iCs/>
          <w:lang w:val="en-CA"/>
        </w:rPr>
        <w:t>,</w:t>
      </w:r>
      <w:r w:rsidRPr="00526736">
        <w:rPr>
          <w:rFonts w:cstheme="minorHAnsi"/>
          <w:bCs/>
          <w:i/>
          <w:iCs/>
          <w:lang w:val="en-CA"/>
        </w:rPr>
        <w:t xml:space="preserve"> and of the extraordinary meeting of the municipal council held on December 19, 2023</w:t>
      </w:r>
      <w:r>
        <w:rPr>
          <w:rFonts w:cstheme="minorHAnsi"/>
          <w:bCs/>
          <w:i/>
          <w:iCs/>
          <w:lang w:val="en-CA"/>
        </w:rPr>
        <w:t>,</w:t>
      </w:r>
      <w:r w:rsidRPr="00526736">
        <w:rPr>
          <w:rFonts w:cstheme="minorHAnsi"/>
          <w:bCs/>
          <w:i/>
          <w:iCs/>
          <w:lang w:val="en-CA"/>
        </w:rPr>
        <w:t xml:space="preserve"> be approved as </w:t>
      </w:r>
      <w:r>
        <w:rPr>
          <w:rFonts w:cstheme="minorHAnsi"/>
          <w:bCs/>
          <w:i/>
          <w:iCs/>
          <w:lang w:val="en-CA"/>
        </w:rPr>
        <w:t>written.</w:t>
      </w:r>
    </w:p>
    <w:p w14:paraId="0C8EC510" w14:textId="77777777" w:rsidR="00067DBA" w:rsidRDefault="00067DBA" w:rsidP="00067DBA">
      <w:pPr>
        <w:spacing w:after="0" w:line="245" w:lineRule="auto"/>
        <w:rPr>
          <w:i/>
          <w:sz w:val="24"/>
          <w:szCs w:val="24"/>
          <w:lang w:val="en-CA"/>
        </w:rPr>
      </w:pPr>
    </w:p>
    <w:p w14:paraId="5C2AAAD0" w14:textId="77777777" w:rsidR="00067DBA" w:rsidRPr="004066E4" w:rsidRDefault="00067DBA" w:rsidP="00067DBA">
      <w:pPr>
        <w:spacing w:after="0" w:line="245" w:lineRule="auto"/>
        <w:jc w:val="right"/>
      </w:pPr>
      <w:r w:rsidRPr="004066E4">
        <w:t>Adopté à l’unanimité des conseillers</w:t>
      </w:r>
    </w:p>
    <w:p w14:paraId="538751B3" w14:textId="2D08BDAC" w:rsidR="00C5796C" w:rsidRPr="004066E4" w:rsidRDefault="00067DBA" w:rsidP="00067DBA">
      <w:pPr>
        <w:spacing w:line="245" w:lineRule="auto"/>
        <w:jc w:val="right"/>
        <w:rPr>
          <w:i/>
        </w:rPr>
      </w:pPr>
      <w:r w:rsidRPr="004066E4">
        <w:rPr>
          <w:i/>
        </w:rPr>
        <w:t>Adopted unanimously by councillors</w:t>
      </w:r>
    </w:p>
    <w:p w14:paraId="02C5EF2E" w14:textId="77777777" w:rsidR="00067DBA" w:rsidRDefault="00067DBA" w:rsidP="00067DBA">
      <w:pPr>
        <w:spacing w:line="245" w:lineRule="auto"/>
        <w:jc w:val="right"/>
        <w:rPr>
          <w:i/>
          <w:sz w:val="24"/>
          <w:szCs w:val="24"/>
        </w:rPr>
      </w:pPr>
    </w:p>
    <w:p w14:paraId="1335D42B" w14:textId="77777777" w:rsidR="00F13620" w:rsidRDefault="00F13620" w:rsidP="00F13620">
      <w:pPr>
        <w:spacing w:after="0" w:line="240"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322B512C" w14:textId="77777777" w:rsidR="00F13620" w:rsidRDefault="00F13620" w:rsidP="00F13620">
      <w:pPr>
        <w:spacing w:after="0" w:line="240" w:lineRule="auto"/>
        <w:rPr>
          <w:rFonts w:cstheme="minorHAnsi"/>
          <w:b/>
          <w:i/>
          <w:u w:val="single"/>
        </w:rPr>
      </w:pPr>
    </w:p>
    <w:p w14:paraId="749EC4EB" w14:textId="77777777" w:rsidR="00F13620" w:rsidRDefault="00F13620" w:rsidP="00F13620">
      <w:pPr>
        <w:spacing w:after="0" w:line="240"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76C3C2F5" w14:textId="77777777" w:rsidR="00067DBA" w:rsidRDefault="00067DBA" w:rsidP="00F13620">
      <w:pPr>
        <w:spacing w:after="0" w:line="240" w:lineRule="auto"/>
        <w:outlineLvl w:val="0"/>
        <w:rPr>
          <w:rFonts w:cstheme="minorHAnsi"/>
          <w:b/>
          <w:i/>
          <w:u w:val="single"/>
        </w:rPr>
      </w:pPr>
    </w:p>
    <w:p w14:paraId="7F2B080F" w14:textId="77777777" w:rsidR="00067DBA" w:rsidRDefault="00067DBA" w:rsidP="00067DBA">
      <w:pPr>
        <w:pStyle w:val="Sansinterligne"/>
        <w:spacing w:line="252" w:lineRule="auto"/>
        <w:ind w:hanging="1701"/>
        <w:jc w:val="both"/>
        <w:rPr>
          <w:rFonts w:cs="Arial"/>
          <w:b/>
        </w:rPr>
      </w:pPr>
      <w:r w:rsidRPr="00277DBD">
        <w:rPr>
          <w:rFonts w:cs="Arial"/>
          <w:b/>
          <w:sz w:val="20"/>
          <w:szCs w:val="20"/>
        </w:rPr>
        <w:t>2024-01-</w:t>
      </w:r>
      <w:r>
        <w:rPr>
          <w:rFonts w:cs="Arial"/>
          <w:b/>
          <w:sz w:val="20"/>
          <w:szCs w:val="20"/>
        </w:rPr>
        <w:t>003</w:t>
      </w:r>
      <w:r w:rsidRPr="00930EA1">
        <w:rPr>
          <w:rFonts w:cs="Arial"/>
          <w:b/>
        </w:rPr>
        <w:tab/>
      </w:r>
      <w:r w:rsidRPr="00EE2776">
        <w:rPr>
          <w:rFonts w:cs="Arial"/>
          <w:b/>
        </w:rPr>
        <w:t>Avis de motion et dépôt du règlement numéro RA-188-01-202</w:t>
      </w:r>
      <w:r>
        <w:rPr>
          <w:rFonts w:cs="Arial"/>
          <w:b/>
        </w:rPr>
        <w:t>4</w:t>
      </w:r>
      <w:r w:rsidRPr="00EE2776">
        <w:rPr>
          <w:rFonts w:cs="Arial"/>
          <w:b/>
        </w:rPr>
        <w:t xml:space="preserve"> décrétant les taux de taxes foncières, de tarifications et de compensations pour l’année 202</w:t>
      </w:r>
      <w:r>
        <w:rPr>
          <w:rFonts w:cs="Arial"/>
          <w:b/>
        </w:rPr>
        <w:t>4</w:t>
      </w:r>
    </w:p>
    <w:p w14:paraId="30E121E2" w14:textId="77777777" w:rsidR="00067DBA" w:rsidRDefault="00067DBA" w:rsidP="00067DBA">
      <w:pPr>
        <w:pStyle w:val="Sansinterligne"/>
        <w:spacing w:line="252" w:lineRule="auto"/>
        <w:ind w:hanging="1701"/>
        <w:jc w:val="both"/>
        <w:rPr>
          <w:rFonts w:cs="Arial"/>
          <w:b/>
        </w:rPr>
      </w:pPr>
    </w:p>
    <w:p w14:paraId="47DDAD73" w14:textId="4C93B9D8" w:rsidR="00067DBA" w:rsidRPr="006B668B" w:rsidRDefault="00067DBA" w:rsidP="00EC18F1">
      <w:pPr>
        <w:pStyle w:val="Sansinterligne"/>
        <w:pBdr>
          <w:bottom w:val="single" w:sz="12" w:space="1" w:color="auto"/>
        </w:pBdr>
        <w:spacing w:line="252" w:lineRule="auto"/>
        <w:jc w:val="both"/>
        <w:rPr>
          <w:rFonts w:cs="Arial"/>
          <w:b/>
          <w:i/>
          <w:iCs/>
          <w:lang w:val="en-CA"/>
        </w:rPr>
      </w:pPr>
      <w:r w:rsidRPr="006B668B">
        <w:rPr>
          <w:rFonts w:cs="Arial"/>
          <w:b/>
          <w:lang w:val="en-CA"/>
        </w:rPr>
        <w:t>Notice of motion and filing of by-law number RA-188-01-2024 decreeing the rates of property taxes, rates and compensation for the year 2024</w:t>
      </w:r>
    </w:p>
    <w:p w14:paraId="135D2D02" w14:textId="77777777" w:rsidR="00EC18F1" w:rsidRDefault="00EC18F1" w:rsidP="00067DBA">
      <w:pPr>
        <w:pStyle w:val="Sansinterligne"/>
        <w:spacing w:line="252" w:lineRule="auto"/>
        <w:jc w:val="both"/>
        <w:rPr>
          <w:rFonts w:cs="Arial"/>
          <w:bCs/>
        </w:rPr>
      </w:pPr>
    </w:p>
    <w:p w14:paraId="17B1B809" w14:textId="77777777" w:rsidR="00067DBA" w:rsidRDefault="00067DBA" w:rsidP="00067DBA">
      <w:pPr>
        <w:spacing w:line="252" w:lineRule="auto"/>
        <w:jc w:val="both"/>
        <w:rPr>
          <w:rFonts w:cstheme="minorHAnsi"/>
        </w:rPr>
      </w:pPr>
      <w:r w:rsidRPr="00547FBD">
        <w:rPr>
          <w:rFonts w:cstheme="minorHAnsi"/>
        </w:rPr>
        <w:t xml:space="preserve">Avis de motion est donné par la présente </w:t>
      </w:r>
      <w:r>
        <w:rPr>
          <w:rFonts w:cstheme="minorHAnsi"/>
        </w:rPr>
        <w:t>par monsieur le conseiller Denis Fillion</w:t>
      </w:r>
      <w:r w:rsidRPr="00C74FE1">
        <w:rPr>
          <w:rFonts w:cstheme="minorHAnsi"/>
        </w:rPr>
        <w:t xml:space="preserve"> qu’il sera adopté, à une séance subséquente, le règlement numéro </w:t>
      </w:r>
      <w:r w:rsidRPr="00785B06">
        <w:rPr>
          <w:rFonts w:cstheme="minorHAnsi"/>
        </w:rPr>
        <w:t>RA-188-01-202</w:t>
      </w:r>
      <w:r>
        <w:rPr>
          <w:rFonts w:cstheme="minorHAnsi"/>
        </w:rPr>
        <w:t>4</w:t>
      </w:r>
      <w:r w:rsidRPr="00785B06">
        <w:rPr>
          <w:rFonts w:cstheme="minorHAnsi"/>
        </w:rPr>
        <w:t xml:space="preserve"> décrétant les taux de taxes foncières, de tarifications et de compensations pour l’année 202</w:t>
      </w:r>
      <w:r>
        <w:rPr>
          <w:rFonts w:cstheme="minorHAnsi"/>
        </w:rPr>
        <w:t>4.</w:t>
      </w:r>
    </w:p>
    <w:p w14:paraId="17EDDD8E" w14:textId="77777777" w:rsidR="00067DBA" w:rsidRDefault="00067DBA" w:rsidP="00067DBA">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1B59517A" w14:textId="77777777" w:rsidR="00067DBA" w:rsidRPr="00726D99" w:rsidRDefault="00067DBA" w:rsidP="00067DBA">
      <w:pPr>
        <w:spacing w:after="0" w:line="252" w:lineRule="auto"/>
        <w:jc w:val="both"/>
        <w:rPr>
          <w:rFonts w:cstheme="minorHAnsi"/>
          <w:b/>
          <w:u w:val="single"/>
        </w:rPr>
      </w:pPr>
    </w:p>
    <w:p w14:paraId="4C977456" w14:textId="177D928E" w:rsidR="00067DBA" w:rsidRDefault="00067DBA" w:rsidP="00067DBA">
      <w:pPr>
        <w:spacing w:after="0" w:line="252" w:lineRule="auto"/>
        <w:jc w:val="both"/>
        <w:rPr>
          <w:i/>
          <w:iCs/>
          <w:color w:val="000000"/>
          <w:lang w:val="en-CA"/>
        </w:rPr>
      </w:pPr>
      <w:r w:rsidRPr="00933FA0">
        <w:rPr>
          <w:i/>
          <w:iCs/>
          <w:color w:val="000000"/>
          <w:lang w:val="en-CA"/>
        </w:rPr>
        <w:t>Notice of motion is hereby given by Council</w:t>
      </w:r>
      <w:r w:rsidR="00497F68">
        <w:rPr>
          <w:i/>
          <w:iCs/>
          <w:color w:val="000000"/>
          <w:lang w:val="en-CA"/>
        </w:rPr>
        <w:t>l</w:t>
      </w:r>
      <w:r w:rsidRPr="00933FA0">
        <w:rPr>
          <w:i/>
          <w:iCs/>
          <w:color w:val="000000"/>
          <w:lang w:val="en-CA"/>
        </w:rPr>
        <w:t>or Denis Fillion that it will be adopted, at a subsequent meeting, by-law number RA-188-01-2024 decreeing the rates of property taxes, tariffs and compensation for the year 2024.</w:t>
      </w:r>
    </w:p>
    <w:p w14:paraId="6956D7DD" w14:textId="77777777" w:rsidR="00067DBA" w:rsidRPr="00933FA0" w:rsidRDefault="00067DBA" w:rsidP="00067DBA">
      <w:pPr>
        <w:spacing w:after="0" w:line="252" w:lineRule="auto"/>
        <w:jc w:val="both"/>
        <w:rPr>
          <w:i/>
          <w:iCs/>
          <w:color w:val="000000"/>
          <w:lang w:val="en-CA"/>
        </w:rPr>
      </w:pPr>
    </w:p>
    <w:p w14:paraId="43A42435" w14:textId="77777777" w:rsidR="00067DBA" w:rsidRDefault="00067DBA" w:rsidP="00067DBA">
      <w:pPr>
        <w:spacing w:after="0" w:line="252" w:lineRule="auto"/>
        <w:jc w:val="both"/>
        <w:rPr>
          <w:i/>
          <w:iCs/>
          <w:color w:val="000000"/>
          <w:lang w:val="en-CA"/>
        </w:rPr>
      </w:pPr>
      <w:r w:rsidRPr="00933FA0">
        <w:rPr>
          <w:i/>
          <w:iCs/>
          <w:color w:val="000000"/>
          <w:lang w:val="en-CA"/>
        </w:rPr>
        <w:t>This notice of motion as well as the filing of the draft by-law are made in accordance with the Municipal Code of Quebec (RLRQ, chapter C-27.1).</w:t>
      </w:r>
    </w:p>
    <w:p w14:paraId="2CA6A166" w14:textId="77777777" w:rsidR="00067DBA" w:rsidRDefault="00067DBA" w:rsidP="00CB7A4D">
      <w:pPr>
        <w:pStyle w:val="Sansinterligne"/>
        <w:spacing w:line="264" w:lineRule="auto"/>
        <w:ind w:hanging="1701"/>
        <w:jc w:val="both"/>
        <w:rPr>
          <w:rFonts w:cs="Arial"/>
          <w:b/>
        </w:rPr>
      </w:pPr>
      <w:r w:rsidRPr="00277DBD">
        <w:rPr>
          <w:rFonts w:cs="Arial"/>
          <w:b/>
          <w:sz w:val="20"/>
          <w:szCs w:val="20"/>
        </w:rPr>
        <w:lastRenderedPageBreak/>
        <w:t>2024-01-</w:t>
      </w:r>
      <w:r>
        <w:rPr>
          <w:rFonts w:cs="Arial"/>
          <w:b/>
          <w:sz w:val="20"/>
          <w:szCs w:val="20"/>
        </w:rPr>
        <w:t>004</w:t>
      </w:r>
      <w:r w:rsidRPr="00930EA1">
        <w:rPr>
          <w:rFonts w:cs="Arial"/>
          <w:b/>
        </w:rPr>
        <w:tab/>
      </w:r>
      <w:r w:rsidRPr="00EE2776">
        <w:rPr>
          <w:rFonts w:cs="Arial"/>
          <w:b/>
        </w:rPr>
        <w:t>Avis de motion et dépôt du règlement numéro RA-</w:t>
      </w:r>
      <w:r>
        <w:rPr>
          <w:rFonts w:cs="Arial"/>
          <w:b/>
        </w:rPr>
        <w:t xml:space="preserve">200-01-2024 concernant la gestion contractuelle et les règles de contrôle et de suivis budgétaires – Délégation à certains employés – Pouvoir d’autoriser les dépenses et d’octroyer des contrats </w:t>
      </w:r>
    </w:p>
    <w:p w14:paraId="0F8A9BB3" w14:textId="77777777" w:rsidR="00067DBA" w:rsidRDefault="00067DBA" w:rsidP="00CB7A4D">
      <w:pPr>
        <w:pStyle w:val="Sansinterligne"/>
        <w:spacing w:line="264" w:lineRule="auto"/>
        <w:ind w:hanging="1701"/>
        <w:jc w:val="both"/>
        <w:rPr>
          <w:rFonts w:cs="Arial"/>
          <w:b/>
        </w:rPr>
      </w:pPr>
    </w:p>
    <w:p w14:paraId="5383ED1B" w14:textId="3AE079ED" w:rsidR="00067DBA" w:rsidRDefault="00067DBA" w:rsidP="001B1639">
      <w:pPr>
        <w:pStyle w:val="Sansinterligne"/>
        <w:pBdr>
          <w:bottom w:val="single" w:sz="12" w:space="1" w:color="auto"/>
        </w:pBdr>
        <w:spacing w:line="264" w:lineRule="auto"/>
        <w:jc w:val="both"/>
        <w:rPr>
          <w:rFonts w:cs="Arial"/>
          <w:b/>
          <w:lang w:val="en-CA"/>
        </w:rPr>
      </w:pPr>
      <w:r w:rsidRPr="006B668B">
        <w:rPr>
          <w:rFonts w:cs="Arial"/>
          <w:b/>
          <w:lang w:val="en-CA"/>
        </w:rPr>
        <w:t>Notice of motion and filing of by-law number RA-200-01-2024 concerning contractual management and budgetary control and monitoring rules – Delegation to certain employees – Power to authorize expenses and award contracts</w:t>
      </w:r>
    </w:p>
    <w:p w14:paraId="3DDAB7B8" w14:textId="77777777" w:rsidR="00067DBA" w:rsidRPr="001B1639" w:rsidRDefault="00067DBA" w:rsidP="00CB7A4D">
      <w:pPr>
        <w:pStyle w:val="Sansinterligne"/>
        <w:spacing w:line="264" w:lineRule="auto"/>
        <w:jc w:val="both"/>
        <w:rPr>
          <w:rFonts w:cs="Arial"/>
          <w:bCs/>
          <w:lang w:val="en-CA"/>
        </w:rPr>
      </w:pPr>
    </w:p>
    <w:p w14:paraId="0AC6DEFF" w14:textId="77777777" w:rsidR="00067DBA" w:rsidRDefault="00067DBA" w:rsidP="00CB7A4D">
      <w:pPr>
        <w:spacing w:line="264" w:lineRule="auto"/>
        <w:jc w:val="both"/>
        <w:rPr>
          <w:rFonts w:cstheme="minorHAnsi"/>
        </w:rPr>
      </w:pPr>
      <w:r w:rsidRPr="00547FBD">
        <w:rPr>
          <w:rFonts w:cstheme="minorHAnsi"/>
        </w:rPr>
        <w:t xml:space="preserve">Avis de motion est donné par la présente </w:t>
      </w:r>
      <w:r>
        <w:rPr>
          <w:rFonts w:cstheme="minorHAnsi"/>
        </w:rPr>
        <w:t>par madame la conseillère Manon Jutras</w:t>
      </w:r>
      <w:r w:rsidRPr="00C74FE1">
        <w:rPr>
          <w:rFonts w:cstheme="minorHAnsi"/>
        </w:rPr>
        <w:t xml:space="preserve"> qu’il sera adopté, à une séance subséquente, le règlement numéro </w:t>
      </w:r>
      <w:r w:rsidRPr="00785B06">
        <w:rPr>
          <w:rFonts w:cstheme="minorHAnsi"/>
        </w:rPr>
        <w:t>RA-</w:t>
      </w:r>
      <w:r>
        <w:rPr>
          <w:rFonts w:cstheme="minorHAnsi"/>
        </w:rPr>
        <w:t>200-01</w:t>
      </w:r>
      <w:r w:rsidRPr="00785B06">
        <w:rPr>
          <w:rFonts w:cstheme="minorHAnsi"/>
        </w:rPr>
        <w:t>-202</w:t>
      </w:r>
      <w:r>
        <w:rPr>
          <w:rFonts w:cstheme="minorHAnsi"/>
        </w:rPr>
        <w:t>4</w:t>
      </w:r>
      <w:r w:rsidRPr="00785B06">
        <w:rPr>
          <w:rFonts w:cstheme="minorHAnsi"/>
        </w:rPr>
        <w:t xml:space="preserve"> </w:t>
      </w:r>
      <w:r>
        <w:rPr>
          <w:rFonts w:cstheme="minorHAnsi"/>
        </w:rPr>
        <w:t>concernant la gestion contractuelle et les règles de contrôle et de suivis budgétaires – Délégation à certains employés – pouvoir d’autoriser des dépenses et d’octroyer des contrats.</w:t>
      </w:r>
    </w:p>
    <w:p w14:paraId="0A658540" w14:textId="77777777" w:rsidR="00067DBA" w:rsidRDefault="00067DBA" w:rsidP="00CB7A4D">
      <w:pPr>
        <w:spacing w:line="264"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73B5ACF5" w14:textId="77777777" w:rsidR="00067DBA" w:rsidRDefault="00067DBA" w:rsidP="00CB7A4D">
      <w:pPr>
        <w:spacing w:after="0" w:line="264" w:lineRule="auto"/>
        <w:jc w:val="both"/>
        <w:rPr>
          <w:rFonts w:cstheme="minorHAnsi"/>
          <w:bCs/>
          <w:i/>
          <w:iCs/>
          <w:lang w:val="en-CA"/>
        </w:rPr>
      </w:pPr>
      <w:r w:rsidRPr="00933FA0">
        <w:rPr>
          <w:rFonts w:cstheme="minorHAnsi"/>
          <w:bCs/>
          <w:i/>
          <w:iCs/>
          <w:lang w:val="en-CA"/>
        </w:rPr>
        <w:t>Notice of motion is hereby given by Councilor Manon Jutras that by-law number RA-200-01-2024 concerning contractual management and budgetary control and monitoring rules will be adopted at a subsequent meeting – Delegation to certain employees – power to authorize expenditures and award contracts.</w:t>
      </w:r>
    </w:p>
    <w:p w14:paraId="1BB92280" w14:textId="77777777" w:rsidR="00067DBA" w:rsidRPr="00933FA0" w:rsidRDefault="00067DBA" w:rsidP="00CB7A4D">
      <w:pPr>
        <w:spacing w:after="0" w:line="264" w:lineRule="auto"/>
        <w:jc w:val="both"/>
        <w:rPr>
          <w:rFonts w:cstheme="minorHAnsi"/>
          <w:bCs/>
          <w:i/>
          <w:iCs/>
          <w:lang w:val="en-CA"/>
        </w:rPr>
      </w:pPr>
    </w:p>
    <w:p w14:paraId="286D46C4" w14:textId="77777777" w:rsidR="00067DBA" w:rsidRDefault="00067DBA" w:rsidP="00CB7A4D">
      <w:pPr>
        <w:spacing w:after="0" w:line="264" w:lineRule="auto"/>
        <w:jc w:val="both"/>
        <w:rPr>
          <w:rFonts w:cstheme="minorHAnsi"/>
          <w:bCs/>
          <w:i/>
          <w:iCs/>
          <w:lang w:val="en-CA"/>
        </w:rPr>
      </w:pPr>
      <w:r w:rsidRPr="00933FA0">
        <w:rPr>
          <w:rFonts w:cstheme="minorHAnsi"/>
          <w:bCs/>
          <w:i/>
          <w:iCs/>
          <w:lang w:val="en-CA"/>
        </w:rPr>
        <w:t>This notice of motion as well as the filing of the draft by-law are made in accordance with the Municipal Code of Quebec (RLRQ, chapter C-27.1).</w:t>
      </w:r>
    </w:p>
    <w:p w14:paraId="2C54FFEF" w14:textId="77777777" w:rsidR="00C86B98" w:rsidRPr="00933FA0" w:rsidRDefault="00C86B98" w:rsidP="00CB7A4D">
      <w:pPr>
        <w:spacing w:after="0" w:line="264" w:lineRule="auto"/>
        <w:jc w:val="both"/>
        <w:rPr>
          <w:rFonts w:cstheme="minorHAnsi"/>
          <w:bCs/>
          <w:i/>
          <w:iCs/>
          <w:lang w:val="en-CA"/>
        </w:rPr>
      </w:pPr>
    </w:p>
    <w:p w14:paraId="63D2B7D4" w14:textId="77777777" w:rsidR="00067DBA" w:rsidRDefault="00067DBA" w:rsidP="00CB7A4D">
      <w:pPr>
        <w:pStyle w:val="Sansinterligne"/>
        <w:spacing w:line="264" w:lineRule="auto"/>
        <w:ind w:hanging="1701"/>
        <w:jc w:val="both"/>
        <w:rPr>
          <w:rFonts w:cs="Arial"/>
          <w:b/>
        </w:rPr>
      </w:pPr>
      <w:r w:rsidRPr="00277DBD">
        <w:rPr>
          <w:rFonts w:cs="Arial"/>
          <w:b/>
          <w:sz w:val="20"/>
          <w:szCs w:val="20"/>
        </w:rPr>
        <w:t>2024-01-</w:t>
      </w:r>
      <w:r>
        <w:rPr>
          <w:rFonts w:cs="Arial"/>
          <w:b/>
          <w:sz w:val="20"/>
          <w:szCs w:val="20"/>
        </w:rPr>
        <w:t>005</w:t>
      </w:r>
      <w:r w:rsidRPr="00930EA1">
        <w:rPr>
          <w:rFonts w:cs="Arial"/>
          <w:b/>
        </w:rPr>
        <w:tab/>
      </w:r>
      <w:r w:rsidRPr="007F5020">
        <w:rPr>
          <w:rFonts w:cs="Arial"/>
          <w:b/>
        </w:rPr>
        <w:t>Pour modifier l’ordre de présentation des points à l’ordre du jour</w:t>
      </w:r>
    </w:p>
    <w:p w14:paraId="25E339A0" w14:textId="77777777" w:rsidR="00067DBA" w:rsidRDefault="00067DBA" w:rsidP="00CB7A4D">
      <w:pPr>
        <w:pStyle w:val="Sansinterligne"/>
        <w:spacing w:line="264" w:lineRule="auto"/>
        <w:ind w:hanging="1701"/>
        <w:jc w:val="both"/>
        <w:rPr>
          <w:rFonts w:cs="Arial"/>
          <w:b/>
        </w:rPr>
      </w:pPr>
    </w:p>
    <w:p w14:paraId="19268166" w14:textId="5AF2C883" w:rsidR="00067DBA" w:rsidRDefault="00067DBA" w:rsidP="00F032BB">
      <w:pPr>
        <w:pStyle w:val="Sansinterligne"/>
        <w:pBdr>
          <w:bottom w:val="single" w:sz="12" w:space="1" w:color="auto"/>
        </w:pBdr>
        <w:spacing w:line="264" w:lineRule="auto"/>
        <w:jc w:val="both"/>
        <w:rPr>
          <w:rFonts w:cs="Arial"/>
          <w:b/>
          <w:lang w:val="en-CA"/>
        </w:rPr>
      </w:pPr>
      <w:r w:rsidRPr="00FE258C">
        <w:rPr>
          <w:rFonts w:cs="Arial"/>
          <w:b/>
          <w:lang w:val="en-CA"/>
        </w:rPr>
        <w:t>To change the order of presentation of agenda items</w:t>
      </w:r>
    </w:p>
    <w:p w14:paraId="09B5AADB" w14:textId="77777777" w:rsidR="00067DBA" w:rsidRDefault="00067DBA" w:rsidP="00CB7A4D">
      <w:pPr>
        <w:pStyle w:val="Sansinterligne"/>
        <w:spacing w:line="264" w:lineRule="auto"/>
        <w:jc w:val="both"/>
        <w:rPr>
          <w:rFonts w:cs="Arial"/>
          <w:bCs/>
        </w:rPr>
      </w:pPr>
    </w:p>
    <w:p w14:paraId="19683BF3" w14:textId="77777777" w:rsidR="00067DBA" w:rsidRDefault="00067DBA" w:rsidP="00CB7A4D">
      <w:pPr>
        <w:pStyle w:val="Sansinterligne"/>
        <w:spacing w:line="264" w:lineRule="auto"/>
        <w:rPr>
          <w:rFonts w:cstheme="minorHAnsi"/>
        </w:rPr>
      </w:pPr>
      <w:r>
        <w:rPr>
          <w:rFonts w:cstheme="minorHAnsi"/>
        </w:rPr>
        <w:t>Sur la proposition de madame la conseillère Natalia Czarnecka, il est résolu de modifier l’ordre de présentation des points à l’ordre du jour, plus spécifiquement en déplaçant le point 9.2 au point 6.3.</w:t>
      </w:r>
    </w:p>
    <w:p w14:paraId="3784CCB0" w14:textId="77777777" w:rsidR="00F032BB" w:rsidRDefault="00F032BB" w:rsidP="00CB7A4D">
      <w:pPr>
        <w:pStyle w:val="Sansinterligne"/>
        <w:spacing w:line="264" w:lineRule="auto"/>
        <w:rPr>
          <w:rFonts w:cstheme="minorHAnsi"/>
        </w:rPr>
      </w:pPr>
    </w:p>
    <w:p w14:paraId="4ED08915" w14:textId="77777777" w:rsidR="00067DBA" w:rsidRPr="004066E4" w:rsidRDefault="00067DBA" w:rsidP="00CB7A4D">
      <w:pPr>
        <w:spacing w:after="0" w:line="264" w:lineRule="auto"/>
        <w:jc w:val="right"/>
      </w:pPr>
      <w:r w:rsidRPr="004066E4">
        <w:t>Adopté à l’unanimité des conseillers</w:t>
      </w:r>
    </w:p>
    <w:p w14:paraId="3127C020" w14:textId="77777777" w:rsidR="00067DBA" w:rsidRPr="004066E4" w:rsidRDefault="00067DBA" w:rsidP="00CB7A4D">
      <w:pPr>
        <w:spacing w:line="264" w:lineRule="auto"/>
        <w:jc w:val="right"/>
        <w:rPr>
          <w:i/>
        </w:rPr>
      </w:pPr>
      <w:r w:rsidRPr="004066E4">
        <w:rPr>
          <w:i/>
        </w:rPr>
        <w:t>Adopted unanimously by councillors</w:t>
      </w:r>
    </w:p>
    <w:p w14:paraId="022C85AC" w14:textId="77777777" w:rsidR="00C86B98" w:rsidRDefault="00C86B98" w:rsidP="00CB7A4D">
      <w:pPr>
        <w:spacing w:after="0" w:line="264" w:lineRule="auto"/>
        <w:jc w:val="right"/>
        <w:rPr>
          <w:i/>
          <w:sz w:val="24"/>
          <w:szCs w:val="24"/>
        </w:rPr>
      </w:pPr>
    </w:p>
    <w:p w14:paraId="43B8C24E" w14:textId="77777777" w:rsidR="00067DBA" w:rsidRDefault="00067DBA" w:rsidP="00CB7A4D">
      <w:pPr>
        <w:pStyle w:val="Sansinterligne"/>
        <w:spacing w:line="264" w:lineRule="auto"/>
        <w:ind w:hanging="1701"/>
        <w:jc w:val="both"/>
        <w:rPr>
          <w:rFonts w:cs="Arial"/>
          <w:b/>
        </w:rPr>
      </w:pPr>
      <w:r w:rsidRPr="00277DBD">
        <w:rPr>
          <w:rFonts w:cs="Arial"/>
          <w:b/>
          <w:sz w:val="20"/>
          <w:szCs w:val="20"/>
        </w:rPr>
        <w:t>2024-01-</w:t>
      </w:r>
      <w:r>
        <w:rPr>
          <w:rFonts w:cs="Arial"/>
          <w:b/>
          <w:sz w:val="20"/>
          <w:szCs w:val="20"/>
        </w:rPr>
        <w:t>006</w:t>
      </w:r>
      <w:r w:rsidRPr="00930EA1">
        <w:rPr>
          <w:rFonts w:cs="Arial"/>
          <w:b/>
        </w:rPr>
        <w:tab/>
      </w:r>
      <w:r w:rsidRPr="00EE2776">
        <w:rPr>
          <w:rFonts w:cs="Arial"/>
          <w:b/>
        </w:rPr>
        <w:t>Avis de motion et dépôt du règlement numéro R</w:t>
      </w:r>
      <w:r>
        <w:rPr>
          <w:rFonts w:cs="Arial"/>
          <w:b/>
        </w:rPr>
        <w:t>U</w:t>
      </w:r>
      <w:r w:rsidRPr="00EE2776">
        <w:rPr>
          <w:rFonts w:cs="Arial"/>
          <w:b/>
        </w:rPr>
        <w:t>-</w:t>
      </w:r>
      <w:r>
        <w:rPr>
          <w:rFonts w:cs="Arial"/>
          <w:b/>
        </w:rPr>
        <w:t>952-01-2024 modifiant le règlement de zonage numéro RU-902-01-2015 afin d’autoriser l’implantation de conteneurs maritimes comme bâtiment accessoire sur un terrain résidentiel</w:t>
      </w:r>
    </w:p>
    <w:p w14:paraId="22030F31" w14:textId="77777777" w:rsidR="00067DBA" w:rsidRDefault="00067DBA" w:rsidP="00CB7A4D">
      <w:pPr>
        <w:pStyle w:val="Sansinterligne"/>
        <w:spacing w:line="264" w:lineRule="auto"/>
        <w:ind w:hanging="1701"/>
        <w:jc w:val="both"/>
        <w:rPr>
          <w:rFonts w:cs="Arial"/>
          <w:b/>
        </w:rPr>
      </w:pPr>
    </w:p>
    <w:p w14:paraId="6A6A9102" w14:textId="39B44BF8" w:rsidR="00067DBA" w:rsidRPr="006B668B" w:rsidRDefault="00A55B22" w:rsidP="00A55B22">
      <w:pPr>
        <w:pStyle w:val="Sansinterligne"/>
        <w:spacing w:line="264" w:lineRule="auto"/>
        <w:jc w:val="both"/>
        <w:rPr>
          <w:rFonts w:cs="Arial"/>
          <w:b/>
          <w:i/>
          <w:iCs/>
          <w:lang w:val="en-CA"/>
        </w:rPr>
      </w:pPr>
      <w:r w:rsidRPr="00F032BB">
        <w:rPr>
          <w:rFonts w:cs="Arial"/>
          <w:b/>
          <w:lang w:val="en-CA"/>
        </w:rPr>
        <w:t>N</w:t>
      </w:r>
      <w:r w:rsidR="00067DBA" w:rsidRPr="006B668B">
        <w:rPr>
          <w:rFonts w:cs="Arial"/>
          <w:b/>
          <w:lang w:val="en-CA"/>
        </w:rPr>
        <w:t>otice of motion and filing of by-law number RU-952-01-2024 modifying zoning by-law number RU-902-01-2015 in order to authorize the establishment of maritime containers as an accessory building on residential land</w:t>
      </w:r>
    </w:p>
    <w:p w14:paraId="1549DB23" w14:textId="77777777" w:rsidR="00067DBA" w:rsidRDefault="00067DBA" w:rsidP="00CB7A4D">
      <w:pPr>
        <w:pStyle w:val="Sansinterligne"/>
        <w:spacing w:line="264" w:lineRule="auto"/>
        <w:jc w:val="both"/>
        <w:rPr>
          <w:rFonts w:cs="Arial"/>
          <w:bCs/>
        </w:rPr>
      </w:pPr>
      <w:r>
        <w:rPr>
          <w:rFonts w:cs="Arial"/>
          <w:bCs/>
        </w:rPr>
        <w:t>______________________________________________________________________</w:t>
      </w:r>
    </w:p>
    <w:p w14:paraId="4D688649" w14:textId="77777777" w:rsidR="00067DBA" w:rsidRDefault="00067DBA" w:rsidP="00CB7A4D">
      <w:pPr>
        <w:pStyle w:val="Sansinterligne"/>
        <w:spacing w:line="264" w:lineRule="auto"/>
        <w:jc w:val="both"/>
        <w:rPr>
          <w:rFonts w:cs="Arial"/>
          <w:bCs/>
        </w:rPr>
      </w:pPr>
    </w:p>
    <w:p w14:paraId="3DF47DAE" w14:textId="77777777" w:rsidR="00067DBA" w:rsidRDefault="00067DBA" w:rsidP="00CB7A4D">
      <w:pPr>
        <w:spacing w:line="264" w:lineRule="auto"/>
        <w:jc w:val="both"/>
        <w:rPr>
          <w:rFonts w:cstheme="minorHAnsi"/>
        </w:rPr>
      </w:pPr>
      <w:r w:rsidRPr="00547FBD">
        <w:rPr>
          <w:rFonts w:cstheme="minorHAnsi"/>
        </w:rPr>
        <w:t xml:space="preserve">Avis de motion est donné par la présente </w:t>
      </w:r>
      <w:r>
        <w:rPr>
          <w:rFonts w:cstheme="minorHAnsi"/>
        </w:rPr>
        <w:t>par monsieur le conseiller Carl Woodbury</w:t>
      </w:r>
      <w:r w:rsidRPr="00C74FE1">
        <w:rPr>
          <w:rFonts w:cstheme="minorHAnsi"/>
        </w:rPr>
        <w:t xml:space="preserve"> qu’il sera adopté, à une séance subséquente, le règlement numéro </w:t>
      </w:r>
      <w:r w:rsidRPr="00785B06">
        <w:rPr>
          <w:rFonts w:cstheme="minorHAnsi"/>
        </w:rPr>
        <w:t>R</w:t>
      </w:r>
      <w:r>
        <w:rPr>
          <w:rFonts w:cstheme="minorHAnsi"/>
        </w:rPr>
        <w:t>U</w:t>
      </w:r>
      <w:r w:rsidRPr="00785B06">
        <w:rPr>
          <w:rFonts w:cstheme="minorHAnsi"/>
        </w:rPr>
        <w:t>-</w:t>
      </w:r>
      <w:r>
        <w:rPr>
          <w:rFonts w:cstheme="minorHAnsi"/>
        </w:rPr>
        <w:t>952-01</w:t>
      </w:r>
      <w:r w:rsidRPr="00785B06">
        <w:rPr>
          <w:rFonts w:cstheme="minorHAnsi"/>
        </w:rPr>
        <w:t>-202</w:t>
      </w:r>
      <w:r>
        <w:rPr>
          <w:rFonts w:cstheme="minorHAnsi"/>
        </w:rPr>
        <w:t>4</w:t>
      </w:r>
      <w:r w:rsidRPr="00785B06">
        <w:rPr>
          <w:rFonts w:cstheme="minorHAnsi"/>
        </w:rPr>
        <w:t xml:space="preserve"> </w:t>
      </w:r>
      <w:r>
        <w:rPr>
          <w:rFonts w:cstheme="minorHAnsi"/>
        </w:rPr>
        <w:t>modifiant le règlement de zonage numéro RU-902-01-2015 afin d’autoriser l’implantation de conteneurs maritimes comme bâtiment accessoire sur un terrain résidentiel.</w:t>
      </w:r>
    </w:p>
    <w:p w14:paraId="678649E9" w14:textId="77777777" w:rsidR="00067DBA" w:rsidRDefault="00067DBA" w:rsidP="00CB7A4D">
      <w:pPr>
        <w:spacing w:line="264"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4859F860" w14:textId="77777777" w:rsidR="00CB57A7" w:rsidRDefault="00CB57A7" w:rsidP="00067DBA">
      <w:pPr>
        <w:spacing w:line="252" w:lineRule="auto"/>
        <w:jc w:val="both"/>
        <w:rPr>
          <w:rFonts w:cstheme="minorHAnsi"/>
        </w:rPr>
      </w:pPr>
    </w:p>
    <w:p w14:paraId="25CE5759" w14:textId="77777777" w:rsidR="00067DBA" w:rsidRPr="00933FA0" w:rsidRDefault="00067DBA" w:rsidP="00067DBA">
      <w:pPr>
        <w:spacing w:line="252" w:lineRule="auto"/>
        <w:jc w:val="both"/>
        <w:rPr>
          <w:rFonts w:cstheme="minorHAnsi"/>
          <w:i/>
          <w:iCs/>
          <w:lang w:val="en-CA"/>
        </w:rPr>
      </w:pPr>
      <w:r w:rsidRPr="00933FA0">
        <w:rPr>
          <w:rFonts w:cstheme="minorHAnsi"/>
          <w:i/>
          <w:iCs/>
          <w:lang w:val="en-CA"/>
        </w:rPr>
        <w:lastRenderedPageBreak/>
        <w:t>Notice of motion is hereby given by Councilor Carl Woodbury that it will be adopted, at a subsequent meeting, by-law number RU-952-01-2024 amending zoning by-law number RU-902-01-2015 in order to authorize the installation of maritime containers as an accessory building on residential land.</w:t>
      </w:r>
    </w:p>
    <w:p w14:paraId="77F9B3CA" w14:textId="77777777" w:rsidR="00067DBA" w:rsidRPr="00933FA0" w:rsidRDefault="00067DBA" w:rsidP="00067DBA">
      <w:pPr>
        <w:spacing w:line="252" w:lineRule="auto"/>
        <w:jc w:val="both"/>
        <w:rPr>
          <w:rFonts w:cstheme="minorHAnsi"/>
          <w:i/>
          <w:iCs/>
          <w:lang w:val="en-CA"/>
        </w:rPr>
      </w:pPr>
      <w:r w:rsidRPr="00933FA0">
        <w:rPr>
          <w:rFonts w:cstheme="minorHAnsi"/>
          <w:i/>
          <w:iCs/>
          <w:lang w:val="en-CA"/>
        </w:rPr>
        <w:t>This notice of motion as well as the filing of the draft by-law are made in accordance with the Municipal Code of Quebec (RLRQ, chapter C-27.1).</w:t>
      </w:r>
    </w:p>
    <w:p w14:paraId="5C55D92D" w14:textId="77777777" w:rsidR="00067DBA" w:rsidRDefault="00067DBA" w:rsidP="00067DBA">
      <w:pPr>
        <w:spacing w:after="0" w:line="245" w:lineRule="auto"/>
        <w:ind w:hanging="1701"/>
        <w:jc w:val="both"/>
        <w:rPr>
          <w:rFonts w:cstheme="minorHAnsi"/>
          <w:b/>
          <w:noProof/>
        </w:rPr>
      </w:pPr>
      <w:r>
        <w:rPr>
          <w:rFonts w:cstheme="minorHAnsi"/>
          <w:b/>
          <w:sz w:val="20"/>
          <w:szCs w:val="20"/>
        </w:rPr>
        <w:t>2024-01-007</w:t>
      </w:r>
      <w:r>
        <w:rPr>
          <w:rFonts w:cstheme="minorHAnsi"/>
          <w:b/>
          <w:sz w:val="20"/>
          <w:szCs w:val="20"/>
        </w:rPr>
        <w:tab/>
      </w:r>
      <w:r w:rsidRPr="001D2B0A">
        <w:rPr>
          <w:rFonts w:cstheme="minorHAnsi"/>
          <w:b/>
        </w:rPr>
        <w:t>Résolution de concordance</w:t>
      </w:r>
      <w:r w:rsidRPr="001D2B0A">
        <w:rPr>
          <w:rFonts w:cstheme="minorHAnsi"/>
          <w:b/>
          <w:noProof/>
        </w:rPr>
        <w:t xml:space="preserve"> et de courte échéance</w:t>
      </w:r>
      <w:r w:rsidRPr="001D2B0A">
        <w:rPr>
          <w:rFonts w:cstheme="minorHAnsi"/>
          <w:b/>
        </w:rPr>
        <w:t xml:space="preserve"> relativement à un emprunt par </w:t>
      </w:r>
      <w:r w:rsidRPr="001D2B0A">
        <w:rPr>
          <w:rFonts w:cstheme="minorHAnsi"/>
          <w:b/>
          <w:noProof/>
        </w:rPr>
        <w:t>billets</w:t>
      </w:r>
      <w:r w:rsidRPr="001D2B0A">
        <w:rPr>
          <w:rFonts w:cstheme="minorHAnsi"/>
          <w:b/>
        </w:rPr>
        <w:t xml:space="preserve"> au montant de </w:t>
      </w:r>
      <w:r w:rsidRPr="001D2B0A">
        <w:rPr>
          <w:rFonts w:cstheme="minorHAnsi"/>
          <w:b/>
          <w:noProof/>
        </w:rPr>
        <w:t>453 700 $</w:t>
      </w:r>
      <w:r w:rsidRPr="001D2B0A">
        <w:rPr>
          <w:rFonts w:cstheme="minorHAnsi"/>
          <w:b/>
        </w:rPr>
        <w:t xml:space="preserve"> qui sera réalisé le </w:t>
      </w:r>
      <w:r w:rsidRPr="001D2B0A">
        <w:rPr>
          <w:rFonts w:cstheme="minorHAnsi"/>
          <w:b/>
          <w:noProof/>
        </w:rPr>
        <w:t>16 janvier 2024</w:t>
      </w:r>
    </w:p>
    <w:p w14:paraId="647972A8" w14:textId="77777777" w:rsidR="00067DBA" w:rsidRDefault="00067DBA" w:rsidP="00067DBA">
      <w:pPr>
        <w:spacing w:after="0" w:line="245" w:lineRule="auto"/>
        <w:jc w:val="both"/>
        <w:rPr>
          <w:rFonts w:cstheme="minorHAnsi"/>
          <w:b/>
          <w:noProof/>
        </w:rPr>
      </w:pPr>
    </w:p>
    <w:p w14:paraId="223072AC" w14:textId="77777777" w:rsidR="00067DBA" w:rsidRDefault="00067DBA" w:rsidP="00067DBA">
      <w:pPr>
        <w:pBdr>
          <w:bottom w:val="single" w:sz="12" w:space="1" w:color="auto"/>
        </w:pBdr>
        <w:spacing w:after="0" w:line="245" w:lineRule="auto"/>
        <w:jc w:val="both"/>
        <w:rPr>
          <w:rFonts w:cstheme="minorHAnsi"/>
          <w:b/>
          <w:i/>
          <w:iCs/>
          <w:noProof/>
          <w:lang w:val="en-CA"/>
        </w:rPr>
      </w:pPr>
      <w:r w:rsidRPr="00AB07CE">
        <w:rPr>
          <w:rFonts w:cstheme="minorHAnsi"/>
          <w:b/>
          <w:i/>
          <w:iCs/>
          <w:noProof/>
          <w:lang w:val="en-CA"/>
        </w:rPr>
        <w:t>Concordance and short-term resolution relating to a note loan in the amount of $453,700 which will be carried out on January 16, 2024</w:t>
      </w:r>
    </w:p>
    <w:p w14:paraId="37ABE995" w14:textId="77777777" w:rsidR="00067DBA" w:rsidRDefault="00067DBA" w:rsidP="00067DBA">
      <w:pPr>
        <w:spacing w:after="0" w:line="245" w:lineRule="auto"/>
        <w:jc w:val="both"/>
        <w:rPr>
          <w:rFonts w:cstheme="minorHAnsi"/>
          <w:lang w:val="en-CA"/>
        </w:rPr>
      </w:pPr>
    </w:p>
    <w:p w14:paraId="7C116AAC" w14:textId="77777777" w:rsidR="004066E4" w:rsidRPr="00AB07CE" w:rsidRDefault="004066E4" w:rsidP="00067DBA">
      <w:pPr>
        <w:spacing w:after="0" w:line="245" w:lineRule="auto"/>
        <w:jc w:val="both"/>
        <w:rPr>
          <w:rFonts w:cstheme="minorHAnsi"/>
          <w:lang w:val="en-CA"/>
        </w:rPr>
      </w:pPr>
    </w:p>
    <w:p w14:paraId="592CBC57" w14:textId="77777777" w:rsidR="00067DBA" w:rsidRPr="001D2B0A" w:rsidRDefault="00067DBA" w:rsidP="00067DBA">
      <w:pPr>
        <w:widowControl w:val="0"/>
        <w:spacing w:after="0" w:line="245" w:lineRule="auto"/>
        <w:jc w:val="both"/>
        <w:rPr>
          <w:rFonts w:cstheme="minorHAnsi"/>
        </w:rPr>
      </w:pPr>
      <w:r>
        <w:rPr>
          <w:rFonts w:cstheme="minorHAnsi"/>
        </w:rPr>
        <w:t>CONSIDÉRANT</w:t>
      </w:r>
      <w:r w:rsidRPr="001D2B0A">
        <w:rPr>
          <w:rFonts w:cstheme="minorHAnsi"/>
        </w:rPr>
        <w:t xml:space="preserve"> QUE, conformément </w:t>
      </w:r>
      <w:r w:rsidRPr="001D2B0A">
        <w:rPr>
          <w:rFonts w:cstheme="minorHAnsi"/>
          <w:noProof/>
        </w:rPr>
        <w:t>au règlement d'emprunt suivant et pour le montant indiqué</w:t>
      </w:r>
      <w:r w:rsidRPr="001D2B0A">
        <w:rPr>
          <w:rFonts w:cstheme="minorHAnsi"/>
        </w:rPr>
        <w:t xml:space="preserve">, </w:t>
      </w:r>
      <w:r w:rsidRPr="001D2B0A">
        <w:rPr>
          <w:rFonts w:cstheme="minorHAnsi"/>
          <w:noProof/>
        </w:rPr>
        <w:t>la</w:t>
      </w:r>
      <w:r w:rsidRPr="001D2B0A">
        <w:rPr>
          <w:rFonts w:cstheme="minorHAnsi"/>
        </w:rPr>
        <w:t xml:space="preserve"> </w:t>
      </w:r>
      <w:r w:rsidRPr="001D2B0A">
        <w:rPr>
          <w:rFonts w:cstheme="minorHAnsi"/>
          <w:noProof/>
        </w:rPr>
        <w:t>Municipalité de Grenville</w:t>
      </w:r>
      <w:r w:rsidRPr="001D2B0A">
        <w:rPr>
          <w:rFonts w:cstheme="minorHAnsi"/>
          <w:noProof/>
        </w:rPr>
        <w:noBreakHyphen/>
        <w:t>sur</w:t>
      </w:r>
      <w:r w:rsidRPr="001D2B0A">
        <w:rPr>
          <w:rFonts w:cstheme="minorHAnsi"/>
          <w:noProof/>
        </w:rPr>
        <w:noBreakHyphen/>
        <w:t>la</w:t>
      </w:r>
      <w:r w:rsidRPr="001D2B0A">
        <w:rPr>
          <w:rFonts w:cstheme="minorHAnsi"/>
          <w:noProof/>
        </w:rPr>
        <w:noBreakHyphen/>
        <w:t>Rouge</w:t>
      </w:r>
      <w:r w:rsidRPr="001D2B0A">
        <w:rPr>
          <w:rFonts w:cstheme="minorHAnsi"/>
        </w:rPr>
        <w:t xml:space="preserve"> souhaite </w:t>
      </w:r>
      <w:r w:rsidRPr="001D2B0A">
        <w:rPr>
          <w:rFonts w:cstheme="minorHAnsi"/>
          <w:noProof/>
        </w:rPr>
        <w:t>emprunter par billets</w:t>
      </w:r>
      <w:r w:rsidRPr="001D2B0A">
        <w:rPr>
          <w:rFonts w:cstheme="minorHAnsi"/>
        </w:rPr>
        <w:t xml:space="preserve"> pour un montant total de </w:t>
      </w:r>
      <w:r w:rsidRPr="001D2B0A">
        <w:rPr>
          <w:rFonts w:cstheme="minorHAnsi"/>
          <w:noProof/>
        </w:rPr>
        <w:t>453 700 $</w:t>
      </w:r>
      <w:r w:rsidRPr="001D2B0A">
        <w:rPr>
          <w:rFonts w:cstheme="minorHAnsi"/>
        </w:rPr>
        <w:t xml:space="preserve"> qui sera réalisé le </w:t>
      </w:r>
      <w:r w:rsidRPr="001D2B0A">
        <w:rPr>
          <w:rFonts w:cstheme="minorHAnsi"/>
          <w:noProof/>
        </w:rPr>
        <w:t>16 janvier 2024</w:t>
      </w:r>
      <w:r w:rsidRPr="001D2B0A">
        <w:rPr>
          <w:rFonts w:cstheme="minorHAnsi"/>
        </w:rPr>
        <w:t>, réparti comme suit :</w:t>
      </w:r>
    </w:p>
    <w:p w14:paraId="24422CD3" w14:textId="77777777" w:rsidR="00067DBA" w:rsidRDefault="00067DBA" w:rsidP="00067DBA">
      <w:pPr>
        <w:widowControl w:val="0"/>
        <w:spacing w:after="0" w:line="245" w:lineRule="auto"/>
        <w:jc w:val="both"/>
        <w:rPr>
          <w:rFonts w:cstheme="minorHAnsi"/>
        </w:rPr>
      </w:pPr>
    </w:p>
    <w:p w14:paraId="19BE5E9D" w14:textId="77777777" w:rsidR="00067DBA" w:rsidRDefault="00067DBA" w:rsidP="00067DBA">
      <w:pPr>
        <w:widowControl w:val="0"/>
        <w:spacing w:after="0" w:line="245" w:lineRule="auto"/>
        <w:jc w:val="both"/>
        <w:rPr>
          <w:rFonts w:cstheme="minorHAnsi"/>
          <w:i/>
          <w:iCs/>
          <w:lang w:val="en-CA"/>
        </w:rPr>
      </w:pPr>
      <w:r w:rsidRPr="00F705EE">
        <w:rPr>
          <w:rFonts w:cstheme="minorHAnsi"/>
          <w:i/>
          <w:iCs/>
          <w:lang w:val="en-CA"/>
        </w:rPr>
        <w:t>WHEREAS, in accordance with the following borrowing by-law and for the amount indicated, the Municipality of Grenville sur la Rouge wishes to borrow by notes for a total amount of $453,700 which will be realized on January 16, 2024, distributed as follows:</w:t>
      </w:r>
    </w:p>
    <w:p w14:paraId="450676B5" w14:textId="77777777" w:rsidR="004066E4" w:rsidRPr="00F705EE" w:rsidRDefault="004066E4" w:rsidP="00067DBA">
      <w:pPr>
        <w:widowControl w:val="0"/>
        <w:spacing w:after="0" w:line="245" w:lineRule="auto"/>
        <w:jc w:val="both"/>
        <w:rPr>
          <w:rFonts w:cstheme="minorHAnsi"/>
          <w:i/>
          <w:iCs/>
          <w:lang w:val="en-CA"/>
        </w:rPr>
      </w:pPr>
    </w:p>
    <w:p w14:paraId="37407D36" w14:textId="77777777" w:rsidR="00067DBA" w:rsidRPr="00F705EE" w:rsidRDefault="00067DBA" w:rsidP="00067DBA">
      <w:pPr>
        <w:widowControl w:val="0"/>
        <w:spacing w:after="0" w:line="245" w:lineRule="auto"/>
        <w:jc w:val="both"/>
        <w:rPr>
          <w:rFonts w:cstheme="minorHAnsi"/>
          <w:lang w:val="en-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90"/>
        <w:gridCol w:w="2345"/>
      </w:tblGrid>
      <w:tr w:rsidR="00067DBA" w:rsidRPr="001D2B0A" w14:paraId="77DD9B72" w14:textId="77777777" w:rsidTr="004C42F8">
        <w:trPr>
          <w:jc w:val="center"/>
        </w:trPr>
        <w:tc>
          <w:tcPr>
            <w:tcW w:w="2690" w:type="dxa"/>
            <w:tcBorders>
              <w:top w:val="double" w:sz="2" w:space="0" w:color="000000"/>
              <w:left w:val="double" w:sz="2" w:space="0" w:color="000000"/>
              <w:bottom w:val="single" w:sz="2" w:space="0" w:color="000000"/>
              <w:right w:val="single" w:sz="2" w:space="0" w:color="000000"/>
            </w:tcBorders>
            <w:shd w:val="clear" w:color="auto" w:fill="C0C0C0"/>
            <w:vAlign w:val="center"/>
          </w:tcPr>
          <w:p w14:paraId="401041BB" w14:textId="77777777" w:rsidR="00067DBA" w:rsidRPr="00E41C14" w:rsidRDefault="00067DBA" w:rsidP="004C42F8">
            <w:pPr>
              <w:widowControl w:val="0"/>
              <w:spacing w:before="40" w:after="40" w:line="245" w:lineRule="auto"/>
              <w:rPr>
                <w:rFonts w:cstheme="minorHAnsi"/>
                <w:b/>
                <w:noProof/>
                <w:lang w:val="en-CA"/>
              </w:rPr>
            </w:pPr>
            <w:r w:rsidRPr="00E41C14">
              <w:rPr>
                <w:rFonts w:cstheme="minorHAnsi"/>
                <w:b/>
                <w:noProof/>
                <w:lang w:val="en-CA"/>
              </w:rPr>
              <w:t>Règlement d'emprunt #</w:t>
            </w:r>
          </w:p>
          <w:p w14:paraId="4AB676DA" w14:textId="77777777" w:rsidR="00067DBA" w:rsidRPr="00E41C14" w:rsidRDefault="00067DBA" w:rsidP="004C42F8">
            <w:pPr>
              <w:widowControl w:val="0"/>
              <w:spacing w:before="40" w:after="40" w:line="245" w:lineRule="auto"/>
              <w:rPr>
                <w:rFonts w:cstheme="minorHAnsi"/>
                <w:b/>
                <w:noProof/>
                <w:lang w:val="en-CA"/>
              </w:rPr>
            </w:pPr>
            <w:r w:rsidRPr="00E41C14">
              <w:rPr>
                <w:rFonts w:cstheme="minorHAnsi"/>
                <w:b/>
                <w:noProof/>
                <w:lang w:val="en-CA"/>
              </w:rPr>
              <w:t>Loan by-law #</w:t>
            </w:r>
          </w:p>
        </w:tc>
        <w:tc>
          <w:tcPr>
            <w:tcW w:w="2345" w:type="dxa"/>
            <w:tcBorders>
              <w:top w:val="double" w:sz="2" w:space="0" w:color="000000"/>
              <w:left w:val="single" w:sz="2" w:space="0" w:color="000000"/>
              <w:bottom w:val="single" w:sz="2" w:space="0" w:color="000000"/>
              <w:right w:val="double" w:sz="2" w:space="0" w:color="auto"/>
            </w:tcBorders>
            <w:shd w:val="clear" w:color="auto" w:fill="C0C0C0"/>
            <w:vAlign w:val="center"/>
          </w:tcPr>
          <w:p w14:paraId="54FA73D1" w14:textId="77777777" w:rsidR="00067DBA" w:rsidRDefault="00067DBA" w:rsidP="004C42F8">
            <w:pPr>
              <w:widowControl w:val="0"/>
              <w:spacing w:before="40" w:after="40" w:line="245" w:lineRule="auto"/>
              <w:rPr>
                <w:rFonts w:cstheme="minorHAnsi"/>
                <w:b/>
                <w:noProof/>
              </w:rPr>
            </w:pPr>
            <w:r w:rsidRPr="001D2B0A">
              <w:rPr>
                <w:rFonts w:cstheme="minorHAnsi"/>
                <w:b/>
                <w:noProof/>
              </w:rPr>
              <w:t>Pour un montant de</w:t>
            </w:r>
            <w:r>
              <w:rPr>
                <w:rFonts w:cstheme="minorHAnsi"/>
                <w:b/>
                <w:noProof/>
              </w:rPr>
              <w:t xml:space="preserve"> $</w:t>
            </w:r>
          </w:p>
          <w:p w14:paraId="273A04F9" w14:textId="77777777" w:rsidR="00067DBA" w:rsidRPr="001D2B0A" w:rsidRDefault="00067DBA" w:rsidP="004C42F8">
            <w:pPr>
              <w:widowControl w:val="0"/>
              <w:spacing w:before="40" w:after="40" w:line="245" w:lineRule="auto"/>
              <w:rPr>
                <w:rFonts w:cstheme="minorHAnsi"/>
                <w:b/>
                <w:noProof/>
              </w:rPr>
            </w:pPr>
            <w:r>
              <w:rPr>
                <w:rFonts w:cstheme="minorHAnsi"/>
                <w:b/>
                <w:noProof/>
              </w:rPr>
              <w:t>For an amount of $</w:t>
            </w:r>
          </w:p>
        </w:tc>
      </w:tr>
      <w:tr w:rsidR="00067DBA" w:rsidRPr="001D2B0A" w14:paraId="5C7CCB61" w14:textId="77777777" w:rsidTr="004C42F8">
        <w:trPr>
          <w:jc w:val="center"/>
        </w:trPr>
        <w:tc>
          <w:tcPr>
            <w:tcW w:w="2690" w:type="dxa"/>
            <w:tcBorders>
              <w:top w:val="single" w:sz="2" w:space="0" w:color="000000"/>
              <w:left w:val="double" w:sz="2" w:space="0" w:color="000000"/>
              <w:bottom w:val="double" w:sz="2" w:space="0" w:color="000000"/>
            </w:tcBorders>
            <w:shd w:val="clear" w:color="auto" w:fill="auto"/>
          </w:tcPr>
          <w:p w14:paraId="0BA16033" w14:textId="77777777" w:rsidR="00067DBA" w:rsidRPr="001D2B0A" w:rsidRDefault="00067DBA" w:rsidP="004C42F8">
            <w:pPr>
              <w:widowControl w:val="0"/>
              <w:spacing w:before="40" w:after="40" w:line="245" w:lineRule="auto"/>
              <w:rPr>
                <w:rFonts w:cstheme="minorHAnsi"/>
                <w:noProof/>
              </w:rPr>
            </w:pPr>
            <w:r w:rsidRPr="001D2B0A">
              <w:rPr>
                <w:rFonts w:cstheme="minorHAnsi"/>
                <w:noProof/>
              </w:rPr>
              <w:t>RE</w:t>
            </w:r>
            <w:r w:rsidRPr="001D2B0A">
              <w:rPr>
                <w:rFonts w:cstheme="minorHAnsi"/>
                <w:noProof/>
              </w:rPr>
              <w:noBreakHyphen/>
              <w:t>421</w:t>
            </w:r>
            <w:r w:rsidRPr="001D2B0A">
              <w:rPr>
                <w:rFonts w:cstheme="minorHAnsi"/>
                <w:noProof/>
              </w:rPr>
              <w:noBreakHyphen/>
              <w:t>01</w:t>
            </w:r>
            <w:r w:rsidRPr="001D2B0A">
              <w:rPr>
                <w:rFonts w:cstheme="minorHAnsi"/>
                <w:noProof/>
              </w:rPr>
              <w:noBreakHyphen/>
              <w:t>2022</w:t>
            </w:r>
          </w:p>
        </w:tc>
        <w:tc>
          <w:tcPr>
            <w:tcW w:w="2345" w:type="dxa"/>
            <w:tcBorders>
              <w:top w:val="single" w:sz="2" w:space="0" w:color="000000"/>
              <w:bottom w:val="double" w:sz="2" w:space="0" w:color="000000"/>
              <w:right w:val="double" w:sz="2" w:space="0" w:color="auto"/>
            </w:tcBorders>
            <w:shd w:val="clear" w:color="auto" w:fill="auto"/>
          </w:tcPr>
          <w:p w14:paraId="48F43AB3" w14:textId="77777777" w:rsidR="00067DBA" w:rsidRPr="001D2B0A" w:rsidRDefault="00067DBA" w:rsidP="004C42F8">
            <w:pPr>
              <w:widowControl w:val="0"/>
              <w:spacing w:before="40" w:after="40" w:line="245" w:lineRule="auto"/>
              <w:jc w:val="right"/>
              <w:rPr>
                <w:rFonts w:cstheme="minorHAnsi"/>
                <w:noProof/>
              </w:rPr>
            </w:pPr>
            <w:r w:rsidRPr="001D2B0A">
              <w:rPr>
                <w:rFonts w:cstheme="minorHAnsi"/>
                <w:noProof/>
              </w:rPr>
              <w:t>453 700 $</w:t>
            </w:r>
          </w:p>
        </w:tc>
      </w:tr>
    </w:tbl>
    <w:p w14:paraId="596574C8" w14:textId="77777777" w:rsidR="004066E4" w:rsidRDefault="004066E4" w:rsidP="00067DBA">
      <w:pPr>
        <w:widowControl w:val="0"/>
        <w:spacing w:after="0" w:line="245" w:lineRule="auto"/>
        <w:jc w:val="both"/>
        <w:rPr>
          <w:rFonts w:cstheme="minorHAnsi"/>
        </w:rPr>
      </w:pPr>
    </w:p>
    <w:p w14:paraId="59549814" w14:textId="77777777" w:rsidR="00554C23" w:rsidRPr="001D2B0A" w:rsidRDefault="00554C23" w:rsidP="00067DBA">
      <w:pPr>
        <w:widowControl w:val="0"/>
        <w:spacing w:after="0" w:line="245" w:lineRule="auto"/>
        <w:jc w:val="both"/>
        <w:rPr>
          <w:rFonts w:cstheme="minorHAnsi"/>
        </w:rPr>
      </w:pPr>
    </w:p>
    <w:p w14:paraId="3A4162EC" w14:textId="77777777" w:rsidR="00067DBA" w:rsidRDefault="00067DBA" w:rsidP="00067DBA">
      <w:pPr>
        <w:widowControl w:val="0"/>
        <w:spacing w:after="0" w:line="245" w:lineRule="auto"/>
        <w:jc w:val="both"/>
        <w:rPr>
          <w:rFonts w:cstheme="minorHAnsi"/>
        </w:rPr>
      </w:pPr>
      <w:r>
        <w:rPr>
          <w:rFonts w:cstheme="minorHAnsi"/>
          <w:noProof/>
        </w:rPr>
        <w:t>CONSIDÉRANT</w:t>
      </w:r>
      <w:r w:rsidRPr="001D2B0A">
        <w:rPr>
          <w:rFonts w:cstheme="minorHAnsi"/>
          <w:noProof/>
        </w:rPr>
        <w:t xml:space="preserve"> QU’il y a lieu de modifier le règlement d’emprunt en conséquence</w:t>
      </w:r>
      <w:r w:rsidRPr="001D2B0A">
        <w:rPr>
          <w:rFonts w:cstheme="minorHAnsi"/>
        </w:rPr>
        <w:t>;</w:t>
      </w:r>
    </w:p>
    <w:p w14:paraId="4CD2DF6B" w14:textId="77777777" w:rsidR="00554C23" w:rsidRDefault="00554C23" w:rsidP="00067DBA">
      <w:pPr>
        <w:widowControl w:val="0"/>
        <w:spacing w:after="0" w:line="245" w:lineRule="auto"/>
        <w:jc w:val="both"/>
        <w:rPr>
          <w:rFonts w:cstheme="minorHAnsi"/>
        </w:rPr>
      </w:pPr>
    </w:p>
    <w:p w14:paraId="40A3F290" w14:textId="77777777" w:rsidR="00067DBA" w:rsidRDefault="00067DBA" w:rsidP="00067DBA">
      <w:pPr>
        <w:widowControl w:val="0"/>
        <w:spacing w:after="0" w:line="245" w:lineRule="auto"/>
        <w:jc w:val="both"/>
        <w:rPr>
          <w:rFonts w:cstheme="minorHAnsi"/>
          <w:i/>
          <w:iCs/>
          <w:lang w:val="en-CA"/>
        </w:rPr>
      </w:pPr>
      <w:r w:rsidRPr="00F705EE">
        <w:rPr>
          <w:rFonts w:cstheme="minorHAnsi"/>
          <w:i/>
          <w:iCs/>
          <w:lang w:val="en-CA"/>
        </w:rPr>
        <w:t xml:space="preserve">WHEREAS it is necessary to modify the loan </w:t>
      </w:r>
      <w:r>
        <w:rPr>
          <w:rFonts w:cstheme="minorHAnsi"/>
          <w:i/>
          <w:iCs/>
          <w:lang w:val="en-CA"/>
        </w:rPr>
        <w:t>by-law</w:t>
      </w:r>
      <w:r w:rsidRPr="00F705EE">
        <w:rPr>
          <w:rFonts w:cstheme="minorHAnsi"/>
          <w:i/>
          <w:iCs/>
          <w:lang w:val="en-CA"/>
        </w:rPr>
        <w:t xml:space="preserve"> accordingly;</w:t>
      </w:r>
    </w:p>
    <w:p w14:paraId="1DBCDBEF" w14:textId="77777777" w:rsidR="00554C23" w:rsidRPr="00F705EE" w:rsidRDefault="00554C23" w:rsidP="00067DBA">
      <w:pPr>
        <w:widowControl w:val="0"/>
        <w:spacing w:after="0" w:line="245" w:lineRule="auto"/>
        <w:jc w:val="both"/>
        <w:rPr>
          <w:rFonts w:cstheme="minorHAnsi"/>
          <w:i/>
          <w:iCs/>
          <w:lang w:val="en-CA"/>
        </w:rPr>
      </w:pPr>
    </w:p>
    <w:p w14:paraId="6AFB2575" w14:textId="77777777" w:rsidR="00067DBA" w:rsidRDefault="00067DBA" w:rsidP="00067DBA">
      <w:pPr>
        <w:widowControl w:val="0"/>
        <w:spacing w:after="0" w:line="245" w:lineRule="auto"/>
        <w:jc w:val="both"/>
        <w:rPr>
          <w:rFonts w:cstheme="minorHAnsi"/>
          <w:noProof/>
        </w:rPr>
      </w:pPr>
      <w:r>
        <w:rPr>
          <w:rFonts w:cstheme="minorHAnsi"/>
          <w:noProof/>
        </w:rPr>
        <w:t>CONSIDÉRANT</w:t>
      </w:r>
      <w:r w:rsidRPr="001D2B0A">
        <w:rPr>
          <w:rFonts w:cstheme="minorHAnsi"/>
          <w:noProof/>
        </w:rPr>
        <w:t xml:space="preserve"> QUE, conformément au 1</w:t>
      </w:r>
      <w:r w:rsidRPr="001D2B0A">
        <w:rPr>
          <w:rFonts w:cstheme="minorHAnsi"/>
          <w:noProof/>
          <w:vertAlign w:val="superscript"/>
        </w:rPr>
        <w:t>er</w:t>
      </w:r>
      <w:r w:rsidRPr="001D2B0A">
        <w:rPr>
          <w:rFonts w:cstheme="minorHAnsi"/>
          <w:noProof/>
        </w:rPr>
        <w:t xml:space="preserve"> alinéa de l’article 2 de la Loi sur les dettes et emprunts municipaux (RLRQ, chapitre D</w:t>
      </w:r>
      <w:r w:rsidRPr="001D2B0A">
        <w:rPr>
          <w:rFonts w:cstheme="minorHAnsi"/>
          <w:noProof/>
        </w:rPr>
        <w:noBreakHyphen/>
        <w:t>7), pour les fins de cet emprunt et pour le règlement d'emprunt numéro RE</w:t>
      </w:r>
      <w:r w:rsidRPr="001D2B0A">
        <w:rPr>
          <w:rFonts w:cstheme="minorHAnsi"/>
          <w:noProof/>
        </w:rPr>
        <w:noBreakHyphen/>
        <w:t>421</w:t>
      </w:r>
      <w:r w:rsidRPr="001D2B0A">
        <w:rPr>
          <w:rFonts w:cstheme="minorHAnsi"/>
          <w:noProof/>
        </w:rPr>
        <w:noBreakHyphen/>
        <w:t>01</w:t>
      </w:r>
      <w:r w:rsidRPr="001D2B0A">
        <w:rPr>
          <w:rFonts w:cstheme="minorHAnsi"/>
          <w:noProof/>
        </w:rPr>
        <w:noBreakHyphen/>
        <w:t>2022, la Municipalité de Grenville</w:t>
      </w:r>
      <w:r w:rsidRPr="001D2B0A">
        <w:rPr>
          <w:rFonts w:cstheme="minorHAnsi"/>
          <w:noProof/>
        </w:rPr>
        <w:noBreakHyphen/>
        <w:t>sur</w:t>
      </w:r>
      <w:r w:rsidRPr="001D2B0A">
        <w:rPr>
          <w:rFonts w:cstheme="minorHAnsi"/>
          <w:noProof/>
        </w:rPr>
        <w:noBreakHyphen/>
        <w:t>la</w:t>
      </w:r>
      <w:r w:rsidRPr="001D2B0A">
        <w:rPr>
          <w:rFonts w:cstheme="minorHAnsi"/>
          <w:noProof/>
        </w:rPr>
        <w:noBreakHyphen/>
        <w:t>Rouge souhaite réaliser l’emprunt pour un terme plus court que celui originellement fixé à ce règlement;</w:t>
      </w:r>
    </w:p>
    <w:p w14:paraId="5AA08A25" w14:textId="77777777" w:rsidR="00554C23" w:rsidRDefault="00554C23" w:rsidP="00067DBA">
      <w:pPr>
        <w:widowControl w:val="0"/>
        <w:spacing w:after="0" w:line="245" w:lineRule="auto"/>
        <w:jc w:val="both"/>
        <w:rPr>
          <w:rFonts w:cstheme="minorHAnsi"/>
          <w:noProof/>
        </w:rPr>
      </w:pPr>
    </w:p>
    <w:p w14:paraId="01F06681" w14:textId="77777777" w:rsidR="00067DBA" w:rsidRDefault="00067DBA" w:rsidP="00067DBA">
      <w:pPr>
        <w:widowControl w:val="0"/>
        <w:spacing w:after="0" w:line="245" w:lineRule="auto"/>
        <w:jc w:val="both"/>
        <w:rPr>
          <w:rFonts w:cstheme="minorHAnsi"/>
          <w:i/>
          <w:iCs/>
          <w:lang w:val="en-CA"/>
        </w:rPr>
      </w:pPr>
      <w:r w:rsidRPr="004A68BD">
        <w:rPr>
          <w:rFonts w:cstheme="minorHAnsi"/>
          <w:i/>
          <w:iCs/>
          <w:lang w:val="en-CA"/>
        </w:rPr>
        <w:t>WHEREAS, in accordance with the 1</w:t>
      </w:r>
      <w:r w:rsidRPr="004A68BD">
        <w:rPr>
          <w:rFonts w:cstheme="minorHAnsi"/>
          <w:i/>
          <w:iCs/>
          <w:vertAlign w:val="superscript"/>
          <w:lang w:val="en-CA"/>
        </w:rPr>
        <w:t>st</w:t>
      </w:r>
      <w:r>
        <w:rPr>
          <w:rFonts w:cstheme="minorHAnsi"/>
          <w:i/>
          <w:iCs/>
          <w:lang w:val="en-CA"/>
        </w:rPr>
        <w:t xml:space="preserve"> </w:t>
      </w:r>
      <w:r w:rsidRPr="004A68BD">
        <w:rPr>
          <w:rFonts w:cstheme="minorHAnsi"/>
          <w:i/>
          <w:iCs/>
          <w:lang w:val="en-CA"/>
        </w:rPr>
        <w:t>paragraph of article 2 of the Act respecting municipal debts and loans (CQLR, chapter D 7), for the purposes of this loan and for loan by-law number RE</w:t>
      </w:r>
      <w:r>
        <w:rPr>
          <w:rFonts w:cstheme="minorHAnsi"/>
          <w:i/>
          <w:iCs/>
          <w:lang w:val="en-CA"/>
        </w:rPr>
        <w:t>-</w:t>
      </w:r>
      <w:r w:rsidRPr="004A68BD">
        <w:rPr>
          <w:rFonts w:cstheme="minorHAnsi"/>
          <w:i/>
          <w:iCs/>
          <w:lang w:val="en-CA"/>
        </w:rPr>
        <w:t>421</w:t>
      </w:r>
      <w:r>
        <w:rPr>
          <w:rFonts w:cstheme="minorHAnsi"/>
          <w:i/>
          <w:iCs/>
          <w:lang w:val="en-CA"/>
        </w:rPr>
        <w:t>-</w:t>
      </w:r>
      <w:r w:rsidRPr="004A68BD">
        <w:rPr>
          <w:rFonts w:cstheme="minorHAnsi"/>
          <w:i/>
          <w:iCs/>
          <w:lang w:val="en-CA"/>
        </w:rPr>
        <w:t>01</w:t>
      </w:r>
      <w:r>
        <w:rPr>
          <w:rFonts w:cstheme="minorHAnsi"/>
          <w:i/>
          <w:iCs/>
          <w:lang w:val="en-CA"/>
        </w:rPr>
        <w:t>-</w:t>
      </w:r>
      <w:r w:rsidRPr="004A68BD">
        <w:rPr>
          <w:rFonts w:cstheme="minorHAnsi"/>
          <w:i/>
          <w:iCs/>
          <w:lang w:val="en-CA"/>
        </w:rPr>
        <w:t xml:space="preserve">2022, the Municipality de Grenville sur la Rouge wishes to carry out the loan for a shorter term than that originally fixed in this </w:t>
      </w:r>
      <w:r>
        <w:rPr>
          <w:rFonts w:cstheme="minorHAnsi"/>
          <w:i/>
          <w:iCs/>
          <w:lang w:val="en-CA"/>
        </w:rPr>
        <w:t>by-law</w:t>
      </w:r>
      <w:r w:rsidRPr="004A68BD">
        <w:rPr>
          <w:rFonts w:cstheme="minorHAnsi"/>
          <w:i/>
          <w:iCs/>
          <w:lang w:val="en-CA"/>
        </w:rPr>
        <w:t>;</w:t>
      </w:r>
    </w:p>
    <w:p w14:paraId="50F49858" w14:textId="77777777" w:rsidR="00554C23" w:rsidRPr="004A68BD" w:rsidRDefault="00554C23" w:rsidP="00067DBA">
      <w:pPr>
        <w:widowControl w:val="0"/>
        <w:spacing w:after="0" w:line="245" w:lineRule="auto"/>
        <w:jc w:val="both"/>
        <w:rPr>
          <w:rFonts w:cstheme="minorHAnsi"/>
          <w:i/>
          <w:iCs/>
          <w:lang w:val="en-CA"/>
        </w:rPr>
      </w:pPr>
    </w:p>
    <w:p w14:paraId="52F4EE07" w14:textId="77777777" w:rsidR="00067DBA" w:rsidRDefault="00067DBA" w:rsidP="00067DBA">
      <w:pPr>
        <w:widowControl w:val="0"/>
        <w:spacing w:after="0" w:line="245" w:lineRule="auto"/>
        <w:jc w:val="both"/>
        <w:rPr>
          <w:rFonts w:cstheme="minorHAnsi"/>
          <w:bCs/>
          <w:noProof/>
        </w:rPr>
      </w:pPr>
      <w:r w:rsidRPr="001D2B0A">
        <w:rPr>
          <w:rFonts w:cstheme="minorHAnsi"/>
          <w:bCs/>
          <w:noProof/>
        </w:rPr>
        <w:t>EN CONSÉQUENCE, il est proposé par</w:t>
      </w:r>
      <w:r>
        <w:rPr>
          <w:rFonts w:cstheme="minorHAnsi"/>
          <w:bCs/>
          <w:noProof/>
        </w:rPr>
        <w:t xml:space="preserve"> monsieur le conseiller Carl Woodbury</w:t>
      </w:r>
      <w:r w:rsidRPr="001D2B0A">
        <w:rPr>
          <w:rFonts w:cstheme="minorHAnsi"/>
          <w:bCs/>
          <w:noProof/>
        </w:rPr>
        <w:t xml:space="preserve"> et résolu :</w:t>
      </w:r>
    </w:p>
    <w:p w14:paraId="195C65AD" w14:textId="77777777" w:rsidR="00067DBA" w:rsidRPr="001D2B0A" w:rsidRDefault="00067DBA" w:rsidP="00067DBA">
      <w:pPr>
        <w:widowControl w:val="0"/>
        <w:spacing w:after="0" w:line="245" w:lineRule="auto"/>
        <w:jc w:val="both"/>
        <w:rPr>
          <w:rFonts w:cstheme="minorHAnsi"/>
          <w:bCs/>
        </w:rPr>
      </w:pPr>
    </w:p>
    <w:p w14:paraId="08B55D3E" w14:textId="77777777" w:rsidR="00067DBA" w:rsidRDefault="00067DBA" w:rsidP="00067DBA">
      <w:pPr>
        <w:widowControl w:val="0"/>
        <w:spacing w:after="0" w:line="245" w:lineRule="auto"/>
        <w:jc w:val="both"/>
        <w:rPr>
          <w:rFonts w:cstheme="minorHAnsi"/>
        </w:rPr>
      </w:pPr>
      <w:r w:rsidRPr="001D2B0A">
        <w:rPr>
          <w:rFonts w:cstheme="minorHAnsi"/>
        </w:rPr>
        <w:t xml:space="preserve">QUE </w:t>
      </w:r>
      <w:r w:rsidRPr="001D2B0A">
        <w:rPr>
          <w:rFonts w:cstheme="minorHAnsi"/>
          <w:noProof/>
        </w:rPr>
        <w:t>le règlement d'emprunt indiqué au 1</w:t>
      </w:r>
      <w:r w:rsidRPr="001D2B0A">
        <w:rPr>
          <w:rFonts w:cstheme="minorHAnsi"/>
          <w:noProof/>
          <w:vertAlign w:val="superscript"/>
        </w:rPr>
        <w:t>er</w:t>
      </w:r>
      <w:r w:rsidRPr="001D2B0A">
        <w:rPr>
          <w:rFonts w:cstheme="minorHAnsi"/>
          <w:noProof/>
        </w:rPr>
        <w:t xml:space="preserve"> alinéa du préambule soit financé par billets</w:t>
      </w:r>
      <w:r w:rsidRPr="001D2B0A">
        <w:rPr>
          <w:rFonts w:cstheme="minorHAnsi"/>
        </w:rPr>
        <w:t>, conformément à ce qui suit :</w:t>
      </w:r>
    </w:p>
    <w:p w14:paraId="11AC9B00" w14:textId="77777777" w:rsidR="004066E4" w:rsidRPr="001D2B0A" w:rsidRDefault="004066E4" w:rsidP="00067DBA">
      <w:pPr>
        <w:widowControl w:val="0"/>
        <w:spacing w:after="0" w:line="245" w:lineRule="auto"/>
        <w:jc w:val="both"/>
        <w:rPr>
          <w:rFonts w:cstheme="minorHAnsi"/>
        </w:rPr>
      </w:pPr>
    </w:p>
    <w:p w14:paraId="52E472A8" w14:textId="77777777" w:rsidR="00067DBA" w:rsidRPr="001D2B0A" w:rsidRDefault="00067DBA" w:rsidP="00067DBA">
      <w:pPr>
        <w:pStyle w:val="Paragraphedeliste"/>
        <w:widowControl w:val="0"/>
        <w:numPr>
          <w:ilvl w:val="0"/>
          <w:numId w:val="37"/>
        </w:numPr>
        <w:suppressAutoHyphens/>
        <w:spacing w:line="245" w:lineRule="auto"/>
        <w:ind w:left="714" w:hanging="288"/>
        <w:jc w:val="both"/>
        <w:rPr>
          <w:rFonts w:asciiTheme="minorHAnsi" w:hAnsiTheme="minorHAnsi" w:cstheme="minorHAnsi"/>
          <w:sz w:val="22"/>
          <w:szCs w:val="22"/>
        </w:rPr>
      </w:pPr>
      <w:r w:rsidRPr="001D2B0A">
        <w:rPr>
          <w:rFonts w:asciiTheme="minorHAnsi" w:hAnsiTheme="minorHAnsi" w:cstheme="minorHAnsi"/>
          <w:noProof/>
          <w:sz w:val="22"/>
          <w:szCs w:val="22"/>
        </w:rPr>
        <w:t>les billets seront datés</w:t>
      </w:r>
      <w:r w:rsidRPr="001D2B0A">
        <w:rPr>
          <w:rFonts w:asciiTheme="minorHAnsi" w:hAnsiTheme="minorHAnsi" w:cstheme="minorHAnsi"/>
          <w:sz w:val="22"/>
          <w:szCs w:val="22"/>
        </w:rPr>
        <w:t xml:space="preserve"> du </w:t>
      </w:r>
      <w:r w:rsidRPr="001D2B0A">
        <w:rPr>
          <w:rFonts w:asciiTheme="minorHAnsi" w:hAnsiTheme="minorHAnsi" w:cstheme="minorHAnsi"/>
          <w:noProof/>
          <w:sz w:val="22"/>
          <w:szCs w:val="22"/>
        </w:rPr>
        <w:t>16 janvier 2024</w:t>
      </w:r>
      <w:r w:rsidRPr="001D2B0A">
        <w:rPr>
          <w:rFonts w:asciiTheme="minorHAnsi" w:hAnsiTheme="minorHAnsi" w:cstheme="minorHAnsi"/>
          <w:sz w:val="22"/>
          <w:szCs w:val="22"/>
        </w:rPr>
        <w:t>;</w:t>
      </w:r>
    </w:p>
    <w:p w14:paraId="210F7A77" w14:textId="77777777" w:rsidR="00067DBA" w:rsidRPr="001D2B0A" w:rsidRDefault="00067DBA" w:rsidP="00067DBA">
      <w:pPr>
        <w:pStyle w:val="Paragraphedeliste"/>
        <w:widowControl w:val="0"/>
        <w:suppressAutoHyphens/>
        <w:spacing w:line="245" w:lineRule="auto"/>
        <w:ind w:left="714"/>
        <w:jc w:val="both"/>
        <w:rPr>
          <w:rFonts w:asciiTheme="minorHAnsi" w:hAnsiTheme="minorHAnsi" w:cstheme="minorHAnsi"/>
          <w:sz w:val="22"/>
          <w:szCs w:val="22"/>
        </w:rPr>
      </w:pPr>
    </w:p>
    <w:p w14:paraId="69D9DC21" w14:textId="77777777" w:rsidR="00067DBA" w:rsidRDefault="00067DBA" w:rsidP="00067DBA">
      <w:pPr>
        <w:pStyle w:val="Paragraphedeliste"/>
        <w:widowControl w:val="0"/>
        <w:numPr>
          <w:ilvl w:val="0"/>
          <w:numId w:val="37"/>
        </w:numPr>
        <w:tabs>
          <w:tab w:val="clear" w:pos="786"/>
          <w:tab w:val="num" w:pos="709"/>
        </w:tabs>
        <w:suppressAutoHyphens/>
        <w:spacing w:line="245" w:lineRule="auto"/>
        <w:ind w:left="709" w:hanging="283"/>
        <w:jc w:val="both"/>
        <w:rPr>
          <w:rFonts w:asciiTheme="minorHAnsi" w:hAnsiTheme="minorHAnsi" w:cstheme="minorHAnsi"/>
          <w:sz w:val="22"/>
          <w:szCs w:val="22"/>
        </w:rPr>
      </w:pPr>
      <w:r w:rsidRPr="001D2B0A">
        <w:rPr>
          <w:rFonts w:asciiTheme="minorHAnsi" w:hAnsiTheme="minorHAnsi" w:cstheme="minorHAnsi"/>
          <w:sz w:val="22"/>
          <w:szCs w:val="22"/>
        </w:rPr>
        <w:t>les intérêts seront payables semi</w:t>
      </w:r>
      <w:r w:rsidRPr="001D2B0A">
        <w:rPr>
          <w:rFonts w:asciiTheme="minorHAnsi" w:hAnsiTheme="minorHAnsi" w:cstheme="minorHAnsi"/>
          <w:sz w:val="22"/>
          <w:szCs w:val="22"/>
        </w:rPr>
        <w:noBreakHyphen/>
        <w:t xml:space="preserve">annuellement, le </w:t>
      </w:r>
      <w:r w:rsidRPr="001D2B0A">
        <w:rPr>
          <w:rFonts w:asciiTheme="minorHAnsi" w:hAnsiTheme="minorHAnsi" w:cstheme="minorHAnsi"/>
          <w:noProof/>
          <w:sz w:val="22"/>
          <w:szCs w:val="22"/>
        </w:rPr>
        <w:t>16 janvier</w:t>
      </w:r>
      <w:r w:rsidRPr="001D2B0A">
        <w:rPr>
          <w:rFonts w:asciiTheme="minorHAnsi" w:hAnsiTheme="minorHAnsi" w:cstheme="minorHAnsi"/>
          <w:sz w:val="22"/>
          <w:szCs w:val="22"/>
        </w:rPr>
        <w:t xml:space="preserve"> et le </w:t>
      </w:r>
      <w:r w:rsidRPr="001D2B0A">
        <w:rPr>
          <w:rFonts w:asciiTheme="minorHAnsi" w:hAnsiTheme="minorHAnsi" w:cstheme="minorHAnsi"/>
          <w:noProof/>
          <w:sz w:val="22"/>
          <w:szCs w:val="22"/>
        </w:rPr>
        <w:t>16 juillet</w:t>
      </w:r>
      <w:r w:rsidRPr="001D2B0A">
        <w:rPr>
          <w:rFonts w:asciiTheme="minorHAnsi" w:hAnsiTheme="minorHAnsi" w:cstheme="minorHAnsi"/>
          <w:sz w:val="22"/>
          <w:szCs w:val="22"/>
        </w:rPr>
        <w:t xml:space="preserve"> de chaque année</w:t>
      </w:r>
      <w:r>
        <w:rPr>
          <w:rFonts w:asciiTheme="minorHAnsi" w:hAnsiTheme="minorHAnsi" w:cstheme="minorHAnsi"/>
          <w:sz w:val="22"/>
          <w:szCs w:val="22"/>
        </w:rPr>
        <w:t>;</w:t>
      </w:r>
    </w:p>
    <w:p w14:paraId="65DEC0F7" w14:textId="77777777" w:rsidR="00067DBA" w:rsidRPr="00472DC1" w:rsidRDefault="00067DBA" w:rsidP="00067DBA">
      <w:pPr>
        <w:pStyle w:val="Paragraphedeliste"/>
        <w:rPr>
          <w:rFonts w:asciiTheme="minorHAnsi" w:hAnsiTheme="minorHAnsi" w:cstheme="minorHAnsi"/>
          <w:sz w:val="22"/>
          <w:szCs w:val="22"/>
        </w:rPr>
      </w:pPr>
    </w:p>
    <w:p w14:paraId="2D9DC1E9" w14:textId="77777777" w:rsidR="00067DBA" w:rsidRPr="001D2B0A" w:rsidRDefault="00067DBA" w:rsidP="00067DBA">
      <w:pPr>
        <w:widowControl w:val="0"/>
        <w:spacing w:after="0" w:line="245" w:lineRule="auto"/>
        <w:ind w:left="709" w:hanging="283"/>
        <w:jc w:val="both"/>
        <w:rPr>
          <w:rFonts w:cstheme="minorHAnsi"/>
        </w:rPr>
      </w:pPr>
      <w:r w:rsidRPr="001D2B0A">
        <w:rPr>
          <w:rFonts w:cstheme="minorHAnsi"/>
          <w:noProof/>
        </w:rPr>
        <w:t xml:space="preserve">3. les billets seront signés par le </w:t>
      </w:r>
      <w:r>
        <w:rPr>
          <w:rFonts w:cstheme="minorHAnsi"/>
          <w:noProof/>
        </w:rPr>
        <w:t>Maire</w:t>
      </w:r>
      <w:r w:rsidRPr="001D2B0A">
        <w:rPr>
          <w:rFonts w:cstheme="minorHAnsi"/>
          <w:noProof/>
        </w:rPr>
        <w:t xml:space="preserve"> et </w:t>
      </w:r>
      <w:r>
        <w:rPr>
          <w:rFonts w:cstheme="minorHAnsi"/>
          <w:noProof/>
        </w:rPr>
        <w:t>la</w:t>
      </w:r>
      <w:r w:rsidRPr="001D2B0A">
        <w:rPr>
          <w:rFonts w:cstheme="minorHAnsi"/>
          <w:noProof/>
        </w:rPr>
        <w:t xml:space="preserve"> </w:t>
      </w:r>
      <w:r>
        <w:rPr>
          <w:rFonts w:cstheme="minorHAnsi"/>
          <w:noProof/>
        </w:rPr>
        <w:t>Directrice générale et Greffière-trésorière</w:t>
      </w:r>
      <w:r w:rsidRPr="001D2B0A">
        <w:rPr>
          <w:rFonts w:cstheme="minorHAnsi"/>
          <w:noProof/>
        </w:rPr>
        <w:t xml:space="preserve">; </w:t>
      </w:r>
    </w:p>
    <w:p w14:paraId="1824DCFE" w14:textId="77777777" w:rsidR="00067DBA" w:rsidRPr="001D2B0A" w:rsidRDefault="00067DBA" w:rsidP="00067DBA">
      <w:pPr>
        <w:widowControl w:val="0"/>
        <w:spacing w:after="0" w:line="245" w:lineRule="auto"/>
        <w:ind w:left="709" w:hanging="283"/>
        <w:jc w:val="both"/>
        <w:rPr>
          <w:rFonts w:cstheme="minorHAnsi"/>
          <w:noProof/>
        </w:rPr>
      </w:pPr>
    </w:p>
    <w:p w14:paraId="593EAB7A" w14:textId="77777777" w:rsidR="00067DBA" w:rsidRDefault="00067DBA" w:rsidP="00067DBA">
      <w:pPr>
        <w:widowControl w:val="0"/>
        <w:spacing w:after="0" w:line="245" w:lineRule="auto"/>
        <w:ind w:left="709" w:hanging="283"/>
        <w:jc w:val="both"/>
        <w:rPr>
          <w:rFonts w:cstheme="minorHAnsi"/>
          <w:noProof/>
        </w:rPr>
      </w:pPr>
      <w:r w:rsidRPr="001D2B0A">
        <w:rPr>
          <w:rFonts w:cstheme="minorHAnsi"/>
          <w:noProof/>
        </w:rPr>
        <w:lastRenderedPageBreak/>
        <w:t>4.</w:t>
      </w:r>
      <w:r w:rsidRPr="001D2B0A">
        <w:rPr>
          <w:rFonts w:cstheme="minorHAnsi"/>
          <w:noProof/>
        </w:rPr>
        <w:tab/>
        <w:t>les billets, quant au capital, seront remboursés comme suit :</w:t>
      </w:r>
    </w:p>
    <w:p w14:paraId="0027FCD3" w14:textId="77777777" w:rsidR="004066E4" w:rsidRPr="001D2B0A" w:rsidRDefault="004066E4" w:rsidP="00067DBA">
      <w:pPr>
        <w:widowControl w:val="0"/>
        <w:spacing w:after="0" w:line="245" w:lineRule="auto"/>
        <w:ind w:left="709" w:hanging="283"/>
        <w:jc w:val="both"/>
        <w:rPr>
          <w:rFonts w:cstheme="minorHAnsi"/>
          <w:noProof/>
        </w:rPr>
      </w:pPr>
    </w:p>
    <w:p w14:paraId="544551CB" w14:textId="77777777" w:rsidR="00067DBA" w:rsidRPr="001D2B0A" w:rsidRDefault="00067DBA" w:rsidP="00067DBA">
      <w:pPr>
        <w:widowControl w:val="0"/>
        <w:spacing w:after="0" w:line="245" w:lineRule="auto"/>
        <w:ind w:left="709" w:hanging="425"/>
        <w:jc w:val="both"/>
        <w:rPr>
          <w:rFonts w:cstheme="minorHAnsi"/>
          <w:noProof/>
        </w:rPr>
      </w:pPr>
    </w:p>
    <w:tbl>
      <w:tblPr>
        <w:tblStyle w:val="Grilledutableau"/>
        <w:tblW w:w="0" w:type="auto"/>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5"/>
        <w:gridCol w:w="2713"/>
        <w:gridCol w:w="2097"/>
      </w:tblGrid>
      <w:tr w:rsidR="00067DBA" w:rsidRPr="001D2B0A" w14:paraId="1B30DB18" w14:textId="77777777" w:rsidTr="004C42F8">
        <w:tc>
          <w:tcPr>
            <w:tcW w:w="2607" w:type="dxa"/>
          </w:tcPr>
          <w:p w14:paraId="025FB6DC" w14:textId="77777777" w:rsidR="00067DBA" w:rsidRPr="001D2B0A" w:rsidRDefault="00067DBA" w:rsidP="004C42F8">
            <w:pPr>
              <w:widowControl w:val="0"/>
              <w:spacing w:line="245" w:lineRule="auto"/>
              <w:jc w:val="both"/>
              <w:rPr>
                <w:rFonts w:cstheme="minorHAnsi"/>
                <w:noProof/>
              </w:rPr>
            </w:pPr>
            <w:r w:rsidRPr="001D2B0A">
              <w:rPr>
                <w:rFonts w:cstheme="minorHAnsi"/>
                <w:b/>
                <w:noProof/>
              </w:rPr>
              <w:t>2025.</w:t>
            </w:r>
          </w:p>
        </w:tc>
        <w:tc>
          <w:tcPr>
            <w:tcW w:w="3165" w:type="dxa"/>
          </w:tcPr>
          <w:p w14:paraId="2CF6CECB" w14:textId="77777777" w:rsidR="00067DBA" w:rsidRPr="001D2B0A" w:rsidRDefault="00067DBA" w:rsidP="004C42F8">
            <w:pPr>
              <w:widowControl w:val="0"/>
              <w:spacing w:line="245" w:lineRule="auto"/>
              <w:jc w:val="right"/>
              <w:rPr>
                <w:rFonts w:cstheme="minorHAnsi"/>
                <w:noProof/>
              </w:rPr>
            </w:pPr>
            <w:r w:rsidRPr="001D2B0A">
              <w:rPr>
                <w:rFonts w:cstheme="minorHAnsi"/>
                <w:b/>
                <w:noProof/>
              </w:rPr>
              <w:t>55 700 $</w:t>
            </w:r>
          </w:p>
        </w:tc>
        <w:tc>
          <w:tcPr>
            <w:tcW w:w="2324" w:type="dxa"/>
          </w:tcPr>
          <w:p w14:paraId="1368166C" w14:textId="77777777" w:rsidR="00067DBA" w:rsidRPr="001D2B0A" w:rsidRDefault="00067DBA" w:rsidP="004C42F8">
            <w:pPr>
              <w:widowControl w:val="0"/>
              <w:spacing w:line="245" w:lineRule="auto"/>
              <w:jc w:val="both"/>
              <w:rPr>
                <w:rFonts w:cstheme="minorHAnsi"/>
                <w:b/>
                <w:noProof/>
              </w:rPr>
            </w:pPr>
          </w:p>
        </w:tc>
      </w:tr>
      <w:tr w:rsidR="00067DBA" w:rsidRPr="001D2B0A" w14:paraId="0E45E49D" w14:textId="77777777" w:rsidTr="004C42F8">
        <w:tc>
          <w:tcPr>
            <w:tcW w:w="2607" w:type="dxa"/>
          </w:tcPr>
          <w:p w14:paraId="3C51E17D" w14:textId="77777777" w:rsidR="00067DBA" w:rsidRPr="001D2B0A" w:rsidRDefault="00067DBA" w:rsidP="004C42F8">
            <w:pPr>
              <w:widowControl w:val="0"/>
              <w:spacing w:line="245" w:lineRule="auto"/>
              <w:jc w:val="both"/>
              <w:rPr>
                <w:rFonts w:cstheme="minorHAnsi"/>
                <w:noProof/>
              </w:rPr>
            </w:pPr>
            <w:r w:rsidRPr="001D2B0A">
              <w:rPr>
                <w:rFonts w:cstheme="minorHAnsi"/>
                <w:b/>
                <w:noProof/>
              </w:rPr>
              <w:t>2026.</w:t>
            </w:r>
          </w:p>
        </w:tc>
        <w:tc>
          <w:tcPr>
            <w:tcW w:w="3165" w:type="dxa"/>
          </w:tcPr>
          <w:p w14:paraId="2C4453F9" w14:textId="77777777" w:rsidR="00067DBA" w:rsidRPr="001D2B0A" w:rsidRDefault="00067DBA" w:rsidP="004C42F8">
            <w:pPr>
              <w:widowControl w:val="0"/>
              <w:spacing w:line="245" w:lineRule="auto"/>
              <w:jc w:val="right"/>
              <w:rPr>
                <w:rFonts w:cstheme="minorHAnsi"/>
                <w:noProof/>
              </w:rPr>
            </w:pPr>
            <w:r w:rsidRPr="001D2B0A">
              <w:rPr>
                <w:rFonts w:cstheme="minorHAnsi"/>
                <w:b/>
                <w:noProof/>
              </w:rPr>
              <w:t>58 500 $</w:t>
            </w:r>
          </w:p>
        </w:tc>
        <w:tc>
          <w:tcPr>
            <w:tcW w:w="2324" w:type="dxa"/>
          </w:tcPr>
          <w:p w14:paraId="54564FF2" w14:textId="77777777" w:rsidR="00067DBA" w:rsidRPr="001D2B0A" w:rsidRDefault="00067DBA" w:rsidP="004C42F8">
            <w:pPr>
              <w:widowControl w:val="0"/>
              <w:spacing w:line="245" w:lineRule="auto"/>
              <w:jc w:val="both"/>
              <w:rPr>
                <w:rFonts w:cstheme="minorHAnsi"/>
                <w:b/>
                <w:noProof/>
              </w:rPr>
            </w:pPr>
          </w:p>
        </w:tc>
      </w:tr>
      <w:tr w:rsidR="00067DBA" w:rsidRPr="001D2B0A" w14:paraId="4B70540C" w14:textId="77777777" w:rsidTr="004C42F8">
        <w:tc>
          <w:tcPr>
            <w:tcW w:w="2607" w:type="dxa"/>
          </w:tcPr>
          <w:p w14:paraId="2A600B84" w14:textId="77777777" w:rsidR="00067DBA" w:rsidRPr="001D2B0A" w:rsidRDefault="00067DBA" w:rsidP="004C42F8">
            <w:pPr>
              <w:widowControl w:val="0"/>
              <w:spacing w:line="245" w:lineRule="auto"/>
              <w:jc w:val="both"/>
              <w:rPr>
                <w:rFonts w:cstheme="minorHAnsi"/>
                <w:noProof/>
              </w:rPr>
            </w:pPr>
            <w:r w:rsidRPr="001D2B0A">
              <w:rPr>
                <w:rFonts w:cstheme="minorHAnsi"/>
                <w:b/>
                <w:noProof/>
              </w:rPr>
              <w:t>2027.</w:t>
            </w:r>
          </w:p>
        </w:tc>
        <w:tc>
          <w:tcPr>
            <w:tcW w:w="3165" w:type="dxa"/>
          </w:tcPr>
          <w:p w14:paraId="41A68E6F" w14:textId="77777777" w:rsidR="00067DBA" w:rsidRPr="001D2B0A" w:rsidRDefault="00067DBA" w:rsidP="004C42F8">
            <w:pPr>
              <w:widowControl w:val="0"/>
              <w:spacing w:line="245" w:lineRule="auto"/>
              <w:jc w:val="right"/>
              <w:rPr>
                <w:rFonts w:cstheme="minorHAnsi"/>
                <w:noProof/>
              </w:rPr>
            </w:pPr>
            <w:r w:rsidRPr="001D2B0A">
              <w:rPr>
                <w:rFonts w:cstheme="minorHAnsi"/>
                <w:b/>
                <w:noProof/>
              </w:rPr>
              <w:t>61 500 $</w:t>
            </w:r>
          </w:p>
        </w:tc>
        <w:tc>
          <w:tcPr>
            <w:tcW w:w="2324" w:type="dxa"/>
          </w:tcPr>
          <w:p w14:paraId="2DB31D1B" w14:textId="77777777" w:rsidR="00067DBA" w:rsidRPr="001D2B0A" w:rsidRDefault="00067DBA" w:rsidP="004C42F8">
            <w:pPr>
              <w:widowControl w:val="0"/>
              <w:spacing w:line="245" w:lineRule="auto"/>
              <w:jc w:val="both"/>
              <w:rPr>
                <w:rFonts w:cstheme="minorHAnsi"/>
                <w:b/>
                <w:noProof/>
              </w:rPr>
            </w:pPr>
          </w:p>
        </w:tc>
      </w:tr>
      <w:tr w:rsidR="00067DBA" w:rsidRPr="001D2B0A" w14:paraId="7A58C64D" w14:textId="77777777" w:rsidTr="004C42F8">
        <w:tc>
          <w:tcPr>
            <w:tcW w:w="2607" w:type="dxa"/>
          </w:tcPr>
          <w:p w14:paraId="2F5535E3" w14:textId="77777777" w:rsidR="00067DBA" w:rsidRPr="001D2B0A" w:rsidRDefault="00067DBA" w:rsidP="004C42F8">
            <w:pPr>
              <w:widowControl w:val="0"/>
              <w:spacing w:line="245" w:lineRule="auto"/>
              <w:jc w:val="both"/>
              <w:rPr>
                <w:rFonts w:cstheme="minorHAnsi"/>
                <w:noProof/>
              </w:rPr>
            </w:pPr>
            <w:r w:rsidRPr="001D2B0A">
              <w:rPr>
                <w:rFonts w:cstheme="minorHAnsi"/>
                <w:b/>
                <w:noProof/>
              </w:rPr>
              <w:t>2028.</w:t>
            </w:r>
          </w:p>
        </w:tc>
        <w:tc>
          <w:tcPr>
            <w:tcW w:w="3165" w:type="dxa"/>
          </w:tcPr>
          <w:p w14:paraId="73012406" w14:textId="77777777" w:rsidR="00067DBA" w:rsidRPr="001D2B0A" w:rsidRDefault="00067DBA" w:rsidP="004C42F8">
            <w:pPr>
              <w:widowControl w:val="0"/>
              <w:spacing w:line="245" w:lineRule="auto"/>
              <w:jc w:val="right"/>
              <w:rPr>
                <w:rFonts w:cstheme="minorHAnsi"/>
                <w:noProof/>
              </w:rPr>
            </w:pPr>
            <w:r w:rsidRPr="001D2B0A">
              <w:rPr>
                <w:rFonts w:cstheme="minorHAnsi"/>
                <w:b/>
                <w:noProof/>
              </w:rPr>
              <w:t>64 500 $</w:t>
            </w:r>
          </w:p>
        </w:tc>
        <w:tc>
          <w:tcPr>
            <w:tcW w:w="2324" w:type="dxa"/>
          </w:tcPr>
          <w:p w14:paraId="0DCFDCDD" w14:textId="77777777" w:rsidR="00067DBA" w:rsidRPr="001D2B0A" w:rsidRDefault="00067DBA" w:rsidP="004C42F8">
            <w:pPr>
              <w:widowControl w:val="0"/>
              <w:spacing w:line="245" w:lineRule="auto"/>
              <w:jc w:val="both"/>
              <w:rPr>
                <w:rFonts w:cstheme="minorHAnsi"/>
                <w:b/>
                <w:noProof/>
              </w:rPr>
            </w:pPr>
          </w:p>
        </w:tc>
      </w:tr>
      <w:tr w:rsidR="00067DBA" w:rsidRPr="001D2B0A" w14:paraId="0CA097F7" w14:textId="77777777" w:rsidTr="004C42F8">
        <w:tc>
          <w:tcPr>
            <w:tcW w:w="2607" w:type="dxa"/>
          </w:tcPr>
          <w:p w14:paraId="3ABC64C5" w14:textId="77777777" w:rsidR="00067DBA" w:rsidRPr="001D2B0A" w:rsidRDefault="00067DBA" w:rsidP="004C42F8">
            <w:pPr>
              <w:widowControl w:val="0"/>
              <w:spacing w:line="245" w:lineRule="auto"/>
              <w:jc w:val="both"/>
              <w:rPr>
                <w:rFonts w:cstheme="minorHAnsi"/>
                <w:noProof/>
              </w:rPr>
            </w:pPr>
            <w:r w:rsidRPr="001D2B0A">
              <w:rPr>
                <w:rFonts w:cstheme="minorHAnsi"/>
                <w:b/>
                <w:noProof/>
              </w:rPr>
              <w:t>2029.</w:t>
            </w:r>
          </w:p>
        </w:tc>
        <w:tc>
          <w:tcPr>
            <w:tcW w:w="3165" w:type="dxa"/>
          </w:tcPr>
          <w:p w14:paraId="6872A983" w14:textId="77777777" w:rsidR="00067DBA" w:rsidRPr="001D2B0A" w:rsidRDefault="00067DBA" w:rsidP="004C42F8">
            <w:pPr>
              <w:widowControl w:val="0"/>
              <w:spacing w:line="245" w:lineRule="auto"/>
              <w:jc w:val="right"/>
              <w:rPr>
                <w:rFonts w:cstheme="minorHAnsi"/>
                <w:noProof/>
              </w:rPr>
            </w:pPr>
            <w:r w:rsidRPr="001D2B0A">
              <w:rPr>
                <w:rFonts w:cstheme="minorHAnsi"/>
                <w:b/>
                <w:noProof/>
              </w:rPr>
              <w:t>67 700 $</w:t>
            </w:r>
          </w:p>
        </w:tc>
        <w:tc>
          <w:tcPr>
            <w:tcW w:w="2324" w:type="dxa"/>
          </w:tcPr>
          <w:p w14:paraId="11DDFF87" w14:textId="77777777" w:rsidR="00067DBA" w:rsidRPr="001D2B0A" w:rsidRDefault="00067DBA" w:rsidP="004C42F8">
            <w:pPr>
              <w:widowControl w:val="0"/>
              <w:spacing w:line="245" w:lineRule="auto"/>
              <w:jc w:val="both"/>
              <w:rPr>
                <w:rFonts w:cstheme="minorHAnsi"/>
                <w:b/>
                <w:noProof/>
              </w:rPr>
            </w:pPr>
            <w:r w:rsidRPr="001D2B0A">
              <w:rPr>
                <w:rFonts w:cstheme="minorHAnsi"/>
                <w:b/>
                <w:noProof/>
              </w:rPr>
              <w:t>(à payer en 2029)</w:t>
            </w:r>
          </w:p>
        </w:tc>
      </w:tr>
      <w:tr w:rsidR="00067DBA" w:rsidRPr="001D2B0A" w14:paraId="2F1FF904" w14:textId="77777777" w:rsidTr="004C42F8">
        <w:tc>
          <w:tcPr>
            <w:tcW w:w="2607" w:type="dxa"/>
          </w:tcPr>
          <w:p w14:paraId="07F2A1DF" w14:textId="77777777" w:rsidR="00067DBA" w:rsidRPr="001D2B0A" w:rsidRDefault="00067DBA" w:rsidP="004C42F8">
            <w:pPr>
              <w:widowControl w:val="0"/>
              <w:spacing w:line="245" w:lineRule="auto"/>
              <w:jc w:val="both"/>
              <w:rPr>
                <w:rFonts w:cstheme="minorHAnsi"/>
                <w:noProof/>
              </w:rPr>
            </w:pPr>
            <w:r w:rsidRPr="001D2B0A">
              <w:rPr>
                <w:rFonts w:cstheme="minorHAnsi"/>
                <w:b/>
                <w:noProof/>
              </w:rPr>
              <w:t>2029.</w:t>
            </w:r>
          </w:p>
        </w:tc>
        <w:tc>
          <w:tcPr>
            <w:tcW w:w="3165" w:type="dxa"/>
          </w:tcPr>
          <w:p w14:paraId="023891E7" w14:textId="77777777" w:rsidR="00067DBA" w:rsidRPr="001D2B0A" w:rsidRDefault="00067DBA" w:rsidP="004C42F8">
            <w:pPr>
              <w:widowControl w:val="0"/>
              <w:spacing w:line="245" w:lineRule="auto"/>
              <w:jc w:val="right"/>
              <w:rPr>
                <w:rFonts w:cstheme="minorHAnsi"/>
                <w:noProof/>
              </w:rPr>
            </w:pPr>
            <w:r w:rsidRPr="001D2B0A">
              <w:rPr>
                <w:rFonts w:cstheme="minorHAnsi"/>
                <w:b/>
                <w:noProof/>
              </w:rPr>
              <w:t xml:space="preserve">145 800 $ </w:t>
            </w:r>
          </w:p>
        </w:tc>
        <w:tc>
          <w:tcPr>
            <w:tcW w:w="2324" w:type="dxa"/>
          </w:tcPr>
          <w:p w14:paraId="4F41ECA3" w14:textId="77777777" w:rsidR="00067DBA" w:rsidRPr="001D2B0A" w:rsidRDefault="00067DBA" w:rsidP="004C42F8">
            <w:pPr>
              <w:widowControl w:val="0"/>
              <w:spacing w:line="245" w:lineRule="auto"/>
              <w:jc w:val="both"/>
              <w:rPr>
                <w:rFonts w:cstheme="minorHAnsi"/>
                <w:b/>
                <w:noProof/>
              </w:rPr>
            </w:pPr>
            <w:r w:rsidRPr="001D2B0A">
              <w:rPr>
                <w:rFonts w:cstheme="minorHAnsi"/>
                <w:b/>
                <w:noProof/>
              </w:rPr>
              <w:t>(à renouveler)</w:t>
            </w:r>
          </w:p>
        </w:tc>
      </w:tr>
    </w:tbl>
    <w:p w14:paraId="78A0EA16" w14:textId="77777777" w:rsidR="00067DBA" w:rsidRPr="001D2B0A" w:rsidRDefault="00067DBA" w:rsidP="00067DBA">
      <w:pPr>
        <w:widowControl w:val="0"/>
        <w:spacing w:after="0" w:line="245" w:lineRule="auto"/>
        <w:ind w:left="709" w:hanging="283"/>
        <w:jc w:val="both"/>
        <w:rPr>
          <w:rFonts w:cstheme="minorHAnsi"/>
        </w:rPr>
      </w:pPr>
    </w:p>
    <w:p w14:paraId="36268A46" w14:textId="77777777" w:rsidR="00067DBA" w:rsidRDefault="00067DBA" w:rsidP="00067DBA">
      <w:pPr>
        <w:widowControl w:val="0"/>
        <w:spacing w:after="0" w:line="245" w:lineRule="auto"/>
        <w:jc w:val="both"/>
        <w:rPr>
          <w:rFonts w:cstheme="minorHAnsi"/>
          <w:noProof/>
        </w:rPr>
      </w:pPr>
    </w:p>
    <w:p w14:paraId="504153D0" w14:textId="44C434B3" w:rsidR="00067DBA" w:rsidRPr="001D2B0A" w:rsidRDefault="00067DBA" w:rsidP="00067DBA">
      <w:pPr>
        <w:widowControl w:val="0"/>
        <w:spacing w:after="0" w:line="245" w:lineRule="auto"/>
        <w:jc w:val="both"/>
        <w:rPr>
          <w:rFonts w:cstheme="minorHAnsi"/>
        </w:rPr>
      </w:pPr>
      <w:r w:rsidRPr="001D2B0A">
        <w:rPr>
          <w:rFonts w:cstheme="minorHAnsi"/>
          <w:noProof/>
        </w:rPr>
        <w:t>QUE, en ce qui concerne les amortissements annuels de capital prévus pour les années 2030 et suivantes, le terme prévu dans le règlement d'emprunt numéro RE</w:t>
      </w:r>
      <w:r w:rsidRPr="001D2B0A">
        <w:rPr>
          <w:rFonts w:cstheme="minorHAnsi"/>
          <w:noProof/>
        </w:rPr>
        <w:noBreakHyphen/>
        <w:t>421</w:t>
      </w:r>
      <w:r w:rsidRPr="001D2B0A">
        <w:rPr>
          <w:rFonts w:cstheme="minorHAnsi"/>
          <w:noProof/>
        </w:rPr>
        <w:noBreakHyphen/>
        <w:t>01</w:t>
      </w:r>
      <w:r w:rsidRPr="001D2B0A">
        <w:rPr>
          <w:rFonts w:cstheme="minorHAnsi"/>
          <w:noProof/>
        </w:rPr>
        <w:noBreakHyphen/>
        <w:t>2022 soit plus court que celui originellement fixé, c'est</w:t>
      </w:r>
      <w:r w:rsidRPr="001D2B0A">
        <w:rPr>
          <w:rFonts w:cstheme="minorHAnsi"/>
          <w:noProof/>
        </w:rPr>
        <w:noBreakHyphen/>
        <w:t>à</w:t>
      </w:r>
      <w:r w:rsidRPr="001D2B0A">
        <w:rPr>
          <w:rFonts w:cstheme="minorHAnsi"/>
          <w:noProof/>
        </w:rPr>
        <w:noBreakHyphen/>
        <w:t xml:space="preserve">dire pour un terme de </w:t>
      </w:r>
      <w:r w:rsidRPr="001D2B0A">
        <w:rPr>
          <w:rFonts w:cstheme="minorHAnsi"/>
          <w:b/>
          <w:noProof/>
        </w:rPr>
        <w:t>cinq (5) ans</w:t>
      </w:r>
      <w:r w:rsidRPr="001D2B0A">
        <w:rPr>
          <w:rFonts w:cstheme="minorHAnsi"/>
          <w:noProof/>
        </w:rPr>
        <w:t xml:space="preserve"> (à compter du 16 janvier 2024), au lieu du terme prescrit pour lesdits amortissements, chaque émission subséquente devant être pour le solde ou partie du solde dû sur l'emprunt</w:t>
      </w:r>
      <w:r>
        <w:rPr>
          <w:rFonts w:cstheme="minorHAnsi"/>
          <w:noProof/>
        </w:rPr>
        <w:t>.</w:t>
      </w:r>
    </w:p>
    <w:p w14:paraId="75393C49" w14:textId="77777777" w:rsidR="00067DBA" w:rsidRDefault="00067DBA" w:rsidP="00067DBA">
      <w:pPr>
        <w:widowControl w:val="0"/>
        <w:spacing w:after="0" w:line="245" w:lineRule="auto"/>
        <w:rPr>
          <w:rFonts w:cstheme="minorHAnsi"/>
        </w:rPr>
      </w:pPr>
    </w:p>
    <w:p w14:paraId="2FCAA1AD" w14:textId="77777777" w:rsidR="00067DBA" w:rsidRDefault="00067DBA" w:rsidP="00067DBA">
      <w:pPr>
        <w:widowControl w:val="0"/>
        <w:spacing w:after="0" w:line="245" w:lineRule="auto"/>
        <w:rPr>
          <w:rFonts w:cstheme="minorHAnsi"/>
          <w:i/>
          <w:iCs/>
          <w:lang w:val="en-CA"/>
        </w:rPr>
      </w:pPr>
      <w:r w:rsidRPr="00402649">
        <w:rPr>
          <w:rFonts w:cstheme="minorHAnsi"/>
          <w:i/>
          <w:iCs/>
          <w:lang w:val="en-CA"/>
        </w:rPr>
        <w:t>THEREFORE, it is proposed b</w:t>
      </w:r>
      <w:r>
        <w:rPr>
          <w:rFonts w:cstheme="minorHAnsi"/>
          <w:i/>
          <w:iCs/>
          <w:lang w:val="en-CA"/>
        </w:rPr>
        <w:t>y</w:t>
      </w:r>
      <w:r w:rsidRPr="00402649">
        <w:rPr>
          <w:rFonts w:cstheme="minorHAnsi"/>
          <w:i/>
          <w:iCs/>
          <w:lang w:val="en-CA"/>
        </w:rPr>
        <w:t xml:space="preserve"> C</w:t>
      </w:r>
      <w:r>
        <w:rPr>
          <w:rFonts w:cstheme="minorHAnsi"/>
          <w:i/>
          <w:iCs/>
          <w:lang w:val="en-CA"/>
        </w:rPr>
        <w:t>ouncillor Carl Woodbury and resolved:</w:t>
      </w:r>
    </w:p>
    <w:p w14:paraId="0BA925B8" w14:textId="77777777" w:rsidR="00067DBA" w:rsidRDefault="00067DBA" w:rsidP="00067DBA">
      <w:pPr>
        <w:widowControl w:val="0"/>
        <w:spacing w:after="0" w:line="245" w:lineRule="auto"/>
        <w:rPr>
          <w:rFonts w:cstheme="minorHAnsi"/>
          <w:i/>
          <w:iCs/>
          <w:lang w:val="en-CA"/>
        </w:rPr>
      </w:pPr>
    </w:p>
    <w:p w14:paraId="7318BC56" w14:textId="77777777" w:rsidR="00067DBA" w:rsidRDefault="00067DBA" w:rsidP="00067DBA">
      <w:pPr>
        <w:widowControl w:val="0"/>
        <w:spacing w:after="0" w:line="245" w:lineRule="auto"/>
        <w:rPr>
          <w:rFonts w:cstheme="minorHAnsi"/>
          <w:i/>
          <w:iCs/>
          <w:lang w:val="en-CA"/>
        </w:rPr>
      </w:pPr>
      <w:r w:rsidRPr="00456EEB">
        <w:rPr>
          <w:rFonts w:cstheme="minorHAnsi"/>
          <w:i/>
          <w:iCs/>
          <w:lang w:val="en-CA"/>
        </w:rPr>
        <w:t xml:space="preserve">THAT the loan </w:t>
      </w:r>
      <w:r>
        <w:rPr>
          <w:rFonts w:cstheme="minorHAnsi"/>
          <w:i/>
          <w:iCs/>
          <w:lang w:val="en-CA"/>
        </w:rPr>
        <w:t>by-law</w:t>
      </w:r>
      <w:r w:rsidRPr="00456EEB">
        <w:rPr>
          <w:rFonts w:cstheme="minorHAnsi"/>
          <w:i/>
          <w:iCs/>
          <w:lang w:val="en-CA"/>
        </w:rPr>
        <w:t xml:space="preserve"> indicated in the 1</w:t>
      </w:r>
      <w:r w:rsidRPr="00456EEB">
        <w:rPr>
          <w:rFonts w:cstheme="minorHAnsi"/>
          <w:i/>
          <w:iCs/>
          <w:vertAlign w:val="superscript"/>
          <w:lang w:val="en-CA"/>
        </w:rPr>
        <w:t>st</w:t>
      </w:r>
      <w:r>
        <w:rPr>
          <w:rFonts w:cstheme="minorHAnsi"/>
          <w:i/>
          <w:iCs/>
          <w:lang w:val="en-CA"/>
        </w:rPr>
        <w:t xml:space="preserve"> </w:t>
      </w:r>
      <w:r w:rsidRPr="00456EEB">
        <w:rPr>
          <w:rFonts w:cstheme="minorHAnsi"/>
          <w:i/>
          <w:iCs/>
          <w:lang w:val="en-CA"/>
        </w:rPr>
        <w:t>paragraph of the preamble be financed by notes, in accordance with the following:</w:t>
      </w:r>
    </w:p>
    <w:p w14:paraId="16FE2DCD" w14:textId="77777777" w:rsidR="00067DBA" w:rsidRDefault="00067DBA" w:rsidP="00067DBA">
      <w:pPr>
        <w:widowControl w:val="0"/>
        <w:spacing w:after="0" w:line="245" w:lineRule="auto"/>
        <w:rPr>
          <w:rFonts w:cstheme="minorHAnsi"/>
          <w:i/>
          <w:iCs/>
          <w:lang w:val="en-CA"/>
        </w:rPr>
      </w:pPr>
    </w:p>
    <w:p w14:paraId="302FBD02" w14:textId="77777777" w:rsidR="00067DBA" w:rsidRDefault="00067DBA" w:rsidP="00067DBA">
      <w:pPr>
        <w:pStyle w:val="Paragraphedeliste"/>
        <w:widowControl w:val="0"/>
        <w:numPr>
          <w:ilvl w:val="0"/>
          <w:numId w:val="38"/>
        </w:numPr>
        <w:spacing w:line="245" w:lineRule="auto"/>
        <w:ind w:hanging="294"/>
        <w:rPr>
          <w:rFonts w:asciiTheme="minorHAnsi" w:hAnsiTheme="minorHAnsi" w:cstheme="minorHAnsi"/>
          <w:i/>
          <w:iCs/>
          <w:sz w:val="22"/>
          <w:szCs w:val="22"/>
          <w:lang w:val="en-CA"/>
        </w:rPr>
      </w:pPr>
      <w:r w:rsidRPr="0050086C">
        <w:rPr>
          <w:rFonts w:asciiTheme="minorHAnsi" w:hAnsiTheme="minorHAnsi" w:cstheme="minorHAnsi"/>
          <w:i/>
          <w:iCs/>
          <w:sz w:val="22"/>
          <w:szCs w:val="22"/>
          <w:lang w:val="en-CA"/>
        </w:rPr>
        <w:t>notes will be dated January 16, 2024;</w:t>
      </w:r>
    </w:p>
    <w:p w14:paraId="3272BDA9" w14:textId="77777777" w:rsidR="00067DBA" w:rsidRDefault="00067DBA" w:rsidP="00067DBA">
      <w:pPr>
        <w:pStyle w:val="Paragraphedeliste"/>
        <w:widowControl w:val="0"/>
        <w:spacing w:line="245" w:lineRule="auto"/>
        <w:ind w:hanging="294"/>
        <w:rPr>
          <w:rFonts w:asciiTheme="minorHAnsi" w:hAnsiTheme="minorHAnsi" w:cstheme="minorHAnsi"/>
          <w:i/>
          <w:iCs/>
          <w:sz w:val="22"/>
          <w:szCs w:val="22"/>
          <w:lang w:val="en-CA"/>
        </w:rPr>
      </w:pPr>
    </w:p>
    <w:p w14:paraId="76E2BE41" w14:textId="77777777" w:rsidR="00067DBA" w:rsidRDefault="00067DBA" w:rsidP="00067DBA">
      <w:pPr>
        <w:pStyle w:val="Paragraphedeliste"/>
        <w:widowControl w:val="0"/>
        <w:numPr>
          <w:ilvl w:val="0"/>
          <w:numId w:val="38"/>
        </w:numPr>
        <w:spacing w:line="245" w:lineRule="auto"/>
        <w:ind w:hanging="294"/>
        <w:rPr>
          <w:rFonts w:asciiTheme="minorHAnsi" w:hAnsiTheme="minorHAnsi" w:cstheme="minorHAnsi"/>
          <w:i/>
          <w:iCs/>
          <w:sz w:val="22"/>
          <w:szCs w:val="22"/>
          <w:lang w:val="en-CA"/>
        </w:rPr>
      </w:pPr>
      <w:r w:rsidRPr="0050086C">
        <w:rPr>
          <w:rFonts w:asciiTheme="minorHAnsi" w:hAnsiTheme="minorHAnsi" w:cstheme="minorHAnsi"/>
          <w:i/>
          <w:iCs/>
          <w:sz w:val="22"/>
          <w:szCs w:val="22"/>
          <w:lang w:val="en-CA"/>
        </w:rPr>
        <w:t>interest will be payable semi-annually, on January 16 and July 16 of each year;</w:t>
      </w:r>
    </w:p>
    <w:p w14:paraId="73A9B6DA" w14:textId="77777777" w:rsidR="00067DBA" w:rsidRPr="0050086C" w:rsidRDefault="00067DBA" w:rsidP="00067DBA">
      <w:pPr>
        <w:pStyle w:val="Paragraphedeliste"/>
        <w:spacing w:line="245" w:lineRule="auto"/>
        <w:ind w:hanging="294"/>
        <w:rPr>
          <w:rFonts w:asciiTheme="minorHAnsi" w:hAnsiTheme="minorHAnsi" w:cstheme="minorHAnsi"/>
          <w:i/>
          <w:iCs/>
          <w:sz w:val="22"/>
          <w:szCs w:val="22"/>
          <w:lang w:val="en-CA"/>
        </w:rPr>
      </w:pPr>
    </w:p>
    <w:p w14:paraId="50D8B11F" w14:textId="77777777" w:rsidR="00067DBA" w:rsidRDefault="00067DBA" w:rsidP="00067DBA">
      <w:pPr>
        <w:pStyle w:val="Paragraphedeliste"/>
        <w:widowControl w:val="0"/>
        <w:numPr>
          <w:ilvl w:val="0"/>
          <w:numId w:val="38"/>
        </w:numPr>
        <w:spacing w:line="245" w:lineRule="auto"/>
        <w:ind w:hanging="294"/>
        <w:rPr>
          <w:rFonts w:asciiTheme="minorHAnsi" w:hAnsiTheme="minorHAnsi" w:cstheme="minorHAnsi"/>
          <w:i/>
          <w:iCs/>
          <w:sz w:val="22"/>
          <w:szCs w:val="22"/>
          <w:lang w:val="en-CA"/>
        </w:rPr>
      </w:pPr>
      <w:r w:rsidRPr="0050086C">
        <w:rPr>
          <w:rFonts w:asciiTheme="minorHAnsi" w:hAnsiTheme="minorHAnsi" w:cstheme="minorHAnsi"/>
          <w:i/>
          <w:iCs/>
          <w:sz w:val="22"/>
          <w:szCs w:val="22"/>
          <w:lang w:val="en-CA"/>
        </w:rPr>
        <w:t>the notes will be signed by the Mayor and the General Director and Clerk-Treasurer;</w:t>
      </w:r>
    </w:p>
    <w:p w14:paraId="240FC9B4" w14:textId="77777777" w:rsidR="00067DBA" w:rsidRPr="0050086C" w:rsidRDefault="00067DBA" w:rsidP="00067DBA">
      <w:pPr>
        <w:pStyle w:val="Paragraphedeliste"/>
        <w:spacing w:line="245" w:lineRule="auto"/>
        <w:ind w:hanging="294"/>
        <w:rPr>
          <w:rFonts w:asciiTheme="minorHAnsi" w:hAnsiTheme="minorHAnsi" w:cstheme="minorHAnsi"/>
          <w:i/>
          <w:iCs/>
          <w:sz w:val="22"/>
          <w:szCs w:val="22"/>
          <w:lang w:val="en-CA"/>
        </w:rPr>
      </w:pPr>
    </w:p>
    <w:p w14:paraId="0CB9D742" w14:textId="77777777" w:rsidR="00067DBA" w:rsidRPr="0050086C" w:rsidRDefault="00067DBA" w:rsidP="00067DBA">
      <w:pPr>
        <w:pStyle w:val="Paragraphedeliste"/>
        <w:widowControl w:val="0"/>
        <w:numPr>
          <w:ilvl w:val="0"/>
          <w:numId w:val="38"/>
        </w:numPr>
        <w:spacing w:line="245" w:lineRule="auto"/>
        <w:ind w:hanging="294"/>
        <w:rPr>
          <w:rFonts w:asciiTheme="minorHAnsi" w:hAnsiTheme="minorHAnsi" w:cstheme="minorHAnsi"/>
          <w:i/>
          <w:iCs/>
          <w:sz w:val="22"/>
          <w:szCs w:val="22"/>
          <w:lang w:val="en-CA"/>
        </w:rPr>
      </w:pPr>
      <w:r w:rsidRPr="0050086C">
        <w:rPr>
          <w:rFonts w:asciiTheme="minorHAnsi" w:hAnsiTheme="minorHAnsi" w:cstheme="minorHAnsi"/>
          <w:i/>
          <w:iCs/>
          <w:sz w:val="22"/>
          <w:szCs w:val="22"/>
          <w:lang w:val="en-CA"/>
        </w:rPr>
        <w:t>the notes, as to the capital, will be reimbursed as follows:</w:t>
      </w:r>
    </w:p>
    <w:p w14:paraId="5083C2C9" w14:textId="77777777" w:rsidR="00067DBA" w:rsidRPr="0050086C" w:rsidRDefault="00067DBA" w:rsidP="00067DBA">
      <w:pPr>
        <w:widowControl w:val="0"/>
        <w:spacing w:after="0" w:line="245" w:lineRule="auto"/>
        <w:ind w:left="709" w:hanging="425"/>
        <w:jc w:val="both"/>
        <w:rPr>
          <w:rFonts w:cstheme="minorHAnsi"/>
          <w:noProof/>
          <w:lang w:val="en-CA"/>
        </w:rPr>
      </w:pPr>
    </w:p>
    <w:tbl>
      <w:tblPr>
        <w:tblStyle w:val="Grilledutableau"/>
        <w:tblW w:w="0" w:type="auto"/>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9"/>
        <w:gridCol w:w="2763"/>
        <w:gridCol w:w="2023"/>
      </w:tblGrid>
      <w:tr w:rsidR="00067DBA" w:rsidRPr="001D2B0A" w14:paraId="661D11D7" w14:textId="77777777" w:rsidTr="004C42F8">
        <w:tc>
          <w:tcPr>
            <w:tcW w:w="2607" w:type="dxa"/>
          </w:tcPr>
          <w:p w14:paraId="69D4819E" w14:textId="77777777" w:rsidR="00067DBA" w:rsidRPr="001D2B0A" w:rsidRDefault="00067DBA" w:rsidP="004C42F8">
            <w:pPr>
              <w:widowControl w:val="0"/>
              <w:spacing w:line="245" w:lineRule="auto"/>
              <w:jc w:val="both"/>
              <w:rPr>
                <w:rFonts w:cstheme="minorHAnsi"/>
                <w:noProof/>
              </w:rPr>
            </w:pPr>
            <w:r w:rsidRPr="001D2B0A">
              <w:rPr>
                <w:rFonts w:cstheme="minorHAnsi"/>
                <w:b/>
                <w:noProof/>
              </w:rPr>
              <w:t>2025.</w:t>
            </w:r>
          </w:p>
        </w:tc>
        <w:tc>
          <w:tcPr>
            <w:tcW w:w="3165" w:type="dxa"/>
          </w:tcPr>
          <w:p w14:paraId="187D7A1F" w14:textId="77777777" w:rsidR="00067DBA" w:rsidRPr="001D2B0A" w:rsidRDefault="00067DBA" w:rsidP="004C42F8">
            <w:pPr>
              <w:widowControl w:val="0"/>
              <w:spacing w:line="245" w:lineRule="auto"/>
              <w:ind w:right="177"/>
              <w:jc w:val="right"/>
              <w:rPr>
                <w:rFonts w:cstheme="minorHAnsi"/>
                <w:noProof/>
              </w:rPr>
            </w:pPr>
            <w:r>
              <w:rPr>
                <w:rFonts w:cstheme="minorHAnsi"/>
                <w:b/>
                <w:noProof/>
              </w:rPr>
              <w:t>$</w:t>
            </w:r>
            <w:r w:rsidRPr="001D2B0A">
              <w:rPr>
                <w:rFonts w:cstheme="minorHAnsi"/>
                <w:b/>
                <w:noProof/>
              </w:rPr>
              <w:t>55 700</w:t>
            </w:r>
          </w:p>
        </w:tc>
        <w:tc>
          <w:tcPr>
            <w:tcW w:w="2324" w:type="dxa"/>
          </w:tcPr>
          <w:p w14:paraId="20C2A412" w14:textId="77777777" w:rsidR="00067DBA" w:rsidRPr="001D2B0A" w:rsidRDefault="00067DBA" w:rsidP="004C42F8">
            <w:pPr>
              <w:widowControl w:val="0"/>
              <w:spacing w:line="245" w:lineRule="auto"/>
              <w:jc w:val="both"/>
              <w:rPr>
                <w:rFonts w:cstheme="minorHAnsi"/>
                <w:b/>
                <w:noProof/>
              </w:rPr>
            </w:pPr>
          </w:p>
        </w:tc>
      </w:tr>
      <w:tr w:rsidR="00067DBA" w:rsidRPr="001D2B0A" w14:paraId="04DF8F75" w14:textId="77777777" w:rsidTr="004C42F8">
        <w:tc>
          <w:tcPr>
            <w:tcW w:w="2607" w:type="dxa"/>
          </w:tcPr>
          <w:p w14:paraId="04425401" w14:textId="77777777" w:rsidR="00067DBA" w:rsidRPr="001D2B0A" w:rsidRDefault="00067DBA" w:rsidP="004C42F8">
            <w:pPr>
              <w:widowControl w:val="0"/>
              <w:spacing w:line="245" w:lineRule="auto"/>
              <w:jc w:val="both"/>
              <w:rPr>
                <w:rFonts w:cstheme="minorHAnsi"/>
                <w:noProof/>
              </w:rPr>
            </w:pPr>
            <w:r w:rsidRPr="001D2B0A">
              <w:rPr>
                <w:rFonts w:cstheme="minorHAnsi"/>
                <w:b/>
                <w:noProof/>
              </w:rPr>
              <w:t>2026.</w:t>
            </w:r>
          </w:p>
        </w:tc>
        <w:tc>
          <w:tcPr>
            <w:tcW w:w="3165" w:type="dxa"/>
          </w:tcPr>
          <w:p w14:paraId="7F9D573E" w14:textId="77777777" w:rsidR="00067DBA" w:rsidRPr="001D2B0A" w:rsidRDefault="00067DBA" w:rsidP="004C42F8">
            <w:pPr>
              <w:widowControl w:val="0"/>
              <w:spacing w:line="245" w:lineRule="auto"/>
              <w:ind w:right="177"/>
              <w:jc w:val="right"/>
              <w:rPr>
                <w:rFonts w:cstheme="minorHAnsi"/>
                <w:noProof/>
              </w:rPr>
            </w:pPr>
            <w:r>
              <w:rPr>
                <w:rFonts w:cstheme="minorHAnsi"/>
                <w:b/>
                <w:noProof/>
              </w:rPr>
              <w:t>$</w:t>
            </w:r>
            <w:r w:rsidRPr="001D2B0A">
              <w:rPr>
                <w:rFonts w:cstheme="minorHAnsi"/>
                <w:b/>
                <w:noProof/>
              </w:rPr>
              <w:t>58 500</w:t>
            </w:r>
          </w:p>
        </w:tc>
        <w:tc>
          <w:tcPr>
            <w:tcW w:w="2324" w:type="dxa"/>
          </w:tcPr>
          <w:p w14:paraId="5228DE28" w14:textId="77777777" w:rsidR="00067DBA" w:rsidRPr="001D2B0A" w:rsidRDefault="00067DBA" w:rsidP="004C42F8">
            <w:pPr>
              <w:widowControl w:val="0"/>
              <w:spacing w:line="245" w:lineRule="auto"/>
              <w:jc w:val="both"/>
              <w:rPr>
                <w:rFonts w:cstheme="minorHAnsi"/>
                <w:b/>
                <w:noProof/>
              </w:rPr>
            </w:pPr>
          </w:p>
        </w:tc>
      </w:tr>
      <w:tr w:rsidR="00067DBA" w:rsidRPr="001D2B0A" w14:paraId="51428363" w14:textId="77777777" w:rsidTr="004C42F8">
        <w:tc>
          <w:tcPr>
            <w:tcW w:w="2607" w:type="dxa"/>
          </w:tcPr>
          <w:p w14:paraId="0F8F36B3" w14:textId="77777777" w:rsidR="00067DBA" w:rsidRPr="001D2B0A" w:rsidRDefault="00067DBA" w:rsidP="004C42F8">
            <w:pPr>
              <w:widowControl w:val="0"/>
              <w:spacing w:line="245" w:lineRule="auto"/>
              <w:jc w:val="both"/>
              <w:rPr>
                <w:rFonts w:cstheme="minorHAnsi"/>
                <w:noProof/>
              </w:rPr>
            </w:pPr>
            <w:r w:rsidRPr="001D2B0A">
              <w:rPr>
                <w:rFonts w:cstheme="minorHAnsi"/>
                <w:b/>
                <w:noProof/>
              </w:rPr>
              <w:t>2027.</w:t>
            </w:r>
          </w:p>
        </w:tc>
        <w:tc>
          <w:tcPr>
            <w:tcW w:w="3165" w:type="dxa"/>
          </w:tcPr>
          <w:p w14:paraId="0432378A" w14:textId="77777777" w:rsidR="00067DBA" w:rsidRPr="001D2B0A" w:rsidRDefault="00067DBA" w:rsidP="004C42F8">
            <w:pPr>
              <w:widowControl w:val="0"/>
              <w:spacing w:line="245" w:lineRule="auto"/>
              <w:ind w:right="177"/>
              <w:jc w:val="right"/>
              <w:rPr>
                <w:rFonts w:cstheme="minorHAnsi"/>
                <w:noProof/>
              </w:rPr>
            </w:pPr>
            <w:r>
              <w:rPr>
                <w:rFonts w:cstheme="minorHAnsi"/>
                <w:b/>
                <w:noProof/>
              </w:rPr>
              <w:t>$</w:t>
            </w:r>
            <w:r w:rsidRPr="001D2B0A">
              <w:rPr>
                <w:rFonts w:cstheme="minorHAnsi"/>
                <w:b/>
                <w:noProof/>
              </w:rPr>
              <w:t>61 500</w:t>
            </w:r>
          </w:p>
        </w:tc>
        <w:tc>
          <w:tcPr>
            <w:tcW w:w="2324" w:type="dxa"/>
          </w:tcPr>
          <w:p w14:paraId="158959B0" w14:textId="77777777" w:rsidR="00067DBA" w:rsidRPr="001D2B0A" w:rsidRDefault="00067DBA" w:rsidP="004C42F8">
            <w:pPr>
              <w:widowControl w:val="0"/>
              <w:spacing w:line="245" w:lineRule="auto"/>
              <w:jc w:val="both"/>
              <w:rPr>
                <w:rFonts w:cstheme="minorHAnsi"/>
                <w:b/>
                <w:noProof/>
              </w:rPr>
            </w:pPr>
          </w:p>
        </w:tc>
      </w:tr>
      <w:tr w:rsidR="00067DBA" w:rsidRPr="001D2B0A" w14:paraId="33FFEFF2" w14:textId="77777777" w:rsidTr="004C42F8">
        <w:tc>
          <w:tcPr>
            <w:tcW w:w="2607" w:type="dxa"/>
          </w:tcPr>
          <w:p w14:paraId="7FB74D9E" w14:textId="77777777" w:rsidR="00067DBA" w:rsidRPr="00B576E1" w:rsidRDefault="00067DBA" w:rsidP="004C42F8">
            <w:pPr>
              <w:widowControl w:val="0"/>
              <w:spacing w:line="245" w:lineRule="auto"/>
              <w:jc w:val="both"/>
              <w:rPr>
                <w:rFonts w:cstheme="minorHAnsi"/>
                <w:i/>
                <w:iCs/>
                <w:noProof/>
              </w:rPr>
            </w:pPr>
            <w:r w:rsidRPr="00B576E1">
              <w:rPr>
                <w:rFonts w:cstheme="minorHAnsi"/>
                <w:b/>
                <w:i/>
                <w:iCs/>
                <w:noProof/>
              </w:rPr>
              <w:t>2028.</w:t>
            </w:r>
          </w:p>
        </w:tc>
        <w:tc>
          <w:tcPr>
            <w:tcW w:w="3165" w:type="dxa"/>
          </w:tcPr>
          <w:p w14:paraId="3629B2BD" w14:textId="77777777" w:rsidR="00067DBA" w:rsidRPr="00B576E1" w:rsidRDefault="00067DBA" w:rsidP="004C42F8">
            <w:pPr>
              <w:widowControl w:val="0"/>
              <w:spacing w:line="245" w:lineRule="auto"/>
              <w:ind w:right="165"/>
              <w:jc w:val="right"/>
              <w:rPr>
                <w:rFonts w:cstheme="minorHAnsi"/>
                <w:i/>
                <w:iCs/>
                <w:noProof/>
              </w:rPr>
            </w:pPr>
            <w:r>
              <w:rPr>
                <w:rFonts w:cstheme="minorHAnsi"/>
                <w:b/>
                <w:i/>
                <w:iCs/>
                <w:noProof/>
              </w:rPr>
              <w:t>$</w:t>
            </w:r>
            <w:r w:rsidRPr="00B576E1">
              <w:rPr>
                <w:rFonts w:cstheme="minorHAnsi"/>
                <w:b/>
                <w:i/>
                <w:iCs/>
                <w:noProof/>
              </w:rPr>
              <w:t>64 500</w:t>
            </w:r>
          </w:p>
        </w:tc>
        <w:tc>
          <w:tcPr>
            <w:tcW w:w="2324" w:type="dxa"/>
          </w:tcPr>
          <w:p w14:paraId="78BADEBD" w14:textId="77777777" w:rsidR="00067DBA" w:rsidRPr="00B576E1" w:rsidRDefault="00067DBA" w:rsidP="004C42F8">
            <w:pPr>
              <w:widowControl w:val="0"/>
              <w:spacing w:line="245" w:lineRule="auto"/>
              <w:jc w:val="both"/>
              <w:rPr>
                <w:rFonts w:cstheme="minorHAnsi"/>
                <w:b/>
                <w:i/>
                <w:iCs/>
                <w:noProof/>
              </w:rPr>
            </w:pPr>
          </w:p>
        </w:tc>
      </w:tr>
      <w:tr w:rsidR="00067DBA" w:rsidRPr="001D2B0A" w14:paraId="3ED108F4" w14:textId="77777777" w:rsidTr="004C42F8">
        <w:tc>
          <w:tcPr>
            <w:tcW w:w="2607" w:type="dxa"/>
          </w:tcPr>
          <w:p w14:paraId="7CA4F758" w14:textId="77777777" w:rsidR="00067DBA" w:rsidRPr="00B576E1" w:rsidRDefault="00067DBA" w:rsidP="004C42F8">
            <w:pPr>
              <w:widowControl w:val="0"/>
              <w:spacing w:line="245" w:lineRule="auto"/>
              <w:jc w:val="both"/>
              <w:rPr>
                <w:rFonts w:cstheme="minorHAnsi"/>
                <w:i/>
                <w:iCs/>
                <w:noProof/>
              </w:rPr>
            </w:pPr>
            <w:r w:rsidRPr="00B576E1">
              <w:rPr>
                <w:rFonts w:cstheme="minorHAnsi"/>
                <w:b/>
                <w:i/>
                <w:iCs/>
                <w:noProof/>
              </w:rPr>
              <w:t>2029.</w:t>
            </w:r>
          </w:p>
        </w:tc>
        <w:tc>
          <w:tcPr>
            <w:tcW w:w="3165" w:type="dxa"/>
          </w:tcPr>
          <w:p w14:paraId="5FB1E267" w14:textId="77777777" w:rsidR="00067DBA" w:rsidRPr="00B576E1" w:rsidRDefault="00067DBA" w:rsidP="004C42F8">
            <w:pPr>
              <w:widowControl w:val="0"/>
              <w:spacing w:line="245" w:lineRule="auto"/>
              <w:ind w:right="165"/>
              <w:jc w:val="right"/>
              <w:rPr>
                <w:rFonts w:cstheme="minorHAnsi"/>
                <w:i/>
                <w:iCs/>
                <w:noProof/>
              </w:rPr>
            </w:pPr>
            <w:r>
              <w:rPr>
                <w:rFonts w:cstheme="minorHAnsi"/>
                <w:b/>
                <w:i/>
                <w:iCs/>
                <w:noProof/>
              </w:rPr>
              <w:t>$</w:t>
            </w:r>
            <w:r w:rsidRPr="00B576E1">
              <w:rPr>
                <w:rFonts w:cstheme="minorHAnsi"/>
                <w:b/>
                <w:i/>
                <w:iCs/>
                <w:noProof/>
              </w:rPr>
              <w:t>67 700</w:t>
            </w:r>
          </w:p>
        </w:tc>
        <w:tc>
          <w:tcPr>
            <w:tcW w:w="2324" w:type="dxa"/>
          </w:tcPr>
          <w:p w14:paraId="464777F0" w14:textId="77777777" w:rsidR="00067DBA" w:rsidRPr="00B576E1" w:rsidRDefault="00067DBA" w:rsidP="004C42F8">
            <w:pPr>
              <w:widowControl w:val="0"/>
              <w:spacing w:line="245" w:lineRule="auto"/>
              <w:jc w:val="both"/>
              <w:rPr>
                <w:rFonts w:cstheme="minorHAnsi"/>
                <w:b/>
                <w:i/>
                <w:iCs/>
                <w:noProof/>
              </w:rPr>
            </w:pPr>
            <w:r w:rsidRPr="00B576E1">
              <w:rPr>
                <w:rFonts w:cstheme="minorHAnsi"/>
                <w:b/>
                <w:i/>
                <w:iCs/>
                <w:noProof/>
              </w:rPr>
              <w:t>(to be paid in 2029)</w:t>
            </w:r>
          </w:p>
        </w:tc>
      </w:tr>
      <w:tr w:rsidR="00067DBA" w:rsidRPr="001D2B0A" w14:paraId="2173735C" w14:textId="77777777" w:rsidTr="004C42F8">
        <w:tc>
          <w:tcPr>
            <w:tcW w:w="2607" w:type="dxa"/>
          </w:tcPr>
          <w:p w14:paraId="74515F84" w14:textId="77777777" w:rsidR="00067DBA" w:rsidRPr="00B576E1" w:rsidRDefault="00067DBA" w:rsidP="004C42F8">
            <w:pPr>
              <w:widowControl w:val="0"/>
              <w:spacing w:line="245" w:lineRule="auto"/>
              <w:jc w:val="both"/>
              <w:rPr>
                <w:rFonts w:cstheme="minorHAnsi"/>
                <w:i/>
                <w:iCs/>
                <w:noProof/>
              </w:rPr>
            </w:pPr>
            <w:r w:rsidRPr="00B576E1">
              <w:rPr>
                <w:rFonts w:cstheme="minorHAnsi"/>
                <w:b/>
                <w:i/>
                <w:iCs/>
                <w:noProof/>
              </w:rPr>
              <w:t>2029.</w:t>
            </w:r>
          </w:p>
        </w:tc>
        <w:tc>
          <w:tcPr>
            <w:tcW w:w="3165" w:type="dxa"/>
          </w:tcPr>
          <w:p w14:paraId="70CA33DA" w14:textId="77777777" w:rsidR="00067DBA" w:rsidRPr="00B576E1" w:rsidRDefault="00067DBA" w:rsidP="004C42F8">
            <w:pPr>
              <w:widowControl w:val="0"/>
              <w:spacing w:line="245" w:lineRule="auto"/>
              <w:ind w:right="165"/>
              <w:jc w:val="right"/>
              <w:rPr>
                <w:rFonts w:cstheme="minorHAnsi"/>
                <w:i/>
                <w:iCs/>
                <w:noProof/>
              </w:rPr>
            </w:pPr>
            <w:r>
              <w:rPr>
                <w:rFonts w:cstheme="minorHAnsi"/>
                <w:b/>
                <w:i/>
                <w:iCs/>
                <w:noProof/>
              </w:rPr>
              <w:t>$</w:t>
            </w:r>
            <w:r w:rsidRPr="00B576E1">
              <w:rPr>
                <w:rFonts w:cstheme="minorHAnsi"/>
                <w:b/>
                <w:i/>
                <w:iCs/>
                <w:noProof/>
              </w:rPr>
              <w:t>145 80</w:t>
            </w:r>
            <w:r>
              <w:rPr>
                <w:rFonts w:cstheme="minorHAnsi"/>
                <w:b/>
                <w:i/>
                <w:iCs/>
                <w:noProof/>
              </w:rPr>
              <w:t>0</w:t>
            </w:r>
            <w:r w:rsidRPr="00B576E1">
              <w:rPr>
                <w:rFonts w:cstheme="minorHAnsi"/>
                <w:b/>
                <w:i/>
                <w:iCs/>
                <w:noProof/>
              </w:rPr>
              <w:t xml:space="preserve"> </w:t>
            </w:r>
          </w:p>
        </w:tc>
        <w:tc>
          <w:tcPr>
            <w:tcW w:w="2324" w:type="dxa"/>
          </w:tcPr>
          <w:p w14:paraId="1834176D" w14:textId="77777777" w:rsidR="00067DBA" w:rsidRPr="00B576E1" w:rsidRDefault="00067DBA" w:rsidP="004C42F8">
            <w:pPr>
              <w:widowControl w:val="0"/>
              <w:spacing w:line="245" w:lineRule="auto"/>
              <w:jc w:val="both"/>
              <w:rPr>
                <w:rFonts w:cstheme="minorHAnsi"/>
                <w:b/>
                <w:i/>
                <w:iCs/>
                <w:noProof/>
              </w:rPr>
            </w:pPr>
            <w:r w:rsidRPr="00B576E1">
              <w:rPr>
                <w:rFonts w:cstheme="minorHAnsi"/>
                <w:b/>
                <w:i/>
                <w:iCs/>
                <w:noProof/>
              </w:rPr>
              <w:t>(to renew)</w:t>
            </w:r>
          </w:p>
        </w:tc>
      </w:tr>
    </w:tbl>
    <w:p w14:paraId="651D6431" w14:textId="77777777" w:rsidR="00067DBA" w:rsidRPr="009738FD" w:rsidRDefault="00067DBA" w:rsidP="00067DBA">
      <w:pPr>
        <w:tabs>
          <w:tab w:val="left" w:pos="1418"/>
        </w:tabs>
        <w:spacing w:after="0" w:line="245" w:lineRule="auto"/>
        <w:jc w:val="both"/>
        <w:rPr>
          <w:rFonts w:cs="Arial"/>
        </w:rPr>
      </w:pPr>
    </w:p>
    <w:p w14:paraId="3399887D" w14:textId="77777777" w:rsidR="00067DBA" w:rsidRPr="004066E4" w:rsidRDefault="00067DBA" w:rsidP="00067DBA">
      <w:pPr>
        <w:spacing w:after="0" w:line="245" w:lineRule="auto"/>
        <w:jc w:val="right"/>
      </w:pPr>
      <w:r w:rsidRPr="004066E4">
        <w:t>Adopté à l’unanimité des conseillers</w:t>
      </w:r>
    </w:p>
    <w:p w14:paraId="79F40BCF" w14:textId="2275FDA7" w:rsidR="00C86B98" w:rsidRDefault="00067DBA" w:rsidP="00C86B98">
      <w:pPr>
        <w:spacing w:line="245" w:lineRule="auto"/>
        <w:jc w:val="right"/>
        <w:rPr>
          <w:i/>
        </w:rPr>
      </w:pPr>
      <w:r w:rsidRPr="004066E4">
        <w:rPr>
          <w:i/>
        </w:rPr>
        <w:t>Adopted unanimously by councillors</w:t>
      </w:r>
    </w:p>
    <w:p w14:paraId="235B9CA9" w14:textId="77777777" w:rsidR="00067DBA" w:rsidRDefault="00067DBA" w:rsidP="00067DBA">
      <w:pPr>
        <w:pStyle w:val="Sansinterligne"/>
        <w:spacing w:line="252" w:lineRule="auto"/>
        <w:ind w:hanging="1701"/>
        <w:jc w:val="both"/>
        <w:rPr>
          <w:rFonts w:cs="Arial"/>
          <w:b/>
        </w:rPr>
      </w:pPr>
      <w:r w:rsidRPr="00277DBD">
        <w:rPr>
          <w:rFonts w:cs="Arial"/>
          <w:b/>
          <w:sz w:val="20"/>
          <w:szCs w:val="20"/>
        </w:rPr>
        <w:t>2024-01-</w:t>
      </w:r>
      <w:r>
        <w:rPr>
          <w:rFonts w:cs="Arial"/>
          <w:b/>
          <w:sz w:val="20"/>
          <w:szCs w:val="20"/>
        </w:rPr>
        <w:t>008</w:t>
      </w:r>
      <w:r w:rsidRPr="00930EA1">
        <w:rPr>
          <w:rFonts w:cs="Arial"/>
          <w:b/>
        </w:rPr>
        <w:tab/>
      </w:r>
      <w:r w:rsidRPr="00842A88">
        <w:rPr>
          <w:rFonts w:cs="Arial"/>
          <w:b/>
        </w:rPr>
        <w:t>Pour accepter une soumission pour l’émission de billets</w:t>
      </w:r>
    </w:p>
    <w:p w14:paraId="0C95CD40" w14:textId="77777777" w:rsidR="00067DBA" w:rsidRDefault="00067DBA" w:rsidP="00067DBA">
      <w:pPr>
        <w:pStyle w:val="Sansinterligne"/>
        <w:spacing w:line="252" w:lineRule="auto"/>
        <w:ind w:hanging="1701"/>
        <w:jc w:val="both"/>
        <w:rPr>
          <w:rFonts w:cs="Arial"/>
          <w:b/>
        </w:rPr>
      </w:pPr>
    </w:p>
    <w:p w14:paraId="69EFB929" w14:textId="1899EDD2" w:rsidR="00067DBA" w:rsidRDefault="00067DBA" w:rsidP="00CB7A4D">
      <w:pPr>
        <w:pStyle w:val="Sansinterligne"/>
        <w:pBdr>
          <w:bottom w:val="single" w:sz="12" w:space="1" w:color="auto"/>
        </w:pBdr>
        <w:spacing w:line="252" w:lineRule="auto"/>
        <w:jc w:val="both"/>
        <w:rPr>
          <w:rFonts w:cs="Arial"/>
          <w:b/>
          <w:i/>
          <w:iCs/>
          <w:lang w:val="en-CA"/>
        </w:rPr>
      </w:pPr>
      <w:r w:rsidRPr="00482E4E">
        <w:rPr>
          <w:rFonts w:cs="Arial"/>
          <w:b/>
          <w:i/>
          <w:iCs/>
          <w:lang w:val="en-CA"/>
        </w:rPr>
        <w:t>To accept a ticket i</w:t>
      </w:r>
      <w:r>
        <w:rPr>
          <w:rFonts w:cs="Arial"/>
          <w:b/>
          <w:i/>
          <w:iCs/>
          <w:lang w:val="en-CA"/>
        </w:rPr>
        <w:t>ssuance submission</w:t>
      </w:r>
    </w:p>
    <w:p w14:paraId="73933954" w14:textId="77777777" w:rsidR="00067DBA" w:rsidRPr="00AB07CE" w:rsidRDefault="00067DBA" w:rsidP="00067DBA">
      <w:pPr>
        <w:spacing w:after="0" w:line="245" w:lineRule="auto"/>
        <w:jc w:val="both"/>
        <w:rPr>
          <w:rFonts w:cstheme="minorHAnsi"/>
          <w:lang w:val="en-CA"/>
        </w:rPr>
      </w:pPr>
    </w:p>
    <w:p w14:paraId="720B31A4" w14:textId="1426CF94" w:rsidR="00067DBA" w:rsidRPr="00482E4E" w:rsidRDefault="00067DBA" w:rsidP="00067DBA">
      <w:pPr>
        <w:spacing w:after="0" w:line="240" w:lineRule="auto"/>
        <w:rPr>
          <w:rFonts w:ascii="Arial" w:eastAsia="Times New Roman" w:hAnsi="Arial" w:cs="Arial"/>
          <w:b/>
          <w:sz w:val="24"/>
          <w:szCs w:val="24"/>
          <w:lang w:eastAsia="fr-FR"/>
        </w:rPr>
      </w:pPr>
      <w:r w:rsidRPr="00482E4E">
        <w:rPr>
          <w:rFonts w:ascii="Arial" w:eastAsia="Times New Roman" w:hAnsi="Arial" w:cs="Arial"/>
          <w:b/>
          <w:noProof/>
          <w:sz w:val="24"/>
          <w:szCs w:val="24"/>
          <w:lang w:eastAsia="fr-FR"/>
        </w:rPr>
        <w:t>Soumissions</w:t>
      </w:r>
      <w:r w:rsidRPr="00482E4E">
        <w:rPr>
          <w:rFonts w:ascii="Arial" w:eastAsia="Times New Roman" w:hAnsi="Arial" w:cs="Arial"/>
          <w:b/>
          <w:sz w:val="24"/>
          <w:szCs w:val="24"/>
          <w:lang w:eastAsia="fr-FR"/>
        </w:rPr>
        <w:t xml:space="preserve"> pour l’émission </w:t>
      </w:r>
      <w:r w:rsidRPr="00482E4E">
        <w:rPr>
          <w:rFonts w:ascii="Arial" w:eastAsia="Times New Roman" w:hAnsi="Arial" w:cs="Arial"/>
          <w:b/>
          <w:noProof/>
          <w:sz w:val="24"/>
          <w:szCs w:val="24"/>
          <w:lang w:eastAsia="fr-FR"/>
        </w:rPr>
        <w:t>de billets</w:t>
      </w:r>
    </w:p>
    <w:p w14:paraId="327C5099" w14:textId="77777777" w:rsidR="00067DBA" w:rsidRPr="00482E4E" w:rsidRDefault="00067DBA" w:rsidP="00067DBA">
      <w:pPr>
        <w:spacing w:after="120" w:line="240" w:lineRule="auto"/>
        <w:rPr>
          <w:rFonts w:ascii="Arial" w:eastAsia="Times New Roman" w:hAnsi="Arial" w:cs="Arial"/>
          <w:b/>
          <w:sz w:val="24"/>
          <w:szCs w:val="24"/>
          <w:lang w:eastAsia="fr-FR"/>
        </w:rPr>
      </w:pPr>
    </w:p>
    <w:tbl>
      <w:tblPr>
        <w:tblStyle w:val="Grilledutableau1"/>
        <w:tblW w:w="7343" w:type="dxa"/>
        <w:tblInd w:w="108" w:type="dxa"/>
        <w:tblBorders>
          <w:insideH w:val="none" w:sz="0" w:space="0" w:color="auto"/>
          <w:insideV w:val="none" w:sz="0" w:space="0" w:color="auto"/>
        </w:tblBorders>
        <w:tblCellMar>
          <w:top w:w="28" w:type="dxa"/>
          <w:bottom w:w="28" w:type="dxa"/>
        </w:tblCellMar>
        <w:tblLook w:val="01E0" w:firstRow="1" w:lastRow="1" w:firstColumn="1" w:lastColumn="1" w:noHBand="0" w:noVBand="0"/>
      </w:tblPr>
      <w:tblGrid>
        <w:gridCol w:w="1463"/>
        <w:gridCol w:w="1780"/>
        <w:gridCol w:w="229"/>
        <w:gridCol w:w="1724"/>
        <w:gridCol w:w="1918"/>
        <w:gridCol w:w="229"/>
      </w:tblGrid>
      <w:tr w:rsidR="0094442B" w:rsidRPr="00482E4E" w14:paraId="3A27EA8A" w14:textId="77777777" w:rsidTr="0094442B">
        <w:trPr>
          <w:cantSplit/>
          <w:trHeight w:val="340"/>
        </w:trPr>
        <w:tc>
          <w:tcPr>
            <w:tcW w:w="1463" w:type="dxa"/>
            <w:vAlign w:val="center"/>
          </w:tcPr>
          <w:p w14:paraId="5EC1B964" w14:textId="77777777" w:rsidR="0094442B" w:rsidRPr="00482E4E" w:rsidRDefault="0094442B" w:rsidP="004C42F8">
            <w:pPr>
              <w:rPr>
                <w:rFonts w:ascii="Arial" w:hAnsi="Arial" w:cs="Arial"/>
                <w:sz w:val="24"/>
                <w:szCs w:val="24"/>
                <w:lang w:val="en-CA" w:eastAsia="fr-FR"/>
              </w:rPr>
            </w:pPr>
            <w:r w:rsidRPr="00482E4E">
              <w:rPr>
                <w:rFonts w:ascii="Arial" w:hAnsi="Arial" w:cs="Arial"/>
                <w:sz w:val="24"/>
                <w:szCs w:val="24"/>
                <w:lang w:val="en-CA" w:eastAsia="fr-FR"/>
              </w:rPr>
              <w:t>Date d’ouverture</w:t>
            </w:r>
            <w:r w:rsidRPr="0088490D">
              <w:rPr>
                <w:rFonts w:ascii="Arial" w:hAnsi="Arial" w:cs="Arial"/>
                <w:sz w:val="24"/>
                <w:szCs w:val="24"/>
                <w:lang w:val="en-CA" w:eastAsia="fr-FR"/>
              </w:rPr>
              <w:t xml:space="preserve"> / </w:t>
            </w:r>
            <w:r>
              <w:rPr>
                <w:rFonts w:ascii="Arial" w:hAnsi="Arial" w:cs="Arial"/>
                <w:sz w:val="24"/>
                <w:szCs w:val="24"/>
                <w:lang w:val="en-CA" w:eastAsia="fr-FR"/>
              </w:rPr>
              <w:t>Opening date</w:t>
            </w:r>
            <w:r w:rsidRPr="00482E4E">
              <w:rPr>
                <w:rFonts w:ascii="Arial" w:hAnsi="Arial" w:cs="Arial"/>
                <w:sz w:val="24"/>
                <w:szCs w:val="24"/>
                <w:lang w:val="en-CA" w:eastAsia="fr-FR"/>
              </w:rPr>
              <w:t>:</w:t>
            </w:r>
          </w:p>
        </w:tc>
        <w:tc>
          <w:tcPr>
            <w:tcW w:w="1780" w:type="dxa"/>
            <w:vAlign w:val="center"/>
          </w:tcPr>
          <w:p w14:paraId="48F21D99" w14:textId="77777777" w:rsidR="0094442B" w:rsidRPr="00482E4E" w:rsidRDefault="0094442B" w:rsidP="004C42F8">
            <w:pPr>
              <w:rPr>
                <w:rFonts w:ascii="Arial" w:hAnsi="Arial" w:cs="Arial"/>
                <w:sz w:val="24"/>
                <w:szCs w:val="24"/>
                <w:lang w:eastAsia="fr-FR"/>
              </w:rPr>
            </w:pPr>
            <w:r w:rsidRPr="00482E4E">
              <w:rPr>
                <w:rFonts w:ascii="Arial" w:hAnsi="Arial" w:cs="Arial"/>
                <w:noProof/>
                <w:sz w:val="24"/>
                <w:szCs w:val="24"/>
                <w:lang w:eastAsia="fr-FR"/>
              </w:rPr>
              <w:t>9 janvier 2024</w:t>
            </w:r>
          </w:p>
        </w:tc>
        <w:tc>
          <w:tcPr>
            <w:tcW w:w="229" w:type="dxa"/>
            <w:vAlign w:val="center"/>
          </w:tcPr>
          <w:p w14:paraId="0B66627B" w14:textId="77777777" w:rsidR="0094442B" w:rsidRPr="00482E4E" w:rsidRDefault="0094442B" w:rsidP="004C42F8">
            <w:pPr>
              <w:rPr>
                <w:rFonts w:ascii="Arial" w:hAnsi="Arial" w:cs="Arial"/>
                <w:sz w:val="24"/>
                <w:szCs w:val="24"/>
                <w:lang w:eastAsia="fr-FR"/>
              </w:rPr>
            </w:pPr>
          </w:p>
        </w:tc>
        <w:tc>
          <w:tcPr>
            <w:tcW w:w="1724" w:type="dxa"/>
            <w:vAlign w:val="center"/>
          </w:tcPr>
          <w:p w14:paraId="71DCD1BC" w14:textId="77777777" w:rsidR="0094442B" w:rsidRPr="00482E4E" w:rsidRDefault="0094442B" w:rsidP="004C42F8">
            <w:pPr>
              <w:rPr>
                <w:rFonts w:ascii="Arial" w:hAnsi="Arial" w:cs="Arial"/>
                <w:sz w:val="24"/>
                <w:szCs w:val="24"/>
                <w:lang w:eastAsia="fr-FR"/>
              </w:rPr>
            </w:pPr>
            <w:r w:rsidRPr="00482E4E">
              <w:rPr>
                <w:rFonts w:ascii="Arial" w:hAnsi="Arial" w:cs="Arial"/>
                <w:sz w:val="24"/>
                <w:szCs w:val="24"/>
                <w:lang w:eastAsia="fr-FR"/>
              </w:rPr>
              <w:t xml:space="preserve">Nombre </w:t>
            </w:r>
            <w:r w:rsidRPr="00482E4E">
              <w:rPr>
                <w:rFonts w:ascii="Arial" w:hAnsi="Arial" w:cs="Arial"/>
                <w:noProof/>
                <w:sz w:val="24"/>
                <w:szCs w:val="24"/>
                <w:lang w:eastAsia="fr-FR"/>
              </w:rPr>
              <w:t>de soumissions</w:t>
            </w:r>
            <w:r>
              <w:rPr>
                <w:rFonts w:ascii="Arial" w:hAnsi="Arial" w:cs="Arial"/>
                <w:noProof/>
                <w:sz w:val="24"/>
                <w:szCs w:val="24"/>
                <w:lang w:eastAsia="fr-FR"/>
              </w:rPr>
              <w:t xml:space="preserve"> / </w:t>
            </w:r>
            <w:r>
              <w:rPr>
                <w:rFonts w:ascii="Arial" w:hAnsi="Arial" w:cs="Arial"/>
                <w:i/>
                <w:iCs/>
                <w:noProof/>
                <w:sz w:val="24"/>
                <w:szCs w:val="24"/>
                <w:lang w:eastAsia="fr-FR"/>
              </w:rPr>
              <w:t>Number of submissions</w:t>
            </w:r>
            <w:r w:rsidRPr="00482E4E">
              <w:rPr>
                <w:rFonts w:ascii="Arial" w:hAnsi="Arial" w:cs="Arial"/>
                <w:sz w:val="24"/>
                <w:szCs w:val="24"/>
                <w:lang w:eastAsia="fr-FR"/>
              </w:rPr>
              <w:t> :</w:t>
            </w:r>
          </w:p>
        </w:tc>
        <w:tc>
          <w:tcPr>
            <w:tcW w:w="1918" w:type="dxa"/>
            <w:vAlign w:val="center"/>
          </w:tcPr>
          <w:p w14:paraId="3F671D52" w14:textId="77777777" w:rsidR="0094442B" w:rsidRPr="00482E4E" w:rsidRDefault="0094442B" w:rsidP="004C42F8">
            <w:pPr>
              <w:rPr>
                <w:rFonts w:ascii="Arial" w:hAnsi="Arial" w:cs="Arial"/>
                <w:sz w:val="24"/>
                <w:szCs w:val="24"/>
                <w:lang w:eastAsia="fr-FR"/>
              </w:rPr>
            </w:pPr>
            <w:r w:rsidRPr="00482E4E">
              <w:rPr>
                <w:rFonts w:ascii="Arial" w:hAnsi="Arial" w:cs="Arial"/>
                <w:noProof/>
                <w:sz w:val="24"/>
                <w:szCs w:val="24"/>
                <w:lang w:eastAsia="fr-FR"/>
              </w:rPr>
              <w:t>3</w:t>
            </w:r>
          </w:p>
        </w:tc>
        <w:tc>
          <w:tcPr>
            <w:tcW w:w="229" w:type="dxa"/>
            <w:vAlign w:val="center"/>
          </w:tcPr>
          <w:p w14:paraId="71DCAEB9" w14:textId="77777777" w:rsidR="0094442B" w:rsidRPr="00482E4E" w:rsidRDefault="0094442B" w:rsidP="004C42F8">
            <w:pPr>
              <w:rPr>
                <w:rFonts w:ascii="Arial" w:hAnsi="Arial" w:cs="Arial"/>
                <w:sz w:val="24"/>
                <w:szCs w:val="24"/>
                <w:lang w:eastAsia="fr-FR"/>
              </w:rPr>
            </w:pPr>
          </w:p>
        </w:tc>
      </w:tr>
      <w:tr w:rsidR="0094442B" w:rsidRPr="00482E4E" w14:paraId="1C3EC3D8" w14:textId="77777777" w:rsidTr="0094442B">
        <w:trPr>
          <w:cantSplit/>
          <w:trHeight w:val="626"/>
        </w:trPr>
        <w:tc>
          <w:tcPr>
            <w:tcW w:w="1463" w:type="dxa"/>
            <w:vAlign w:val="center"/>
          </w:tcPr>
          <w:p w14:paraId="276BE82A" w14:textId="77777777" w:rsidR="0094442B" w:rsidRPr="00482E4E" w:rsidRDefault="0094442B" w:rsidP="004C42F8">
            <w:pPr>
              <w:rPr>
                <w:rFonts w:ascii="Arial" w:hAnsi="Arial" w:cs="Arial"/>
                <w:sz w:val="24"/>
                <w:szCs w:val="24"/>
                <w:lang w:eastAsia="fr-FR"/>
              </w:rPr>
            </w:pPr>
            <w:r w:rsidRPr="00482E4E">
              <w:rPr>
                <w:rFonts w:ascii="Arial" w:hAnsi="Arial" w:cs="Arial"/>
                <w:sz w:val="24"/>
                <w:szCs w:val="24"/>
                <w:lang w:eastAsia="fr-FR"/>
              </w:rPr>
              <w:t>Heure d’ouverture</w:t>
            </w:r>
            <w:r>
              <w:rPr>
                <w:rFonts w:ascii="Arial" w:hAnsi="Arial" w:cs="Arial"/>
                <w:sz w:val="24"/>
                <w:szCs w:val="24"/>
                <w:lang w:eastAsia="fr-FR"/>
              </w:rPr>
              <w:t xml:space="preserve"> / </w:t>
            </w:r>
            <w:r>
              <w:rPr>
                <w:rFonts w:ascii="Arial" w:hAnsi="Arial" w:cs="Arial"/>
                <w:i/>
                <w:iCs/>
                <w:sz w:val="24"/>
                <w:szCs w:val="24"/>
                <w:lang w:eastAsia="fr-FR"/>
              </w:rPr>
              <w:t>Opening time</w:t>
            </w:r>
            <w:r w:rsidRPr="00482E4E">
              <w:rPr>
                <w:rFonts w:ascii="Arial" w:hAnsi="Arial" w:cs="Arial"/>
                <w:sz w:val="24"/>
                <w:szCs w:val="24"/>
                <w:lang w:eastAsia="fr-FR"/>
              </w:rPr>
              <w:t> :</w:t>
            </w:r>
          </w:p>
        </w:tc>
        <w:tc>
          <w:tcPr>
            <w:tcW w:w="1780" w:type="dxa"/>
            <w:vAlign w:val="center"/>
          </w:tcPr>
          <w:p w14:paraId="71B66740" w14:textId="77777777" w:rsidR="0094442B" w:rsidRPr="00482E4E" w:rsidRDefault="0094442B" w:rsidP="004C42F8">
            <w:pPr>
              <w:rPr>
                <w:rFonts w:ascii="Arial" w:hAnsi="Arial" w:cs="Arial"/>
                <w:sz w:val="24"/>
                <w:szCs w:val="24"/>
                <w:lang w:eastAsia="fr-FR"/>
              </w:rPr>
            </w:pPr>
            <w:r w:rsidRPr="00482E4E">
              <w:rPr>
                <w:rFonts w:ascii="Arial" w:hAnsi="Arial" w:cs="Arial"/>
                <w:noProof/>
                <w:sz w:val="24"/>
                <w:szCs w:val="24"/>
                <w:lang w:eastAsia="fr-FR"/>
              </w:rPr>
              <w:t>10 h</w:t>
            </w:r>
          </w:p>
        </w:tc>
        <w:tc>
          <w:tcPr>
            <w:tcW w:w="229" w:type="dxa"/>
            <w:vAlign w:val="center"/>
          </w:tcPr>
          <w:p w14:paraId="7DA3F3D6" w14:textId="77777777" w:rsidR="0094442B" w:rsidRPr="00482E4E" w:rsidRDefault="0094442B" w:rsidP="004C42F8">
            <w:pPr>
              <w:rPr>
                <w:rFonts w:ascii="Arial" w:hAnsi="Arial" w:cs="Arial"/>
                <w:sz w:val="24"/>
                <w:szCs w:val="24"/>
                <w:lang w:eastAsia="fr-FR"/>
              </w:rPr>
            </w:pPr>
          </w:p>
        </w:tc>
        <w:tc>
          <w:tcPr>
            <w:tcW w:w="1724" w:type="dxa"/>
            <w:vAlign w:val="center"/>
          </w:tcPr>
          <w:p w14:paraId="15CE6709" w14:textId="77777777" w:rsidR="0094442B" w:rsidRPr="00482E4E" w:rsidRDefault="0094442B" w:rsidP="004C42F8">
            <w:pPr>
              <w:rPr>
                <w:rFonts w:ascii="Arial" w:hAnsi="Arial" w:cs="Arial"/>
                <w:sz w:val="24"/>
                <w:szCs w:val="24"/>
                <w:lang w:eastAsia="fr-FR"/>
              </w:rPr>
            </w:pPr>
          </w:p>
          <w:p w14:paraId="2A537559" w14:textId="77777777" w:rsidR="0094442B" w:rsidRPr="00482E4E" w:rsidRDefault="0094442B" w:rsidP="004C42F8">
            <w:pPr>
              <w:rPr>
                <w:rFonts w:ascii="Arial" w:hAnsi="Arial" w:cs="Arial"/>
                <w:sz w:val="24"/>
                <w:szCs w:val="24"/>
                <w:lang w:eastAsia="fr-FR"/>
              </w:rPr>
            </w:pPr>
            <w:r w:rsidRPr="00482E4E">
              <w:rPr>
                <w:rFonts w:ascii="Arial" w:hAnsi="Arial" w:cs="Arial"/>
                <w:sz w:val="24"/>
                <w:szCs w:val="24"/>
                <w:lang w:eastAsia="fr-FR"/>
              </w:rPr>
              <w:t>Échéance moyenne </w:t>
            </w:r>
            <w:r>
              <w:rPr>
                <w:rFonts w:ascii="Arial" w:hAnsi="Arial" w:cs="Arial"/>
                <w:sz w:val="24"/>
                <w:szCs w:val="24"/>
                <w:lang w:eastAsia="fr-FR"/>
              </w:rPr>
              <w:t xml:space="preserve">/ </w:t>
            </w:r>
            <w:r>
              <w:rPr>
                <w:rFonts w:ascii="Arial" w:hAnsi="Arial" w:cs="Arial"/>
                <w:i/>
                <w:iCs/>
                <w:sz w:val="24"/>
                <w:szCs w:val="24"/>
                <w:lang w:eastAsia="fr-FR"/>
              </w:rPr>
              <w:t>Average due date</w:t>
            </w:r>
            <w:r w:rsidRPr="00482E4E">
              <w:rPr>
                <w:rFonts w:ascii="Arial" w:hAnsi="Arial" w:cs="Arial"/>
                <w:sz w:val="24"/>
                <w:szCs w:val="24"/>
                <w:lang w:eastAsia="fr-FR"/>
              </w:rPr>
              <w:t>:</w:t>
            </w:r>
          </w:p>
        </w:tc>
        <w:tc>
          <w:tcPr>
            <w:tcW w:w="1918" w:type="dxa"/>
            <w:vAlign w:val="center"/>
          </w:tcPr>
          <w:p w14:paraId="5EC9B032" w14:textId="77777777" w:rsidR="0094442B" w:rsidRPr="00482E4E" w:rsidRDefault="0094442B" w:rsidP="004C42F8">
            <w:pPr>
              <w:rPr>
                <w:rFonts w:ascii="Arial" w:hAnsi="Arial" w:cs="Arial"/>
                <w:sz w:val="24"/>
                <w:szCs w:val="24"/>
                <w:lang w:eastAsia="fr-FR"/>
              </w:rPr>
            </w:pPr>
            <w:r w:rsidRPr="00482E4E">
              <w:rPr>
                <w:rFonts w:ascii="Arial" w:hAnsi="Arial" w:cs="Arial"/>
                <w:noProof/>
                <w:sz w:val="24"/>
                <w:szCs w:val="24"/>
                <w:lang w:eastAsia="fr-FR"/>
              </w:rPr>
              <w:t>3 ans et 9 mois</w:t>
            </w:r>
          </w:p>
        </w:tc>
        <w:tc>
          <w:tcPr>
            <w:tcW w:w="229" w:type="dxa"/>
            <w:vAlign w:val="center"/>
          </w:tcPr>
          <w:p w14:paraId="7A795856" w14:textId="77777777" w:rsidR="0094442B" w:rsidRPr="00482E4E" w:rsidRDefault="0094442B" w:rsidP="004C42F8">
            <w:pPr>
              <w:rPr>
                <w:rFonts w:ascii="Arial" w:hAnsi="Arial" w:cs="Arial"/>
                <w:sz w:val="24"/>
                <w:szCs w:val="24"/>
                <w:lang w:eastAsia="fr-FR"/>
              </w:rPr>
            </w:pPr>
          </w:p>
        </w:tc>
      </w:tr>
      <w:tr w:rsidR="0094442B" w:rsidRPr="00482E4E" w14:paraId="590E34CD" w14:textId="77777777" w:rsidTr="0094442B">
        <w:trPr>
          <w:cantSplit/>
          <w:trHeight w:val="340"/>
        </w:trPr>
        <w:tc>
          <w:tcPr>
            <w:tcW w:w="1463" w:type="dxa"/>
            <w:vAlign w:val="center"/>
          </w:tcPr>
          <w:p w14:paraId="2E9BB7D3" w14:textId="77777777" w:rsidR="0094442B" w:rsidRPr="00482E4E" w:rsidRDefault="0094442B" w:rsidP="004C42F8">
            <w:pPr>
              <w:rPr>
                <w:rFonts w:ascii="Arial" w:hAnsi="Arial" w:cs="Arial"/>
                <w:sz w:val="24"/>
                <w:szCs w:val="24"/>
                <w:lang w:eastAsia="fr-FR"/>
              </w:rPr>
            </w:pPr>
            <w:r w:rsidRPr="00482E4E">
              <w:rPr>
                <w:rFonts w:ascii="Arial" w:hAnsi="Arial" w:cs="Arial"/>
                <w:sz w:val="24"/>
                <w:szCs w:val="24"/>
                <w:lang w:eastAsia="fr-FR"/>
              </w:rPr>
              <w:lastRenderedPageBreak/>
              <w:t>Lieu d’ouverture</w:t>
            </w:r>
            <w:r>
              <w:rPr>
                <w:rFonts w:ascii="Arial" w:hAnsi="Arial" w:cs="Arial"/>
                <w:sz w:val="24"/>
                <w:szCs w:val="24"/>
                <w:lang w:eastAsia="fr-FR"/>
              </w:rPr>
              <w:t xml:space="preserve"> / </w:t>
            </w:r>
            <w:r>
              <w:rPr>
                <w:rFonts w:ascii="Arial" w:hAnsi="Arial" w:cs="Arial"/>
                <w:i/>
                <w:iCs/>
                <w:sz w:val="24"/>
                <w:szCs w:val="24"/>
                <w:lang w:eastAsia="fr-FR"/>
              </w:rPr>
              <w:t>Opening location</w:t>
            </w:r>
            <w:r w:rsidRPr="00482E4E">
              <w:rPr>
                <w:rFonts w:ascii="Arial" w:hAnsi="Arial" w:cs="Arial"/>
                <w:sz w:val="24"/>
                <w:szCs w:val="24"/>
                <w:lang w:eastAsia="fr-FR"/>
              </w:rPr>
              <w:t> :</w:t>
            </w:r>
          </w:p>
        </w:tc>
        <w:tc>
          <w:tcPr>
            <w:tcW w:w="1780" w:type="dxa"/>
            <w:vAlign w:val="center"/>
          </w:tcPr>
          <w:p w14:paraId="26E7E4F5" w14:textId="77777777" w:rsidR="0094442B" w:rsidRPr="00482E4E" w:rsidRDefault="0094442B" w:rsidP="004C42F8">
            <w:pPr>
              <w:rPr>
                <w:rFonts w:ascii="Arial" w:hAnsi="Arial" w:cs="Arial"/>
                <w:sz w:val="24"/>
                <w:szCs w:val="24"/>
                <w:lang w:eastAsia="fr-FR"/>
              </w:rPr>
            </w:pPr>
            <w:r w:rsidRPr="00482E4E">
              <w:rPr>
                <w:rFonts w:ascii="Arial" w:hAnsi="Arial" w:cs="Arial"/>
                <w:noProof/>
                <w:sz w:val="24"/>
                <w:szCs w:val="24"/>
                <w:lang w:eastAsia="fr-FR"/>
              </w:rPr>
              <w:t>Ministère des Finances du Québec</w:t>
            </w:r>
          </w:p>
        </w:tc>
        <w:tc>
          <w:tcPr>
            <w:tcW w:w="229" w:type="dxa"/>
            <w:vAlign w:val="center"/>
          </w:tcPr>
          <w:p w14:paraId="29475389" w14:textId="77777777" w:rsidR="0094442B" w:rsidRPr="00482E4E" w:rsidRDefault="0094442B" w:rsidP="004C42F8">
            <w:pPr>
              <w:rPr>
                <w:rFonts w:ascii="Arial" w:hAnsi="Arial" w:cs="Arial"/>
                <w:sz w:val="24"/>
                <w:szCs w:val="24"/>
                <w:lang w:eastAsia="fr-FR"/>
              </w:rPr>
            </w:pPr>
          </w:p>
        </w:tc>
        <w:tc>
          <w:tcPr>
            <w:tcW w:w="1724" w:type="dxa"/>
            <w:vMerge w:val="restart"/>
            <w:vAlign w:val="center"/>
          </w:tcPr>
          <w:p w14:paraId="305C8204" w14:textId="77777777" w:rsidR="0094442B" w:rsidRPr="00482E4E" w:rsidRDefault="0094442B" w:rsidP="004C42F8">
            <w:pPr>
              <w:rPr>
                <w:rFonts w:ascii="Arial" w:hAnsi="Arial" w:cs="Arial"/>
                <w:sz w:val="24"/>
                <w:szCs w:val="24"/>
                <w:lang w:val="en-CA" w:eastAsia="fr-FR"/>
              </w:rPr>
            </w:pPr>
            <w:r w:rsidRPr="00482E4E">
              <w:rPr>
                <w:rFonts w:ascii="Arial" w:hAnsi="Arial" w:cs="Arial"/>
                <w:sz w:val="24"/>
                <w:szCs w:val="24"/>
                <w:lang w:val="en-CA" w:eastAsia="fr-FR"/>
              </w:rPr>
              <w:t>Date d’émission</w:t>
            </w:r>
            <w:r w:rsidRPr="0088490D">
              <w:rPr>
                <w:rFonts w:ascii="Arial" w:hAnsi="Arial" w:cs="Arial"/>
                <w:sz w:val="24"/>
                <w:szCs w:val="24"/>
                <w:lang w:val="en-CA" w:eastAsia="fr-FR"/>
              </w:rPr>
              <w:t xml:space="preserve"> / </w:t>
            </w:r>
            <w:r w:rsidRPr="0088490D">
              <w:rPr>
                <w:rFonts w:ascii="Arial" w:hAnsi="Arial" w:cs="Arial"/>
                <w:i/>
                <w:iCs/>
                <w:sz w:val="24"/>
                <w:szCs w:val="24"/>
                <w:lang w:val="en-CA" w:eastAsia="fr-FR"/>
              </w:rPr>
              <w:t>Date of issue</w:t>
            </w:r>
            <w:r w:rsidRPr="00482E4E">
              <w:rPr>
                <w:rFonts w:ascii="Arial" w:hAnsi="Arial" w:cs="Arial"/>
                <w:sz w:val="24"/>
                <w:szCs w:val="24"/>
                <w:lang w:val="en-CA" w:eastAsia="fr-FR"/>
              </w:rPr>
              <w:t xml:space="preserve"> : </w:t>
            </w:r>
          </w:p>
        </w:tc>
        <w:tc>
          <w:tcPr>
            <w:tcW w:w="1918" w:type="dxa"/>
            <w:vMerge w:val="restart"/>
            <w:vAlign w:val="center"/>
          </w:tcPr>
          <w:p w14:paraId="67F4A5B9" w14:textId="77777777" w:rsidR="0094442B" w:rsidRPr="00482E4E" w:rsidRDefault="0094442B" w:rsidP="004C42F8">
            <w:pPr>
              <w:rPr>
                <w:rFonts w:ascii="Arial" w:hAnsi="Arial" w:cs="Arial"/>
                <w:sz w:val="24"/>
                <w:szCs w:val="24"/>
                <w:lang w:eastAsia="fr-FR"/>
              </w:rPr>
            </w:pPr>
            <w:r w:rsidRPr="00482E4E">
              <w:rPr>
                <w:rFonts w:ascii="Arial" w:hAnsi="Arial" w:cs="Arial"/>
                <w:noProof/>
                <w:sz w:val="24"/>
                <w:szCs w:val="24"/>
                <w:lang w:eastAsia="fr-FR"/>
              </w:rPr>
              <w:t>16 janvier 2024</w:t>
            </w:r>
          </w:p>
        </w:tc>
        <w:tc>
          <w:tcPr>
            <w:tcW w:w="229" w:type="dxa"/>
            <w:vAlign w:val="center"/>
          </w:tcPr>
          <w:p w14:paraId="2F8694FB" w14:textId="77777777" w:rsidR="0094442B" w:rsidRPr="00482E4E" w:rsidRDefault="0094442B" w:rsidP="004C42F8">
            <w:pPr>
              <w:rPr>
                <w:rFonts w:ascii="Arial" w:hAnsi="Arial" w:cs="Arial"/>
                <w:sz w:val="24"/>
                <w:szCs w:val="24"/>
                <w:lang w:eastAsia="fr-FR"/>
              </w:rPr>
            </w:pPr>
          </w:p>
        </w:tc>
      </w:tr>
      <w:tr w:rsidR="0094442B" w:rsidRPr="00482E4E" w14:paraId="4AC831CB" w14:textId="77777777" w:rsidTr="0094442B">
        <w:trPr>
          <w:cantSplit/>
          <w:trHeight w:val="340"/>
        </w:trPr>
        <w:tc>
          <w:tcPr>
            <w:tcW w:w="1463" w:type="dxa"/>
            <w:vAlign w:val="center"/>
          </w:tcPr>
          <w:p w14:paraId="2A39FDA9" w14:textId="77777777" w:rsidR="0094442B" w:rsidRPr="00482E4E" w:rsidRDefault="0094442B" w:rsidP="004C42F8">
            <w:pPr>
              <w:rPr>
                <w:rFonts w:ascii="Arial" w:hAnsi="Arial" w:cs="Arial"/>
                <w:sz w:val="24"/>
                <w:szCs w:val="24"/>
                <w:lang w:eastAsia="fr-FR"/>
              </w:rPr>
            </w:pPr>
            <w:r w:rsidRPr="00482E4E">
              <w:rPr>
                <w:rFonts w:ascii="Arial" w:hAnsi="Arial" w:cs="Arial"/>
                <w:sz w:val="24"/>
                <w:szCs w:val="24"/>
                <w:lang w:eastAsia="fr-FR"/>
              </w:rPr>
              <w:t>Montant</w:t>
            </w:r>
            <w:r>
              <w:rPr>
                <w:rFonts w:ascii="Arial" w:hAnsi="Arial" w:cs="Arial"/>
                <w:sz w:val="24"/>
                <w:szCs w:val="24"/>
                <w:lang w:eastAsia="fr-FR"/>
              </w:rPr>
              <w:t xml:space="preserve"> / </w:t>
            </w:r>
            <w:r>
              <w:rPr>
                <w:rFonts w:ascii="Arial" w:hAnsi="Arial" w:cs="Arial"/>
                <w:i/>
                <w:iCs/>
                <w:sz w:val="24"/>
                <w:szCs w:val="24"/>
                <w:lang w:eastAsia="fr-FR"/>
              </w:rPr>
              <w:t>Amount</w:t>
            </w:r>
            <w:r w:rsidRPr="00482E4E">
              <w:rPr>
                <w:rFonts w:ascii="Arial" w:hAnsi="Arial" w:cs="Arial"/>
                <w:sz w:val="24"/>
                <w:szCs w:val="24"/>
                <w:lang w:eastAsia="fr-FR"/>
              </w:rPr>
              <w:t> :</w:t>
            </w:r>
          </w:p>
        </w:tc>
        <w:tc>
          <w:tcPr>
            <w:tcW w:w="1780" w:type="dxa"/>
            <w:vAlign w:val="center"/>
          </w:tcPr>
          <w:p w14:paraId="0DC511E4" w14:textId="77777777" w:rsidR="0094442B" w:rsidRPr="00482E4E" w:rsidRDefault="0094442B" w:rsidP="004C42F8">
            <w:pPr>
              <w:rPr>
                <w:rFonts w:ascii="Arial" w:hAnsi="Arial" w:cs="Arial"/>
                <w:sz w:val="24"/>
                <w:szCs w:val="24"/>
                <w:lang w:eastAsia="fr-FR"/>
              </w:rPr>
            </w:pPr>
            <w:r w:rsidRPr="00482E4E">
              <w:rPr>
                <w:rFonts w:ascii="Arial" w:hAnsi="Arial" w:cs="Arial"/>
                <w:noProof/>
                <w:sz w:val="24"/>
                <w:szCs w:val="24"/>
                <w:lang w:eastAsia="fr-FR"/>
              </w:rPr>
              <w:t>453 700 $</w:t>
            </w:r>
          </w:p>
        </w:tc>
        <w:tc>
          <w:tcPr>
            <w:tcW w:w="229" w:type="dxa"/>
            <w:vAlign w:val="center"/>
          </w:tcPr>
          <w:p w14:paraId="5C4C14F8" w14:textId="77777777" w:rsidR="0094442B" w:rsidRPr="00482E4E" w:rsidRDefault="0094442B" w:rsidP="004C42F8">
            <w:pPr>
              <w:rPr>
                <w:rFonts w:ascii="Arial" w:hAnsi="Arial" w:cs="Arial"/>
                <w:sz w:val="24"/>
                <w:szCs w:val="24"/>
                <w:lang w:eastAsia="fr-FR"/>
              </w:rPr>
            </w:pPr>
          </w:p>
        </w:tc>
        <w:tc>
          <w:tcPr>
            <w:tcW w:w="1724" w:type="dxa"/>
            <w:vMerge/>
            <w:vAlign w:val="center"/>
          </w:tcPr>
          <w:p w14:paraId="6DCD5053" w14:textId="77777777" w:rsidR="0094442B" w:rsidRPr="00482E4E" w:rsidRDefault="0094442B" w:rsidP="004C42F8">
            <w:pPr>
              <w:rPr>
                <w:rFonts w:ascii="Arial" w:hAnsi="Arial" w:cs="Arial"/>
                <w:sz w:val="24"/>
                <w:szCs w:val="24"/>
                <w:lang w:eastAsia="fr-FR"/>
              </w:rPr>
            </w:pPr>
          </w:p>
        </w:tc>
        <w:tc>
          <w:tcPr>
            <w:tcW w:w="1918" w:type="dxa"/>
            <w:vMerge/>
            <w:vAlign w:val="center"/>
          </w:tcPr>
          <w:p w14:paraId="788F5F02" w14:textId="77777777" w:rsidR="0094442B" w:rsidRPr="00482E4E" w:rsidRDefault="0094442B" w:rsidP="004C42F8">
            <w:pPr>
              <w:rPr>
                <w:rFonts w:ascii="Arial" w:hAnsi="Arial" w:cs="Arial"/>
                <w:sz w:val="24"/>
                <w:szCs w:val="24"/>
                <w:lang w:eastAsia="fr-FR"/>
              </w:rPr>
            </w:pPr>
          </w:p>
        </w:tc>
        <w:tc>
          <w:tcPr>
            <w:tcW w:w="229" w:type="dxa"/>
            <w:vAlign w:val="center"/>
          </w:tcPr>
          <w:p w14:paraId="2F3CCE6F" w14:textId="77777777" w:rsidR="0094442B" w:rsidRPr="00482E4E" w:rsidRDefault="0094442B" w:rsidP="004C42F8">
            <w:pPr>
              <w:rPr>
                <w:rFonts w:ascii="Arial" w:hAnsi="Arial" w:cs="Arial"/>
                <w:sz w:val="24"/>
                <w:szCs w:val="24"/>
                <w:lang w:eastAsia="fr-FR"/>
              </w:rPr>
            </w:pPr>
          </w:p>
        </w:tc>
      </w:tr>
    </w:tbl>
    <w:p w14:paraId="7D2B1ECC" w14:textId="77777777" w:rsidR="00067DBA" w:rsidRPr="00482E4E" w:rsidRDefault="00067DBA" w:rsidP="00067DBA">
      <w:pPr>
        <w:spacing w:after="0" w:line="240" w:lineRule="auto"/>
        <w:rPr>
          <w:rFonts w:ascii="Arial" w:eastAsia="Times New Roman" w:hAnsi="Arial" w:cs="Arial"/>
          <w:sz w:val="24"/>
          <w:szCs w:val="24"/>
          <w:lang w:eastAsia="fr-FR"/>
        </w:rPr>
      </w:pPr>
    </w:p>
    <w:p w14:paraId="7A496115" w14:textId="77777777" w:rsidR="00067DBA" w:rsidRPr="00482E4E" w:rsidRDefault="00067DBA" w:rsidP="00067DBA">
      <w:pPr>
        <w:spacing w:after="0" w:line="240" w:lineRule="auto"/>
        <w:jc w:val="both"/>
        <w:rPr>
          <w:rFonts w:ascii="Arial" w:eastAsia="Times New Roman" w:hAnsi="Arial" w:cs="Arial"/>
          <w:noProof/>
          <w:sz w:val="24"/>
          <w:szCs w:val="24"/>
          <w:lang w:eastAsia="fr-FR"/>
        </w:rPr>
      </w:pPr>
    </w:p>
    <w:p w14:paraId="6C1E4EE6" w14:textId="77777777" w:rsidR="00067DBA" w:rsidRDefault="00067DBA" w:rsidP="00067DBA">
      <w:pPr>
        <w:spacing w:after="0" w:line="240" w:lineRule="auto"/>
        <w:jc w:val="both"/>
        <w:rPr>
          <w:rFonts w:eastAsia="Times New Roman" w:cstheme="minorHAnsi"/>
          <w:i/>
          <w:noProof/>
          <w:lang w:eastAsia="fr-FR"/>
        </w:rPr>
      </w:pPr>
      <w:r>
        <w:rPr>
          <w:rFonts w:eastAsia="Times New Roman" w:cstheme="minorHAnsi"/>
          <w:noProof/>
          <w:lang w:eastAsia="fr-FR"/>
        </w:rPr>
        <w:t>CONSIDÉRANT</w:t>
      </w:r>
      <w:r w:rsidRPr="00482E4E">
        <w:rPr>
          <w:rFonts w:eastAsia="Times New Roman" w:cstheme="minorHAnsi"/>
          <w:noProof/>
          <w:lang w:eastAsia="fr-FR"/>
        </w:rPr>
        <w:t xml:space="preserve"> QUE la Municipalité de Grenville</w:t>
      </w:r>
      <w:r w:rsidRPr="00482E4E">
        <w:rPr>
          <w:rFonts w:eastAsia="Times New Roman" w:cstheme="minorHAnsi"/>
          <w:noProof/>
          <w:lang w:eastAsia="fr-FR"/>
        </w:rPr>
        <w:noBreakHyphen/>
        <w:t>sur</w:t>
      </w:r>
      <w:r w:rsidRPr="00482E4E">
        <w:rPr>
          <w:rFonts w:eastAsia="Times New Roman" w:cstheme="minorHAnsi"/>
          <w:noProof/>
          <w:lang w:eastAsia="fr-FR"/>
        </w:rPr>
        <w:noBreakHyphen/>
        <w:t>la</w:t>
      </w:r>
      <w:r w:rsidRPr="00482E4E">
        <w:rPr>
          <w:rFonts w:eastAsia="Times New Roman" w:cstheme="minorHAnsi"/>
          <w:noProof/>
          <w:lang w:eastAsia="fr-FR"/>
        </w:rPr>
        <w:noBreakHyphen/>
        <w:t xml:space="preserve">Rouge a demandé, à cet égard, par l'entremise du système électronique </w:t>
      </w:r>
      <w:r w:rsidRPr="00482E4E">
        <w:rPr>
          <w:rFonts w:eastAsia="Times New Roman" w:cstheme="minorHAnsi"/>
          <w:noProof/>
          <w:color w:val="FFFFFF" w:themeColor="background1"/>
          <w:lang w:eastAsia="fr-FR"/>
        </w:rPr>
        <w:t>\</w:t>
      </w:r>
      <w:r w:rsidRPr="00482E4E">
        <w:rPr>
          <w:rFonts w:eastAsia="Times New Roman" w:cstheme="minorHAnsi"/>
          <w:noProof/>
          <w:lang w:eastAsia="fr-FR"/>
        </w:rPr>
        <w:t>« Service d'adjudication et de publication des résultats de titres d'emprunts émis aux fins du financement municipal</w:t>
      </w:r>
      <w:r w:rsidRPr="00482E4E">
        <w:rPr>
          <w:rFonts w:eastAsia="Times New Roman" w:cstheme="minorHAnsi"/>
          <w:noProof/>
          <w:color w:val="FFFFFF" w:themeColor="background1"/>
          <w:lang w:eastAsia="fr-FR"/>
        </w:rPr>
        <w:t>\</w:t>
      </w:r>
      <w:r w:rsidRPr="00482E4E">
        <w:rPr>
          <w:rFonts w:eastAsia="Times New Roman" w:cstheme="minorHAnsi"/>
          <w:noProof/>
          <w:lang w:eastAsia="fr-FR"/>
        </w:rPr>
        <w:t>»</w:t>
      </w:r>
      <w:r w:rsidRPr="00482E4E">
        <w:rPr>
          <w:rFonts w:eastAsia="Times New Roman" w:cstheme="minorHAnsi"/>
          <w:i/>
          <w:noProof/>
          <w:lang w:eastAsia="fr-FR"/>
        </w:rPr>
        <w:t xml:space="preserve">, </w:t>
      </w:r>
      <w:r w:rsidRPr="00482E4E">
        <w:rPr>
          <w:rFonts w:eastAsia="Times New Roman" w:cstheme="minorHAnsi"/>
          <w:noProof/>
          <w:lang w:eastAsia="fr-FR"/>
        </w:rPr>
        <w:t>des soumissions pour la vente d'une émission de billets, datée du 16 janvier 2024, au montant de 453 700 $</w:t>
      </w:r>
      <w:r w:rsidRPr="00482E4E">
        <w:rPr>
          <w:rFonts w:eastAsia="Times New Roman" w:cstheme="minorHAnsi"/>
          <w:i/>
          <w:noProof/>
          <w:lang w:eastAsia="fr-FR"/>
        </w:rPr>
        <w:t>;</w:t>
      </w:r>
    </w:p>
    <w:p w14:paraId="61C5B986" w14:textId="77777777" w:rsidR="00067DBA" w:rsidRDefault="00067DBA" w:rsidP="00067DBA">
      <w:pPr>
        <w:spacing w:after="0" w:line="240" w:lineRule="auto"/>
        <w:jc w:val="both"/>
        <w:rPr>
          <w:rFonts w:eastAsia="Times New Roman" w:cstheme="minorHAnsi"/>
          <w:i/>
          <w:noProof/>
          <w:lang w:eastAsia="fr-FR"/>
        </w:rPr>
      </w:pPr>
    </w:p>
    <w:p w14:paraId="796B4023" w14:textId="77777777" w:rsidR="00067DBA" w:rsidRPr="00482E4E" w:rsidRDefault="00067DBA" w:rsidP="00067DBA">
      <w:pPr>
        <w:spacing w:after="0" w:line="240" w:lineRule="auto"/>
        <w:jc w:val="both"/>
        <w:rPr>
          <w:rFonts w:eastAsia="Times New Roman" w:cstheme="minorHAnsi"/>
          <w:i/>
          <w:noProof/>
          <w:lang w:val="en-CA" w:eastAsia="fr-FR"/>
        </w:rPr>
      </w:pPr>
      <w:r w:rsidRPr="00482E4E">
        <w:rPr>
          <w:rFonts w:eastAsia="Times New Roman" w:cstheme="minorHAnsi"/>
          <w:i/>
          <w:noProof/>
          <w:lang w:val="en-CA" w:eastAsia="fr-FR"/>
        </w:rPr>
        <w:t>WHEREAS the Municipality of Grenville sur la Rouge has requested, in this regard, through the electronic system \"Auction service and publication of the results of loan securities issued for the purposes of municipal financing\", submissions for the sale of an issue of notes, dated January 16, 2024, in the amount of $453,700;</w:t>
      </w:r>
    </w:p>
    <w:p w14:paraId="22888596" w14:textId="77777777" w:rsidR="00067DBA" w:rsidRPr="00482E4E" w:rsidRDefault="00067DBA" w:rsidP="00067DBA">
      <w:pPr>
        <w:spacing w:after="0" w:line="240" w:lineRule="auto"/>
        <w:jc w:val="both"/>
        <w:rPr>
          <w:rFonts w:eastAsia="Times New Roman" w:cstheme="minorHAnsi"/>
          <w:noProof/>
          <w:lang w:val="en-CA" w:eastAsia="fr-FR"/>
        </w:rPr>
      </w:pPr>
    </w:p>
    <w:p w14:paraId="6A79A388" w14:textId="77777777" w:rsidR="00067DBA" w:rsidRDefault="00067DBA" w:rsidP="00067DBA">
      <w:pPr>
        <w:spacing w:after="0" w:line="240" w:lineRule="auto"/>
        <w:jc w:val="both"/>
        <w:rPr>
          <w:rFonts w:eastAsia="Times New Roman" w:cstheme="minorHAnsi"/>
          <w:noProof/>
          <w:lang w:eastAsia="fr-FR"/>
        </w:rPr>
      </w:pPr>
      <w:r>
        <w:rPr>
          <w:rFonts w:eastAsia="Times New Roman" w:cstheme="minorHAnsi"/>
          <w:noProof/>
          <w:lang w:eastAsia="fr-FR"/>
        </w:rPr>
        <w:t>CONSIDÉRANT</w:t>
      </w:r>
      <w:r w:rsidRPr="00482E4E">
        <w:rPr>
          <w:rFonts w:eastAsia="Times New Roman" w:cstheme="minorHAnsi"/>
          <w:noProof/>
          <w:lang w:eastAsia="fr-FR"/>
        </w:rPr>
        <w:t xml:space="preserve"> QU'à la suite de l'appel d'offres public pour la vente de l'émission désignée ci</w:t>
      </w:r>
      <w:r w:rsidRPr="00482E4E">
        <w:rPr>
          <w:rFonts w:eastAsia="Times New Roman" w:cstheme="minorHAnsi"/>
          <w:noProof/>
          <w:lang w:eastAsia="fr-FR"/>
        </w:rPr>
        <w:noBreakHyphen/>
        <w:t>dessus, le ministère des Finances a reçu trois soumissions conformes, le tout selon l'article 555 de la Loi sur les cités et les villes (RLRQ, chapitre C</w:t>
      </w:r>
      <w:r w:rsidRPr="00482E4E">
        <w:rPr>
          <w:rFonts w:eastAsia="Times New Roman" w:cstheme="minorHAnsi"/>
          <w:noProof/>
          <w:lang w:eastAsia="fr-FR"/>
        </w:rPr>
        <w:noBreakHyphen/>
        <w:t>19) ou l'article 1066 du Code municipal du Québec (RLRQ, chapitre C</w:t>
      </w:r>
      <w:r w:rsidRPr="00482E4E">
        <w:rPr>
          <w:rFonts w:eastAsia="Times New Roman" w:cstheme="minorHAnsi"/>
          <w:noProof/>
          <w:lang w:eastAsia="fr-FR"/>
        </w:rPr>
        <w:noBreakHyphen/>
        <w:t>27.1) et de la résolution adoptée en vertu de cet article.</w:t>
      </w:r>
    </w:p>
    <w:p w14:paraId="578382A7" w14:textId="77777777" w:rsidR="00067DBA" w:rsidRDefault="00067DBA" w:rsidP="00067DBA">
      <w:pPr>
        <w:spacing w:after="0" w:line="240" w:lineRule="auto"/>
        <w:jc w:val="both"/>
        <w:rPr>
          <w:rFonts w:eastAsia="Times New Roman" w:cstheme="minorHAnsi"/>
          <w:noProof/>
          <w:lang w:eastAsia="fr-FR"/>
        </w:rPr>
      </w:pPr>
    </w:p>
    <w:p w14:paraId="6B38303C" w14:textId="77777777" w:rsidR="00067DBA" w:rsidRPr="00482E4E" w:rsidRDefault="00067DBA" w:rsidP="00067DBA">
      <w:pPr>
        <w:spacing w:after="0" w:line="240" w:lineRule="auto"/>
        <w:jc w:val="both"/>
        <w:rPr>
          <w:rFonts w:eastAsia="Times New Roman" w:cstheme="minorHAnsi"/>
          <w:i/>
          <w:iCs/>
          <w:lang w:val="en-CA" w:eastAsia="fr-FR"/>
        </w:rPr>
      </w:pPr>
      <w:r w:rsidRPr="00482E4E">
        <w:rPr>
          <w:rFonts w:eastAsia="Times New Roman" w:cstheme="minorHAnsi"/>
          <w:i/>
          <w:iCs/>
          <w:lang w:val="en-CA" w:eastAsia="fr-FR"/>
        </w:rPr>
        <w:t>WHEREAS following the public call for tenders for the sale of the program designated above, the Ministry of Finance received three compliant bids, all in accordance with section 555 of the Cities and Territories Act cities (CQLR, chapter C 19) or article 1066 of the Municipal Code of Quebec (RLRQ, chapter C 27.1) and the resolution adopted under this article.</w:t>
      </w:r>
    </w:p>
    <w:p w14:paraId="659F5964" w14:textId="77777777" w:rsidR="00067DBA" w:rsidRPr="00482E4E" w:rsidRDefault="00067DBA" w:rsidP="00067DBA">
      <w:pPr>
        <w:spacing w:after="0" w:line="240" w:lineRule="auto"/>
        <w:jc w:val="both"/>
        <w:rPr>
          <w:rFonts w:eastAsia="Times New Roman" w:cstheme="minorHAnsi"/>
          <w:lang w:val="en-CA" w:eastAsia="fr-FR"/>
        </w:rPr>
      </w:pPr>
    </w:p>
    <w:p w14:paraId="2D354B3D" w14:textId="77777777" w:rsidR="00067DBA" w:rsidRPr="00482E4E" w:rsidRDefault="00067DBA" w:rsidP="00067DBA">
      <w:pPr>
        <w:spacing w:after="0" w:line="240" w:lineRule="auto"/>
        <w:rPr>
          <w:rFonts w:ascii="Arial" w:eastAsia="Times New Roman" w:hAnsi="Arial" w:cs="Arial"/>
          <w:sz w:val="24"/>
          <w:szCs w:val="24"/>
          <w:lang w:val="en-CA" w:eastAsia="fr-FR"/>
        </w:rPr>
      </w:pPr>
    </w:p>
    <w:tbl>
      <w:tblPr>
        <w:tblStyle w:val="Grilledutableau1"/>
        <w:tblW w:w="7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5"/>
      </w:tblGrid>
      <w:tr w:rsidR="00067DBA" w:rsidRPr="00482E4E" w14:paraId="569DA319" w14:textId="77777777" w:rsidTr="004066E4">
        <w:trPr>
          <w:cantSplit/>
          <w:trHeight w:val="1005"/>
        </w:trPr>
        <w:tc>
          <w:tcPr>
            <w:tcW w:w="7435" w:type="dxa"/>
          </w:tcPr>
          <w:p w14:paraId="70942AF0"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 xml:space="preserve">1 </w:t>
            </w:r>
            <w:r w:rsidRPr="00482E4E">
              <w:rPr>
                <w:rFonts w:asciiTheme="minorHAnsi" w:hAnsiTheme="minorHAnsi" w:cstheme="minorHAnsi"/>
                <w:noProof/>
                <w:sz w:val="22"/>
                <w:szCs w:val="22"/>
                <w:lang w:eastAsia="fr-FR"/>
              </w:rPr>
              <w:noBreakHyphen/>
            </w:r>
            <w:r w:rsidRPr="00482E4E">
              <w:rPr>
                <w:rFonts w:asciiTheme="minorHAnsi" w:hAnsiTheme="minorHAnsi" w:cstheme="minorHAnsi"/>
                <w:noProof/>
                <w:sz w:val="22"/>
                <w:szCs w:val="22"/>
                <w:lang w:eastAsia="fr-FR"/>
              </w:rPr>
              <w:tab/>
              <w:t>BANQUE ROYALE DU CANADA</w:t>
            </w:r>
          </w:p>
          <w:p w14:paraId="7F4039D6"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p>
          <w:p w14:paraId="5DF7C24C"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55 700 $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4,70000 %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2025</w:t>
            </w:r>
          </w:p>
          <w:p w14:paraId="04E5CBAF"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58 500 $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4,70000 %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2026</w:t>
            </w:r>
          </w:p>
          <w:p w14:paraId="7EC3A587"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61 500 $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4,70000 %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2027</w:t>
            </w:r>
          </w:p>
          <w:p w14:paraId="32B22BA6"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64 500 $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4,70000 %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2028</w:t>
            </w:r>
          </w:p>
          <w:p w14:paraId="78413FAA"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213 500 $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4,70000 %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2029</w:t>
            </w:r>
          </w:p>
          <w:p w14:paraId="7A345E15"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p>
          <w:p w14:paraId="460A3940"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Prix</w:t>
            </w:r>
            <w:r>
              <w:rPr>
                <w:rFonts w:asciiTheme="minorHAnsi" w:hAnsiTheme="minorHAnsi" w:cstheme="minorHAnsi"/>
                <w:noProof/>
                <w:sz w:val="22"/>
                <w:szCs w:val="22"/>
                <w:lang w:eastAsia="fr-FR"/>
              </w:rPr>
              <w:t xml:space="preserve"> / </w:t>
            </w:r>
            <w:r>
              <w:rPr>
                <w:rFonts w:asciiTheme="minorHAnsi" w:hAnsiTheme="minorHAnsi" w:cstheme="minorHAnsi"/>
                <w:i/>
                <w:iCs/>
                <w:noProof/>
                <w:sz w:val="22"/>
                <w:szCs w:val="22"/>
                <w:lang w:eastAsia="fr-FR"/>
              </w:rPr>
              <w:t>Price</w:t>
            </w:r>
            <w:r w:rsidRPr="00482E4E">
              <w:rPr>
                <w:rFonts w:asciiTheme="minorHAnsi" w:hAnsiTheme="minorHAnsi" w:cstheme="minorHAnsi"/>
                <w:noProof/>
                <w:sz w:val="22"/>
                <w:szCs w:val="22"/>
                <w:lang w:eastAsia="fr-FR"/>
              </w:rPr>
              <w:t> : 100,00000</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Coût réel</w:t>
            </w:r>
            <w:r>
              <w:rPr>
                <w:rFonts w:asciiTheme="minorHAnsi" w:hAnsiTheme="minorHAnsi" w:cstheme="minorHAnsi"/>
                <w:noProof/>
                <w:sz w:val="22"/>
                <w:szCs w:val="22"/>
                <w:lang w:eastAsia="fr-FR"/>
              </w:rPr>
              <w:t xml:space="preserve"> / </w:t>
            </w:r>
            <w:r w:rsidRPr="0088490D">
              <w:rPr>
                <w:rFonts w:asciiTheme="minorHAnsi" w:hAnsiTheme="minorHAnsi" w:cstheme="minorHAnsi"/>
                <w:i/>
                <w:iCs/>
                <w:noProof/>
                <w:sz w:val="22"/>
                <w:szCs w:val="22"/>
                <w:lang w:eastAsia="fr-FR"/>
              </w:rPr>
              <w:t>Real cost</w:t>
            </w:r>
            <w:r w:rsidRPr="00482E4E">
              <w:rPr>
                <w:rFonts w:asciiTheme="minorHAnsi" w:hAnsiTheme="minorHAnsi" w:cstheme="minorHAnsi"/>
                <w:noProof/>
                <w:sz w:val="22"/>
                <w:szCs w:val="22"/>
                <w:lang w:eastAsia="fr-FR"/>
              </w:rPr>
              <w:t> : 4,70000 %</w:t>
            </w:r>
          </w:p>
          <w:p w14:paraId="11431C34"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sz w:val="22"/>
                <w:szCs w:val="22"/>
                <w:lang w:eastAsia="fr-FR"/>
              </w:rPr>
            </w:pPr>
          </w:p>
        </w:tc>
      </w:tr>
      <w:tr w:rsidR="00067DBA" w:rsidRPr="00482E4E" w14:paraId="16AB7D2A" w14:textId="77777777" w:rsidTr="004066E4">
        <w:trPr>
          <w:cantSplit/>
          <w:trHeight w:val="1005"/>
        </w:trPr>
        <w:tc>
          <w:tcPr>
            <w:tcW w:w="7435" w:type="dxa"/>
          </w:tcPr>
          <w:p w14:paraId="7886D65D"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 xml:space="preserve">2 </w:t>
            </w:r>
            <w:r w:rsidRPr="00482E4E">
              <w:rPr>
                <w:rFonts w:asciiTheme="minorHAnsi" w:hAnsiTheme="minorHAnsi" w:cstheme="minorHAnsi"/>
                <w:noProof/>
                <w:sz w:val="22"/>
                <w:szCs w:val="22"/>
                <w:lang w:eastAsia="fr-FR"/>
              </w:rPr>
              <w:noBreakHyphen/>
            </w:r>
            <w:r w:rsidRPr="00482E4E">
              <w:rPr>
                <w:rFonts w:asciiTheme="minorHAnsi" w:hAnsiTheme="minorHAnsi" w:cstheme="minorHAnsi"/>
                <w:noProof/>
                <w:sz w:val="22"/>
                <w:szCs w:val="22"/>
                <w:lang w:eastAsia="fr-FR"/>
              </w:rPr>
              <w:tab/>
              <w:t>FINANCIÈRE BANQUE NATIONALE INC.</w:t>
            </w:r>
          </w:p>
          <w:p w14:paraId="67DA9748"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p>
          <w:p w14:paraId="47EA9BC4"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55 700 $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5,05000 %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2025</w:t>
            </w:r>
          </w:p>
          <w:p w14:paraId="0E669CA7"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58 500 $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4,75000 %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2026</w:t>
            </w:r>
          </w:p>
          <w:p w14:paraId="11945C1B"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61 500 $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4,50000 %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2027</w:t>
            </w:r>
          </w:p>
          <w:p w14:paraId="039E3C72"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64 500 $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4,45000 %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2028</w:t>
            </w:r>
          </w:p>
          <w:p w14:paraId="6881A393"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213 500 $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4,45000 %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2029</w:t>
            </w:r>
          </w:p>
          <w:p w14:paraId="506D2727"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p>
          <w:p w14:paraId="0683DA77"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Prix</w:t>
            </w:r>
            <w:r>
              <w:rPr>
                <w:rFonts w:asciiTheme="minorHAnsi" w:hAnsiTheme="minorHAnsi" w:cstheme="minorHAnsi"/>
                <w:noProof/>
                <w:sz w:val="22"/>
                <w:szCs w:val="22"/>
                <w:lang w:eastAsia="fr-FR"/>
              </w:rPr>
              <w:t xml:space="preserve"> / </w:t>
            </w:r>
            <w:r w:rsidRPr="0088490D">
              <w:rPr>
                <w:rFonts w:asciiTheme="minorHAnsi" w:hAnsiTheme="minorHAnsi" w:cstheme="minorHAnsi"/>
                <w:i/>
                <w:iCs/>
                <w:noProof/>
                <w:sz w:val="22"/>
                <w:szCs w:val="22"/>
                <w:lang w:eastAsia="fr-FR"/>
              </w:rPr>
              <w:t>Price</w:t>
            </w:r>
            <w:r w:rsidRPr="00482E4E">
              <w:rPr>
                <w:rFonts w:asciiTheme="minorHAnsi" w:hAnsiTheme="minorHAnsi" w:cstheme="minorHAnsi"/>
                <w:noProof/>
                <w:sz w:val="22"/>
                <w:szCs w:val="22"/>
                <w:lang w:eastAsia="fr-FR"/>
              </w:rPr>
              <w:t> : 98,84100</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Coût réel</w:t>
            </w:r>
            <w:r>
              <w:rPr>
                <w:rFonts w:asciiTheme="minorHAnsi" w:hAnsiTheme="minorHAnsi" w:cstheme="minorHAnsi"/>
                <w:noProof/>
                <w:sz w:val="22"/>
                <w:szCs w:val="22"/>
                <w:lang w:eastAsia="fr-FR"/>
              </w:rPr>
              <w:t xml:space="preserve"> / </w:t>
            </w:r>
            <w:r w:rsidRPr="0088490D">
              <w:rPr>
                <w:rFonts w:asciiTheme="minorHAnsi" w:hAnsiTheme="minorHAnsi" w:cstheme="minorHAnsi"/>
                <w:i/>
                <w:iCs/>
                <w:noProof/>
                <w:sz w:val="22"/>
                <w:szCs w:val="22"/>
                <w:lang w:eastAsia="fr-FR"/>
              </w:rPr>
              <w:t>Real cost</w:t>
            </w:r>
            <w:r w:rsidRPr="00482E4E">
              <w:rPr>
                <w:rFonts w:asciiTheme="minorHAnsi" w:hAnsiTheme="minorHAnsi" w:cstheme="minorHAnsi"/>
                <w:noProof/>
                <w:sz w:val="22"/>
                <w:szCs w:val="22"/>
                <w:lang w:eastAsia="fr-FR"/>
              </w:rPr>
              <w:t> : 4,84878 %</w:t>
            </w:r>
          </w:p>
          <w:p w14:paraId="0B60ABCD"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sz w:val="22"/>
                <w:szCs w:val="22"/>
                <w:lang w:eastAsia="fr-FR"/>
              </w:rPr>
            </w:pPr>
          </w:p>
        </w:tc>
      </w:tr>
      <w:tr w:rsidR="00067DBA" w:rsidRPr="00482E4E" w14:paraId="7F3D2676" w14:textId="77777777" w:rsidTr="004066E4">
        <w:trPr>
          <w:cantSplit/>
          <w:trHeight w:val="1005"/>
        </w:trPr>
        <w:tc>
          <w:tcPr>
            <w:tcW w:w="7435" w:type="dxa"/>
          </w:tcPr>
          <w:p w14:paraId="4BED75BF"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lastRenderedPageBreak/>
              <w:t xml:space="preserve">3 </w:t>
            </w:r>
            <w:r w:rsidRPr="00482E4E">
              <w:rPr>
                <w:rFonts w:asciiTheme="minorHAnsi" w:hAnsiTheme="minorHAnsi" w:cstheme="minorHAnsi"/>
                <w:noProof/>
                <w:sz w:val="22"/>
                <w:szCs w:val="22"/>
                <w:lang w:eastAsia="fr-FR"/>
              </w:rPr>
              <w:noBreakHyphen/>
            </w:r>
            <w:r w:rsidRPr="00482E4E">
              <w:rPr>
                <w:rFonts w:asciiTheme="minorHAnsi" w:hAnsiTheme="minorHAnsi" w:cstheme="minorHAnsi"/>
                <w:noProof/>
                <w:sz w:val="22"/>
                <w:szCs w:val="22"/>
                <w:lang w:eastAsia="fr-FR"/>
              </w:rPr>
              <w:tab/>
              <w:t>CAISSE DESJARDINS D'ARGENTEUIL</w:t>
            </w:r>
          </w:p>
          <w:p w14:paraId="6FCAF0C8"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p>
          <w:p w14:paraId="57842509"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55 700 $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4,86000 %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2025</w:t>
            </w:r>
          </w:p>
          <w:p w14:paraId="038DB831"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58 500 $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4,86000 %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2026</w:t>
            </w:r>
          </w:p>
          <w:p w14:paraId="6EDFF52F"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61 500 $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4,86000 %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2027</w:t>
            </w:r>
          </w:p>
          <w:p w14:paraId="20CDED8F"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64 500 $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4,86000 %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2028</w:t>
            </w:r>
          </w:p>
          <w:p w14:paraId="171F4691"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213 500 $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4,86000 %</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2029</w:t>
            </w:r>
          </w:p>
          <w:p w14:paraId="25E2E452"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p>
          <w:p w14:paraId="0C5DE7BF"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noProof/>
                <w:sz w:val="22"/>
                <w:szCs w:val="22"/>
                <w:lang w:eastAsia="fr-FR"/>
              </w:rPr>
            </w:pP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Prix</w:t>
            </w:r>
            <w:r>
              <w:rPr>
                <w:rFonts w:asciiTheme="minorHAnsi" w:hAnsiTheme="minorHAnsi" w:cstheme="minorHAnsi"/>
                <w:noProof/>
                <w:sz w:val="22"/>
                <w:szCs w:val="22"/>
                <w:lang w:eastAsia="fr-FR"/>
              </w:rPr>
              <w:t xml:space="preserve"> / </w:t>
            </w:r>
            <w:r w:rsidRPr="0088490D">
              <w:rPr>
                <w:rFonts w:asciiTheme="minorHAnsi" w:hAnsiTheme="minorHAnsi" w:cstheme="minorHAnsi"/>
                <w:i/>
                <w:iCs/>
                <w:noProof/>
                <w:sz w:val="22"/>
                <w:szCs w:val="22"/>
                <w:lang w:eastAsia="fr-FR"/>
              </w:rPr>
              <w:t>Price</w:t>
            </w:r>
            <w:r w:rsidRPr="00482E4E">
              <w:rPr>
                <w:rFonts w:asciiTheme="minorHAnsi" w:hAnsiTheme="minorHAnsi" w:cstheme="minorHAnsi"/>
                <w:noProof/>
                <w:sz w:val="22"/>
                <w:szCs w:val="22"/>
                <w:lang w:eastAsia="fr-FR"/>
              </w:rPr>
              <w:t> : 100,00000</w:t>
            </w:r>
            <w:r w:rsidRPr="00482E4E">
              <w:rPr>
                <w:rFonts w:asciiTheme="minorHAnsi" w:hAnsiTheme="minorHAnsi" w:cstheme="minorHAnsi"/>
                <w:noProof/>
                <w:sz w:val="22"/>
                <w:szCs w:val="22"/>
                <w:lang w:eastAsia="fr-FR"/>
              </w:rPr>
              <w:tab/>
            </w:r>
            <w:r w:rsidRPr="00482E4E">
              <w:rPr>
                <w:rFonts w:asciiTheme="minorHAnsi" w:hAnsiTheme="minorHAnsi" w:cstheme="minorHAnsi"/>
                <w:noProof/>
                <w:sz w:val="22"/>
                <w:szCs w:val="22"/>
                <w:lang w:eastAsia="fr-FR"/>
              </w:rPr>
              <w:tab/>
              <w:t>Coût réel</w:t>
            </w:r>
            <w:r>
              <w:rPr>
                <w:rFonts w:asciiTheme="minorHAnsi" w:hAnsiTheme="minorHAnsi" w:cstheme="minorHAnsi"/>
                <w:noProof/>
                <w:sz w:val="22"/>
                <w:szCs w:val="22"/>
                <w:lang w:eastAsia="fr-FR"/>
              </w:rPr>
              <w:t xml:space="preserve"> / </w:t>
            </w:r>
            <w:r>
              <w:rPr>
                <w:rFonts w:asciiTheme="minorHAnsi" w:hAnsiTheme="minorHAnsi" w:cstheme="minorHAnsi"/>
                <w:i/>
                <w:iCs/>
                <w:noProof/>
                <w:sz w:val="22"/>
                <w:szCs w:val="22"/>
                <w:lang w:eastAsia="fr-FR"/>
              </w:rPr>
              <w:t>Real cost</w:t>
            </w:r>
            <w:r w:rsidRPr="00482E4E">
              <w:rPr>
                <w:rFonts w:asciiTheme="minorHAnsi" w:hAnsiTheme="minorHAnsi" w:cstheme="minorHAnsi"/>
                <w:noProof/>
                <w:sz w:val="22"/>
                <w:szCs w:val="22"/>
                <w:lang w:eastAsia="fr-FR"/>
              </w:rPr>
              <w:t> : 4,86000 %</w:t>
            </w:r>
          </w:p>
          <w:p w14:paraId="09904895" w14:textId="77777777" w:rsidR="00067DBA" w:rsidRPr="00482E4E" w:rsidRDefault="00067DBA" w:rsidP="004C42F8">
            <w:pPr>
              <w:tabs>
                <w:tab w:val="left" w:pos="426"/>
                <w:tab w:val="decimal" w:pos="1843"/>
                <w:tab w:val="decimal" w:pos="2880"/>
                <w:tab w:val="decimal" w:pos="4215"/>
                <w:tab w:val="decimal" w:pos="6270"/>
                <w:tab w:val="center" w:pos="7655"/>
              </w:tabs>
              <w:rPr>
                <w:rFonts w:asciiTheme="minorHAnsi" w:hAnsiTheme="minorHAnsi" w:cstheme="minorHAnsi"/>
                <w:sz w:val="22"/>
                <w:szCs w:val="22"/>
                <w:lang w:eastAsia="fr-FR"/>
              </w:rPr>
            </w:pPr>
          </w:p>
        </w:tc>
      </w:tr>
    </w:tbl>
    <w:p w14:paraId="67F96EC2" w14:textId="77777777" w:rsidR="00067DBA" w:rsidRDefault="00067DBA" w:rsidP="0094442B">
      <w:pPr>
        <w:keepNext/>
        <w:keepLines/>
        <w:spacing w:after="0" w:line="240" w:lineRule="auto"/>
        <w:jc w:val="both"/>
        <w:rPr>
          <w:rFonts w:eastAsia="Times New Roman" w:cstheme="minorHAnsi"/>
          <w:noProof/>
          <w:lang w:eastAsia="fr-FR"/>
        </w:rPr>
      </w:pPr>
      <w:r>
        <w:rPr>
          <w:rFonts w:eastAsia="Times New Roman" w:cstheme="minorHAnsi"/>
          <w:noProof/>
          <w:lang w:eastAsia="fr-FR"/>
        </w:rPr>
        <w:t>CONSIDÉRANT</w:t>
      </w:r>
      <w:r w:rsidRPr="00482E4E">
        <w:rPr>
          <w:rFonts w:eastAsia="Times New Roman" w:cstheme="minorHAnsi"/>
          <w:noProof/>
          <w:lang w:eastAsia="fr-FR"/>
        </w:rPr>
        <w:t xml:space="preserve"> QUE le résultat du calcul des coûts réels indique que la soumission présentée par la firme </w:t>
      </w:r>
      <w:r w:rsidRPr="00482E4E">
        <w:rPr>
          <w:rFonts w:eastAsia="Times New Roman" w:cstheme="minorHAnsi"/>
          <w:caps/>
          <w:noProof/>
          <w:lang w:eastAsia="fr-FR"/>
        </w:rPr>
        <w:t>BANQUE ROYALE DU CANADA</w:t>
      </w:r>
      <w:r w:rsidRPr="00482E4E">
        <w:rPr>
          <w:rFonts w:eastAsia="Times New Roman" w:cstheme="minorHAnsi"/>
          <w:noProof/>
          <w:lang w:eastAsia="fr-FR"/>
        </w:rPr>
        <w:t xml:space="preserve"> est la plus avantageuse;</w:t>
      </w:r>
    </w:p>
    <w:p w14:paraId="671AE5E9" w14:textId="77777777" w:rsidR="00067DBA" w:rsidRDefault="00067DBA" w:rsidP="0094442B">
      <w:pPr>
        <w:keepNext/>
        <w:keepLines/>
        <w:spacing w:after="0" w:line="240" w:lineRule="auto"/>
        <w:jc w:val="both"/>
        <w:rPr>
          <w:rFonts w:eastAsia="Times New Roman" w:cstheme="minorHAnsi"/>
          <w:noProof/>
          <w:lang w:eastAsia="fr-FR"/>
        </w:rPr>
      </w:pPr>
    </w:p>
    <w:p w14:paraId="0DF308E5" w14:textId="77777777" w:rsidR="00067DBA" w:rsidRPr="00482E4E" w:rsidRDefault="00067DBA" w:rsidP="0094442B">
      <w:pPr>
        <w:keepNext/>
        <w:keepLines/>
        <w:spacing w:after="0" w:line="240" w:lineRule="auto"/>
        <w:jc w:val="both"/>
        <w:rPr>
          <w:rFonts w:eastAsia="Times New Roman" w:cstheme="minorHAnsi"/>
          <w:i/>
          <w:iCs/>
          <w:noProof/>
          <w:lang w:val="en-CA" w:eastAsia="fr-FR"/>
        </w:rPr>
      </w:pPr>
      <w:r w:rsidRPr="0088490D">
        <w:rPr>
          <w:rFonts w:eastAsia="Times New Roman" w:cstheme="minorHAnsi"/>
          <w:i/>
          <w:iCs/>
          <w:noProof/>
          <w:lang w:val="en-CA" w:eastAsia="fr-FR"/>
        </w:rPr>
        <w:t>WHEREAS the result of the calculation of the actual costs indicates that the bid presented by the firm ROYAL BANK OF CANADA is the most advantageous;</w:t>
      </w:r>
    </w:p>
    <w:p w14:paraId="3FA8E639" w14:textId="77777777" w:rsidR="00067DBA" w:rsidRPr="00482E4E" w:rsidRDefault="00067DBA" w:rsidP="0094442B">
      <w:pPr>
        <w:keepNext/>
        <w:keepLines/>
        <w:spacing w:after="0" w:line="240" w:lineRule="auto"/>
        <w:jc w:val="both"/>
        <w:rPr>
          <w:rFonts w:eastAsia="Times New Roman" w:cstheme="minorHAnsi"/>
          <w:noProof/>
          <w:lang w:val="en-CA" w:eastAsia="fr-FR"/>
        </w:rPr>
      </w:pPr>
    </w:p>
    <w:p w14:paraId="4D94F8EA" w14:textId="77777777" w:rsidR="00067DBA" w:rsidRPr="00482E4E" w:rsidRDefault="00067DBA" w:rsidP="0094442B">
      <w:pPr>
        <w:keepNext/>
        <w:keepLines/>
        <w:spacing w:after="0" w:line="240" w:lineRule="auto"/>
        <w:jc w:val="both"/>
        <w:rPr>
          <w:rFonts w:eastAsia="Times New Roman" w:cstheme="minorHAnsi"/>
          <w:bCs/>
          <w:noProof/>
          <w:lang w:eastAsia="fr-FR"/>
        </w:rPr>
      </w:pPr>
      <w:r w:rsidRPr="00067DBA">
        <w:rPr>
          <w:rFonts w:eastAsia="Times New Roman" w:cstheme="minorHAnsi"/>
          <w:bCs/>
          <w:noProof/>
          <w:lang w:val="en-CA" w:eastAsia="fr-FR"/>
        </w:rPr>
        <w:t xml:space="preserve"> </w:t>
      </w:r>
      <w:r w:rsidRPr="00482E4E">
        <w:rPr>
          <w:rFonts w:eastAsia="Times New Roman" w:cstheme="minorHAnsi"/>
          <w:bCs/>
          <w:noProof/>
          <w:lang w:eastAsia="fr-FR"/>
        </w:rPr>
        <w:t>Il est proposé</w:t>
      </w:r>
      <w:r>
        <w:rPr>
          <w:rFonts w:eastAsia="Times New Roman" w:cstheme="minorHAnsi"/>
          <w:bCs/>
          <w:noProof/>
          <w:lang w:eastAsia="fr-FR"/>
        </w:rPr>
        <w:t xml:space="preserve"> par monsieur le conseiller Carl Woodbury</w:t>
      </w:r>
      <w:r w:rsidRPr="00482E4E">
        <w:rPr>
          <w:rFonts w:eastAsia="Times New Roman" w:cstheme="minorHAnsi"/>
          <w:bCs/>
          <w:noProof/>
          <w:lang w:eastAsia="fr-FR"/>
        </w:rPr>
        <w:t xml:space="preserve">  et résolu </w:t>
      </w:r>
      <w:r>
        <w:rPr>
          <w:rFonts w:eastAsia="Times New Roman" w:cstheme="minorHAnsi"/>
          <w:bCs/>
          <w:noProof/>
          <w:lang w:eastAsia="fr-FR"/>
        </w:rPr>
        <w:t>que :</w:t>
      </w:r>
    </w:p>
    <w:p w14:paraId="671E0B89" w14:textId="77777777" w:rsidR="00067DBA" w:rsidRPr="00482E4E" w:rsidRDefault="00067DBA" w:rsidP="0094442B">
      <w:pPr>
        <w:spacing w:after="0" w:line="240" w:lineRule="auto"/>
        <w:jc w:val="both"/>
        <w:rPr>
          <w:rFonts w:eastAsia="Times New Roman" w:cstheme="minorHAnsi"/>
          <w:noProof/>
          <w:lang w:eastAsia="fr-FR"/>
        </w:rPr>
      </w:pPr>
    </w:p>
    <w:p w14:paraId="06AD8182" w14:textId="77777777" w:rsidR="00067DBA" w:rsidRPr="00482E4E" w:rsidRDefault="00067DBA" w:rsidP="0094442B">
      <w:pPr>
        <w:spacing w:after="0" w:line="240" w:lineRule="auto"/>
        <w:jc w:val="both"/>
        <w:rPr>
          <w:rFonts w:eastAsia="Times New Roman" w:cstheme="minorHAnsi"/>
          <w:noProof/>
          <w:lang w:eastAsia="fr-FR"/>
        </w:rPr>
      </w:pPr>
      <w:r w:rsidRPr="00482E4E">
        <w:rPr>
          <w:rFonts w:eastAsia="Times New Roman" w:cstheme="minorHAnsi"/>
          <w:noProof/>
          <w:lang w:eastAsia="fr-FR"/>
        </w:rPr>
        <w:t>QUE le préambule de la présente résolution en fasse partie intégrante comme s’il était ici au long reproduit;</w:t>
      </w:r>
    </w:p>
    <w:p w14:paraId="494DF992" w14:textId="77777777" w:rsidR="00067DBA" w:rsidRPr="00482E4E" w:rsidRDefault="00067DBA" w:rsidP="0094442B">
      <w:pPr>
        <w:spacing w:after="0" w:line="240" w:lineRule="auto"/>
        <w:jc w:val="both"/>
        <w:rPr>
          <w:rFonts w:eastAsia="Times New Roman" w:cstheme="minorHAnsi"/>
          <w:noProof/>
          <w:lang w:eastAsia="fr-FR"/>
        </w:rPr>
      </w:pPr>
    </w:p>
    <w:p w14:paraId="4F6C295C" w14:textId="77777777" w:rsidR="00067DBA" w:rsidRPr="00482E4E" w:rsidRDefault="00067DBA" w:rsidP="0094442B">
      <w:pPr>
        <w:spacing w:after="0" w:line="240" w:lineRule="auto"/>
        <w:jc w:val="both"/>
        <w:rPr>
          <w:rFonts w:eastAsia="Times New Roman" w:cstheme="minorHAnsi"/>
          <w:noProof/>
          <w:lang w:eastAsia="fr-FR"/>
        </w:rPr>
      </w:pPr>
      <w:r w:rsidRPr="00482E4E">
        <w:rPr>
          <w:rFonts w:eastAsia="Times New Roman" w:cstheme="minorHAnsi"/>
          <w:noProof/>
          <w:lang w:eastAsia="fr-FR"/>
        </w:rPr>
        <w:t>QUE la Municipalité de Grenville</w:t>
      </w:r>
      <w:r w:rsidRPr="00482E4E">
        <w:rPr>
          <w:rFonts w:eastAsia="Times New Roman" w:cstheme="minorHAnsi"/>
          <w:noProof/>
          <w:lang w:eastAsia="fr-FR"/>
        </w:rPr>
        <w:noBreakHyphen/>
        <w:t>sur</w:t>
      </w:r>
      <w:r w:rsidRPr="00482E4E">
        <w:rPr>
          <w:rFonts w:eastAsia="Times New Roman" w:cstheme="minorHAnsi"/>
          <w:noProof/>
          <w:lang w:eastAsia="fr-FR"/>
        </w:rPr>
        <w:noBreakHyphen/>
        <w:t>la</w:t>
      </w:r>
      <w:r w:rsidRPr="00482E4E">
        <w:rPr>
          <w:rFonts w:eastAsia="Times New Roman" w:cstheme="minorHAnsi"/>
          <w:noProof/>
          <w:lang w:eastAsia="fr-FR"/>
        </w:rPr>
        <w:noBreakHyphen/>
        <w:t xml:space="preserve">Rouge accepte l’offre qui lui est faite de </w:t>
      </w:r>
      <w:r w:rsidRPr="00482E4E">
        <w:rPr>
          <w:rFonts w:eastAsia="Times New Roman" w:cstheme="minorHAnsi"/>
          <w:caps/>
          <w:noProof/>
          <w:lang w:eastAsia="fr-FR"/>
        </w:rPr>
        <w:t xml:space="preserve">BANQUE ROYALE DU CANADA </w:t>
      </w:r>
      <w:r w:rsidRPr="00482E4E">
        <w:rPr>
          <w:rFonts w:eastAsia="Times New Roman" w:cstheme="minorHAnsi"/>
          <w:noProof/>
          <w:lang w:eastAsia="fr-FR"/>
        </w:rPr>
        <w:t>pour son emprunt par billets en date du 16 janvier 2024 au montant de 453 700 $ effectué en vertu du règlement d’emprunt numéro RE</w:t>
      </w:r>
      <w:r w:rsidRPr="00482E4E">
        <w:rPr>
          <w:rFonts w:eastAsia="Times New Roman" w:cstheme="minorHAnsi"/>
          <w:noProof/>
          <w:lang w:eastAsia="fr-FR"/>
        </w:rPr>
        <w:noBreakHyphen/>
        <w:t>421</w:t>
      </w:r>
      <w:r w:rsidRPr="00482E4E">
        <w:rPr>
          <w:rFonts w:eastAsia="Times New Roman" w:cstheme="minorHAnsi"/>
          <w:noProof/>
          <w:lang w:eastAsia="fr-FR"/>
        </w:rPr>
        <w:noBreakHyphen/>
        <w:t>01</w:t>
      </w:r>
      <w:r w:rsidRPr="00482E4E">
        <w:rPr>
          <w:rFonts w:eastAsia="Times New Roman" w:cstheme="minorHAnsi"/>
          <w:noProof/>
          <w:lang w:eastAsia="fr-FR"/>
        </w:rPr>
        <w:noBreakHyphen/>
        <w:t xml:space="preserve">2022.  Ces billets sont émis au prix de 100,00000 pour chaque 100,00 $, valeur nominale de billets, échéant en série </w:t>
      </w:r>
      <w:r w:rsidRPr="00482E4E">
        <w:rPr>
          <w:rFonts w:eastAsia="Times New Roman" w:cstheme="minorHAnsi"/>
          <w:b/>
          <w:noProof/>
          <w:lang w:eastAsia="fr-FR"/>
        </w:rPr>
        <w:t>cinq (5) ans</w:t>
      </w:r>
      <w:r w:rsidRPr="00482E4E">
        <w:rPr>
          <w:rFonts w:eastAsia="Times New Roman" w:cstheme="minorHAnsi"/>
          <w:noProof/>
          <w:lang w:eastAsia="fr-FR"/>
        </w:rPr>
        <w:t>;</w:t>
      </w:r>
    </w:p>
    <w:p w14:paraId="037B87AA" w14:textId="77777777" w:rsidR="00067DBA" w:rsidRPr="00482E4E" w:rsidRDefault="00067DBA" w:rsidP="0094442B">
      <w:pPr>
        <w:spacing w:after="0" w:line="240" w:lineRule="auto"/>
        <w:jc w:val="both"/>
        <w:rPr>
          <w:rFonts w:eastAsia="Times New Roman" w:cstheme="minorHAnsi"/>
          <w:noProof/>
          <w:lang w:eastAsia="fr-FR"/>
        </w:rPr>
      </w:pPr>
    </w:p>
    <w:p w14:paraId="3510450C" w14:textId="77777777" w:rsidR="00067DBA" w:rsidRDefault="00067DBA" w:rsidP="0094442B">
      <w:pPr>
        <w:spacing w:after="0" w:line="240" w:lineRule="auto"/>
        <w:jc w:val="both"/>
        <w:rPr>
          <w:rFonts w:eastAsia="Times New Roman" w:cstheme="minorHAnsi"/>
          <w:noProof/>
          <w:lang w:eastAsia="fr-FR"/>
        </w:rPr>
      </w:pPr>
      <w:r w:rsidRPr="00482E4E">
        <w:rPr>
          <w:rFonts w:eastAsia="Times New Roman" w:cstheme="minorHAnsi"/>
          <w:noProof/>
          <w:lang w:eastAsia="fr-FR"/>
        </w:rPr>
        <w:t>QUE les billets, capital et intérêts, soient payables par chèque à l’ordre du détenteur enregistré ou par prélèvements bancaires préautorisés à celui</w:t>
      </w:r>
      <w:r w:rsidRPr="00482E4E">
        <w:rPr>
          <w:rFonts w:eastAsia="Times New Roman" w:cstheme="minorHAnsi"/>
          <w:noProof/>
          <w:lang w:eastAsia="fr-FR"/>
        </w:rPr>
        <w:noBreakHyphen/>
        <w:t>ci.</w:t>
      </w:r>
    </w:p>
    <w:p w14:paraId="4C35B15B" w14:textId="77777777" w:rsidR="00067DBA" w:rsidRDefault="00067DBA" w:rsidP="0094442B">
      <w:pPr>
        <w:spacing w:after="0" w:line="240" w:lineRule="auto"/>
        <w:jc w:val="both"/>
        <w:rPr>
          <w:rFonts w:eastAsia="Times New Roman" w:cstheme="minorHAnsi"/>
          <w:noProof/>
          <w:lang w:eastAsia="fr-FR"/>
        </w:rPr>
      </w:pPr>
    </w:p>
    <w:p w14:paraId="42E1BB49" w14:textId="77777777" w:rsidR="00067DBA" w:rsidRPr="0088490D" w:rsidRDefault="00067DBA" w:rsidP="0094442B">
      <w:pPr>
        <w:spacing w:after="0" w:line="240" w:lineRule="auto"/>
        <w:jc w:val="both"/>
        <w:rPr>
          <w:rFonts w:eastAsia="Times New Roman" w:cstheme="minorHAnsi"/>
          <w:i/>
          <w:iCs/>
          <w:noProof/>
          <w:lang w:val="en-CA" w:eastAsia="fr-FR"/>
        </w:rPr>
      </w:pPr>
      <w:r w:rsidRPr="0088490D">
        <w:rPr>
          <w:rFonts w:eastAsia="Times New Roman" w:cstheme="minorHAnsi"/>
          <w:i/>
          <w:iCs/>
          <w:noProof/>
          <w:lang w:val="en-CA" w:eastAsia="fr-FR"/>
        </w:rPr>
        <w:t>It is proposed by</w:t>
      </w:r>
      <w:r>
        <w:rPr>
          <w:rFonts w:eastAsia="Times New Roman" w:cstheme="minorHAnsi"/>
          <w:i/>
          <w:iCs/>
          <w:noProof/>
          <w:lang w:val="en-CA" w:eastAsia="fr-FR"/>
        </w:rPr>
        <w:t xml:space="preserve"> Councillor Carl Woodbury</w:t>
      </w:r>
      <w:r w:rsidRPr="0088490D">
        <w:rPr>
          <w:rFonts w:eastAsia="Times New Roman" w:cstheme="minorHAnsi"/>
          <w:i/>
          <w:iCs/>
          <w:noProof/>
          <w:lang w:val="en-CA" w:eastAsia="fr-FR"/>
        </w:rPr>
        <w:t xml:space="preserve"> and resolved that:</w:t>
      </w:r>
    </w:p>
    <w:p w14:paraId="68DAC771" w14:textId="77777777" w:rsidR="00067DBA" w:rsidRPr="0088490D" w:rsidRDefault="00067DBA" w:rsidP="00067DBA">
      <w:pPr>
        <w:spacing w:after="0" w:line="240" w:lineRule="auto"/>
        <w:jc w:val="both"/>
        <w:rPr>
          <w:rFonts w:eastAsia="Times New Roman" w:cstheme="minorHAnsi"/>
          <w:i/>
          <w:iCs/>
          <w:noProof/>
          <w:lang w:val="en-CA" w:eastAsia="fr-FR"/>
        </w:rPr>
      </w:pPr>
    </w:p>
    <w:p w14:paraId="2C2237C8" w14:textId="77777777" w:rsidR="00067DBA" w:rsidRPr="0088490D" w:rsidRDefault="00067DBA" w:rsidP="00067DBA">
      <w:pPr>
        <w:spacing w:after="0" w:line="240" w:lineRule="auto"/>
        <w:jc w:val="both"/>
        <w:rPr>
          <w:rFonts w:eastAsia="Times New Roman" w:cstheme="minorHAnsi"/>
          <w:i/>
          <w:iCs/>
          <w:noProof/>
          <w:lang w:val="en-CA" w:eastAsia="fr-FR"/>
        </w:rPr>
      </w:pPr>
      <w:r w:rsidRPr="0088490D">
        <w:rPr>
          <w:rFonts w:eastAsia="Times New Roman" w:cstheme="minorHAnsi"/>
          <w:i/>
          <w:iCs/>
          <w:noProof/>
          <w:lang w:val="en-CA" w:eastAsia="fr-FR"/>
        </w:rPr>
        <w:t>THAT the preamble to this resolution forms an integral part of it as if it were reproduced here in full;</w:t>
      </w:r>
    </w:p>
    <w:p w14:paraId="37C2C58E" w14:textId="77777777" w:rsidR="00067DBA" w:rsidRPr="0088490D" w:rsidRDefault="00067DBA" w:rsidP="00067DBA">
      <w:pPr>
        <w:spacing w:after="0" w:line="240" w:lineRule="auto"/>
        <w:jc w:val="both"/>
        <w:rPr>
          <w:rFonts w:eastAsia="Times New Roman" w:cstheme="minorHAnsi"/>
          <w:i/>
          <w:iCs/>
          <w:noProof/>
          <w:lang w:val="en-CA" w:eastAsia="fr-FR"/>
        </w:rPr>
      </w:pPr>
    </w:p>
    <w:p w14:paraId="4621A084" w14:textId="77777777" w:rsidR="00067DBA" w:rsidRPr="0088490D" w:rsidRDefault="00067DBA" w:rsidP="00067DBA">
      <w:pPr>
        <w:spacing w:after="0" w:line="240" w:lineRule="auto"/>
        <w:jc w:val="both"/>
        <w:rPr>
          <w:rFonts w:eastAsia="Times New Roman" w:cstheme="minorHAnsi"/>
          <w:i/>
          <w:iCs/>
          <w:noProof/>
          <w:lang w:val="en-CA" w:eastAsia="fr-FR"/>
        </w:rPr>
      </w:pPr>
      <w:r w:rsidRPr="0088490D">
        <w:rPr>
          <w:rFonts w:eastAsia="Times New Roman" w:cstheme="minorHAnsi"/>
          <w:i/>
          <w:iCs/>
          <w:noProof/>
          <w:lang w:val="en-CA" w:eastAsia="fr-FR"/>
        </w:rPr>
        <w:t>THAT the Municipality of Grenville sur la Rouge accepts the offer made to it by ROYAL BANK OF CANADA for its note loan dated January 16, 2024 in the amount of $453,700 made under loan by-law number RE 421 01 2022. These notes are issued at a price of 100.00000 for each $100.00, face value of notes, maturing in series five (5) years;</w:t>
      </w:r>
    </w:p>
    <w:p w14:paraId="1317D02E" w14:textId="77777777" w:rsidR="00067DBA" w:rsidRPr="0088490D" w:rsidRDefault="00067DBA" w:rsidP="00067DBA">
      <w:pPr>
        <w:spacing w:after="0" w:line="240" w:lineRule="auto"/>
        <w:jc w:val="both"/>
        <w:rPr>
          <w:rFonts w:eastAsia="Times New Roman" w:cstheme="minorHAnsi"/>
          <w:i/>
          <w:iCs/>
          <w:noProof/>
          <w:lang w:val="en-CA" w:eastAsia="fr-FR"/>
        </w:rPr>
      </w:pPr>
    </w:p>
    <w:p w14:paraId="139A4197" w14:textId="77777777" w:rsidR="00067DBA" w:rsidRPr="00482E4E" w:rsidRDefault="00067DBA" w:rsidP="00067DBA">
      <w:pPr>
        <w:spacing w:after="0" w:line="240" w:lineRule="auto"/>
        <w:jc w:val="both"/>
        <w:rPr>
          <w:rFonts w:eastAsia="Times New Roman" w:cstheme="minorHAnsi"/>
          <w:i/>
          <w:iCs/>
          <w:noProof/>
          <w:lang w:val="en-CA" w:eastAsia="fr-FR"/>
        </w:rPr>
      </w:pPr>
      <w:r w:rsidRPr="0088490D">
        <w:rPr>
          <w:rFonts w:eastAsia="Times New Roman" w:cstheme="minorHAnsi"/>
          <w:i/>
          <w:iCs/>
          <w:noProof/>
          <w:lang w:val="en-CA" w:eastAsia="fr-FR"/>
        </w:rPr>
        <w:t>THAT the notes, capital and interest, are payable by check payable to the registered holder or by pre-authorized bank withdrawals to the latter.</w:t>
      </w:r>
    </w:p>
    <w:p w14:paraId="1FD2FF45" w14:textId="77777777" w:rsidR="00067DBA" w:rsidRPr="0088490D" w:rsidRDefault="00067DBA" w:rsidP="00067DBA">
      <w:pPr>
        <w:tabs>
          <w:tab w:val="left" w:pos="1418"/>
        </w:tabs>
        <w:spacing w:after="0" w:line="252" w:lineRule="auto"/>
        <w:jc w:val="both"/>
        <w:rPr>
          <w:rFonts w:cs="Arial"/>
          <w:lang w:val="en-CA"/>
        </w:rPr>
      </w:pPr>
    </w:p>
    <w:p w14:paraId="7C97C37E" w14:textId="77777777" w:rsidR="00067DBA" w:rsidRPr="00C86B98" w:rsidRDefault="00067DBA" w:rsidP="00067DBA">
      <w:pPr>
        <w:spacing w:after="0" w:line="252" w:lineRule="auto"/>
        <w:jc w:val="right"/>
        <w:rPr>
          <w:sz w:val="20"/>
          <w:szCs w:val="20"/>
        </w:rPr>
      </w:pPr>
      <w:r w:rsidRPr="00C86B98">
        <w:rPr>
          <w:sz w:val="20"/>
          <w:szCs w:val="20"/>
        </w:rPr>
        <w:t>Adopté à l’unanimité des conseillers</w:t>
      </w:r>
    </w:p>
    <w:p w14:paraId="6533B946" w14:textId="77777777" w:rsidR="00067DBA" w:rsidRPr="00C86B98" w:rsidRDefault="00067DBA" w:rsidP="00067DBA">
      <w:pPr>
        <w:spacing w:line="252" w:lineRule="auto"/>
        <w:jc w:val="right"/>
        <w:rPr>
          <w:i/>
          <w:sz w:val="20"/>
          <w:szCs w:val="20"/>
        </w:rPr>
      </w:pPr>
      <w:r w:rsidRPr="00C86B98">
        <w:rPr>
          <w:i/>
          <w:sz w:val="20"/>
          <w:szCs w:val="20"/>
        </w:rPr>
        <w:t>Adopted unanimously by councillors</w:t>
      </w:r>
    </w:p>
    <w:p w14:paraId="49AB7453" w14:textId="77777777" w:rsidR="00067DBA" w:rsidRPr="003A2702" w:rsidRDefault="00067DBA" w:rsidP="00067DBA">
      <w:pPr>
        <w:spacing w:after="0" w:line="252" w:lineRule="auto"/>
        <w:ind w:hanging="1701"/>
        <w:jc w:val="both"/>
        <w:rPr>
          <w:b/>
        </w:rPr>
      </w:pPr>
      <w:r w:rsidRPr="00666B2D">
        <w:rPr>
          <w:b/>
          <w:sz w:val="20"/>
          <w:szCs w:val="20"/>
        </w:rPr>
        <w:t>2024-01-</w:t>
      </w:r>
      <w:r>
        <w:rPr>
          <w:b/>
          <w:sz w:val="20"/>
          <w:szCs w:val="20"/>
        </w:rPr>
        <w:t>009</w:t>
      </w:r>
      <w:r w:rsidRPr="00666B2D">
        <w:rPr>
          <w:b/>
          <w:sz w:val="20"/>
          <w:szCs w:val="20"/>
        </w:rPr>
        <w:t xml:space="preserve"> </w:t>
      </w:r>
      <w:r w:rsidRPr="003A2702">
        <w:rPr>
          <w:b/>
        </w:rPr>
        <w:tab/>
      </w:r>
      <w:r w:rsidRPr="00666B2D">
        <w:rPr>
          <w:b/>
        </w:rPr>
        <w:t>Pour octroyer un contrat d’étude géotechnique et environnementale</w:t>
      </w:r>
      <w:r w:rsidRPr="003A2702">
        <w:rPr>
          <w:b/>
        </w:rPr>
        <w:t xml:space="preserve"> en vue de la préparation des travaux routiers </w:t>
      </w:r>
      <w:r>
        <w:rPr>
          <w:b/>
        </w:rPr>
        <w:t>prévus en</w:t>
      </w:r>
      <w:r w:rsidRPr="003A2702">
        <w:rPr>
          <w:b/>
        </w:rPr>
        <w:t xml:space="preserve"> 202</w:t>
      </w:r>
      <w:r>
        <w:rPr>
          <w:b/>
        </w:rPr>
        <w:t xml:space="preserve">4, dossiers </w:t>
      </w:r>
      <w:bookmarkStart w:id="2" w:name="_Hlk155271075"/>
      <w:r>
        <w:rPr>
          <w:b/>
        </w:rPr>
        <w:t>CRD46226, FQA49986 et RPJ28482</w:t>
      </w:r>
    </w:p>
    <w:bookmarkEnd w:id="2"/>
    <w:p w14:paraId="519A66B9" w14:textId="77777777" w:rsidR="00067DBA" w:rsidRPr="003A2702" w:rsidRDefault="00067DBA" w:rsidP="00067DBA">
      <w:pPr>
        <w:spacing w:after="0" w:line="252" w:lineRule="auto"/>
        <w:jc w:val="both"/>
        <w:rPr>
          <w:b/>
        </w:rPr>
      </w:pPr>
    </w:p>
    <w:p w14:paraId="2B63A77E" w14:textId="77777777" w:rsidR="00067DBA" w:rsidRDefault="00067DBA" w:rsidP="00067DBA">
      <w:pPr>
        <w:pBdr>
          <w:bottom w:val="single" w:sz="12" w:space="1" w:color="auto"/>
        </w:pBdr>
        <w:spacing w:after="0" w:line="252" w:lineRule="auto"/>
        <w:jc w:val="both"/>
        <w:rPr>
          <w:b/>
          <w:i/>
          <w:lang w:val="en-CA"/>
        </w:rPr>
      </w:pPr>
      <w:r w:rsidRPr="00C96E4A">
        <w:rPr>
          <w:b/>
          <w:i/>
          <w:lang w:val="en-CA"/>
        </w:rPr>
        <w:t>To award a geotechnical and environmental study contract for the preparation of road works planned for 2024</w:t>
      </w:r>
      <w:r>
        <w:rPr>
          <w:b/>
          <w:i/>
          <w:lang w:val="en-CA"/>
        </w:rPr>
        <w:t xml:space="preserve">, </w:t>
      </w:r>
      <w:r w:rsidRPr="00D81D6B">
        <w:rPr>
          <w:b/>
          <w:i/>
          <w:lang w:val="en-CA"/>
        </w:rPr>
        <w:t>CRD46226, FQA49986</w:t>
      </w:r>
      <w:r>
        <w:rPr>
          <w:b/>
          <w:i/>
          <w:lang w:val="en-CA"/>
        </w:rPr>
        <w:t xml:space="preserve"> and</w:t>
      </w:r>
      <w:r w:rsidRPr="00D81D6B">
        <w:rPr>
          <w:b/>
          <w:i/>
          <w:lang w:val="en-CA"/>
        </w:rPr>
        <w:t xml:space="preserve"> RPJ28482</w:t>
      </w:r>
      <w:r>
        <w:rPr>
          <w:b/>
          <w:i/>
          <w:lang w:val="en-CA"/>
        </w:rPr>
        <w:t xml:space="preserve"> files</w:t>
      </w:r>
    </w:p>
    <w:p w14:paraId="291D4FE9" w14:textId="77777777" w:rsidR="00067DBA" w:rsidRPr="00F9596B" w:rsidRDefault="00067DBA" w:rsidP="00067DBA">
      <w:pPr>
        <w:spacing w:after="0" w:line="252" w:lineRule="auto"/>
        <w:jc w:val="both"/>
        <w:rPr>
          <w:b/>
          <w:i/>
          <w:lang w:val="en-CA"/>
        </w:rPr>
      </w:pPr>
    </w:p>
    <w:p w14:paraId="648F6DE4" w14:textId="77777777" w:rsidR="00067DBA" w:rsidRDefault="00067DBA" w:rsidP="00067DBA">
      <w:pPr>
        <w:spacing w:after="0" w:line="252" w:lineRule="auto"/>
        <w:jc w:val="both"/>
      </w:pPr>
      <w:r>
        <w:t>CONSIDÉRANT QUE la Municipalité souhaite procéder à une étude géotechnique et environnementale, afin de mieux préparer les travaux de réfection prévus en 2024 pour les routes Rivière-Rouge, Kilmar et Harrington;</w:t>
      </w:r>
    </w:p>
    <w:p w14:paraId="6D77B245" w14:textId="77777777" w:rsidR="00067DBA" w:rsidRDefault="00067DBA" w:rsidP="00067DBA">
      <w:pPr>
        <w:spacing w:after="0" w:line="252" w:lineRule="auto"/>
        <w:jc w:val="both"/>
      </w:pPr>
    </w:p>
    <w:p w14:paraId="23FEF73B" w14:textId="77777777" w:rsidR="00067DBA" w:rsidRPr="009A29A7" w:rsidRDefault="00067DBA" w:rsidP="00067DBA">
      <w:pPr>
        <w:spacing w:after="0" w:line="252" w:lineRule="auto"/>
        <w:jc w:val="both"/>
        <w:rPr>
          <w:i/>
          <w:lang w:val="en-CA"/>
        </w:rPr>
      </w:pPr>
      <w:r w:rsidRPr="009A29A7">
        <w:rPr>
          <w:i/>
          <w:lang w:val="en-CA"/>
        </w:rPr>
        <w:t xml:space="preserve">WHEREAS the </w:t>
      </w:r>
      <w:r>
        <w:rPr>
          <w:i/>
          <w:lang w:val="en-CA"/>
        </w:rPr>
        <w:t>M</w:t>
      </w:r>
      <w:r w:rsidRPr="00F60A99">
        <w:rPr>
          <w:i/>
          <w:lang w:val="en-CA"/>
        </w:rPr>
        <w:t>unicipality wishes to carry out a geotechnical and environmental study, in order to better prepare for the repair work planned in 2024 for Rivière-Rouge, Kilmar and Harrington roads;</w:t>
      </w:r>
    </w:p>
    <w:p w14:paraId="6F9EEF92" w14:textId="77777777" w:rsidR="00067DBA" w:rsidRDefault="00067DBA" w:rsidP="00067DBA">
      <w:pPr>
        <w:spacing w:after="0" w:line="252" w:lineRule="auto"/>
        <w:jc w:val="both"/>
      </w:pPr>
      <w:r>
        <w:lastRenderedPageBreak/>
        <w:t xml:space="preserve">CONSIDÉRANT QUE ces travaux de réfection font partie des travaux financés par le Programme d’Aide à la Voirie Locale, dossiers </w:t>
      </w:r>
      <w:r w:rsidRPr="008B3035">
        <w:t>CRD46226, FQA49986 et RPJ28482</w:t>
      </w:r>
      <w:r>
        <w:t>;</w:t>
      </w:r>
    </w:p>
    <w:p w14:paraId="3F5998AB" w14:textId="77777777" w:rsidR="00067DBA" w:rsidRDefault="00067DBA" w:rsidP="00067DBA">
      <w:pPr>
        <w:spacing w:after="0" w:line="252" w:lineRule="auto"/>
        <w:jc w:val="both"/>
      </w:pPr>
    </w:p>
    <w:p w14:paraId="6B42AFDC" w14:textId="77777777" w:rsidR="00067DBA" w:rsidRPr="00A234F5" w:rsidRDefault="00067DBA" w:rsidP="00067DBA">
      <w:pPr>
        <w:spacing w:after="0" w:line="252" w:lineRule="auto"/>
        <w:jc w:val="both"/>
        <w:rPr>
          <w:i/>
          <w:iCs/>
          <w:lang w:val="en-CA"/>
        </w:rPr>
      </w:pPr>
      <w:r w:rsidRPr="009A29A7">
        <w:rPr>
          <w:i/>
          <w:lang w:val="en-CA"/>
        </w:rPr>
        <w:t>WHEREAS</w:t>
      </w:r>
      <w:r w:rsidRPr="00F60A99">
        <w:rPr>
          <w:lang w:val="en-CA"/>
        </w:rPr>
        <w:t xml:space="preserve"> </w:t>
      </w:r>
      <w:r w:rsidRPr="00F60A99">
        <w:rPr>
          <w:i/>
          <w:lang w:val="en-CA"/>
        </w:rPr>
        <w:t>this repair work is part of the work financed by the Local Roads Assistance Program</w:t>
      </w:r>
      <w:r>
        <w:rPr>
          <w:i/>
          <w:lang w:val="en-CA"/>
        </w:rPr>
        <w:t xml:space="preserve">, </w:t>
      </w:r>
      <w:r w:rsidRPr="008B3035">
        <w:rPr>
          <w:i/>
          <w:lang w:val="en-CA"/>
        </w:rPr>
        <w:t xml:space="preserve">CRD46226, FQA49986 </w:t>
      </w:r>
      <w:r>
        <w:rPr>
          <w:i/>
          <w:lang w:val="en-CA"/>
        </w:rPr>
        <w:t>and</w:t>
      </w:r>
      <w:r w:rsidRPr="008B3035">
        <w:rPr>
          <w:i/>
          <w:lang w:val="en-CA"/>
        </w:rPr>
        <w:t xml:space="preserve"> RPJ28482</w:t>
      </w:r>
      <w:r>
        <w:rPr>
          <w:i/>
          <w:lang w:val="en-CA"/>
        </w:rPr>
        <w:t xml:space="preserve"> files;</w:t>
      </w:r>
    </w:p>
    <w:p w14:paraId="78617FA8" w14:textId="77777777" w:rsidR="00067DBA" w:rsidRPr="00797A6F" w:rsidRDefault="00067DBA" w:rsidP="00067DBA">
      <w:pPr>
        <w:spacing w:after="0" w:line="252" w:lineRule="auto"/>
        <w:jc w:val="both"/>
        <w:rPr>
          <w:lang w:val="en-CA"/>
        </w:rPr>
      </w:pPr>
    </w:p>
    <w:p w14:paraId="4F6B503C" w14:textId="77777777" w:rsidR="00067DBA" w:rsidRDefault="00067DBA" w:rsidP="00067DBA">
      <w:pPr>
        <w:spacing w:after="0" w:line="252" w:lineRule="auto"/>
        <w:jc w:val="both"/>
      </w:pPr>
      <w:r>
        <w:t xml:space="preserve">CONSIDÉRANT QUE des soumissions ont été sollicitées auprès de 3 différents fournisseurs pour effectuer </w:t>
      </w:r>
      <w:bookmarkStart w:id="3" w:name="_Hlk155171334"/>
      <w:r>
        <w:t xml:space="preserve">une </w:t>
      </w:r>
      <w:r w:rsidRPr="00797A6F">
        <w:t>étude géotechnique et environnementale</w:t>
      </w:r>
      <w:r>
        <w:t xml:space="preserve"> pour les chemins Rivière-Rouge, Kilmar et Harrington</w:t>
      </w:r>
      <w:bookmarkEnd w:id="3"/>
      <w:r>
        <w:t>, soit :</w:t>
      </w:r>
    </w:p>
    <w:p w14:paraId="62F1DF8B" w14:textId="77777777" w:rsidR="00067DBA" w:rsidRDefault="00067DBA" w:rsidP="00067DBA">
      <w:pPr>
        <w:spacing w:after="0" w:line="252" w:lineRule="auto"/>
        <w:jc w:val="both"/>
      </w:pPr>
    </w:p>
    <w:p w14:paraId="7419B7DA" w14:textId="77777777" w:rsidR="00067DBA" w:rsidRPr="00F60A99" w:rsidRDefault="00067DBA" w:rsidP="00067DBA">
      <w:pPr>
        <w:spacing w:after="0" w:line="252" w:lineRule="auto"/>
        <w:jc w:val="both"/>
        <w:rPr>
          <w:i/>
          <w:iCs/>
          <w:lang w:val="en-CA"/>
        </w:rPr>
      </w:pPr>
      <w:r w:rsidRPr="009A29A7">
        <w:rPr>
          <w:i/>
          <w:lang w:val="en-CA"/>
        </w:rPr>
        <w:t>WHEREAS</w:t>
      </w:r>
      <w:r w:rsidRPr="00F60A99">
        <w:rPr>
          <w:lang w:val="en-CA"/>
        </w:rPr>
        <w:t xml:space="preserve"> </w:t>
      </w:r>
      <w:r w:rsidRPr="00F60A99">
        <w:rPr>
          <w:i/>
          <w:lang w:val="en-CA"/>
        </w:rPr>
        <w:t>tenders have been requested from</w:t>
      </w:r>
      <w:r>
        <w:rPr>
          <w:i/>
          <w:lang w:val="en-CA"/>
        </w:rPr>
        <w:t xml:space="preserve"> 3</w:t>
      </w:r>
      <w:r w:rsidRPr="00F60A99">
        <w:rPr>
          <w:i/>
          <w:lang w:val="en-CA"/>
        </w:rPr>
        <w:t xml:space="preserve"> different suppliers to carry out a geotechnical and environmental study for Rivière-Rouge, Kilmar and Harrington roads, namely:</w:t>
      </w:r>
    </w:p>
    <w:p w14:paraId="19AF16AA" w14:textId="77777777" w:rsidR="00067DBA" w:rsidRPr="00F60A99" w:rsidRDefault="00067DBA" w:rsidP="00067DBA">
      <w:pPr>
        <w:spacing w:after="0" w:line="252" w:lineRule="auto"/>
        <w:jc w:val="both"/>
        <w:rPr>
          <w:lang w:val="en-CA"/>
        </w:rPr>
      </w:pPr>
    </w:p>
    <w:tbl>
      <w:tblPr>
        <w:tblW w:w="7513" w:type="dxa"/>
        <w:tblInd w:w="132" w:type="dxa"/>
        <w:tblCellMar>
          <w:left w:w="0" w:type="dxa"/>
          <w:right w:w="0" w:type="dxa"/>
        </w:tblCellMar>
        <w:tblLook w:val="04A0" w:firstRow="1" w:lastRow="0" w:firstColumn="1" w:lastColumn="0" w:noHBand="0" w:noVBand="1"/>
      </w:tblPr>
      <w:tblGrid>
        <w:gridCol w:w="2989"/>
        <w:gridCol w:w="1689"/>
        <w:gridCol w:w="2835"/>
      </w:tblGrid>
      <w:tr w:rsidR="00067DBA" w14:paraId="76AD0447" w14:textId="77777777" w:rsidTr="004C42F8">
        <w:trPr>
          <w:trHeight w:val="884"/>
        </w:trPr>
        <w:tc>
          <w:tcPr>
            <w:tcW w:w="298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E0D03CA" w14:textId="77777777" w:rsidR="00067DBA" w:rsidRDefault="00067DBA" w:rsidP="004C42F8">
            <w:pPr>
              <w:spacing w:before="60" w:after="60"/>
              <w:rPr>
                <w:color w:val="000000"/>
              </w:rPr>
            </w:pPr>
            <w:r>
              <w:rPr>
                <w:color w:val="000000"/>
              </w:rPr>
              <w:t xml:space="preserve">Soumissionnaire / </w:t>
            </w:r>
            <w:r w:rsidRPr="0072353D">
              <w:rPr>
                <w:i/>
                <w:iCs/>
                <w:color w:val="000000"/>
              </w:rPr>
              <w:t>Tenderer</w:t>
            </w:r>
          </w:p>
        </w:tc>
        <w:tc>
          <w:tcPr>
            <w:tcW w:w="168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4574AE7" w14:textId="77777777" w:rsidR="00067DBA" w:rsidRDefault="00067DBA" w:rsidP="004C42F8">
            <w:pPr>
              <w:spacing w:before="60" w:after="60"/>
              <w:rPr>
                <w:color w:val="000000"/>
              </w:rPr>
            </w:pPr>
            <w:r>
              <w:rPr>
                <w:color w:val="000000"/>
              </w:rPr>
              <w:t>Coût total ($)</w:t>
            </w:r>
          </w:p>
          <w:p w14:paraId="33E156C3" w14:textId="77777777" w:rsidR="00067DBA" w:rsidRPr="0072353D" w:rsidRDefault="00067DBA" w:rsidP="004C42F8">
            <w:pPr>
              <w:spacing w:before="60" w:after="60"/>
              <w:rPr>
                <w:i/>
                <w:iCs/>
                <w:color w:val="000000"/>
              </w:rPr>
            </w:pPr>
            <w:r w:rsidRPr="0072353D">
              <w:rPr>
                <w:i/>
                <w:iCs/>
                <w:color w:val="000000"/>
              </w:rPr>
              <w:t>Total cost ($)</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6CA3E52" w14:textId="77777777" w:rsidR="00067DBA" w:rsidRDefault="00067DBA" w:rsidP="004C42F8">
            <w:pPr>
              <w:spacing w:before="60" w:after="60"/>
              <w:jc w:val="center"/>
              <w:rPr>
                <w:color w:val="000000"/>
              </w:rPr>
            </w:pPr>
            <w:r>
              <w:rPr>
                <w:color w:val="000000"/>
              </w:rPr>
              <w:t>Incluant contingence (10 %)</w:t>
            </w:r>
          </w:p>
          <w:p w14:paraId="77C5B491" w14:textId="77777777" w:rsidR="00067DBA" w:rsidRPr="0072353D" w:rsidRDefault="00067DBA" w:rsidP="004C42F8">
            <w:pPr>
              <w:spacing w:before="60" w:after="60"/>
              <w:jc w:val="center"/>
              <w:rPr>
                <w:i/>
                <w:iCs/>
                <w:color w:val="000000"/>
              </w:rPr>
            </w:pPr>
            <w:r w:rsidRPr="0072353D">
              <w:rPr>
                <w:i/>
                <w:iCs/>
                <w:color w:val="000000"/>
              </w:rPr>
              <w:t>Including contingency (10 %)</w:t>
            </w:r>
          </w:p>
        </w:tc>
      </w:tr>
      <w:tr w:rsidR="00067DBA" w14:paraId="4CF2CD49" w14:textId="77777777" w:rsidTr="004C42F8">
        <w:trPr>
          <w:trHeight w:val="300"/>
        </w:trPr>
        <w:tc>
          <w:tcPr>
            <w:tcW w:w="298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89FD52" w14:textId="77777777" w:rsidR="00067DBA" w:rsidRDefault="00067DBA" w:rsidP="004C42F8">
            <w:pPr>
              <w:spacing w:before="60" w:after="60"/>
              <w:rPr>
                <w:color w:val="000000"/>
              </w:rPr>
            </w:pPr>
            <w:r>
              <w:rPr>
                <w:color w:val="000000"/>
              </w:rPr>
              <w:t>Géostar</w:t>
            </w:r>
          </w:p>
        </w:tc>
        <w:tc>
          <w:tcPr>
            <w:tcW w:w="1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C8116C" w14:textId="77777777" w:rsidR="00067DBA" w:rsidRDefault="00067DBA" w:rsidP="004C42F8">
            <w:pPr>
              <w:spacing w:before="60" w:after="60"/>
              <w:jc w:val="right"/>
              <w:rPr>
                <w:color w:val="000000"/>
              </w:rPr>
            </w:pPr>
            <w:r>
              <w:rPr>
                <w:color w:val="000000"/>
              </w:rPr>
              <w:t xml:space="preserve">   76 050.00 $ </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5145E2" w14:textId="77777777" w:rsidR="00067DBA" w:rsidRDefault="00067DBA" w:rsidP="004C42F8">
            <w:pPr>
              <w:spacing w:before="60" w:after="60"/>
              <w:jc w:val="right"/>
              <w:rPr>
                <w:color w:val="000000"/>
              </w:rPr>
            </w:pPr>
            <w:r>
              <w:rPr>
                <w:color w:val="000000"/>
              </w:rPr>
              <w:t xml:space="preserve">  83 655.00 $ </w:t>
            </w:r>
          </w:p>
        </w:tc>
      </w:tr>
      <w:tr w:rsidR="00067DBA" w14:paraId="50741DDA" w14:textId="77777777" w:rsidTr="004C42F8">
        <w:trPr>
          <w:trHeight w:val="300"/>
        </w:trPr>
        <w:tc>
          <w:tcPr>
            <w:tcW w:w="298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BA4FB9" w14:textId="77777777" w:rsidR="00067DBA" w:rsidRDefault="00067DBA" w:rsidP="004C42F8">
            <w:pPr>
              <w:spacing w:before="60" w:after="60"/>
              <w:rPr>
                <w:color w:val="000000"/>
              </w:rPr>
            </w:pPr>
            <w:r>
              <w:rPr>
                <w:color w:val="000000"/>
              </w:rPr>
              <w:t>Solmatech</w:t>
            </w:r>
          </w:p>
        </w:tc>
        <w:tc>
          <w:tcPr>
            <w:tcW w:w="1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913CC2" w14:textId="77777777" w:rsidR="00067DBA" w:rsidRDefault="00067DBA" w:rsidP="004C42F8">
            <w:pPr>
              <w:spacing w:before="60" w:after="60"/>
              <w:jc w:val="right"/>
              <w:rPr>
                <w:color w:val="000000"/>
              </w:rPr>
            </w:pPr>
            <w:r>
              <w:rPr>
                <w:color w:val="000000"/>
              </w:rPr>
              <w:t xml:space="preserve">   69 660.00 $ </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D49C12" w14:textId="77777777" w:rsidR="00067DBA" w:rsidRDefault="00067DBA" w:rsidP="004C42F8">
            <w:pPr>
              <w:spacing w:before="60" w:after="60"/>
              <w:jc w:val="right"/>
              <w:rPr>
                <w:color w:val="000000"/>
              </w:rPr>
            </w:pPr>
            <w:r>
              <w:rPr>
                <w:color w:val="000000"/>
              </w:rPr>
              <w:t xml:space="preserve">  76 626.00 $ </w:t>
            </w:r>
          </w:p>
        </w:tc>
      </w:tr>
      <w:tr w:rsidR="00067DBA" w14:paraId="3C1B8C44" w14:textId="77777777" w:rsidTr="004C42F8">
        <w:trPr>
          <w:trHeight w:val="315"/>
        </w:trPr>
        <w:tc>
          <w:tcPr>
            <w:tcW w:w="298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AA20B2" w14:textId="77777777" w:rsidR="00067DBA" w:rsidRDefault="00067DBA" w:rsidP="004C42F8">
            <w:pPr>
              <w:spacing w:before="60" w:after="60"/>
              <w:rPr>
                <w:color w:val="000000"/>
              </w:rPr>
            </w:pPr>
            <w:r>
              <w:rPr>
                <w:color w:val="000000"/>
              </w:rPr>
              <w:t>Terra Conseil</w:t>
            </w:r>
          </w:p>
        </w:tc>
        <w:tc>
          <w:tcPr>
            <w:tcW w:w="1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B500BD" w14:textId="77777777" w:rsidR="00067DBA" w:rsidRDefault="00067DBA" w:rsidP="004C42F8">
            <w:pPr>
              <w:spacing w:before="60" w:after="60"/>
              <w:jc w:val="right"/>
              <w:rPr>
                <w:color w:val="000000"/>
              </w:rPr>
            </w:pPr>
            <w:r>
              <w:rPr>
                <w:color w:val="000000"/>
              </w:rPr>
              <w:t xml:space="preserve">   77 790.00 $ </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EA35B8" w14:textId="77777777" w:rsidR="00067DBA" w:rsidRDefault="00067DBA" w:rsidP="004C42F8">
            <w:pPr>
              <w:spacing w:before="60" w:after="60"/>
              <w:jc w:val="right"/>
              <w:rPr>
                <w:color w:val="000000"/>
              </w:rPr>
            </w:pPr>
            <w:r>
              <w:rPr>
                <w:color w:val="000000"/>
              </w:rPr>
              <w:t xml:space="preserve">  85 569.00 $ </w:t>
            </w:r>
          </w:p>
        </w:tc>
      </w:tr>
    </w:tbl>
    <w:p w14:paraId="3EB19D96" w14:textId="77777777" w:rsidR="00067DBA" w:rsidRPr="00AE151A" w:rsidRDefault="00067DBA" w:rsidP="00067DBA">
      <w:pPr>
        <w:spacing w:after="0" w:line="252" w:lineRule="auto"/>
        <w:jc w:val="both"/>
      </w:pPr>
    </w:p>
    <w:p w14:paraId="3EF74CFF" w14:textId="77777777" w:rsidR="00067DBA" w:rsidRPr="00ED1084" w:rsidRDefault="00067DBA" w:rsidP="00067DBA">
      <w:pPr>
        <w:spacing w:after="0" w:line="252" w:lineRule="auto"/>
        <w:jc w:val="both"/>
        <w:rPr>
          <w:lang w:val="en-CA"/>
        </w:rPr>
      </w:pPr>
      <w:r>
        <w:rPr>
          <w:rFonts w:cs="Arial"/>
        </w:rPr>
        <w:t xml:space="preserve">PAR CES MOTIFS il est proposé par monsieur le conseiller Carl Woodbury et résolu d’accorder un contrat à Solmatech </w:t>
      </w:r>
      <w:r>
        <w:t>pour un montant maximum de 76 626,00$ excluant les taxes,</w:t>
      </w:r>
      <w:r>
        <w:rPr>
          <w:rFonts w:cs="Arial"/>
        </w:rPr>
        <w:t xml:space="preserve"> pour la réalisation d’</w:t>
      </w:r>
      <w:r w:rsidRPr="002F529A">
        <w:rPr>
          <w:rFonts w:cs="Arial"/>
        </w:rPr>
        <w:t>une étude géotechnique et environnementale pour les chemins Rivière-Rouge, Kilmar et Harrington</w:t>
      </w:r>
      <w:r>
        <w:t xml:space="preserve">.  </w:t>
      </w:r>
      <w:r w:rsidRPr="00ED1084">
        <w:rPr>
          <w:lang w:val="en-CA"/>
        </w:rPr>
        <w:t>Les fonds nécessaires seront prélevés au poste budgétaire 02.32000.411.</w:t>
      </w:r>
    </w:p>
    <w:p w14:paraId="3051B3BF" w14:textId="77777777" w:rsidR="00067DBA" w:rsidRPr="00ED1084" w:rsidRDefault="00067DBA" w:rsidP="00067DBA">
      <w:pPr>
        <w:spacing w:after="0" w:line="252" w:lineRule="auto"/>
        <w:jc w:val="both"/>
        <w:rPr>
          <w:rFonts w:cs="Arial"/>
          <w:lang w:val="en-CA"/>
        </w:rPr>
      </w:pPr>
    </w:p>
    <w:p w14:paraId="49696973" w14:textId="77777777" w:rsidR="00067DBA" w:rsidRPr="002F529A" w:rsidRDefault="00067DBA" w:rsidP="00067DBA">
      <w:pPr>
        <w:spacing w:after="0" w:line="252" w:lineRule="auto"/>
        <w:jc w:val="both"/>
        <w:rPr>
          <w:lang w:val="en-CA"/>
        </w:rPr>
      </w:pPr>
      <w:r>
        <w:rPr>
          <w:rFonts w:cs="Arial"/>
          <w:i/>
          <w:lang w:val="en-CA"/>
        </w:rPr>
        <w:t xml:space="preserve">THEREFORE </w:t>
      </w:r>
      <w:r w:rsidRPr="009A29A7">
        <w:rPr>
          <w:rFonts w:cs="Arial"/>
          <w:i/>
          <w:lang w:val="en-CA"/>
        </w:rPr>
        <w:t xml:space="preserve">it is proposed by </w:t>
      </w:r>
      <w:r>
        <w:rPr>
          <w:rFonts w:cs="Arial"/>
          <w:i/>
          <w:lang w:val="en-CA"/>
        </w:rPr>
        <w:t>Councillor Carl Woodbury</w:t>
      </w:r>
      <w:r w:rsidRPr="009A29A7">
        <w:rPr>
          <w:rFonts w:cs="Arial"/>
          <w:i/>
          <w:lang w:val="en-CA"/>
        </w:rPr>
        <w:t xml:space="preserve"> and</w:t>
      </w:r>
      <w:r>
        <w:rPr>
          <w:rFonts w:cs="Arial"/>
          <w:i/>
          <w:lang w:val="en-CA"/>
        </w:rPr>
        <w:t xml:space="preserve"> </w:t>
      </w:r>
      <w:r w:rsidRPr="00F60A99">
        <w:rPr>
          <w:rFonts w:cs="Arial"/>
          <w:i/>
          <w:lang w:val="en-CA"/>
        </w:rPr>
        <w:t xml:space="preserve">resolved to award a contract to </w:t>
      </w:r>
      <w:r>
        <w:rPr>
          <w:rFonts w:cs="Arial"/>
          <w:i/>
          <w:lang w:val="en-CA"/>
        </w:rPr>
        <w:t>Solmatech</w:t>
      </w:r>
      <w:r w:rsidRPr="00F60A99">
        <w:rPr>
          <w:rFonts w:cs="Arial"/>
          <w:i/>
          <w:lang w:val="en-CA"/>
        </w:rPr>
        <w:t xml:space="preserve"> for a</w:t>
      </w:r>
      <w:r>
        <w:rPr>
          <w:rFonts w:cs="Arial"/>
          <w:i/>
          <w:lang w:val="en-CA"/>
        </w:rPr>
        <w:t xml:space="preserve"> maximum</w:t>
      </w:r>
      <w:r w:rsidRPr="00F60A99">
        <w:rPr>
          <w:rFonts w:cs="Arial"/>
          <w:i/>
          <w:lang w:val="en-CA"/>
        </w:rPr>
        <w:t xml:space="preserve"> amount of $</w:t>
      </w:r>
      <w:r>
        <w:rPr>
          <w:rFonts w:cs="Arial"/>
          <w:i/>
          <w:lang w:val="en-CA"/>
        </w:rPr>
        <w:t>76 626.00</w:t>
      </w:r>
      <w:r w:rsidRPr="00F60A99">
        <w:rPr>
          <w:rFonts w:cs="Arial"/>
          <w:i/>
          <w:lang w:val="en-CA"/>
        </w:rPr>
        <w:t xml:space="preserve"> excluding taxes, for the completion of a geotechnical and environmental study for Rivière-Rouge, Kilmar and Harrington roads. The necessary funds will be taken from budget item </w:t>
      </w:r>
      <w:r w:rsidRPr="00851C93">
        <w:rPr>
          <w:rFonts w:cs="Arial"/>
          <w:i/>
          <w:lang w:val="en-CA"/>
        </w:rPr>
        <w:t>02.32000.411</w:t>
      </w:r>
      <w:r>
        <w:rPr>
          <w:rFonts w:cs="Arial"/>
          <w:i/>
          <w:lang w:val="en-CA"/>
        </w:rPr>
        <w:t>.</w:t>
      </w:r>
    </w:p>
    <w:p w14:paraId="6BFF2A0E" w14:textId="77777777" w:rsidR="00067DBA" w:rsidRPr="002F529A" w:rsidRDefault="00067DBA" w:rsidP="00067DBA">
      <w:pPr>
        <w:spacing w:after="0" w:line="252" w:lineRule="auto"/>
        <w:rPr>
          <w:lang w:val="en-CA"/>
        </w:rPr>
      </w:pPr>
    </w:p>
    <w:p w14:paraId="36FD4DA7" w14:textId="77777777" w:rsidR="00067DBA" w:rsidRPr="00C86B98" w:rsidRDefault="00067DBA" w:rsidP="00067DBA">
      <w:pPr>
        <w:spacing w:after="0" w:line="252" w:lineRule="auto"/>
        <w:jc w:val="right"/>
        <w:rPr>
          <w:lang w:val="en-CA"/>
        </w:rPr>
      </w:pPr>
      <w:r w:rsidRPr="00C86B98">
        <w:rPr>
          <w:lang w:val="en-CA"/>
        </w:rPr>
        <w:t>Adopté à l’unanimité des conseillers</w:t>
      </w:r>
    </w:p>
    <w:p w14:paraId="48E6F1E6" w14:textId="2E98CF2B" w:rsidR="00067DBA" w:rsidRPr="005322A9" w:rsidRDefault="00067DBA" w:rsidP="00067DBA">
      <w:pPr>
        <w:spacing w:after="0" w:line="252" w:lineRule="auto"/>
        <w:jc w:val="right"/>
        <w:rPr>
          <w:i/>
        </w:rPr>
      </w:pPr>
      <w:r w:rsidRPr="005322A9">
        <w:rPr>
          <w:i/>
        </w:rPr>
        <w:t>Adopted unanimously by councillors</w:t>
      </w:r>
    </w:p>
    <w:p w14:paraId="70A3550E" w14:textId="77777777" w:rsidR="00C86B98" w:rsidRPr="005322A9" w:rsidRDefault="00C86B98" w:rsidP="00067DBA">
      <w:pPr>
        <w:spacing w:after="0" w:line="252" w:lineRule="auto"/>
        <w:jc w:val="right"/>
        <w:rPr>
          <w:i/>
          <w:sz w:val="24"/>
          <w:szCs w:val="24"/>
        </w:rPr>
      </w:pPr>
    </w:p>
    <w:p w14:paraId="37B1CA38" w14:textId="77777777" w:rsidR="00067DBA" w:rsidRPr="000419C9" w:rsidRDefault="00067DBA" w:rsidP="00067DBA">
      <w:pPr>
        <w:spacing w:after="0"/>
        <w:ind w:hanging="1701"/>
        <w:jc w:val="both"/>
        <w:rPr>
          <w:b/>
        </w:rPr>
      </w:pPr>
      <w:r w:rsidRPr="00CD1BA2">
        <w:rPr>
          <w:b/>
          <w:sz w:val="20"/>
          <w:szCs w:val="20"/>
        </w:rPr>
        <w:t>2024-01-</w:t>
      </w:r>
      <w:r>
        <w:rPr>
          <w:b/>
          <w:sz w:val="20"/>
          <w:szCs w:val="20"/>
        </w:rPr>
        <w:t>010</w:t>
      </w:r>
      <w:r w:rsidRPr="000419C9">
        <w:rPr>
          <w:b/>
        </w:rPr>
        <w:tab/>
      </w:r>
      <w:bookmarkStart w:id="4" w:name="_Hlk130819831"/>
      <w:r w:rsidRPr="000419C9">
        <w:rPr>
          <w:b/>
        </w:rPr>
        <w:t>Pour approuver la fin de la probation du Directeur des Travaux publics</w:t>
      </w:r>
    </w:p>
    <w:bookmarkEnd w:id="4"/>
    <w:p w14:paraId="3AA7A1FB" w14:textId="77777777" w:rsidR="00067DBA" w:rsidRPr="003A7758" w:rsidRDefault="00067DBA" w:rsidP="00067DBA">
      <w:pPr>
        <w:spacing w:after="0"/>
        <w:jc w:val="both"/>
        <w:rPr>
          <w:b/>
          <w:u w:val="single"/>
        </w:rPr>
      </w:pPr>
    </w:p>
    <w:p w14:paraId="4BFDF9A4" w14:textId="77777777" w:rsidR="00067DBA" w:rsidRDefault="00067DBA" w:rsidP="00067DBA">
      <w:pPr>
        <w:pBdr>
          <w:bottom w:val="single" w:sz="12" w:space="1" w:color="auto"/>
        </w:pBdr>
        <w:jc w:val="both"/>
        <w:rPr>
          <w:b/>
          <w:i/>
          <w:lang w:val="en-CA"/>
        </w:rPr>
      </w:pPr>
      <w:r w:rsidRPr="00C04510">
        <w:rPr>
          <w:b/>
          <w:i/>
          <w:lang w:val="en-CA"/>
        </w:rPr>
        <w:t>To approve the end of the probation of the Director of Public Works</w:t>
      </w:r>
    </w:p>
    <w:p w14:paraId="695EF226" w14:textId="77777777" w:rsidR="00067DBA"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sz w:val="22"/>
          <w:szCs w:val="22"/>
        </w:rPr>
      </w:pPr>
      <w:r w:rsidRPr="00E06F9C">
        <w:rPr>
          <w:rFonts w:asciiTheme="minorHAnsi" w:hAnsiTheme="minorHAnsi" w:cstheme="minorHAnsi"/>
          <w:sz w:val="22"/>
          <w:szCs w:val="22"/>
        </w:rPr>
        <w:t>CONSIDÉRANT 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2023-05-241, relativement à l’embauche de Monsieur Mathieu Plouffe</w:t>
      </w:r>
      <w:r w:rsidRPr="009D7AB8">
        <w:rPr>
          <w:rFonts w:asciiTheme="minorHAnsi" w:hAnsiTheme="minorHAnsi" w:cstheme="minorHAnsi"/>
          <w:sz w:val="22"/>
          <w:szCs w:val="22"/>
        </w:rPr>
        <w:t xml:space="preserve"> </w:t>
      </w:r>
      <w:r>
        <w:rPr>
          <w:rFonts w:asciiTheme="minorHAnsi" w:hAnsiTheme="minorHAnsi" w:cstheme="minorHAnsi"/>
          <w:sz w:val="22"/>
          <w:szCs w:val="22"/>
        </w:rPr>
        <w:t>à titre de Directeur des Travaux publics pour la Municipalité;</w:t>
      </w:r>
    </w:p>
    <w:p w14:paraId="7A7C9962" w14:textId="77777777" w:rsidR="00067DBA"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sz w:val="22"/>
          <w:szCs w:val="22"/>
        </w:rPr>
      </w:pPr>
    </w:p>
    <w:p w14:paraId="19152EED" w14:textId="77777777" w:rsidR="00067DBA"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i/>
          <w:sz w:val="22"/>
          <w:szCs w:val="22"/>
          <w:lang w:val="en-CA"/>
        </w:rPr>
      </w:pPr>
      <w:r w:rsidRPr="00884698">
        <w:rPr>
          <w:rFonts w:asciiTheme="minorHAnsi" w:hAnsiTheme="minorHAnsi" w:cstheme="minorHAnsi"/>
          <w:i/>
          <w:sz w:val="22"/>
          <w:szCs w:val="22"/>
          <w:lang w:val="en-CA"/>
        </w:rPr>
        <w:t>WHEREAS</w:t>
      </w:r>
      <w:r w:rsidRPr="0056718E">
        <w:rPr>
          <w:rFonts w:asciiTheme="minorHAnsi" w:hAnsiTheme="minorHAnsi" w:cstheme="minorHAnsi"/>
          <w:i/>
          <w:sz w:val="22"/>
          <w:szCs w:val="22"/>
          <w:lang w:val="en-CA"/>
        </w:rPr>
        <w:t xml:space="preserve"> the content of resolution number 2023-05-241, concerning the hiring of </w:t>
      </w:r>
      <w:r>
        <w:rPr>
          <w:rFonts w:asciiTheme="minorHAnsi" w:hAnsiTheme="minorHAnsi" w:cstheme="minorHAnsi"/>
          <w:i/>
          <w:sz w:val="22"/>
          <w:szCs w:val="22"/>
          <w:lang w:val="en-CA"/>
        </w:rPr>
        <w:t xml:space="preserve">Mr. </w:t>
      </w:r>
      <w:r w:rsidRPr="0056718E">
        <w:rPr>
          <w:rFonts w:asciiTheme="minorHAnsi" w:hAnsiTheme="minorHAnsi" w:cstheme="minorHAnsi"/>
          <w:i/>
          <w:sz w:val="22"/>
          <w:szCs w:val="22"/>
          <w:lang w:val="en-CA"/>
        </w:rPr>
        <w:t>Mathieu Plouffe as Director of Public Works for the Municipality;</w:t>
      </w:r>
    </w:p>
    <w:p w14:paraId="5CB60A58" w14:textId="77777777" w:rsidR="00067DBA" w:rsidRPr="0056718E"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sz w:val="22"/>
          <w:szCs w:val="22"/>
          <w:lang w:val="en-CA"/>
        </w:rPr>
      </w:pPr>
    </w:p>
    <w:p w14:paraId="4EB7C06A" w14:textId="77777777" w:rsidR="00067DBA"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sz w:val="22"/>
          <w:szCs w:val="22"/>
        </w:rPr>
      </w:pPr>
      <w:r>
        <w:rPr>
          <w:rFonts w:asciiTheme="minorHAnsi" w:hAnsiTheme="minorHAnsi" w:cstheme="minorHAnsi"/>
          <w:sz w:val="22"/>
          <w:szCs w:val="22"/>
        </w:rPr>
        <w:t>CONSIDÉRANT QUE l’employé a complété sa période de probation tel que prévu à son contrat de travail signé le 1</w:t>
      </w:r>
      <w:r w:rsidRPr="00623949">
        <w:rPr>
          <w:rFonts w:asciiTheme="minorHAnsi" w:hAnsiTheme="minorHAnsi" w:cstheme="minorHAnsi"/>
          <w:sz w:val="22"/>
          <w:szCs w:val="22"/>
          <w:vertAlign w:val="superscript"/>
        </w:rPr>
        <w:t>er</w:t>
      </w:r>
      <w:r>
        <w:rPr>
          <w:rFonts w:asciiTheme="minorHAnsi" w:hAnsiTheme="minorHAnsi" w:cstheme="minorHAnsi"/>
          <w:sz w:val="22"/>
          <w:szCs w:val="22"/>
        </w:rPr>
        <w:t xml:space="preserve"> juin 2023;</w:t>
      </w:r>
    </w:p>
    <w:p w14:paraId="7A5D724E" w14:textId="77777777" w:rsidR="00067DBA"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sz w:val="22"/>
          <w:szCs w:val="22"/>
        </w:rPr>
      </w:pPr>
    </w:p>
    <w:p w14:paraId="6DF70555" w14:textId="77777777" w:rsidR="00067DBA"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i/>
          <w:sz w:val="22"/>
          <w:szCs w:val="22"/>
          <w:lang w:val="en-CA"/>
        </w:rPr>
      </w:pPr>
      <w:r w:rsidRPr="00884698">
        <w:rPr>
          <w:rFonts w:asciiTheme="minorHAnsi" w:hAnsiTheme="minorHAnsi" w:cstheme="minorHAnsi"/>
          <w:i/>
          <w:sz w:val="22"/>
          <w:szCs w:val="22"/>
          <w:lang w:val="en-CA"/>
        </w:rPr>
        <w:t>WHEREAS the employee completed his probation period as provided for in his employment contract signed on June 1, 2023;</w:t>
      </w:r>
    </w:p>
    <w:p w14:paraId="38947668" w14:textId="77777777" w:rsidR="00067DBA" w:rsidRPr="00884698"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sz w:val="22"/>
          <w:szCs w:val="22"/>
          <w:lang w:val="en-CA"/>
        </w:rPr>
      </w:pPr>
    </w:p>
    <w:p w14:paraId="328F363E" w14:textId="77777777" w:rsidR="00067DBA"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CONSIDÉRANT la recommandation de la Directrice générale de mettre fin à la période de probation et de confirmer l’embauche de Monsieur Mathieu Plouffe à titre de Directeur des Travaux publics;</w:t>
      </w:r>
    </w:p>
    <w:p w14:paraId="3B20C6C9" w14:textId="77777777" w:rsidR="00067DBA"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sz w:val="22"/>
          <w:szCs w:val="22"/>
        </w:rPr>
      </w:pPr>
    </w:p>
    <w:p w14:paraId="7376D3D3" w14:textId="77777777" w:rsidR="00067DBA" w:rsidRPr="00A53F7F"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Calibri" w:hAnsi="Calibri" w:cs="Calibri"/>
          <w:i/>
          <w:sz w:val="22"/>
          <w:szCs w:val="22"/>
          <w:lang w:val="en-CA"/>
        </w:rPr>
      </w:pPr>
      <w:r w:rsidRPr="00A53F7F">
        <w:rPr>
          <w:rFonts w:asciiTheme="minorHAnsi" w:hAnsiTheme="minorHAnsi" w:cstheme="minorHAnsi"/>
          <w:i/>
          <w:sz w:val="22"/>
          <w:szCs w:val="22"/>
          <w:lang w:val="en-CA"/>
        </w:rPr>
        <w:t>WHEREAS the recommendation of the Director General to end the probation period and confirm the hiring of Mr. Mathieu Plouffe as Director of Public Works;</w:t>
      </w:r>
    </w:p>
    <w:p w14:paraId="30A93872" w14:textId="77777777" w:rsidR="00067DBA" w:rsidRPr="00A53F7F" w:rsidRDefault="00067DBA" w:rsidP="00067DBA">
      <w:pPr>
        <w:pStyle w:val="PrformatHTML"/>
        <w:tabs>
          <w:tab w:val="clear" w:pos="916"/>
          <w:tab w:val="clear" w:pos="1832"/>
          <w:tab w:val="clear" w:pos="2748"/>
          <w:tab w:val="clear" w:pos="3664"/>
          <w:tab w:val="clear" w:pos="4580"/>
          <w:tab w:val="clear" w:pos="5496"/>
          <w:tab w:val="clear" w:pos="6412"/>
        </w:tabs>
        <w:spacing w:line="276" w:lineRule="auto"/>
        <w:jc w:val="both"/>
        <w:rPr>
          <w:rFonts w:asciiTheme="minorHAnsi" w:hAnsiTheme="minorHAnsi" w:cstheme="minorHAnsi"/>
          <w:sz w:val="22"/>
          <w:szCs w:val="22"/>
          <w:lang w:val="en-CA"/>
        </w:rPr>
      </w:pPr>
    </w:p>
    <w:p w14:paraId="24CEB12E" w14:textId="286FF945" w:rsidR="00C86B98" w:rsidRDefault="00067DBA" w:rsidP="00067DBA">
      <w:pPr>
        <w:pStyle w:val="PrformatHTML"/>
        <w:tabs>
          <w:tab w:val="clear" w:pos="916"/>
          <w:tab w:val="clear" w:pos="1832"/>
          <w:tab w:val="clear" w:pos="2748"/>
          <w:tab w:val="clear" w:pos="3664"/>
          <w:tab w:val="clear" w:pos="4580"/>
          <w:tab w:val="clear" w:pos="5496"/>
          <w:tab w:val="clear" w:pos="6412"/>
          <w:tab w:val="clear" w:pos="7328"/>
        </w:tabs>
        <w:spacing w:line="276" w:lineRule="auto"/>
        <w:jc w:val="both"/>
        <w:rPr>
          <w:rFonts w:asciiTheme="minorHAnsi" w:hAnsiTheme="minorHAnsi" w:cstheme="minorHAnsi"/>
          <w:sz w:val="22"/>
          <w:szCs w:val="22"/>
        </w:rPr>
      </w:pPr>
      <w:r>
        <w:rPr>
          <w:rFonts w:asciiTheme="minorHAnsi" w:hAnsiTheme="minorHAnsi" w:cstheme="minorHAnsi"/>
          <w:sz w:val="22"/>
          <w:szCs w:val="22"/>
        </w:rPr>
        <w:t>PAR CES MOTIFS il est proposé à l’unanimité et résolu de confirmer l’embauche de Monsieur Mathieu Plouffe à titre de Directeur des Travaux publics, selon les termes de son contrat de travail signé le 1</w:t>
      </w:r>
      <w:r w:rsidRPr="00DE7A25">
        <w:rPr>
          <w:rFonts w:asciiTheme="minorHAnsi" w:hAnsiTheme="minorHAnsi" w:cstheme="minorHAnsi"/>
          <w:sz w:val="22"/>
          <w:szCs w:val="22"/>
          <w:vertAlign w:val="superscript"/>
        </w:rPr>
        <w:t>er</w:t>
      </w:r>
      <w:r>
        <w:rPr>
          <w:rFonts w:asciiTheme="minorHAnsi" w:hAnsiTheme="minorHAnsi" w:cstheme="minorHAnsi"/>
          <w:sz w:val="22"/>
          <w:szCs w:val="22"/>
        </w:rPr>
        <w:t xml:space="preserve"> juin 2023.</w:t>
      </w:r>
    </w:p>
    <w:p w14:paraId="126ACA43" w14:textId="77777777" w:rsidR="00C86B98" w:rsidRDefault="00C86B98" w:rsidP="00067DBA">
      <w:pPr>
        <w:pStyle w:val="PrformatHTML"/>
        <w:tabs>
          <w:tab w:val="clear" w:pos="916"/>
          <w:tab w:val="clear" w:pos="1832"/>
          <w:tab w:val="clear" w:pos="2748"/>
          <w:tab w:val="clear" w:pos="3664"/>
          <w:tab w:val="clear" w:pos="4580"/>
          <w:tab w:val="clear" w:pos="5496"/>
          <w:tab w:val="clear" w:pos="6412"/>
          <w:tab w:val="clear" w:pos="7328"/>
        </w:tabs>
        <w:spacing w:line="276" w:lineRule="auto"/>
        <w:jc w:val="both"/>
        <w:rPr>
          <w:rFonts w:asciiTheme="minorHAnsi" w:hAnsiTheme="minorHAnsi" w:cstheme="minorHAnsi"/>
          <w:sz w:val="22"/>
          <w:szCs w:val="22"/>
        </w:rPr>
      </w:pPr>
    </w:p>
    <w:p w14:paraId="040ADC72" w14:textId="77777777" w:rsidR="00067DBA" w:rsidRPr="00C0319B" w:rsidRDefault="00067DBA" w:rsidP="00067DBA">
      <w:pPr>
        <w:pStyle w:val="PrformatHTML"/>
        <w:tabs>
          <w:tab w:val="clear" w:pos="916"/>
          <w:tab w:val="clear" w:pos="1832"/>
          <w:tab w:val="clear" w:pos="2748"/>
          <w:tab w:val="clear" w:pos="3664"/>
          <w:tab w:val="clear" w:pos="4580"/>
          <w:tab w:val="clear" w:pos="5496"/>
          <w:tab w:val="clear" w:pos="6412"/>
          <w:tab w:val="clear" w:pos="7328"/>
        </w:tabs>
        <w:spacing w:line="276" w:lineRule="auto"/>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THEREFORE</w:t>
      </w:r>
      <w:r w:rsidRPr="00933FA0">
        <w:rPr>
          <w:rFonts w:asciiTheme="minorHAnsi" w:hAnsiTheme="minorHAnsi" w:cstheme="minorHAnsi"/>
          <w:i/>
          <w:iCs/>
          <w:sz w:val="22"/>
          <w:szCs w:val="22"/>
          <w:lang w:val="en-CA"/>
        </w:rPr>
        <w:t xml:space="preserve"> it is unanimously proposed and resolved to confirm the hiring of Mr. Mathieu Plouffe as Director of Public Works, according to the terms of his employment contract signed on June 1, 2023.</w:t>
      </w:r>
    </w:p>
    <w:p w14:paraId="2FB7AC80" w14:textId="77777777" w:rsidR="00067DBA" w:rsidRPr="0004409B" w:rsidRDefault="00067DBA" w:rsidP="00067DBA">
      <w:pPr>
        <w:tabs>
          <w:tab w:val="left" w:pos="1418"/>
        </w:tabs>
        <w:spacing w:after="0" w:line="252" w:lineRule="auto"/>
        <w:jc w:val="both"/>
        <w:rPr>
          <w:rFonts w:cs="Arial"/>
          <w:lang w:val="en-CA"/>
        </w:rPr>
      </w:pPr>
    </w:p>
    <w:p w14:paraId="34616EFC" w14:textId="77777777" w:rsidR="00067DBA" w:rsidRPr="00C86B98" w:rsidRDefault="00067DBA" w:rsidP="00067DBA">
      <w:pPr>
        <w:spacing w:after="0" w:line="252" w:lineRule="auto"/>
        <w:jc w:val="right"/>
      </w:pPr>
      <w:r w:rsidRPr="00C86B98">
        <w:t>Adopté à l’unanimité des conseillers</w:t>
      </w:r>
    </w:p>
    <w:p w14:paraId="18EB9423" w14:textId="77777777" w:rsidR="00067DBA" w:rsidRPr="00C86B98" w:rsidRDefault="00067DBA" w:rsidP="00067DBA">
      <w:pPr>
        <w:spacing w:line="252" w:lineRule="auto"/>
        <w:jc w:val="right"/>
        <w:rPr>
          <w:i/>
        </w:rPr>
      </w:pPr>
      <w:r w:rsidRPr="00C86B98">
        <w:rPr>
          <w:i/>
        </w:rPr>
        <w:t>Adopted unanimously by councillors</w:t>
      </w:r>
    </w:p>
    <w:p w14:paraId="2FA3FD48" w14:textId="77777777" w:rsidR="00067DBA" w:rsidRPr="00E105E6" w:rsidRDefault="00067DBA" w:rsidP="00067DBA">
      <w:pPr>
        <w:spacing w:after="0"/>
        <w:ind w:hanging="1701"/>
        <w:jc w:val="both"/>
        <w:rPr>
          <w:rFonts w:cs="Arial"/>
          <w:b/>
          <w:bCs/>
        </w:rPr>
      </w:pPr>
      <w:r w:rsidRPr="000D2E81">
        <w:rPr>
          <w:rFonts w:cs="Arial"/>
          <w:b/>
          <w:bCs/>
          <w:sz w:val="20"/>
          <w:szCs w:val="20"/>
        </w:rPr>
        <w:t>2024-</w:t>
      </w:r>
      <w:r>
        <w:rPr>
          <w:rFonts w:cs="Arial"/>
          <w:b/>
          <w:bCs/>
          <w:sz w:val="20"/>
          <w:szCs w:val="20"/>
        </w:rPr>
        <w:t>01</w:t>
      </w:r>
      <w:r w:rsidRPr="000D2E81">
        <w:rPr>
          <w:rFonts w:cs="Arial"/>
          <w:b/>
          <w:bCs/>
          <w:sz w:val="20"/>
          <w:szCs w:val="20"/>
        </w:rPr>
        <w:t>-</w:t>
      </w:r>
      <w:r>
        <w:rPr>
          <w:rFonts w:cs="Arial"/>
          <w:b/>
          <w:bCs/>
          <w:sz w:val="20"/>
          <w:szCs w:val="20"/>
        </w:rPr>
        <w:t>011</w:t>
      </w:r>
      <w:r w:rsidRPr="000D2E81">
        <w:rPr>
          <w:rFonts w:cs="Arial"/>
          <w:b/>
          <w:bCs/>
          <w:sz w:val="20"/>
          <w:szCs w:val="20"/>
        </w:rPr>
        <w:tab/>
      </w:r>
      <w:r w:rsidRPr="00E105E6">
        <w:rPr>
          <w:rFonts w:cs="Arial"/>
          <w:b/>
          <w:bCs/>
        </w:rPr>
        <w:t>Pour renouveler la subvention des enfants pour le camp de jour, incluant la semaine de relâche scolaire</w:t>
      </w:r>
    </w:p>
    <w:p w14:paraId="413876AB" w14:textId="77777777" w:rsidR="00067DBA" w:rsidRDefault="00067DBA" w:rsidP="00067DBA">
      <w:pPr>
        <w:spacing w:after="0"/>
        <w:jc w:val="both"/>
        <w:rPr>
          <w:rFonts w:cs="Arial"/>
          <w:b/>
          <w:bCs/>
          <w:u w:val="single"/>
        </w:rPr>
      </w:pPr>
    </w:p>
    <w:p w14:paraId="2E2D565A" w14:textId="77777777" w:rsidR="00067DBA" w:rsidRDefault="00067DBA" w:rsidP="00067DBA">
      <w:pPr>
        <w:pBdr>
          <w:bottom w:val="single" w:sz="12" w:space="1" w:color="auto"/>
        </w:pBdr>
        <w:spacing w:after="0"/>
        <w:jc w:val="both"/>
        <w:rPr>
          <w:rFonts w:cs="Arial"/>
          <w:b/>
          <w:bCs/>
          <w:lang w:val="en-CA"/>
        </w:rPr>
      </w:pPr>
      <w:r w:rsidRPr="00C04510">
        <w:rPr>
          <w:rFonts w:cs="Arial"/>
          <w:b/>
          <w:bCs/>
          <w:lang w:val="en-CA"/>
        </w:rPr>
        <w:t>To renew the children's subsidy for the day camp, including the spring break</w:t>
      </w:r>
    </w:p>
    <w:p w14:paraId="1C567CC9" w14:textId="77777777" w:rsidR="00067DBA" w:rsidRPr="00BE3EB6" w:rsidRDefault="00067DBA" w:rsidP="00067DBA">
      <w:pPr>
        <w:spacing w:after="0"/>
        <w:ind w:left="2124" w:hanging="2124"/>
        <w:jc w:val="both"/>
        <w:rPr>
          <w:rFonts w:cs="Arial"/>
          <w:lang w:val="en-CA"/>
        </w:rPr>
      </w:pPr>
    </w:p>
    <w:p w14:paraId="3CFDE670" w14:textId="77777777" w:rsidR="00067DBA" w:rsidRPr="00EA572D" w:rsidRDefault="00067DBA" w:rsidP="00067DBA">
      <w:pPr>
        <w:spacing w:after="0"/>
        <w:jc w:val="both"/>
        <w:rPr>
          <w:rFonts w:cs="Arial"/>
        </w:rPr>
      </w:pPr>
      <w:r w:rsidRPr="00EA572D">
        <w:rPr>
          <w:rFonts w:cs="Arial"/>
        </w:rPr>
        <w:t>CONSIDÉRANT QUE la Municipalité de Grenville-sur-la-rouge désire aider les familles résidant sur son territoire;</w:t>
      </w:r>
    </w:p>
    <w:p w14:paraId="737E3219" w14:textId="77777777" w:rsidR="00067DBA" w:rsidRPr="00EA572D" w:rsidRDefault="00067DBA" w:rsidP="00067DBA">
      <w:pPr>
        <w:spacing w:after="0"/>
        <w:jc w:val="both"/>
        <w:rPr>
          <w:rFonts w:cs="Arial"/>
        </w:rPr>
      </w:pPr>
    </w:p>
    <w:p w14:paraId="4B54DA00" w14:textId="77777777" w:rsidR="00067DBA" w:rsidRPr="00EA572D" w:rsidRDefault="00067DBA" w:rsidP="00067DBA">
      <w:pPr>
        <w:spacing w:after="0"/>
        <w:jc w:val="both"/>
        <w:rPr>
          <w:rFonts w:cs="Arial"/>
          <w:i/>
          <w:iCs/>
          <w:lang w:val="en-CA"/>
        </w:rPr>
      </w:pPr>
      <w:r w:rsidRPr="00EA572D">
        <w:rPr>
          <w:rFonts w:cs="Arial"/>
          <w:i/>
          <w:iCs/>
          <w:lang w:val="en-CA"/>
        </w:rPr>
        <w:t>WHEREAS the Municipality of Grenville-sur-la-Rouge wishes to help families residing on its territory;</w:t>
      </w:r>
    </w:p>
    <w:p w14:paraId="113C01A7" w14:textId="77777777" w:rsidR="00067DBA" w:rsidRPr="00EA572D" w:rsidRDefault="00067DBA" w:rsidP="00067DBA">
      <w:pPr>
        <w:spacing w:after="0"/>
        <w:jc w:val="both"/>
        <w:rPr>
          <w:rFonts w:cs="Arial"/>
          <w:lang w:val="en-CA"/>
        </w:rPr>
      </w:pPr>
    </w:p>
    <w:p w14:paraId="46181A5E" w14:textId="77777777" w:rsidR="00067DBA" w:rsidRDefault="00067DBA" w:rsidP="00067DBA">
      <w:pPr>
        <w:spacing w:after="0"/>
        <w:jc w:val="both"/>
        <w:rPr>
          <w:rFonts w:cs="Arial"/>
        </w:rPr>
      </w:pPr>
      <w:r w:rsidRPr="00EA572D">
        <w:rPr>
          <w:rFonts w:cs="Arial"/>
        </w:rPr>
        <w:t>CONSIDÉRANT QUE</w:t>
      </w:r>
      <w:r>
        <w:rPr>
          <w:rFonts w:cs="Arial"/>
        </w:rPr>
        <w:t xml:space="preserve"> </w:t>
      </w:r>
      <w:r w:rsidRPr="00EA572D">
        <w:rPr>
          <w:rFonts w:cs="Arial"/>
        </w:rPr>
        <w:t xml:space="preserve">les enfants de 5 à 12 ans peuvent bénéficier d’une place dans un camp de jour qui leur offrira une expérience enrichissante en termes de développement personnel et social; </w:t>
      </w:r>
    </w:p>
    <w:p w14:paraId="25B8528E" w14:textId="77777777" w:rsidR="00067DBA" w:rsidRPr="00EA572D" w:rsidRDefault="00067DBA" w:rsidP="00067DBA">
      <w:pPr>
        <w:spacing w:after="0"/>
        <w:jc w:val="both"/>
        <w:rPr>
          <w:rFonts w:cs="Arial"/>
        </w:rPr>
      </w:pPr>
    </w:p>
    <w:p w14:paraId="2B43D33A" w14:textId="77777777" w:rsidR="00067DBA" w:rsidRPr="00EA572D" w:rsidRDefault="00067DBA" w:rsidP="00067DBA">
      <w:pPr>
        <w:spacing w:after="0"/>
        <w:jc w:val="both"/>
        <w:rPr>
          <w:rFonts w:cs="Arial"/>
          <w:i/>
          <w:iCs/>
          <w:lang w:val="en-CA"/>
        </w:rPr>
      </w:pPr>
      <w:r w:rsidRPr="00EA572D">
        <w:rPr>
          <w:rFonts w:cs="Arial"/>
          <w:i/>
          <w:iCs/>
          <w:lang w:val="en-CA"/>
        </w:rPr>
        <w:t>WHEREAS</w:t>
      </w:r>
      <w:r>
        <w:rPr>
          <w:rFonts w:cs="Arial"/>
          <w:i/>
          <w:iCs/>
          <w:lang w:val="en-CA"/>
        </w:rPr>
        <w:t xml:space="preserve"> </w:t>
      </w:r>
      <w:r w:rsidRPr="00EA572D">
        <w:rPr>
          <w:rFonts w:cs="Arial"/>
          <w:i/>
          <w:iCs/>
          <w:lang w:val="en-CA"/>
        </w:rPr>
        <w:t xml:space="preserve">children from 5 to 12 years old can benefit from having a place in a day camp that will provide them with a rewarding experience in terms of personal and social development;   </w:t>
      </w:r>
    </w:p>
    <w:p w14:paraId="640B100A" w14:textId="77777777" w:rsidR="00067DBA" w:rsidRPr="00EA572D" w:rsidRDefault="00067DBA" w:rsidP="00067DBA">
      <w:pPr>
        <w:spacing w:after="0"/>
        <w:jc w:val="both"/>
        <w:rPr>
          <w:rFonts w:cs="Arial"/>
          <w:i/>
          <w:iCs/>
          <w:lang w:val="en-CA"/>
        </w:rPr>
      </w:pPr>
    </w:p>
    <w:p w14:paraId="177343C6" w14:textId="77777777" w:rsidR="00067DBA" w:rsidRPr="00EA572D" w:rsidRDefault="00067DBA" w:rsidP="00067DBA">
      <w:pPr>
        <w:spacing w:after="0"/>
        <w:jc w:val="both"/>
        <w:rPr>
          <w:rFonts w:cs="Arial"/>
        </w:rPr>
      </w:pPr>
      <w:r w:rsidRPr="00EA572D">
        <w:rPr>
          <w:rFonts w:cs="Arial"/>
        </w:rPr>
        <w:t>CONSIDÉRANT QUE la Municipalité de Grenville-sur-la-Rouge a tenté de mettre sur pied un camp de jour sur son territoire, mais que le nombre d’inscription</w:t>
      </w:r>
      <w:r>
        <w:rPr>
          <w:rFonts w:cs="Arial"/>
        </w:rPr>
        <w:t xml:space="preserve"> était insuffisant</w:t>
      </w:r>
      <w:r w:rsidRPr="00EA572D">
        <w:rPr>
          <w:rFonts w:cs="Arial"/>
        </w:rPr>
        <w:t>;</w:t>
      </w:r>
    </w:p>
    <w:p w14:paraId="3BFBCB3C" w14:textId="77777777" w:rsidR="00067DBA" w:rsidRPr="00EA572D" w:rsidRDefault="00067DBA" w:rsidP="00067DBA">
      <w:pPr>
        <w:spacing w:after="0"/>
        <w:jc w:val="both"/>
        <w:rPr>
          <w:rFonts w:cs="Arial"/>
        </w:rPr>
      </w:pPr>
    </w:p>
    <w:p w14:paraId="45B0A180" w14:textId="77777777" w:rsidR="00067DBA" w:rsidRPr="00EA572D" w:rsidRDefault="00067DBA" w:rsidP="00067DBA">
      <w:pPr>
        <w:spacing w:after="0"/>
        <w:jc w:val="both"/>
        <w:rPr>
          <w:rFonts w:cs="Arial"/>
          <w:i/>
          <w:iCs/>
          <w:lang w:val="en-CA"/>
        </w:rPr>
      </w:pPr>
      <w:r w:rsidRPr="00EA572D">
        <w:rPr>
          <w:rFonts w:cs="Arial"/>
          <w:i/>
          <w:iCs/>
          <w:lang w:val="en-CA"/>
        </w:rPr>
        <w:t xml:space="preserve">WHEREAS </w:t>
      </w:r>
      <w:r w:rsidRPr="00856352">
        <w:rPr>
          <w:rFonts w:cs="Arial"/>
          <w:i/>
          <w:iCs/>
          <w:lang w:val="en-CA"/>
        </w:rPr>
        <w:t>the Municipality of Grenville-sur-la-Rouge tried to set up a day camp on its territory, but the number of registrations was insufficient</w:t>
      </w:r>
      <w:r w:rsidRPr="00EA572D">
        <w:rPr>
          <w:rFonts w:cs="Arial"/>
          <w:i/>
          <w:iCs/>
          <w:lang w:val="en-CA"/>
        </w:rPr>
        <w:t>;</w:t>
      </w:r>
    </w:p>
    <w:p w14:paraId="24308A23" w14:textId="77777777" w:rsidR="00067DBA" w:rsidRPr="00EA572D" w:rsidRDefault="00067DBA" w:rsidP="00067DBA">
      <w:pPr>
        <w:spacing w:after="0"/>
        <w:jc w:val="both"/>
        <w:rPr>
          <w:rFonts w:cs="Arial"/>
          <w:lang w:val="en-CA"/>
        </w:rPr>
      </w:pPr>
    </w:p>
    <w:p w14:paraId="753023FF" w14:textId="77777777" w:rsidR="00067DBA" w:rsidRDefault="00067DBA" w:rsidP="00067DBA">
      <w:pPr>
        <w:spacing w:after="0"/>
        <w:jc w:val="both"/>
        <w:rPr>
          <w:rFonts w:cs="Arial"/>
        </w:rPr>
      </w:pPr>
      <w:r>
        <w:rPr>
          <w:rFonts w:cs="Arial"/>
        </w:rPr>
        <w:t>CONSIDÉRANT QUE des camps de jour sont prévus durant la semaine de relâche;</w:t>
      </w:r>
    </w:p>
    <w:p w14:paraId="52E1F22F" w14:textId="77777777" w:rsidR="00067DBA" w:rsidRDefault="00067DBA" w:rsidP="00067DBA">
      <w:pPr>
        <w:spacing w:after="0"/>
        <w:jc w:val="both"/>
        <w:rPr>
          <w:rFonts w:cs="Arial"/>
        </w:rPr>
      </w:pPr>
    </w:p>
    <w:p w14:paraId="4114DB5A" w14:textId="77777777" w:rsidR="00067DBA" w:rsidRPr="00B87C59" w:rsidRDefault="00067DBA" w:rsidP="00067DBA">
      <w:pPr>
        <w:spacing w:after="0"/>
        <w:jc w:val="both"/>
        <w:rPr>
          <w:rFonts w:cs="Arial"/>
          <w:i/>
          <w:iCs/>
          <w:lang w:val="en-CA"/>
        </w:rPr>
      </w:pPr>
      <w:r w:rsidRPr="00B87C59">
        <w:rPr>
          <w:rFonts w:cs="Arial"/>
          <w:i/>
          <w:iCs/>
          <w:lang w:val="en-CA"/>
        </w:rPr>
        <w:t>WHEREAS day camps are planned during the spring break;</w:t>
      </w:r>
    </w:p>
    <w:p w14:paraId="582FE336" w14:textId="77777777" w:rsidR="00067DBA" w:rsidRPr="00B87C59" w:rsidRDefault="00067DBA" w:rsidP="00067DBA">
      <w:pPr>
        <w:spacing w:after="0"/>
        <w:jc w:val="both"/>
        <w:rPr>
          <w:rFonts w:cs="Arial"/>
          <w:lang w:val="en-CA"/>
        </w:rPr>
      </w:pPr>
    </w:p>
    <w:p w14:paraId="34A09354" w14:textId="0F40D1BD" w:rsidR="00C86B98" w:rsidRDefault="00067DBA" w:rsidP="00067DBA">
      <w:pPr>
        <w:spacing w:after="0"/>
        <w:jc w:val="both"/>
        <w:rPr>
          <w:rFonts w:cs="Arial"/>
          <w:lang w:val="en-CA"/>
        </w:rPr>
      </w:pPr>
      <w:r w:rsidRPr="00005DC9">
        <w:rPr>
          <w:rFonts w:cs="Arial"/>
        </w:rPr>
        <w:t>PA</w:t>
      </w:r>
      <w:r>
        <w:rPr>
          <w:rFonts w:cs="Arial"/>
        </w:rPr>
        <w:t>R CES MOTIFS</w:t>
      </w:r>
      <w:r w:rsidRPr="00EA572D">
        <w:rPr>
          <w:rFonts w:cs="Arial"/>
        </w:rPr>
        <w:t xml:space="preserve"> il est proposé par</w:t>
      </w:r>
      <w:r>
        <w:rPr>
          <w:rFonts w:cs="Arial"/>
        </w:rPr>
        <w:t xml:space="preserve"> madame la conseillère Isabelle Brisson</w:t>
      </w:r>
      <w:r w:rsidRPr="00EA572D">
        <w:rPr>
          <w:rFonts w:cs="Arial"/>
        </w:rPr>
        <w:t xml:space="preserve"> et résolu que le conseil municipal subventionne la participation des enfants résid</w:t>
      </w:r>
      <w:r>
        <w:rPr>
          <w:rFonts w:cs="Arial"/>
        </w:rPr>
        <w:t>a</w:t>
      </w:r>
      <w:r w:rsidRPr="00EA572D">
        <w:rPr>
          <w:rFonts w:cs="Arial"/>
        </w:rPr>
        <w:t xml:space="preserve">nts sur son territoire à un camp de jour à hauteur d’un montant de </w:t>
      </w:r>
      <w:r>
        <w:rPr>
          <w:rFonts w:cs="Arial"/>
        </w:rPr>
        <w:t>50</w:t>
      </w:r>
      <w:r w:rsidRPr="00EA572D">
        <w:rPr>
          <w:rFonts w:cs="Arial"/>
        </w:rPr>
        <w:t xml:space="preserve">$ par semaine par enfant. </w:t>
      </w:r>
      <w:r w:rsidRPr="00067DBA">
        <w:rPr>
          <w:rFonts w:cs="Arial"/>
          <w:lang w:val="en-CA"/>
        </w:rPr>
        <w:t>Les fonds nécessaires seront prélevés au poste budgétaire 02.70190.970.</w:t>
      </w:r>
    </w:p>
    <w:p w14:paraId="039617D5" w14:textId="77777777" w:rsidR="00067DBA" w:rsidRPr="00067DBA" w:rsidRDefault="00067DBA" w:rsidP="00067DBA">
      <w:pPr>
        <w:spacing w:after="0"/>
        <w:jc w:val="both"/>
        <w:rPr>
          <w:rFonts w:cs="Arial"/>
          <w:lang w:val="en-CA"/>
        </w:rPr>
      </w:pPr>
    </w:p>
    <w:p w14:paraId="301D08FE" w14:textId="77777777" w:rsidR="00067DBA" w:rsidRPr="00EA572D" w:rsidRDefault="00067DBA" w:rsidP="00025297">
      <w:pPr>
        <w:spacing w:after="0" w:line="264" w:lineRule="auto"/>
        <w:jc w:val="both"/>
        <w:rPr>
          <w:rFonts w:cs="Arial"/>
          <w:i/>
          <w:iCs/>
          <w:lang w:val="en-CA"/>
        </w:rPr>
      </w:pPr>
      <w:r w:rsidRPr="00EA572D">
        <w:rPr>
          <w:rFonts w:cs="Arial"/>
          <w:i/>
          <w:iCs/>
          <w:lang w:val="en-CA"/>
        </w:rPr>
        <w:lastRenderedPageBreak/>
        <w:t>THEREFORE it is proposed by Councillor</w:t>
      </w:r>
      <w:r>
        <w:rPr>
          <w:rFonts w:cs="Arial"/>
          <w:i/>
          <w:iCs/>
          <w:lang w:val="en-CA"/>
        </w:rPr>
        <w:t xml:space="preserve"> Isabelle Brisson</w:t>
      </w:r>
      <w:r w:rsidRPr="00EA572D">
        <w:rPr>
          <w:rFonts w:cs="Arial"/>
          <w:i/>
          <w:iCs/>
          <w:lang w:val="en-CA"/>
        </w:rPr>
        <w:t xml:space="preserve"> and resolved that the municipal council subsidize the participation of children residing within its territory in a day camp in the amount of </w:t>
      </w:r>
      <w:r>
        <w:rPr>
          <w:rFonts w:cs="Arial"/>
          <w:i/>
          <w:iCs/>
          <w:lang w:val="en-CA"/>
        </w:rPr>
        <w:t>$50</w:t>
      </w:r>
      <w:r w:rsidRPr="00EA572D">
        <w:rPr>
          <w:rFonts w:cs="Arial"/>
          <w:i/>
          <w:iCs/>
          <w:lang w:val="en-CA"/>
        </w:rPr>
        <w:t xml:space="preserve"> per week per child. The necessary funds will be taken from budget item 02.70190.970.</w:t>
      </w:r>
    </w:p>
    <w:p w14:paraId="64EEBE1B" w14:textId="77777777" w:rsidR="00067DBA" w:rsidRPr="000274C2" w:rsidRDefault="00067DBA" w:rsidP="00025297">
      <w:pPr>
        <w:spacing w:after="0" w:line="264" w:lineRule="auto"/>
        <w:jc w:val="both"/>
        <w:rPr>
          <w:lang w:val="en-CA"/>
        </w:rPr>
      </w:pPr>
    </w:p>
    <w:p w14:paraId="35FFF6BD" w14:textId="77777777" w:rsidR="00067DBA" w:rsidRPr="00C86B98" w:rsidRDefault="00067DBA" w:rsidP="00025297">
      <w:pPr>
        <w:spacing w:after="0" w:line="264" w:lineRule="auto"/>
        <w:jc w:val="right"/>
        <w:rPr>
          <w:lang w:val="en-CA"/>
        </w:rPr>
      </w:pPr>
      <w:r w:rsidRPr="00C86B98">
        <w:rPr>
          <w:lang w:val="en-CA"/>
        </w:rPr>
        <w:t>Adopté à l’unanimité des conseillers</w:t>
      </w:r>
    </w:p>
    <w:p w14:paraId="3287736E" w14:textId="5F6E8E44" w:rsidR="00067DBA" w:rsidRPr="00C86B98" w:rsidRDefault="00067DBA" w:rsidP="00025297">
      <w:pPr>
        <w:spacing w:after="0" w:line="264" w:lineRule="auto"/>
        <w:jc w:val="right"/>
        <w:rPr>
          <w:i/>
        </w:rPr>
      </w:pPr>
      <w:r w:rsidRPr="00C86B98">
        <w:rPr>
          <w:i/>
        </w:rPr>
        <w:t>Adopted unanimously by councillors</w:t>
      </w:r>
    </w:p>
    <w:p w14:paraId="48F0F34D" w14:textId="77777777" w:rsidR="00067DBA" w:rsidRPr="005322A9" w:rsidRDefault="00067DBA" w:rsidP="00025297">
      <w:pPr>
        <w:spacing w:after="0" w:line="264" w:lineRule="auto"/>
        <w:rPr>
          <w:i/>
          <w:iCs/>
          <w:color w:val="000000"/>
        </w:rPr>
      </w:pPr>
    </w:p>
    <w:p w14:paraId="6498CF2D" w14:textId="77777777" w:rsidR="00067DBA" w:rsidRDefault="00067DBA" w:rsidP="00025297">
      <w:pPr>
        <w:spacing w:after="0" w:line="264" w:lineRule="auto"/>
        <w:ind w:hanging="1701"/>
        <w:jc w:val="both"/>
        <w:rPr>
          <w:rFonts w:cs="Arial"/>
          <w:b/>
          <w:u w:val="single"/>
        </w:rPr>
      </w:pPr>
      <w:r w:rsidRPr="004469A8">
        <w:rPr>
          <w:rFonts w:cstheme="minorHAnsi"/>
          <w:b/>
          <w:sz w:val="20"/>
          <w:szCs w:val="20"/>
        </w:rPr>
        <w:t>2024-01-</w:t>
      </w:r>
      <w:r>
        <w:rPr>
          <w:rFonts w:cstheme="minorHAnsi"/>
          <w:b/>
          <w:sz w:val="20"/>
          <w:szCs w:val="20"/>
        </w:rPr>
        <w:t>012</w:t>
      </w:r>
      <w:r w:rsidRPr="00002CA7">
        <w:rPr>
          <w:rFonts w:cstheme="minorHAnsi"/>
          <w:b/>
        </w:rPr>
        <w:tab/>
      </w:r>
      <w:r w:rsidRPr="009D2422">
        <w:rPr>
          <w:rFonts w:cs="Arial"/>
          <w:b/>
        </w:rPr>
        <w:t>Dépôt d’un procès-verbal de corrections pour les résolutions 2023-12-514 et 2023</w:t>
      </w:r>
      <w:r w:rsidRPr="009D2422">
        <w:rPr>
          <w:rFonts w:cs="Arial"/>
          <w:b/>
        </w:rPr>
        <w:noBreakHyphen/>
        <w:t>12</w:t>
      </w:r>
      <w:r w:rsidRPr="009D2422">
        <w:rPr>
          <w:rFonts w:cs="Arial"/>
          <w:b/>
        </w:rPr>
        <w:noBreakHyphen/>
        <w:t>515</w:t>
      </w:r>
    </w:p>
    <w:p w14:paraId="5550EABB" w14:textId="77777777" w:rsidR="00067DBA" w:rsidRPr="00147BD7" w:rsidRDefault="00067DBA" w:rsidP="00025297">
      <w:pPr>
        <w:spacing w:after="0" w:line="264" w:lineRule="auto"/>
        <w:ind w:hanging="1701"/>
        <w:jc w:val="both"/>
        <w:rPr>
          <w:i/>
          <w:sz w:val="24"/>
          <w:szCs w:val="24"/>
        </w:rPr>
      </w:pPr>
    </w:p>
    <w:p w14:paraId="1C49EBAA" w14:textId="77777777" w:rsidR="00067DBA" w:rsidRDefault="00067DBA" w:rsidP="00025297">
      <w:pPr>
        <w:pBdr>
          <w:bottom w:val="single" w:sz="12" w:space="1" w:color="auto"/>
        </w:pBdr>
        <w:spacing w:line="264" w:lineRule="auto"/>
        <w:jc w:val="both"/>
        <w:rPr>
          <w:rFonts w:cs="Arial"/>
          <w:b/>
          <w:i/>
          <w:lang w:val="en-CA"/>
        </w:rPr>
      </w:pPr>
      <w:r w:rsidRPr="009D2422">
        <w:rPr>
          <w:rFonts w:cs="Arial"/>
          <w:b/>
          <w:i/>
          <w:lang w:val="en-CA"/>
        </w:rPr>
        <w:t xml:space="preserve">Tabling of </w:t>
      </w:r>
      <w:r>
        <w:rPr>
          <w:rFonts w:cs="Arial"/>
          <w:b/>
          <w:i/>
          <w:lang w:val="en-CA"/>
        </w:rPr>
        <w:t>the minutes</w:t>
      </w:r>
      <w:r w:rsidRPr="009D2422">
        <w:rPr>
          <w:rFonts w:cs="Arial"/>
          <w:b/>
          <w:i/>
          <w:lang w:val="en-CA"/>
        </w:rPr>
        <w:t xml:space="preserve"> of corrections for resolutions 2023-12-514 and 2023-12-515</w:t>
      </w:r>
    </w:p>
    <w:p w14:paraId="5AE2A987" w14:textId="24D777AA" w:rsidR="00067DBA" w:rsidRDefault="00067DBA" w:rsidP="00025297">
      <w:pPr>
        <w:pStyle w:val="Sansinterligne"/>
        <w:spacing w:line="264" w:lineRule="auto"/>
        <w:jc w:val="both"/>
        <w:rPr>
          <w:rFonts w:cstheme="minorHAnsi"/>
        </w:rPr>
      </w:pPr>
      <w:r w:rsidRPr="00CB24B6">
        <w:rPr>
          <w:rFonts w:cstheme="minorHAnsi"/>
        </w:rPr>
        <w:t>Les memb</w:t>
      </w:r>
      <w:r>
        <w:rPr>
          <w:rFonts w:cstheme="minorHAnsi"/>
        </w:rPr>
        <w:t>res</w:t>
      </w:r>
      <w:r w:rsidRPr="00CB24B6">
        <w:rPr>
          <w:rFonts w:cstheme="minorHAnsi"/>
        </w:rPr>
        <w:t xml:space="preserve"> du conseil m</w:t>
      </w:r>
      <w:r>
        <w:rPr>
          <w:rFonts w:cstheme="minorHAnsi"/>
        </w:rPr>
        <w:t>unicipal prennent acte du dépôt, par la Directrice générale et Greffière-trésorière, du procès-verbal de correction pour les résolutions 2023</w:t>
      </w:r>
      <w:r>
        <w:rPr>
          <w:rFonts w:cstheme="minorHAnsi"/>
        </w:rPr>
        <w:noBreakHyphen/>
        <w:t>12</w:t>
      </w:r>
      <w:r>
        <w:rPr>
          <w:rFonts w:cstheme="minorHAnsi"/>
        </w:rPr>
        <w:noBreakHyphen/>
        <w:t>514 et 2023-12-515</w:t>
      </w:r>
      <w:r w:rsidR="002C65FB">
        <w:rPr>
          <w:rFonts w:cstheme="minorHAnsi"/>
        </w:rPr>
        <w:t>.</w:t>
      </w:r>
    </w:p>
    <w:p w14:paraId="448E98E7" w14:textId="77777777" w:rsidR="00067DBA" w:rsidRDefault="00067DBA" w:rsidP="00025297">
      <w:pPr>
        <w:pStyle w:val="Sansinterligne"/>
        <w:spacing w:line="264" w:lineRule="auto"/>
        <w:jc w:val="both"/>
        <w:rPr>
          <w:rFonts w:cstheme="minorHAnsi"/>
        </w:rPr>
      </w:pPr>
    </w:p>
    <w:p w14:paraId="2D8CAF3C" w14:textId="791677F7" w:rsidR="00067DBA" w:rsidRPr="00CB24B6" w:rsidRDefault="00067DBA" w:rsidP="00025297">
      <w:pPr>
        <w:pStyle w:val="Sansinterligne"/>
        <w:spacing w:line="264" w:lineRule="auto"/>
        <w:jc w:val="both"/>
        <w:rPr>
          <w:rFonts w:cstheme="minorHAnsi"/>
          <w:i/>
          <w:iCs/>
          <w:lang w:val="en-CA"/>
        </w:rPr>
      </w:pPr>
      <w:r w:rsidRPr="00CB24B6">
        <w:rPr>
          <w:rFonts w:cstheme="minorHAnsi"/>
          <w:i/>
          <w:iCs/>
          <w:lang w:val="en-CA"/>
        </w:rPr>
        <w:t>The members of the m</w:t>
      </w:r>
      <w:r>
        <w:rPr>
          <w:rFonts w:cstheme="minorHAnsi"/>
          <w:i/>
          <w:iCs/>
          <w:lang w:val="en-CA"/>
        </w:rPr>
        <w:t>unicipal council take note of the filing, by the Director general and Clerk-treasurer, of the minutes of correction for resolutions 2023-12-514 and 2023</w:t>
      </w:r>
      <w:r>
        <w:rPr>
          <w:rFonts w:cstheme="minorHAnsi"/>
          <w:i/>
          <w:iCs/>
          <w:lang w:val="en-CA"/>
        </w:rPr>
        <w:noBreakHyphen/>
        <w:t>12-515</w:t>
      </w:r>
      <w:r w:rsidR="002C65FB">
        <w:rPr>
          <w:rFonts w:cstheme="minorHAnsi"/>
          <w:i/>
          <w:iCs/>
          <w:lang w:val="en-CA"/>
        </w:rPr>
        <w:t>.</w:t>
      </w:r>
    </w:p>
    <w:p w14:paraId="0527D812" w14:textId="77777777" w:rsidR="00067DBA" w:rsidRDefault="00067DBA" w:rsidP="00025297">
      <w:pPr>
        <w:spacing w:after="0" w:line="264" w:lineRule="auto"/>
        <w:rPr>
          <w:i/>
          <w:iCs/>
          <w:color w:val="000000"/>
          <w:lang w:val="en-CA"/>
        </w:rPr>
      </w:pPr>
    </w:p>
    <w:p w14:paraId="3F021CA9" w14:textId="77777777" w:rsidR="00067DBA" w:rsidRDefault="00067DBA" w:rsidP="00025297">
      <w:pPr>
        <w:spacing w:after="0" w:line="264" w:lineRule="auto"/>
        <w:ind w:hanging="1701"/>
        <w:jc w:val="both"/>
        <w:rPr>
          <w:rFonts w:cs="Arial"/>
          <w:b/>
          <w:u w:val="single"/>
        </w:rPr>
      </w:pPr>
      <w:r w:rsidRPr="004469A8">
        <w:rPr>
          <w:rFonts w:cstheme="minorHAnsi"/>
          <w:b/>
          <w:sz w:val="20"/>
          <w:szCs w:val="20"/>
        </w:rPr>
        <w:t>2024-01-</w:t>
      </w:r>
      <w:r>
        <w:rPr>
          <w:rFonts w:cstheme="minorHAnsi"/>
          <w:b/>
          <w:sz w:val="20"/>
          <w:szCs w:val="20"/>
        </w:rPr>
        <w:t>013</w:t>
      </w:r>
      <w:r w:rsidRPr="00002CA7">
        <w:rPr>
          <w:rFonts w:cstheme="minorHAnsi"/>
          <w:b/>
        </w:rPr>
        <w:tab/>
      </w:r>
      <w:r>
        <w:rPr>
          <w:rFonts w:cs="Arial"/>
          <w:b/>
        </w:rPr>
        <w:t>Approbation des comptes à payer au 9 janvier 2024</w:t>
      </w:r>
    </w:p>
    <w:p w14:paraId="4F1262E6" w14:textId="77777777" w:rsidR="00067DBA" w:rsidRPr="00147BD7" w:rsidRDefault="00067DBA" w:rsidP="00025297">
      <w:pPr>
        <w:spacing w:after="0" w:line="264" w:lineRule="auto"/>
        <w:ind w:hanging="1701"/>
        <w:jc w:val="both"/>
        <w:rPr>
          <w:i/>
          <w:sz w:val="24"/>
          <w:szCs w:val="24"/>
        </w:rPr>
      </w:pPr>
    </w:p>
    <w:p w14:paraId="0F68F3CA" w14:textId="77777777" w:rsidR="00067DBA" w:rsidRDefault="00067DBA" w:rsidP="00025297">
      <w:pPr>
        <w:pBdr>
          <w:bottom w:val="single" w:sz="12" w:space="1" w:color="auto"/>
        </w:pBdr>
        <w:spacing w:line="264" w:lineRule="auto"/>
        <w:jc w:val="both"/>
        <w:rPr>
          <w:rFonts w:cs="Arial"/>
          <w:b/>
          <w:i/>
          <w:lang w:val="en-CA"/>
        </w:rPr>
      </w:pPr>
      <w:r>
        <w:rPr>
          <w:rFonts w:cs="Arial"/>
          <w:b/>
          <w:i/>
          <w:lang w:val="en-CA"/>
        </w:rPr>
        <w:t>Approval of accounts payable as of January 9, 2024</w:t>
      </w:r>
    </w:p>
    <w:p w14:paraId="485D44E1" w14:textId="77777777" w:rsidR="00067DBA" w:rsidRPr="00E53856" w:rsidRDefault="00067DBA" w:rsidP="00025297">
      <w:pPr>
        <w:spacing w:line="264"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9 janvier 2024</w:t>
      </w:r>
      <w:r w:rsidRPr="00E53856">
        <w:rPr>
          <w:rFonts w:cs="Arial"/>
        </w:rPr>
        <w:t xml:space="preserve"> </w:t>
      </w:r>
      <w:r>
        <w:rPr>
          <w:rFonts w:cs="Arial"/>
        </w:rPr>
        <w:t>totalisant 14 261.39</w:t>
      </w:r>
      <w:r w:rsidRPr="00A06EB2">
        <w:rPr>
          <w:rFonts w:cs="Arial"/>
        </w:rPr>
        <w:t>$</w:t>
      </w:r>
      <w:r w:rsidRPr="00E53856">
        <w:rPr>
          <w:rFonts w:cs="Arial"/>
        </w:rPr>
        <w:t xml:space="preserve"> soient approuvés et que leur paiement soit autorisé après vérification finale par la direction générale et le maire.</w:t>
      </w:r>
    </w:p>
    <w:p w14:paraId="3D2843EE" w14:textId="77777777" w:rsidR="00067DBA" w:rsidRDefault="00067DBA" w:rsidP="00025297">
      <w:pPr>
        <w:spacing w:line="264"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January 9, 2024, in the amount of </w:t>
      </w:r>
      <w:r w:rsidRPr="00A06EB2">
        <w:rPr>
          <w:rFonts w:cs="Arial"/>
          <w:i/>
          <w:lang w:val="en-CA"/>
        </w:rPr>
        <w:t>$</w:t>
      </w:r>
      <w:r>
        <w:rPr>
          <w:rFonts w:cs="Arial"/>
          <w:i/>
          <w:lang w:val="en-CA"/>
        </w:rPr>
        <w:t xml:space="preserve">14 261.39 </w:t>
      </w:r>
      <w:r w:rsidRPr="00E53856">
        <w:rPr>
          <w:rFonts w:cs="Arial"/>
          <w:i/>
          <w:lang w:val="en-CA"/>
        </w:rPr>
        <w:t xml:space="preserve">after verification by the general direction and the mayor. </w:t>
      </w:r>
    </w:p>
    <w:p w14:paraId="58A89469" w14:textId="77777777" w:rsidR="00067DBA" w:rsidRPr="00C86B98" w:rsidRDefault="00067DBA" w:rsidP="00025297">
      <w:pPr>
        <w:spacing w:after="0" w:line="264" w:lineRule="auto"/>
        <w:jc w:val="right"/>
      </w:pPr>
      <w:r w:rsidRPr="00C86B98">
        <w:t>Adopté à l’unanimité des conseillers</w:t>
      </w:r>
    </w:p>
    <w:p w14:paraId="56525A35" w14:textId="77777777" w:rsidR="00067DBA" w:rsidRPr="00C86B98" w:rsidRDefault="00067DBA" w:rsidP="00025297">
      <w:pPr>
        <w:spacing w:line="264" w:lineRule="auto"/>
        <w:jc w:val="right"/>
        <w:rPr>
          <w:i/>
        </w:rPr>
      </w:pPr>
      <w:r w:rsidRPr="00C86B98">
        <w:rPr>
          <w:i/>
        </w:rPr>
        <w:t>Adopted unanimously by councillors</w:t>
      </w:r>
    </w:p>
    <w:p w14:paraId="456BDE18" w14:textId="77777777" w:rsidR="00067DBA" w:rsidRDefault="00067DBA" w:rsidP="00025297">
      <w:pPr>
        <w:spacing w:after="0" w:line="264" w:lineRule="auto"/>
        <w:ind w:hanging="1701"/>
        <w:jc w:val="both"/>
        <w:rPr>
          <w:rFonts w:cs="Arial"/>
          <w:b/>
          <w:u w:val="single"/>
        </w:rPr>
      </w:pPr>
      <w:r w:rsidRPr="004469A8">
        <w:rPr>
          <w:rFonts w:cstheme="minorHAnsi"/>
          <w:b/>
          <w:sz w:val="20"/>
          <w:szCs w:val="20"/>
        </w:rPr>
        <w:t>2024-01-</w:t>
      </w:r>
      <w:r>
        <w:rPr>
          <w:rFonts w:cstheme="minorHAnsi"/>
          <w:b/>
          <w:sz w:val="20"/>
          <w:szCs w:val="20"/>
        </w:rPr>
        <w:t>014</w:t>
      </w:r>
      <w:r w:rsidRPr="00002CA7">
        <w:rPr>
          <w:rFonts w:cstheme="minorHAnsi"/>
          <w:b/>
        </w:rPr>
        <w:tab/>
      </w:r>
      <w:r>
        <w:rPr>
          <w:rFonts w:cs="Arial"/>
          <w:b/>
        </w:rPr>
        <w:t>Autorisation de paiement de factures de plus de 10 000.00$</w:t>
      </w:r>
    </w:p>
    <w:p w14:paraId="56340F1E" w14:textId="77777777" w:rsidR="00067DBA" w:rsidRPr="00147BD7" w:rsidRDefault="00067DBA" w:rsidP="00025297">
      <w:pPr>
        <w:spacing w:after="0" w:line="264" w:lineRule="auto"/>
        <w:ind w:hanging="1701"/>
        <w:jc w:val="both"/>
        <w:rPr>
          <w:i/>
          <w:sz w:val="24"/>
          <w:szCs w:val="24"/>
        </w:rPr>
      </w:pPr>
    </w:p>
    <w:p w14:paraId="2634C7EB" w14:textId="77777777" w:rsidR="00067DBA" w:rsidRPr="006E64FF" w:rsidRDefault="00067DBA" w:rsidP="00025297">
      <w:pPr>
        <w:pBdr>
          <w:bottom w:val="single" w:sz="12" w:space="1" w:color="auto"/>
        </w:pBdr>
        <w:spacing w:line="264" w:lineRule="auto"/>
        <w:jc w:val="both"/>
        <w:rPr>
          <w:rFonts w:cs="Arial"/>
          <w:b/>
          <w:i/>
          <w:lang w:val="en-CA"/>
        </w:rPr>
      </w:pPr>
      <w:r w:rsidRPr="006E64FF">
        <w:rPr>
          <w:rFonts w:cs="Arial"/>
          <w:b/>
          <w:i/>
          <w:lang w:val="en-CA"/>
        </w:rPr>
        <w:t>Authorization to pay invoices o</w:t>
      </w:r>
      <w:r>
        <w:rPr>
          <w:rFonts w:cs="Arial"/>
          <w:b/>
          <w:i/>
          <w:lang w:val="en-CA"/>
        </w:rPr>
        <w:t>ver $10 000.00</w:t>
      </w:r>
    </w:p>
    <w:p w14:paraId="51E649ED" w14:textId="77777777" w:rsidR="00067DBA" w:rsidRPr="00AF398C" w:rsidRDefault="00067DBA" w:rsidP="00025297">
      <w:pPr>
        <w:spacing w:line="264"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0AAEF4D9" w14:textId="77777777" w:rsidR="00067DBA" w:rsidRPr="00AF398C" w:rsidRDefault="00067DBA" w:rsidP="00025297">
      <w:pPr>
        <w:spacing w:line="264" w:lineRule="auto"/>
        <w:ind w:left="2268" w:hanging="2268"/>
        <w:jc w:val="both"/>
        <w:rPr>
          <w:i/>
          <w:color w:val="000000"/>
          <w:lang w:val="en-CA"/>
        </w:rPr>
      </w:pPr>
      <w:r w:rsidRPr="00AF398C">
        <w:rPr>
          <w:i/>
          <w:color w:val="000000"/>
          <w:lang w:val="en-CA"/>
        </w:rPr>
        <w:t xml:space="preserve">WHEREAS </w:t>
      </w:r>
      <w:r w:rsidRPr="00AF398C">
        <w:rPr>
          <w:i/>
          <w:color w:val="000000"/>
          <w:lang w:val="en-CA"/>
        </w:rPr>
        <w:tab/>
        <w:t>by</w:t>
      </w:r>
      <w:r>
        <w:rPr>
          <w:i/>
          <w:color w:val="000000"/>
          <w:lang w:val="en-CA"/>
        </w:rPr>
        <w:t>-</w:t>
      </w:r>
      <w:r w:rsidRPr="00AF398C">
        <w:rPr>
          <w:i/>
          <w:color w:val="000000"/>
          <w:lang w:val="en-CA"/>
        </w:rPr>
        <w:t>law RA-207-04-2019 where every expenses over $10 000.00 needs to be authorized by the city council;</w:t>
      </w:r>
    </w:p>
    <w:p w14:paraId="74F3E3F3" w14:textId="77777777" w:rsidR="00067DBA" w:rsidRDefault="00067DBA" w:rsidP="00025297">
      <w:pPr>
        <w:spacing w:line="264"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 xml:space="preserve">madame la conseillère Manon Jutras </w:t>
      </w:r>
      <w:r w:rsidRPr="00AF398C">
        <w:rPr>
          <w:rFonts w:cs="Arial"/>
          <w:color w:val="000000"/>
        </w:rPr>
        <w:t>et résolu d’autoriser le paiement de</w:t>
      </w:r>
      <w:r>
        <w:rPr>
          <w:rFonts w:cs="Arial"/>
          <w:color w:val="000000"/>
        </w:rPr>
        <w:t xml:space="preserve"> la</w:t>
      </w:r>
      <w:r w:rsidRPr="00AF398C">
        <w:rPr>
          <w:rFonts w:cs="Arial"/>
          <w:color w:val="000000"/>
        </w:rPr>
        <w:t xml:space="preserve"> facture suivante :</w:t>
      </w:r>
    </w:p>
    <w:p w14:paraId="4B7CC72E" w14:textId="77777777" w:rsidR="00067DBA" w:rsidRPr="000C4390" w:rsidRDefault="00067DBA" w:rsidP="00025297">
      <w:pPr>
        <w:spacing w:line="264" w:lineRule="auto"/>
        <w:jc w:val="both"/>
        <w:rPr>
          <w:rFonts w:cs="Arial"/>
          <w:color w:val="000000"/>
        </w:rPr>
      </w:pPr>
      <w:r>
        <w:rPr>
          <w:rFonts w:cs="Arial"/>
          <w:color w:val="000000"/>
        </w:rPr>
        <w:t>-la facture numéro 20451-3 au montant de 11 403.67$, incluant les taxes applicables, présentée par Jason Arnold pour le déneigement de chemins privés</w:t>
      </w:r>
      <w:r w:rsidRPr="00AF398C">
        <w:rPr>
          <w:rFonts w:cs="Arial"/>
          <w:color w:val="000000"/>
        </w:rPr>
        <w:t xml:space="preserve"> </w:t>
      </w:r>
    </w:p>
    <w:p w14:paraId="0CF20AC1" w14:textId="77777777" w:rsidR="00067DBA" w:rsidRDefault="00067DBA" w:rsidP="00025297">
      <w:pPr>
        <w:spacing w:line="264" w:lineRule="auto"/>
        <w:ind w:left="2268" w:hanging="2268"/>
        <w:jc w:val="both"/>
        <w:rPr>
          <w:rFonts w:cs="Arial"/>
          <w:i/>
          <w:lang w:val="en-CA"/>
        </w:rPr>
      </w:pPr>
      <w:r w:rsidRPr="001D4BFE">
        <w:rPr>
          <w:rFonts w:cs="Arial"/>
          <w:i/>
          <w:iCs/>
          <w:color w:val="000000"/>
          <w:lang w:val="en-CA"/>
        </w:rPr>
        <w:t>THEREFORE</w:t>
      </w:r>
      <w:r w:rsidRPr="001D4BFE">
        <w:rPr>
          <w:rFonts w:cs="Arial"/>
          <w:i/>
          <w:iCs/>
          <w:color w:val="000000"/>
          <w:lang w:val="en-CA"/>
        </w:rPr>
        <w:tab/>
      </w:r>
      <w:r w:rsidRPr="00AF398C">
        <w:rPr>
          <w:rFonts w:cs="Arial"/>
          <w:i/>
          <w:lang w:val="en-CA"/>
        </w:rPr>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3C9335D3" w14:textId="77777777" w:rsidR="00067DBA" w:rsidRDefault="00067DBA" w:rsidP="00025297">
      <w:pPr>
        <w:spacing w:line="264" w:lineRule="auto"/>
        <w:jc w:val="both"/>
        <w:rPr>
          <w:rFonts w:cs="Arial"/>
          <w:i/>
          <w:iCs/>
          <w:color w:val="000000"/>
          <w:lang w:val="en-CA"/>
        </w:rPr>
      </w:pPr>
      <w:r>
        <w:rPr>
          <w:rFonts w:cs="Arial"/>
          <w:i/>
          <w:iCs/>
          <w:color w:val="000000"/>
          <w:lang w:val="en-CA"/>
        </w:rPr>
        <w:lastRenderedPageBreak/>
        <w:t>-</w:t>
      </w:r>
      <w:r w:rsidRPr="006E64FF">
        <w:rPr>
          <w:lang w:val="en-CA"/>
        </w:rPr>
        <w:t xml:space="preserve"> </w:t>
      </w:r>
      <w:r w:rsidRPr="006E64FF">
        <w:rPr>
          <w:rFonts w:cs="Arial"/>
          <w:i/>
          <w:iCs/>
          <w:color w:val="000000"/>
          <w:lang w:val="en-CA"/>
        </w:rPr>
        <w:t>invoice number 20451-3 in the amount of $11,403.67, including applicable taxes, presented by Jason Arnold for the snow removal of private roads</w:t>
      </w:r>
      <w:r>
        <w:rPr>
          <w:rFonts w:cs="Arial"/>
          <w:i/>
          <w:iCs/>
          <w:color w:val="000000"/>
          <w:lang w:val="en-CA"/>
        </w:rPr>
        <w:t>.</w:t>
      </w:r>
    </w:p>
    <w:p w14:paraId="7684C3D4" w14:textId="77777777" w:rsidR="00067DBA" w:rsidRPr="00C86B98" w:rsidRDefault="00067DBA" w:rsidP="00067DBA">
      <w:pPr>
        <w:spacing w:after="0" w:line="252" w:lineRule="auto"/>
        <w:jc w:val="right"/>
      </w:pPr>
      <w:r w:rsidRPr="00C86B98">
        <w:t>Adopté à l’unanimité des conseillers</w:t>
      </w:r>
    </w:p>
    <w:p w14:paraId="7BF2A9D0" w14:textId="2BBF6207" w:rsidR="00C86B98" w:rsidRPr="00554C23" w:rsidRDefault="00067DBA" w:rsidP="00554C23">
      <w:pPr>
        <w:spacing w:line="252" w:lineRule="auto"/>
        <w:jc w:val="right"/>
        <w:rPr>
          <w:i/>
        </w:rPr>
      </w:pPr>
      <w:r w:rsidRPr="00C86B98">
        <w:rPr>
          <w:i/>
        </w:rPr>
        <w:t>Adopted unanimously by councillors</w:t>
      </w:r>
    </w:p>
    <w:p w14:paraId="74E70F49" w14:textId="77777777" w:rsidR="00067DBA" w:rsidRPr="00067DBA" w:rsidRDefault="00067DBA" w:rsidP="00067DBA">
      <w:pPr>
        <w:autoSpaceDE w:val="0"/>
        <w:autoSpaceDN w:val="0"/>
        <w:adjustRightInd w:val="0"/>
        <w:spacing w:after="0" w:line="252" w:lineRule="auto"/>
        <w:ind w:hanging="1701"/>
        <w:jc w:val="both"/>
        <w:rPr>
          <w:rFonts w:eastAsia="Calibri" w:cstheme="minorHAnsi"/>
          <w:b/>
          <w:bCs/>
          <w:color w:val="000000"/>
          <w14:ligatures w14:val="standardContextual"/>
        </w:rPr>
      </w:pPr>
      <w:r w:rsidRPr="00067DBA">
        <w:rPr>
          <w:rFonts w:eastAsia="Calibri" w:cstheme="minorHAnsi"/>
          <w:b/>
          <w:bCs/>
          <w:color w:val="000000"/>
          <w:sz w:val="20"/>
          <w:szCs w:val="20"/>
          <w14:ligatures w14:val="standardContextual"/>
        </w:rPr>
        <w:t>2024-01-015</w:t>
      </w:r>
      <w:r w:rsidRPr="00067DBA">
        <w:rPr>
          <w:rFonts w:eastAsia="Calibri" w:cstheme="minorHAnsi"/>
          <w:b/>
          <w:bCs/>
          <w:color w:val="000000"/>
          <w14:ligatures w14:val="standardContextual"/>
        </w:rPr>
        <w:tab/>
        <w:t>Pour entériner la signature du protocole de retour au travail des cols blancs</w:t>
      </w:r>
    </w:p>
    <w:p w14:paraId="5F4263DF" w14:textId="77777777" w:rsidR="00067DBA" w:rsidRPr="00067DBA" w:rsidRDefault="00067DBA" w:rsidP="00067DBA">
      <w:pPr>
        <w:autoSpaceDE w:val="0"/>
        <w:autoSpaceDN w:val="0"/>
        <w:adjustRightInd w:val="0"/>
        <w:spacing w:after="0" w:line="252" w:lineRule="auto"/>
        <w:jc w:val="both"/>
        <w:rPr>
          <w:rFonts w:eastAsia="Calibri" w:cstheme="minorHAnsi"/>
          <w:b/>
          <w:bCs/>
          <w:color w:val="000000"/>
          <w14:ligatures w14:val="standardContextual"/>
        </w:rPr>
      </w:pPr>
    </w:p>
    <w:p w14:paraId="052B21C9" w14:textId="1CF92F73" w:rsidR="00067DBA" w:rsidRPr="00033874" w:rsidRDefault="00067DBA" w:rsidP="00067DBA">
      <w:pPr>
        <w:pBdr>
          <w:bottom w:val="single" w:sz="12" w:space="1" w:color="auto"/>
        </w:pBdr>
        <w:autoSpaceDE w:val="0"/>
        <w:autoSpaceDN w:val="0"/>
        <w:adjustRightInd w:val="0"/>
        <w:spacing w:after="0" w:line="252" w:lineRule="auto"/>
        <w:jc w:val="both"/>
        <w:rPr>
          <w:rFonts w:eastAsia="Calibri" w:cstheme="minorHAnsi"/>
          <w:b/>
          <w:bCs/>
          <w:i/>
          <w:iCs/>
          <w:color w:val="000000"/>
          <w:lang w:val="en-CA"/>
          <w14:ligatures w14:val="standardContextual"/>
        </w:rPr>
      </w:pPr>
      <w:r w:rsidRPr="00067DBA">
        <w:rPr>
          <w:rFonts w:eastAsia="Calibri" w:cstheme="minorHAnsi"/>
          <w:b/>
          <w:bCs/>
          <w:i/>
          <w:iCs/>
          <w:color w:val="000000"/>
          <w:lang w:val="en-CA"/>
          <w14:ligatures w14:val="standardContextual"/>
        </w:rPr>
        <w:t>To ratify the signing of the return-to-work protocol for white-collar workers</w:t>
      </w:r>
    </w:p>
    <w:p w14:paraId="62BBC082" w14:textId="77777777" w:rsidR="00067DBA" w:rsidRPr="00886921" w:rsidRDefault="00067DBA" w:rsidP="00067DBA">
      <w:pPr>
        <w:autoSpaceDE w:val="0"/>
        <w:autoSpaceDN w:val="0"/>
        <w:adjustRightInd w:val="0"/>
        <w:spacing w:after="0" w:line="252" w:lineRule="auto"/>
        <w:rPr>
          <w:rFonts w:eastAsia="Calibri" w:cstheme="minorHAnsi"/>
          <w:color w:val="000000"/>
          <w:lang w:val="en-CA"/>
          <w14:ligatures w14:val="standardContextual"/>
        </w:rPr>
      </w:pPr>
    </w:p>
    <w:p w14:paraId="57D526AC" w14:textId="77777777" w:rsidR="00067DBA" w:rsidRPr="00067DBA" w:rsidRDefault="00067DBA" w:rsidP="00067DBA">
      <w:pPr>
        <w:spacing w:after="0" w:line="252" w:lineRule="auto"/>
        <w:jc w:val="both"/>
        <w:rPr>
          <w:rFonts w:cstheme="minorHAnsi"/>
        </w:rPr>
      </w:pPr>
      <w:r w:rsidRPr="00067DBA">
        <w:rPr>
          <w:rFonts w:cstheme="minorHAnsi"/>
        </w:rPr>
        <w:t>CONSIDÉRANT QU’une entente de principe est intervenue entre la Municipalité de Grenville-sur-la-Rouge et le Syndicat Canadien de la Fonction Publique (SCFP), section locale 5368 le 14 décembre 2023;</w:t>
      </w:r>
    </w:p>
    <w:p w14:paraId="27398075" w14:textId="77777777" w:rsidR="00067DBA" w:rsidRPr="00067DBA" w:rsidRDefault="00067DBA" w:rsidP="00067DBA">
      <w:pPr>
        <w:spacing w:after="0" w:line="252" w:lineRule="auto"/>
        <w:jc w:val="both"/>
        <w:rPr>
          <w:rFonts w:cstheme="minorHAnsi"/>
        </w:rPr>
      </w:pPr>
    </w:p>
    <w:p w14:paraId="6401D887" w14:textId="77777777" w:rsidR="00067DBA" w:rsidRPr="00067DBA" w:rsidRDefault="00067DBA" w:rsidP="00067DBA">
      <w:pPr>
        <w:spacing w:after="0" w:line="252" w:lineRule="auto"/>
        <w:jc w:val="both"/>
        <w:rPr>
          <w:rFonts w:cstheme="minorHAnsi"/>
          <w:i/>
          <w:iCs/>
          <w:lang w:val="en-CA"/>
        </w:rPr>
      </w:pPr>
      <w:r w:rsidRPr="00067DBA">
        <w:rPr>
          <w:rFonts w:cstheme="minorHAnsi"/>
          <w:i/>
          <w:iCs/>
          <w:lang w:val="en-CA"/>
        </w:rPr>
        <w:t>WHEREAS an agreement in principle was reached between the Municipality of Grenville-sur-la-Rouge and the Canadian Union of Public Employees (CUPE), local section 5368 on December 14, 2023;</w:t>
      </w:r>
    </w:p>
    <w:p w14:paraId="35DC8C95" w14:textId="77777777" w:rsidR="00067DBA" w:rsidRPr="00067DBA" w:rsidRDefault="00067DBA" w:rsidP="00067DBA">
      <w:pPr>
        <w:spacing w:after="0" w:line="252" w:lineRule="auto"/>
        <w:jc w:val="both"/>
        <w:rPr>
          <w:rFonts w:cstheme="minorHAnsi"/>
          <w:i/>
          <w:iCs/>
          <w:lang w:val="en-CA"/>
        </w:rPr>
      </w:pPr>
    </w:p>
    <w:p w14:paraId="690A0C4A" w14:textId="77777777" w:rsidR="00067DBA" w:rsidRPr="00067DBA" w:rsidRDefault="00067DBA" w:rsidP="00067DBA">
      <w:pPr>
        <w:spacing w:after="0" w:line="252" w:lineRule="auto"/>
        <w:jc w:val="both"/>
        <w:rPr>
          <w:rFonts w:cstheme="minorHAnsi"/>
        </w:rPr>
      </w:pPr>
      <w:r w:rsidRPr="00067DBA">
        <w:rPr>
          <w:rFonts w:cstheme="minorHAnsi"/>
        </w:rPr>
        <w:t>CONSIDÉRANT QUE la convention collective entre la Municipalité et le SCFP, section locale 5368 a été signée le 21 décembre 2023;</w:t>
      </w:r>
    </w:p>
    <w:p w14:paraId="41865CC2" w14:textId="77777777" w:rsidR="00067DBA" w:rsidRPr="00067DBA" w:rsidRDefault="00067DBA" w:rsidP="00067DBA">
      <w:pPr>
        <w:spacing w:after="0" w:line="252" w:lineRule="auto"/>
        <w:jc w:val="both"/>
        <w:rPr>
          <w:rFonts w:cstheme="minorHAnsi"/>
        </w:rPr>
      </w:pPr>
    </w:p>
    <w:p w14:paraId="5AA14B34" w14:textId="77777777" w:rsidR="00067DBA" w:rsidRPr="00067DBA" w:rsidRDefault="00067DBA" w:rsidP="00067DBA">
      <w:pPr>
        <w:spacing w:after="0" w:line="252" w:lineRule="auto"/>
        <w:jc w:val="both"/>
        <w:rPr>
          <w:rFonts w:cstheme="minorHAnsi"/>
          <w:i/>
          <w:iCs/>
          <w:lang w:val="en-CA"/>
        </w:rPr>
      </w:pPr>
      <w:r w:rsidRPr="00067DBA">
        <w:rPr>
          <w:rFonts w:cstheme="minorHAnsi"/>
          <w:i/>
          <w:iCs/>
          <w:lang w:val="en-CA"/>
        </w:rPr>
        <w:t>WHEREAS the collective agreement between the Municipality and CUPE, local section 5368 was signed on December 21, 2023;</w:t>
      </w:r>
    </w:p>
    <w:p w14:paraId="78CEE3BA" w14:textId="77777777" w:rsidR="00067DBA" w:rsidRPr="00067DBA" w:rsidRDefault="00067DBA" w:rsidP="00067DBA">
      <w:pPr>
        <w:spacing w:after="0" w:line="252" w:lineRule="auto"/>
        <w:jc w:val="both"/>
        <w:rPr>
          <w:rFonts w:cstheme="minorHAnsi"/>
          <w:i/>
          <w:iCs/>
          <w:lang w:val="en-CA"/>
        </w:rPr>
      </w:pPr>
    </w:p>
    <w:p w14:paraId="34034E9B" w14:textId="77777777" w:rsidR="00067DBA" w:rsidRPr="00067DBA" w:rsidRDefault="00067DBA" w:rsidP="00067DBA">
      <w:pPr>
        <w:spacing w:after="0" w:line="252" w:lineRule="auto"/>
        <w:jc w:val="both"/>
        <w:rPr>
          <w:rFonts w:cstheme="minorHAnsi"/>
        </w:rPr>
      </w:pPr>
      <w:r w:rsidRPr="00067DBA">
        <w:rPr>
          <w:rFonts w:cstheme="minorHAnsi"/>
        </w:rPr>
        <w:t>PAR CES MOTIFS il est proposé par monsieur le conseiller Carl Woodbury et résolu que le Conseil entérine la signature du protocole de retour au travail des cols blancs intervenu le 21 décembre 2023 et autorise le maire et la Direction générale à signer pour et au nom de la Municipalité tout document donnant effet à la présente résolution.</w:t>
      </w:r>
    </w:p>
    <w:p w14:paraId="7DEB69D8" w14:textId="77777777" w:rsidR="00067DBA" w:rsidRPr="00067DBA" w:rsidRDefault="00067DBA" w:rsidP="00067DBA">
      <w:pPr>
        <w:spacing w:after="0" w:line="252" w:lineRule="auto"/>
        <w:jc w:val="both"/>
        <w:rPr>
          <w:rFonts w:cstheme="minorHAnsi"/>
        </w:rPr>
      </w:pPr>
    </w:p>
    <w:p w14:paraId="756C55B7" w14:textId="77777777" w:rsidR="00067DBA" w:rsidRDefault="00067DBA" w:rsidP="00067DBA">
      <w:pPr>
        <w:spacing w:after="0" w:line="252" w:lineRule="auto"/>
        <w:jc w:val="both"/>
        <w:rPr>
          <w:rFonts w:cstheme="minorHAnsi"/>
          <w:i/>
          <w:iCs/>
          <w:lang w:val="en-CA"/>
        </w:rPr>
      </w:pPr>
      <w:r w:rsidRPr="00067DBA">
        <w:rPr>
          <w:rFonts w:cstheme="minorHAnsi"/>
          <w:i/>
          <w:iCs/>
          <w:lang w:val="en-CA"/>
        </w:rPr>
        <w:t>THEREFORE it is proposed by Councillor Carl Woodbury and resolved that the Council ratifies the signing of the return to work protocol for white-collar workers on December 21, 2023 and authorizes the Mayor and the General Management to sign for and on behalf of the Municipality any document giving effect to this resolution.</w:t>
      </w:r>
      <w:r w:rsidRPr="00067DBA">
        <w:rPr>
          <w:rFonts w:cstheme="minorHAnsi"/>
          <w:i/>
          <w:iCs/>
          <w:lang w:val="en-CA"/>
        </w:rPr>
        <w:tab/>
      </w:r>
    </w:p>
    <w:p w14:paraId="4B4885FE" w14:textId="311107FE" w:rsidR="00067DBA" w:rsidRPr="00067DBA" w:rsidRDefault="00067DBA" w:rsidP="00067DBA">
      <w:pPr>
        <w:spacing w:after="0" w:line="252" w:lineRule="auto"/>
        <w:jc w:val="both"/>
        <w:rPr>
          <w:rFonts w:cstheme="minorHAnsi"/>
          <w:i/>
          <w:iCs/>
          <w:lang w:val="en-CA"/>
        </w:rPr>
      </w:pPr>
      <w:r w:rsidRPr="00067DBA">
        <w:rPr>
          <w:rFonts w:cstheme="minorHAnsi"/>
          <w:i/>
          <w:iCs/>
          <w:lang w:val="en-CA"/>
        </w:rPr>
        <w:tab/>
      </w:r>
    </w:p>
    <w:p w14:paraId="38494B4C" w14:textId="77777777" w:rsidR="00067DBA" w:rsidRPr="00067DBA" w:rsidRDefault="00067DBA" w:rsidP="00067DBA">
      <w:pPr>
        <w:spacing w:after="0" w:line="252" w:lineRule="auto"/>
        <w:jc w:val="right"/>
      </w:pPr>
      <w:r w:rsidRPr="00067DBA">
        <w:t>Adopté à l’unanimité des conseillers</w:t>
      </w:r>
    </w:p>
    <w:p w14:paraId="19A3ECC7" w14:textId="4B8769AB" w:rsidR="00C86B98" w:rsidRPr="00CB57A7" w:rsidRDefault="00067DBA" w:rsidP="00CB57A7">
      <w:pPr>
        <w:spacing w:line="252" w:lineRule="auto"/>
        <w:jc w:val="right"/>
        <w:rPr>
          <w:i/>
        </w:rPr>
      </w:pPr>
      <w:r w:rsidRPr="00067DBA">
        <w:rPr>
          <w:i/>
        </w:rPr>
        <w:t>Adopted unanimously by councillors</w:t>
      </w:r>
    </w:p>
    <w:p w14:paraId="4A4FB1D7" w14:textId="77777777" w:rsidR="00C86B98" w:rsidRPr="00C86B98" w:rsidRDefault="00C86B98" w:rsidP="00C86B98">
      <w:pPr>
        <w:autoSpaceDE w:val="0"/>
        <w:autoSpaceDN w:val="0"/>
        <w:adjustRightInd w:val="0"/>
        <w:spacing w:after="0" w:line="252" w:lineRule="auto"/>
        <w:ind w:hanging="1701"/>
        <w:jc w:val="both"/>
        <w:rPr>
          <w:rFonts w:eastAsia="Calibri" w:cstheme="minorHAnsi"/>
          <w:b/>
          <w:bCs/>
          <w:color w:val="000000"/>
          <w14:ligatures w14:val="standardContextual"/>
        </w:rPr>
      </w:pPr>
      <w:r w:rsidRPr="00C86B98">
        <w:rPr>
          <w:rFonts w:eastAsia="Calibri" w:cstheme="minorHAnsi"/>
          <w:b/>
          <w:bCs/>
          <w:color w:val="000000"/>
          <w:sz w:val="20"/>
          <w:szCs w:val="20"/>
          <w14:ligatures w14:val="standardContextual"/>
        </w:rPr>
        <w:t>2024-01-016</w:t>
      </w:r>
      <w:r w:rsidRPr="00C86B98">
        <w:rPr>
          <w:rFonts w:eastAsia="Calibri" w:cstheme="minorHAnsi"/>
          <w:b/>
          <w:bCs/>
          <w:color w:val="000000"/>
          <w14:ligatures w14:val="standardContextual"/>
        </w:rPr>
        <w:tab/>
        <w:t xml:space="preserve">Pour accepter une offre de service - Fédération québécoise des municipalités – Ressources humaines, relations du travail et services juridiques </w:t>
      </w:r>
    </w:p>
    <w:p w14:paraId="6E665F2B" w14:textId="77777777" w:rsidR="00C86B98" w:rsidRPr="00C86B98" w:rsidRDefault="00C86B98" w:rsidP="00C86B98">
      <w:pPr>
        <w:autoSpaceDE w:val="0"/>
        <w:autoSpaceDN w:val="0"/>
        <w:adjustRightInd w:val="0"/>
        <w:spacing w:after="0" w:line="252" w:lineRule="auto"/>
        <w:jc w:val="both"/>
        <w:rPr>
          <w:rFonts w:eastAsia="Calibri" w:cstheme="minorHAnsi"/>
          <w:b/>
          <w:bCs/>
          <w:color w:val="000000"/>
          <w14:ligatures w14:val="standardContextual"/>
        </w:rPr>
      </w:pPr>
    </w:p>
    <w:p w14:paraId="73AF00A0" w14:textId="44EAA951" w:rsidR="00C86B98" w:rsidRPr="00C86B98" w:rsidRDefault="00C86B98" w:rsidP="00C86B98">
      <w:pPr>
        <w:pBdr>
          <w:bottom w:val="single" w:sz="12" w:space="1" w:color="auto"/>
        </w:pBdr>
        <w:autoSpaceDE w:val="0"/>
        <w:autoSpaceDN w:val="0"/>
        <w:adjustRightInd w:val="0"/>
        <w:spacing w:after="0" w:line="252" w:lineRule="auto"/>
        <w:jc w:val="both"/>
        <w:rPr>
          <w:rFonts w:eastAsia="Calibri" w:cstheme="minorHAnsi"/>
          <w:b/>
          <w:bCs/>
          <w:i/>
          <w:iCs/>
          <w:color w:val="000000"/>
          <w14:ligatures w14:val="standardContextual"/>
        </w:rPr>
      </w:pPr>
      <w:r w:rsidRPr="00C86B98">
        <w:rPr>
          <w:rFonts w:eastAsia="Calibri" w:cstheme="minorHAnsi"/>
          <w:b/>
          <w:bCs/>
          <w:i/>
          <w:iCs/>
          <w:color w:val="000000"/>
          <w14:ligatures w14:val="standardContextual"/>
        </w:rPr>
        <w:t>To accept a service offer - Fédération québécoise des municipalit</w:t>
      </w:r>
      <w:r w:rsidR="00947BD8">
        <w:rPr>
          <w:rFonts w:eastAsia="Calibri" w:cstheme="minorHAnsi"/>
          <w:b/>
          <w:bCs/>
          <w:i/>
          <w:iCs/>
          <w:color w:val="000000"/>
          <w14:ligatures w14:val="standardContextual"/>
        </w:rPr>
        <w:t>é</w:t>
      </w:r>
      <w:r w:rsidRPr="00C86B98">
        <w:rPr>
          <w:rFonts w:eastAsia="Calibri" w:cstheme="minorHAnsi"/>
          <w:b/>
          <w:bCs/>
          <w:i/>
          <w:iCs/>
          <w:color w:val="000000"/>
          <w14:ligatures w14:val="standardContextual"/>
        </w:rPr>
        <w:t>s – Human resources, labor relations and legal services</w:t>
      </w:r>
    </w:p>
    <w:p w14:paraId="1BB7F6CF" w14:textId="77777777" w:rsidR="00C86B98" w:rsidRPr="00C86B98" w:rsidRDefault="00C86B98" w:rsidP="00C86B98">
      <w:pPr>
        <w:autoSpaceDE w:val="0"/>
        <w:autoSpaceDN w:val="0"/>
        <w:adjustRightInd w:val="0"/>
        <w:spacing w:after="0" w:line="252" w:lineRule="auto"/>
        <w:rPr>
          <w:rFonts w:eastAsia="Calibri" w:cstheme="minorHAnsi"/>
          <w:color w:val="000000"/>
          <w14:ligatures w14:val="standardContextual"/>
        </w:rPr>
      </w:pPr>
    </w:p>
    <w:p w14:paraId="7B842043" w14:textId="77777777" w:rsidR="00C86B98" w:rsidRPr="00C86B98" w:rsidRDefault="00C86B98" w:rsidP="00C86B98">
      <w:pPr>
        <w:spacing w:before="228" w:after="0" w:line="206" w:lineRule="atLeast"/>
        <w:jc w:val="both"/>
        <w:rPr>
          <w:spacing w:val="3"/>
          <w:lang w:val="fr-FR" w:eastAsia="fr-FR"/>
        </w:rPr>
      </w:pPr>
      <w:r w:rsidRPr="00C86B98">
        <w:rPr>
          <w:spacing w:val="3"/>
          <w:lang w:val="fr-FR" w:eastAsia="fr-FR"/>
        </w:rPr>
        <w:t>CONSIDÉRANT QUE la Municipalité de Grenville-sur-la-Rouge est membre de la Fédération québécoise des municipalités (la « </w:t>
      </w:r>
      <w:r w:rsidRPr="00C86B98">
        <w:rPr>
          <w:b/>
          <w:bCs/>
          <w:spacing w:val="3"/>
          <w:lang w:val="fr-FR" w:eastAsia="fr-FR"/>
        </w:rPr>
        <w:t>FQM</w:t>
      </w:r>
      <w:r w:rsidRPr="00C86B98">
        <w:rPr>
          <w:spacing w:val="3"/>
          <w:lang w:val="fr-FR" w:eastAsia="fr-FR"/>
        </w:rPr>
        <w:t> ») ;</w:t>
      </w:r>
    </w:p>
    <w:p w14:paraId="16D6ABF8" w14:textId="77777777" w:rsidR="00C86B98" w:rsidRPr="00C86B98" w:rsidRDefault="00C86B98" w:rsidP="00C86B98">
      <w:pPr>
        <w:spacing w:before="228" w:after="0" w:line="206" w:lineRule="atLeast"/>
        <w:jc w:val="both"/>
        <w:rPr>
          <w:i/>
          <w:iCs/>
          <w:spacing w:val="3"/>
          <w:lang w:val="en-CA" w:eastAsia="fr-FR"/>
        </w:rPr>
      </w:pPr>
      <w:r w:rsidRPr="00C86B98">
        <w:rPr>
          <w:i/>
          <w:iCs/>
          <w:spacing w:val="3"/>
          <w:lang w:val="en-CA" w:eastAsia="fr-FR"/>
        </w:rPr>
        <w:t>WHEREAS the Municipality of Grenville-sur-la-Rouge is a member of the Quebec Federation of Municipalities (the “FQM”);</w:t>
      </w:r>
    </w:p>
    <w:p w14:paraId="449005DC" w14:textId="77777777" w:rsidR="00C86B98" w:rsidRPr="00C86B98" w:rsidRDefault="00C86B98" w:rsidP="00C86B98">
      <w:pPr>
        <w:spacing w:before="206" w:after="0" w:line="206" w:lineRule="atLeast"/>
        <w:jc w:val="both"/>
        <w:rPr>
          <w:lang w:val="fr-FR" w:eastAsia="fr-FR"/>
        </w:rPr>
      </w:pPr>
      <w:r w:rsidRPr="00C86B98">
        <w:rPr>
          <w:lang w:val="fr-FR" w:eastAsia="fr-FR"/>
        </w:rPr>
        <w:t>CONSIDÉRANT QUE la FQM offre un service d'accompagnement en ressources humaines et relations du travail, incluant des services de nature juridique ;</w:t>
      </w:r>
    </w:p>
    <w:p w14:paraId="643DAEAC" w14:textId="77777777" w:rsidR="00C86B98" w:rsidRPr="00C86B98" w:rsidRDefault="00C86B98" w:rsidP="00C86B98">
      <w:pPr>
        <w:spacing w:before="206" w:after="0" w:line="206" w:lineRule="atLeast"/>
        <w:jc w:val="both"/>
        <w:rPr>
          <w:i/>
          <w:iCs/>
          <w:lang w:val="en-CA" w:eastAsia="fr-FR"/>
        </w:rPr>
      </w:pPr>
      <w:r w:rsidRPr="00C86B98">
        <w:rPr>
          <w:i/>
          <w:iCs/>
          <w:lang w:val="en-CA" w:eastAsia="fr-FR"/>
        </w:rPr>
        <w:t>WHEREAS the FQM offers a support service in human resources and labor relations, including legal services;</w:t>
      </w:r>
    </w:p>
    <w:p w14:paraId="2D62EFF3" w14:textId="77777777" w:rsidR="00C86B98" w:rsidRPr="00C86B98" w:rsidRDefault="00C86B98" w:rsidP="00C86B98">
      <w:pPr>
        <w:spacing w:before="206" w:after="0" w:line="206" w:lineRule="atLeast"/>
        <w:jc w:val="both"/>
        <w:rPr>
          <w:rFonts w:cstheme="minorHAnsi"/>
          <w:lang w:val="fr-FR" w:eastAsia="fr-FR"/>
        </w:rPr>
      </w:pPr>
      <w:r w:rsidRPr="00C86B98">
        <w:rPr>
          <w:rFonts w:cstheme="minorHAnsi"/>
          <w:lang w:val="fr-FR" w:eastAsia="fr-FR"/>
        </w:rPr>
        <w:t>CONSIDÉRANT QUE les tarifs horaires des professionnels de ces services fixés pour l’année 2024 sont de 135 $ à 225 $ ;</w:t>
      </w:r>
    </w:p>
    <w:p w14:paraId="479C1398" w14:textId="77777777" w:rsidR="00C86B98" w:rsidRPr="00C86B98" w:rsidRDefault="00C86B98" w:rsidP="00C86B98">
      <w:pPr>
        <w:spacing w:before="206" w:after="0" w:line="206" w:lineRule="atLeast"/>
        <w:jc w:val="both"/>
        <w:rPr>
          <w:rFonts w:cstheme="minorHAnsi"/>
          <w:i/>
          <w:iCs/>
          <w:lang w:val="en-CA" w:eastAsia="fr-FR"/>
        </w:rPr>
      </w:pPr>
      <w:r w:rsidRPr="00C86B98">
        <w:rPr>
          <w:rFonts w:cstheme="minorHAnsi"/>
          <w:i/>
          <w:iCs/>
          <w:lang w:val="en-CA" w:eastAsia="fr-FR"/>
        </w:rPr>
        <w:lastRenderedPageBreak/>
        <w:t>WHEREAS the hourly rates for professionals in these services set for the year 2024 are $135 to $225;</w:t>
      </w:r>
    </w:p>
    <w:p w14:paraId="49A891A6" w14:textId="77777777" w:rsidR="00C86B98" w:rsidRPr="00C86B98" w:rsidRDefault="00C86B98" w:rsidP="00C86B98">
      <w:pPr>
        <w:spacing w:before="207" w:after="0" w:line="206" w:lineRule="atLeast"/>
        <w:jc w:val="both"/>
        <w:rPr>
          <w:lang w:val="fr-FR" w:eastAsia="fr-FR"/>
        </w:rPr>
      </w:pPr>
      <w:r w:rsidRPr="00C86B98">
        <w:rPr>
          <w:lang w:val="fr-FR" w:eastAsia="fr-FR"/>
        </w:rPr>
        <w:t>CONSIDÉRANT l’opportunité pour la Municipalité de bénéficier de soutien en ressources humaines et relations du travail ;</w:t>
      </w:r>
    </w:p>
    <w:p w14:paraId="62E86891" w14:textId="77777777" w:rsidR="00C86B98" w:rsidRPr="00C86B98" w:rsidRDefault="00C86B98" w:rsidP="00C86B98">
      <w:pPr>
        <w:spacing w:before="207" w:after="0" w:line="206" w:lineRule="atLeast"/>
        <w:jc w:val="both"/>
        <w:rPr>
          <w:i/>
          <w:iCs/>
          <w:lang w:val="en-CA" w:eastAsia="fr-FR"/>
        </w:rPr>
      </w:pPr>
      <w:r w:rsidRPr="00C86B98">
        <w:rPr>
          <w:i/>
          <w:iCs/>
          <w:lang w:val="en-CA" w:eastAsia="fr-FR"/>
        </w:rPr>
        <w:t>CONSIDERING the opportunity for the Municipality to benefit from support in human resources and labor relations;</w:t>
      </w:r>
    </w:p>
    <w:p w14:paraId="090065A9" w14:textId="77777777" w:rsidR="00C86B98" w:rsidRPr="00C86B98" w:rsidRDefault="00C86B98" w:rsidP="00C86B98">
      <w:pPr>
        <w:spacing w:before="207" w:after="0" w:line="207" w:lineRule="atLeast"/>
        <w:jc w:val="both"/>
        <w:rPr>
          <w:rFonts w:cstheme="minorHAnsi"/>
          <w:iCs/>
          <w:spacing w:val="3"/>
          <w:lang w:val="fr-FR" w:eastAsia="fr-FR"/>
        </w:rPr>
      </w:pPr>
      <w:r w:rsidRPr="00C86B98">
        <w:rPr>
          <w:rFonts w:cstheme="minorHAnsi"/>
          <w:iCs/>
          <w:spacing w:val="3"/>
          <w:lang w:val="fr-FR" w:eastAsia="fr-FR"/>
        </w:rPr>
        <w:t>PAR CES MOTIFS il est proposé par monsieur le conseiller Carl Woodbury et résolu :</w:t>
      </w:r>
    </w:p>
    <w:p w14:paraId="6F48B5D8" w14:textId="77777777" w:rsidR="00C86B98" w:rsidRPr="00C86B98" w:rsidRDefault="00C86B98" w:rsidP="00C86B98">
      <w:pPr>
        <w:spacing w:before="207" w:after="0" w:line="207" w:lineRule="atLeast"/>
        <w:jc w:val="both"/>
        <w:rPr>
          <w:spacing w:val="3"/>
          <w:lang w:val="fr-FR" w:eastAsia="fr-FR"/>
        </w:rPr>
      </w:pPr>
      <w:r w:rsidRPr="00C86B98">
        <w:rPr>
          <w:spacing w:val="3"/>
          <w:lang w:val="fr-FR" w:eastAsia="fr-FR"/>
        </w:rPr>
        <w:t>QUE la Municipalité de Grenville-sur-la-Rouge accepte l’offre de Service en ressources humaines et relations du travail ainsi que les Services juridiques FQM afin qu'ils la conseillent et l’appuient, le cas échéant, en matière de ressources humaines et relations du travail, et ce, aux tarifs horaires alors en vigueur.</w:t>
      </w:r>
    </w:p>
    <w:p w14:paraId="53751B2D" w14:textId="15DDD78B" w:rsidR="00C86B98" w:rsidRPr="00C86B98" w:rsidRDefault="00C86B98" w:rsidP="00C86B98">
      <w:pPr>
        <w:spacing w:before="207" w:after="0" w:line="207" w:lineRule="atLeast"/>
        <w:jc w:val="both"/>
        <w:rPr>
          <w:i/>
          <w:iCs/>
          <w:spacing w:val="3"/>
          <w:lang w:val="en-CA" w:eastAsia="fr-FR"/>
        </w:rPr>
      </w:pPr>
      <w:r w:rsidRPr="00C86B98">
        <w:rPr>
          <w:i/>
          <w:iCs/>
          <w:spacing w:val="3"/>
          <w:lang w:val="en-CA" w:eastAsia="fr-FR"/>
        </w:rPr>
        <w:t>THEREFORE it is proposed by Counci</w:t>
      </w:r>
      <w:r w:rsidR="00025297">
        <w:rPr>
          <w:i/>
          <w:iCs/>
          <w:spacing w:val="3"/>
          <w:lang w:val="en-CA" w:eastAsia="fr-FR"/>
        </w:rPr>
        <w:t>l</w:t>
      </w:r>
      <w:r w:rsidRPr="00C86B98">
        <w:rPr>
          <w:i/>
          <w:iCs/>
          <w:spacing w:val="3"/>
          <w:lang w:val="en-CA" w:eastAsia="fr-FR"/>
        </w:rPr>
        <w:t>lor Carl Woodbury and resolved:</w:t>
      </w:r>
    </w:p>
    <w:p w14:paraId="4EA062FD" w14:textId="77777777" w:rsidR="00C86B98" w:rsidRDefault="00C86B98" w:rsidP="00C86B98">
      <w:pPr>
        <w:spacing w:before="207" w:after="0" w:line="207" w:lineRule="atLeast"/>
        <w:jc w:val="both"/>
        <w:rPr>
          <w:i/>
          <w:iCs/>
          <w:spacing w:val="3"/>
          <w:lang w:val="en-CA" w:eastAsia="fr-FR"/>
        </w:rPr>
      </w:pPr>
      <w:r w:rsidRPr="00C86B98">
        <w:rPr>
          <w:i/>
          <w:iCs/>
          <w:spacing w:val="3"/>
          <w:lang w:val="en-CA" w:eastAsia="fr-FR"/>
        </w:rPr>
        <w:t>THAT the Municipality of Grenville-sur-la-Rouge accepts the offer of Human Resources and Labor Relations Services as well as FQM Legal Services so that they can advise and support it, if necessary, in matters of human resources and labor relations, at the hourly rates then in effect.</w:t>
      </w:r>
    </w:p>
    <w:p w14:paraId="4DA62CDE" w14:textId="77777777" w:rsidR="00025297" w:rsidRPr="00C86B98" w:rsidRDefault="00025297" w:rsidP="00025297">
      <w:pPr>
        <w:spacing w:after="0" w:line="207" w:lineRule="atLeast"/>
        <w:jc w:val="both"/>
        <w:rPr>
          <w:i/>
          <w:iCs/>
          <w:spacing w:val="3"/>
          <w:lang w:val="en-CA" w:eastAsia="fr-FR"/>
        </w:rPr>
      </w:pPr>
    </w:p>
    <w:p w14:paraId="7A027559" w14:textId="77777777" w:rsidR="00C86B98" w:rsidRPr="00C86B98" w:rsidRDefault="00C86B98" w:rsidP="00C86B98">
      <w:pPr>
        <w:spacing w:after="0" w:line="252" w:lineRule="auto"/>
        <w:jc w:val="right"/>
      </w:pPr>
      <w:r w:rsidRPr="00C86B98">
        <w:t>Adopté à l’unanimité des conseillers</w:t>
      </w:r>
    </w:p>
    <w:p w14:paraId="4B5CD7AF" w14:textId="77777777" w:rsidR="00C86B98" w:rsidRPr="00C86B98" w:rsidRDefault="00C86B98" w:rsidP="00025297">
      <w:pPr>
        <w:spacing w:after="0" w:line="252" w:lineRule="auto"/>
        <w:jc w:val="right"/>
        <w:rPr>
          <w:i/>
        </w:rPr>
      </w:pPr>
      <w:r w:rsidRPr="00C86B98">
        <w:rPr>
          <w:i/>
        </w:rPr>
        <w:t>Adopted unanimously by councillors</w:t>
      </w:r>
    </w:p>
    <w:p w14:paraId="50A2BB5E" w14:textId="77777777" w:rsidR="00745916" w:rsidRPr="005322A9" w:rsidRDefault="00745916" w:rsidP="00647B41">
      <w:pPr>
        <w:spacing w:after="0" w:line="252" w:lineRule="auto"/>
        <w:jc w:val="right"/>
        <w:rPr>
          <w:rFonts w:eastAsia="Times New Roman" w:cstheme="minorHAnsi"/>
          <w:lang w:eastAsia="fr-CA"/>
        </w:rPr>
      </w:pPr>
    </w:p>
    <w:p w14:paraId="3D1D01BA" w14:textId="77777777" w:rsidR="00F13620" w:rsidRPr="005322A9" w:rsidRDefault="00F13620" w:rsidP="00F13620">
      <w:pPr>
        <w:spacing w:after="0"/>
        <w:rPr>
          <w:rFonts w:cstheme="minorHAnsi"/>
          <w:b/>
          <w:i/>
          <w:u w:val="single"/>
        </w:rPr>
      </w:pPr>
      <w:r w:rsidRPr="005322A9">
        <w:rPr>
          <w:rFonts w:cstheme="minorHAnsi"/>
          <w:b/>
          <w:u w:val="single"/>
        </w:rPr>
        <w:t xml:space="preserve">TRAVAUX PUBLICS / </w:t>
      </w:r>
      <w:r w:rsidRPr="005322A9">
        <w:rPr>
          <w:rFonts w:cstheme="minorHAnsi"/>
          <w:b/>
          <w:i/>
          <w:u w:val="single"/>
        </w:rPr>
        <w:t xml:space="preserve">PUBLIC WORKS </w:t>
      </w:r>
    </w:p>
    <w:p w14:paraId="257BE588" w14:textId="77777777" w:rsidR="00F13620" w:rsidRDefault="00F13620" w:rsidP="00C86B98">
      <w:pPr>
        <w:spacing w:after="0" w:line="252" w:lineRule="auto"/>
        <w:rPr>
          <w:rFonts w:cstheme="minorHAnsi"/>
          <w:i/>
        </w:rPr>
      </w:pPr>
    </w:p>
    <w:p w14:paraId="58749F56" w14:textId="77777777" w:rsidR="00F13620" w:rsidRPr="00F13620" w:rsidRDefault="00F13620" w:rsidP="00F13620">
      <w:pPr>
        <w:spacing w:after="0"/>
        <w:rPr>
          <w:rFonts w:cstheme="minorHAnsi"/>
          <w:b/>
          <w:i/>
          <w:u w:val="single"/>
        </w:rPr>
      </w:pPr>
      <w:r w:rsidRPr="00F13620">
        <w:rPr>
          <w:rFonts w:cstheme="minorHAnsi"/>
          <w:b/>
          <w:u w:val="single"/>
        </w:rPr>
        <w:t xml:space="preserve">SÉCURITÉ INCENDIE / </w:t>
      </w:r>
      <w:r w:rsidRPr="00F13620">
        <w:rPr>
          <w:rFonts w:cstheme="minorHAnsi"/>
          <w:b/>
          <w:i/>
          <w:u w:val="single"/>
        </w:rPr>
        <w:t>FIRE SAFETY</w:t>
      </w:r>
    </w:p>
    <w:p w14:paraId="21D031C6" w14:textId="77777777" w:rsidR="00F13620" w:rsidRDefault="00F13620" w:rsidP="00F13620">
      <w:pPr>
        <w:spacing w:after="0" w:line="252" w:lineRule="auto"/>
        <w:rPr>
          <w:rFonts w:cstheme="minorHAnsi"/>
          <w:i/>
        </w:rPr>
      </w:pPr>
    </w:p>
    <w:p w14:paraId="514C4E66" w14:textId="77777777" w:rsidR="00F13620" w:rsidRPr="009955D3" w:rsidRDefault="00F13620" w:rsidP="00F13620">
      <w:pPr>
        <w:spacing w:after="0" w:line="240"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005354AB" w14:textId="77777777" w:rsidR="00F13620" w:rsidRDefault="00F13620" w:rsidP="00F13620">
      <w:pPr>
        <w:spacing w:after="0" w:line="252" w:lineRule="auto"/>
        <w:rPr>
          <w:rFonts w:cstheme="minorHAnsi"/>
          <w:i/>
        </w:rPr>
      </w:pPr>
    </w:p>
    <w:p w14:paraId="53576591" w14:textId="77777777" w:rsidR="00C86B98" w:rsidRDefault="00C86B98" w:rsidP="00C86B98">
      <w:pPr>
        <w:spacing w:after="0" w:line="252" w:lineRule="auto"/>
        <w:ind w:hanging="1701"/>
        <w:jc w:val="both"/>
        <w:rPr>
          <w:rFonts w:cs="Arial"/>
          <w:b/>
          <w:bCs/>
        </w:rPr>
      </w:pPr>
      <w:r w:rsidRPr="000D2E81">
        <w:rPr>
          <w:rFonts w:cs="Arial"/>
          <w:b/>
          <w:bCs/>
          <w:sz w:val="20"/>
          <w:szCs w:val="20"/>
        </w:rPr>
        <w:t>2024-</w:t>
      </w:r>
      <w:r>
        <w:rPr>
          <w:rFonts w:cs="Arial"/>
          <w:b/>
          <w:bCs/>
          <w:sz w:val="20"/>
          <w:szCs w:val="20"/>
        </w:rPr>
        <w:t>01</w:t>
      </w:r>
      <w:r w:rsidRPr="000D2E81">
        <w:rPr>
          <w:rFonts w:cs="Arial"/>
          <w:b/>
          <w:bCs/>
          <w:sz w:val="20"/>
          <w:szCs w:val="20"/>
        </w:rPr>
        <w:t>-</w:t>
      </w:r>
      <w:r>
        <w:rPr>
          <w:rFonts w:cs="Arial"/>
          <w:b/>
          <w:bCs/>
          <w:sz w:val="20"/>
          <w:szCs w:val="20"/>
        </w:rPr>
        <w:t>017</w:t>
      </w:r>
      <w:r w:rsidRPr="000D2E81">
        <w:rPr>
          <w:rFonts w:cs="Arial"/>
          <w:b/>
          <w:bCs/>
          <w:sz w:val="20"/>
          <w:szCs w:val="20"/>
        </w:rPr>
        <w:tab/>
      </w:r>
      <w:r w:rsidRPr="00E105E6">
        <w:rPr>
          <w:rFonts w:cs="Arial"/>
          <w:b/>
          <w:bCs/>
        </w:rPr>
        <w:t xml:space="preserve">Pour </w:t>
      </w:r>
      <w:r w:rsidRPr="000B5C1D">
        <w:rPr>
          <w:rFonts w:cs="Arial"/>
          <w:b/>
          <w:bCs/>
        </w:rPr>
        <w:t xml:space="preserve">adopter le </w:t>
      </w:r>
      <w:r>
        <w:rPr>
          <w:rFonts w:cs="Arial"/>
          <w:b/>
          <w:bCs/>
        </w:rPr>
        <w:t xml:space="preserve">premier </w:t>
      </w:r>
      <w:r w:rsidRPr="000B5C1D">
        <w:rPr>
          <w:rFonts w:cs="Arial"/>
          <w:b/>
          <w:bCs/>
        </w:rPr>
        <w:t xml:space="preserve">projet de règlement de zonage numéro RU-953-11-2023 modifiant le règlement de zonage numéro RU-902-01-2015, tel qu’amendé, afin d’ajouter les usages appartenant à la classe d’usages «services personnels et professionnels (C2)» au sein de la zone RV-01  </w:t>
      </w:r>
    </w:p>
    <w:p w14:paraId="5AE04BBC" w14:textId="77777777" w:rsidR="00C86B98" w:rsidRDefault="00C86B98" w:rsidP="00C86B98">
      <w:pPr>
        <w:spacing w:after="0" w:line="252" w:lineRule="auto"/>
        <w:ind w:hanging="1701"/>
        <w:jc w:val="both"/>
        <w:rPr>
          <w:rFonts w:cs="Arial"/>
          <w:b/>
          <w:bCs/>
        </w:rPr>
      </w:pPr>
    </w:p>
    <w:p w14:paraId="69C63FE4" w14:textId="247CC3EB" w:rsidR="00C86B98" w:rsidRPr="006C311F" w:rsidRDefault="00C86B98" w:rsidP="005C3D34">
      <w:pPr>
        <w:pBdr>
          <w:bottom w:val="single" w:sz="12" w:space="1" w:color="auto"/>
        </w:pBdr>
        <w:spacing w:after="0" w:line="252" w:lineRule="auto"/>
        <w:jc w:val="both"/>
        <w:rPr>
          <w:rFonts w:cs="Arial"/>
          <w:b/>
          <w:bCs/>
          <w:i/>
          <w:iCs/>
          <w:lang w:val="en-CA"/>
        </w:rPr>
      </w:pPr>
      <w:r w:rsidRPr="006C311F">
        <w:rPr>
          <w:rFonts w:cs="Arial"/>
          <w:b/>
          <w:bCs/>
          <w:lang w:val="en-CA"/>
        </w:rPr>
        <w:t>To adopt the first draft of zoning by-law number RU-953-11-2023 modifying zoning by-law number RU-902-01-2015, as amended, in order to add uses belonging to the use class “ personal and professional services (C2)” within zone RV-01</w:t>
      </w:r>
    </w:p>
    <w:p w14:paraId="5E335B92" w14:textId="77777777" w:rsidR="005C3D34" w:rsidRDefault="005C3D34" w:rsidP="00C86B98">
      <w:pPr>
        <w:spacing w:after="0" w:line="252" w:lineRule="auto"/>
        <w:jc w:val="both"/>
        <w:rPr>
          <w:rFonts w:cstheme="minorHAnsi"/>
        </w:rPr>
      </w:pPr>
    </w:p>
    <w:p w14:paraId="6067B802" w14:textId="2EE339F6" w:rsidR="00C86B98" w:rsidRDefault="00C86B98" w:rsidP="00C86B98">
      <w:pPr>
        <w:spacing w:after="0" w:line="252" w:lineRule="auto"/>
        <w:jc w:val="both"/>
        <w:rPr>
          <w:rFonts w:cstheme="minorHAnsi"/>
        </w:rPr>
      </w:pPr>
      <w:r>
        <w:rPr>
          <w:rFonts w:cstheme="minorHAnsi"/>
        </w:rPr>
        <w:t>CONSIDÉRANT QUE</w:t>
      </w:r>
      <w:r w:rsidRPr="000B5C1D">
        <w:rPr>
          <w:rFonts w:cstheme="minorHAnsi"/>
        </w:rPr>
        <w:t xml:space="preserve"> la Municipalité de Grenville-sur-la-Rouge a adopté un règlement de zonage numéro RU-902-01-2015 pour l’ensemble de son territoire;</w:t>
      </w:r>
    </w:p>
    <w:p w14:paraId="060AFF2B" w14:textId="77777777" w:rsidR="00C86B98" w:rsidRDefault="00C86B98" w:rsidP="00C86B98">
      <w:pPr>
        <w:spacing w:after="0" w:line="252" w:lineRule="auto"/>
        <w:jc w:val="both"/>
        <w:rPr>
          <w:rFonts w:cstheme="minorHAnsi"/>
        </w:rPr>
      </w:pPr>
    </w:p>
    <w:p w14:paraId="6EEBD14F" w14:textId="77777777" w:rsidR="00C86B98" w:rsidRPr="006C311F" w:rsidRDefault="00C86B98" w:rsidP="00C86B98">
      <w:pPr>
        <w:spacing w:after="0" w:line="252" w:lineRule="auto"/>
        <w:jc w:val="both"/>
        <w:rPr>
          <w:rFonts w:cstheme="minorHAnsi"/>
          <w:i/>
          <w:iCs/>
          <w:lang w:val="en-CA"/>
        </w:rPr>
      </w:pPr>
      <w:r w:rsidRPr="006C311F">
        <w:rPr>
          <w:rFonts w:cstheme="minorHAnsi"/>
          <w:i/>
          <w:iCs/>
          <w:lang w:val="en-CA"/>
        </w:rPr>
        <w:t>WHEREAS the Municipality of Grenville-sur-la-Rouge has adopted a zoning by-law number RU-902-01-2015 for its entire territory;</w:t>
      </w:r>
    </w:p>
    <w:p w14:paraId="67C9C8D8" w14:textId="77777777" w:rsidR="00C86B98" w:rsidRPr="006C311F" w:rsidRDefault="00C86B98" w:rsidP="00C86B98">
      <w:pPr>
        <w:spacing w:after="0" w:line="252" w:lineRule="auto"/>
        <w:jc w:val="both"/>
        <w:rPr>
          <w:rFonts w:cstheme="minorHAnsi"/>
          <w:lang w:val="en-CA"/>
        </w:rPr>
      </w:pPr>
    </w:p>
    <w:p w14:paraId="432AFE21" w14:textId="77777777" w:rsidR="00C86B98" w:rsidRDefault="00C86B98" w:rsidP="00C86B98">
      <w:pPr>
        <w:spacing w:after="0" w:line="252" w:lineRule="auto"/>
        <w:jc w:val="both"/>
        <w:rPr>
          <w:rFonts w:cstheme="minorHAnsi"/>
        </w:rPr>
      </w:pPr>
      <w:r>
        <w:rPr>
          <w:rFonts w:cstheme="minorHAnsi"/>
        </w:rPr>
        <w:t>CONSIDÉRANT QUE</w:t>
      </w:r>
      <w:r w:rsidRPr="000B5C1D">
        <w:rPr>
          <w:rFonts w:cstheme="minorHAnsi"/>
        </w:rPr>
        <w:t xml:space="preserve"> la Municipalité de Grenville-sur-la-Rouge désire ajouter les usages appartenant à la classe d’usages « services personnels et professionnels (C2) » au sein de la zone RV-01;</w:t>
      </w:r>
    </w:p>
    <w:p w14:paraId="636414E6" w14:textId="77777777" w:rsidR="00C86B98" w:rsidRDefault="00C86B98" w:rsidP="00C86B98">
      <w:pPr>
        <w:spacing w:after="0" w:line="252" w:lineRule="auto"/>
        <w:jc w:val="both"/>
        <w:rPr>
          <w:rFonts w:cstheme="minorHAnsi"/>
        </w:rPr>
      </w:pPr>
    </w:p>
    <w:p w14:paraId="11829E63" w14:textId="77777777" w:rsidR="00C86B98" w:rsidRPr="006C311F" w:rsidRDefault="00C86B98" w:rsidP="00C86B98">
      <w:pPr>
        <w:spacing w:after="0" w:line="252" w:lineRule="auto"/>
        <w:jc w:val="both"/>
        <w:rPr>
          <w:rFonts w:cstheme="minorHAnsi"/>
          <w:i/>
          <w:iCs/>
          <w:lang w:val="en-CA"/>
        </w:rPr>
      </w:pPr>
      <w:r w:rsidRPr="006C311F">
        <w:rPr>
          <w:rFonts w:cstheme="minorHAnsi"/>
          <w:i/>
          <w:iCs/>
          <w:lang w:val="en-CA"/>
        </w:rPr>
        <w:t>WHEREAS the Municipality of Grenville-sur-la-Rouge wishes to add uses belonging to the class of uses “personal and professional services (C2)” within the RV-01 zone;</w:t>
      </w:r>
    </w:p>
    <w:p w14:paraId="5B0305D8" w14:textId="77777777" w:rsidR="00C86B98" w:rsidRPr="006C311F" w:rsidRDefault="00C86B98" w:rsidP="00C86B98">
      <w:pPr>
        <w:spacing w:after="0" w:line="252" w:lineRule="auto"/>
        <w:jc w:val="both"/>
        <w:rPr>
          <w:rFonts w:cstheme="minorHAnsi"/>
          <w:lang w:val="en-CA"/>
        </w:rPr>
      </w:pPr>
    </w:p>
    <w:p w14:paraId="1E040D0E" w14:textId="77777777" w:rsidR="00C86B98" w:rsidRDefault="00C86B98" w:rsidP="00C86B98">
      <w:pPr>
        <w:spacing w:after="0" w:line="252" w:lineRule="auto"/>
        <w:jc w:val="both"/>
        <w:rPr>
          <w:rFonts w:cstheme="minorHAnsi"/>
        </w:rPr>
      </w:pPr>
      <w:r>
        <w:rPr>
          <w:rFonts w:cstheme="minorHAnsi"/>
        </w:rPr>
        <w:t>CONSIDÉRANT QUE</w:t>
      </w:r>
      <w:r w:rsidRPr="000B5C1D">
        <w:rPr>
          <w:rFonts w:cstheme="minorHAnsi"/>
        </w:rPr>
        <w:t xml:space="preserve"> ce projet de règlement est susceptible d’approbation référendaire par les personnes habiles à voter en vertu de la Loi sur l’aménagement et l’urbanisme;</w:t>
      </w:r>
    </w:p>
    <w:p w14:paraId="1C75A6E8" w14:textId="77777777" w:rsidR="00C86B98" w:rsidRDefault="00C86B98" w:rsidP="00C86B98">
      <w:pPr>
        <w:spacing w:after="0" w:line="252" w:lineRule="auto"/>
        <w:jc w:val="both"/>
        <w:rPr>
          <w:rFonts w:cstheme="minorHAnsi"/>
        </w:rPr>
      </w:pPr>
    </w:p>
    <w:p w14:paraId="6890DD6F" w14:textId="77777777" w:rsidR="00C86B98" w:rsidRPr="006C311F" w:rsidRDefault="00C86B98" w:rsidP="00025297">
      <w:pPr>
        <w:spacing w:after="0" w:line="264" w:lineRule="auto"/>
        <w:jc w:val="both"/>
        <w:rPr>
          <w:rFonts w:cstheme="minorHAnsi"/>
          <w:i/>
          <w:iCs/>
          <w:lang w:val="en-CA"/>
        </w:rPr>
      </w:pPr>
      <w:r w:rsidRPr="006C311F">
        <w:rPr>
          <w:rFonts w:cstheme="minorHAnsi"/>
          <w:i/>
          <w:iCs/>
          <w:lang w:val="en-CA"/>
        </w:rPr>
        <w:t>WHEREAS this draft by-law is subject to referendum approval by the persons qualified to vote under the Act respecting land use planning and development;</w:t>
      </w:r>
    </w:p>
    <w:p w14:paraId="188BCC49" w14:textId="77777777" w:rsidR="00C86B98" w:rsidRPr="006C311F" w:rsidRDefault="00C86B98" w:rsidP="00025297">
      <w:pPr>
        <w:tabs>
          <w:tab w:val="left" w:pos="2268"/>
        </w:tabs>
        <w:spacing w:after="0" w:line="264" w:lineRule="auto"/>
        <w:jc w:val="both"/>
        <w:rPr>
          <w:rFonts w:eastAsia="Calibri" w:cstheme="minorHAnsi"/>
          <w:lang w:val="en-CA"/>
        </w:rPr>
      </w:pPr>
    </w:p>
    <w:p w14:paraId="4628C1A5" w14:textId="77777777" w:rsidR="00C86B98" w:rsidRDefault="00C86B98" w:rsidP="00025297">
      <w:pPr>
        <w:spacing w:after="0" w:line="264" w:lineRule="auto"/>
        <w:jc w:val="both"/>
        <w:rPr>
          <w:rFonts w:cstheme="minorHAnsi"/>
        </w:rPr>
      </w:pPr>
      <w:r>
        <w:rPr>
          <w:rFonts w:cstheme="minorHAnsi"/>
        </w:rPr>
        <w:t>CONSIDÉRANT QU’</w:t>
      </w:r>
      <w:r w:rsidRPr="000B5C1D">
        <w:rPr>
          <w:rFonts w:cstheme="minorHAnsi"/>
        </w:rPr>
        <w:t>une copie du présent projet de règlement a été remise aux membres du conseil municipal conformément au code municipal du Québec (RLRQ, c. C-27.1);</w:t>
      </w:r>
    </w:p>
    <w:p w14:paraId="2499A877" w14:textId="77777777" w:rsidR="00C86B98" w:rsidRDefault="00C86B98" w:rsidP="00025297">
      <w:pPr>
        <w:spacing w:after="0" w:line="264" w:lineRule="auto"/>
        <w:jc w:val="both"/>
        <w:rPr>
          <w:rFonts w:cstheme="minorHAnsi"/>
        </w:rPr>
      </w:pPr>
    </w:p>
    <w:p w14:paraId="35E0A8AF" w14:textId="77777777" w:rsidR="00C86B98" w:rsidRPr="006C311F" w:rsidRDefault="00C86B98" w:rsidP="00025297">
      <w:pPr>
        <w:spacing w:after="0" w:line="264" w:lineRule="auto"/>
        <w:jc w:val="both"/>
        <w:rPr>
          <w:rFonts w:cstheme="minorHAnsi"/>
          <w:i/>
          <w:iCs/>
          <w:lang w:val="en-CA"/>
        </w:rPr>
      </w:pPr>
      <w:r w:rsidRPr="006C311F">
        <w:rPr>
          <w:rFonts w:cstheme="minorHAnsi"/>
          <w:i/>
          <w:iCs/>
          <w:lang w:val="en-CA"/>
        </w:rPr>
        <w:t>WHEREAS a copy of this draft by-law was given to the members of the municipal council in accordance with the municipal code of Quebec (RLRQ, c. C-27.1);</w:t>
      </w:r>
    </w:p>
    <w:p w14:paraId="06B4180C" w14:textId="77777777" w:rsidR="00C86B98" w:rsidRPr="006C311F" w:rsidRDefault="00C86B98" w:rsidP="00025297">
      <w:pPr>
        <w:spacing w:after="0" w:line="264" w:lineRule="auto"/>
        <w:jc w:val="both"/>
        <w:rPr>
          <w:rFonts w:cstheme="minorHAnsi"/>
          <w:lang w:val="en-CA"/>
        </w:rPr>
      </w:pPr>
    </w:p>
    <w:p w14:paraId="460B2900" w14:textId="77777777" w:rsidR="00C86B98" w:rsidRDefault="00C86B98" w:rsidP="00025297">
      <w:pPr>
        <w:spacing w:after="0" w:line="264" w:lineRule="auto"/>
        <w:jc w:val="both"/>
        <w:rPr>
          <w:rFonts w:cstheme="minorHAnsi"/>
        </w:rPr>
      </w:pPr>
      <w:r>
        <w:rPr>
          <w:rFonts w:cstheme="minorHAnsi"/>
        </w:rPr>
        <w:t>CONSIDÉRANT QU’</w:t>
      </w:r>
      <w:r w:rsidRPr="000B5C1D">
        <w:rPr>
          <w:rFonts w:cstheme="minorHAnsi"/>
        </w:rPr>
        <w:t>une copie du présent projet de règlement est mise à la disposition du public pour consultation dès le début de la séance;</w:t>
      </w:r>
    </w:p>
    <w:p w14:paraId="3530B806" w14:textId="77777777" w:rsidR="00C86B98" w:rsidRDefault="00C86B98" w:rsidP="00025297">
      <w:pPr>
        <w:spacing w:after="0" w:line="264" w:lineRule="auto"/>
        <w:jc w:val="both"/>
        <w:rPr>
          <w:rFonts w:cstheme="minorHAnsi"/>
        </w:rPr>
      </w:pPr>
    </w:p>
    <w:p w14:paraId="29107B8C" w14:textId="77777777" w:rsidR="00C86B98" w:rsidRPr="006C311F" w:rsidRDefault="00C86B98" w:rsidP="00025297">
      <w:pPr>
        <w:spacing w:after="0" w:line="264" w:lineRule="auto"/>
        <w:jc w:val="both"/>
        <w:rPr>
          <w:rFonts w:cstheme="minorHAnsi"/>
          <w:i/>
          <w:iCs/>
          <w:lang w:val="en-CA"/>
        </w:rPr>
      </w:pPr>
      <w:r w:rsidRPr="006C311F">
        <w:rPr>
          <w:rFonts w:cstheme="minorHAnsi"/>
          <w:i/>
          <w:iCs/>
          <w:lang w:val="en-CA"/>
        </w:rPr>
        <w:t>WHEREAS a copy of this draft regulation is made available to the public for consultation at the start of the meeting;</w:t>
      </w:r>
    </w:p>
    <w:p w14:paraId="78607AA1" w14:textId="77777777" w:rsidR="00C86B98" w:rsidRPr="006C311F" w:rsidRDefault="00C86B98" w:rsidP="00025297">
      <w:pPr>
        <w:tabs>
          <w:tab w:val="left" w:pos="2268"/>
        </w:tabs>
        <w:spacing w:after="0" w:line="264" w:lineRule="auto"/>
        <w:jc w:val="both"/>
        <w:rPr>
          <w:rFonts w:eastAsia="Calibri" w:cstheme="minorHAnsi"/>
          <w:lang w:val="en-CA"/>
        </w:rPr>
      </w:pPr>
    </w:p>
    <w:p w14:paraId="284D6B59" w14:textId="77777777" w:rsidR="00C86B98" w:rsidRDefault="00C86B98" w:rsidP="00025297">
      <w:pPr>
        <w:spacing w:after="0" w:line="264" w:lineRule="auto"/>
        <w:jc w:val="both"/>
        <w:rPr>
          <w:rFonts w:cstheme="minorHAnsi"/>
        </w:rPr>
      </w:pPr>
      <w:r>
        <w:rPr>
          <w:rFonts w:cstheme="minorHAnsi"/>
        </w:rPr>
        <w:t>CONSIDÉRANT QU’</w:t>
      </w:r>
      <w:r w:rsidRPr="000B5C1D">
        <w:rPr>
          <w:rFonts w:cstheme="minorHAnsi"/>
        </w:rPr>
        <w:t xml:space="preserve">un avis de motion pour la présentation du présent projet a été donné conformément à la loi, lors de la séance ordinaire du </w:t>
      </w:r>
      <w:r>
        <w:rPr>
          <w:rFonts w:cstheme="minorHAnsi"/>
        </w:rPr>
        <w:t>12 déc</w:t>
      </w:r>
      <w:r w:rsidRPr="000B5C1D">
        <w:rPr>
          <w:rFonts w:cstheme="minorHAnsi"/>
        </w:rPr>
        <w:t>embre 2023;</w:t>
      </w:r>
    </w:p>
    <w:p w14:paraId="3D1C0EB9" w14:textId="77777777" w:rsidR="00C86B98" w:rsidRDefault="00C86B98" w:rsidP="00025297">
      <w:pPr>
        <w:spacing w:after="0" w:line="264" w:lineRule="auto"/>
        <w:jc w:val="both"/>
        <w:rPr>
          <w:rFonts w:cstheme="minorHAnsi"/>
        </w:rPr>
      </w:pPr>
    </w:p>
    <w:p w14:paraId="786D9D6E" w14:textId="77777777" w:rsidR="00C86B98" w:rsidRPr="006C311F" w:rsidRDefault="00C86B98" w:rsidP="00025297">
      <w:pPr>
        <w:spacing w:after="0" w:line="264" w:lineRule="auto"/>
        <w:jc w:val="both"/>
        <w:rPr>
          <w:rFonts w:cstheme="minorHAnsi"/>
          <w:i/>
          <w:iCs/>
          <w:lang w:val="en-CA"/>
        </w:rPr>
      </w:pPr>
      <w:r w:rsidRPr="006C311F">
        <w:rPr>
          <w:rFonts w:cstheme="minorHAnsi"/>
          <w:i/>
          <w:iCs/>
          <w:lang w:val="en-CA"/>
        </w:rPr>
        <w:t>WHEREAS a notice of motion for the presentation of this project was given in accordance with the law, during the regular meeting of December 12, 2023;</w:t>
      </w:r>
    </w:p>
    <w:p w14:paraId="203D7714" w14:textId="77777777" w:rsidR="00C86B98" w:rsidRPr="006C311F" w:rsidRDefault="00C86B98" w:rsidP="00025297">
      <w:pPr>
        <w:spacing w:after="0" w:line="264" w:lineRule="auto"/>
        <w:ind w:left="1800" w:hanging="1800"/>
        <w:rPr>
          <w:rFonts w:cstheme="minorHAnsi"/>
          <w:lang w:val="en-CA"/>
        </w:rPr>
      </w:pPr>
    </w:p>
    <w:p w14:paraId="710E0651" w14:textId="77777777" w:rsidR="00C86B98" w:rsidRPr="000B5C1D" w:rsidRDefault="00C86B98" w:rsidP="00025297">
      <w:pPr>
        <w:spacing w:after="0" w:line="264" w:lineRule="auto"/>
        <w:jc w:val="both"/>
        <w:rPr>
          <w:rFonts w:cstheme="minorHAnsi"/>
        </w:rPr>
      </w:pPr>
      <w:r w:rsidRPr="000B5C1D">
        <w:rPr>
          <w:rFonts w:cstheme="minorHAnsi"/>
        </w:rPr>
        <w:t xml:space="preserve">Il EST </w:t>
      </w:r>
      <w:r w:rsidRPr="0087037A">
        <w:rPr>
          <w:rFonts w:cstheme="minorHAnsi"/>
          <w:bCs/>
        </w:rPr>
        <w:t>PROPOSÉ</w:t>
      </w:r>
      <w:r w:rsidRPr="000B5C1D">
        <w:rPr>
          <w:rFonts w:cstheme="minorHAnsi"/>
        </w:rPr>
        <w:t xml:space="preserve"> PAR</w:t>
      </w:r>
      <w:r>
        <w:rPr>
          <w:rFonts w:cstheme="minorHAnsi"/>
        </w:rPr>
        <w:t xml:space="preserve"> madame la conseillère Manon Jutras</w:t>
      </w:r>
      <w:r w:rsidRPr="000B5C1D">
        <w:rPr>
          <w:rFonts w:cstheme="minorHAnsi"/>
        </w:rPr>
        <w:t xml:space="preserve"> ET RÉSOLU à l’unanimité des conseillers:</w:t>
      </w:r>
    </w:p>
    <w:p w14:paraId="42153947" w14:textId="77777777" w:rsidR="00C86B98" w:rsidRPr="000B5C1D" w:rsidRDefault="00C86B98" w:rsidP="00025297">
      <w:pPr>
        <w:spacing w:after="0" w:line="264" w:lineRule="auto"/>
        <w:rPr>
          <w:rFonts w:cstheme="minorHAnsi"/>
        </w:rPr>
      </w:pPr>
    </w:p>
    <w:p w14:paraId="43432957" w14:textId="77777777" w:rsidR="00C86B98" w:rsidRPr="000B5C1D" w:rsidRDefault="00C86B98" w:rsidP="00025297">
      <w:pPr>
        <w:autoSpaceDE w:val="0"/>
        <w:autoSpaceDN w:val="0"/>
        <w:adjustRightInd w:val="0"/>
        <w:spacing w:after="0" w:line="264" w:lineRule="auto"/>
        <w:jc w:val="both"/>
        <w:rPr>
          <w:rFonts w:cstheme="minorHAnsi"/>
        </w:rPr>
      </w:pPr>
      <w:r w:rsidRPr="000B5C1D">
        <w:rPr>
          <w:rFonts w:cstheme="minorHAnsi"/>
          <w:b/>
        </w:rPr>
        <w:t>D’ADOPTER</w:t>
      </w:r>
      <w:r w:rsidRPr="000B5C1D">
        <w:rPr>
          <w:rFonts w:cstheme="minorHAnsi"/>
        </w:rPr>
        <w:t xml:space="preserve"> le projet de règlement numéro RU-953-11-2023 modifiant le règlement de zonage numéro RU-902-01-2015 de la Municipalité de Grenville-sur-la-Rouge, tel qu’amendé, afin d’ajouter les usages appartenant à la classe d’usages </w:t>
      </w:r>
      <w:r w:rsidRPr="000B5C1D">
        <w:rPr>
          <w:rFonts w:cstheme="minorHAnsi"/>
          <w:b/>
          <w:bCs/>
        </w:rPr>
        <w:t xml:space="preserve">« </w:t>
      </w:r>
      <w:r w:rsidRPr="000B5C1D">
        <w:rPr>
          <w:rFonts w:cstheme="minorHAnsi"/>
        </w:rPr>
        <w:t xml:space="preserve">services personnels et professionnels (C2) </w:t>
      </w:r>
      <w:r w:rsidRPr="000B5C1D">
        <w:rPr>
          <w:rFonts w:cstheme="minorHAnsi"/>
          <w:b/>
          <w:bCs/>
        </w:rPr>
        <w:t>»</w:t>
      </w:r>
      <w:r w:rsidRPr="000B5C1D">
        <w:rPr>
          <w:rFonts w:cstheme="minorHAnsi"/>
        </w:rPr>
        <w:t xml:space="preserve"> au sein de la zone RV-01.</w:t>
      </w:r>
    </w:p>
    <w:p w14:paraId="0295D290" w14:textId="77777777" w:rsidR="00C86B98" w:rsidRPr="000B5C1D" w:rsidRDefault="00C86B98" w:rsidP="00025297">
      <w:pPr>
        <w:tabs>
          <w:tab w:val="left" w:pos="2268"/>
        </w:tabs>
        <w:spacing w:after="0" w:line="264" w:lineRule="auto"/>
        <w:rPr>
          <w:rFonts w:eastAsia="Calibri" w:cstheme="minorHAnsi"/>
        </w:rPr>
      </w:pPr>
    </w:p>
    <w:p w14:paraId="48BB9DA0" w14:textId="77777777" w:rsidR="00C86B98" w:rsidRPr="000B5C1D" w:rsidRDefault="00C86B98" w:rsidP="00025297">
      <w:pPr>
        <w:spacing w:after="0" w:line="264" w:lineRule="auto"/>
        <w:jc w:val="both"/>
        <w:rPr>
          <w:rFonts w:cstheme="minorHAnsi"/>
        </w:rPr>
      </w:pPr>
      <w:r w:rsidRPr="000B5C1D">
        <w:rPr>
          <w:rFonts w:cstheme="minorHAnsi"/>
          <w:b/>
        </w:rPr>
        <w:t>DE TENIR</w:t>
      </w:r>
      <w:r w:rsidRPr="000B5C1D">
        <w:rPr>
          <w:rFonts w:cstheme="minorHAnsi"/>
        </w:rPr>
        <w:t xml:space="preserve"> une assemblée publique de consultation le </w:t>
      </w:r>
      <w:r w:rsidRPr="0088490D">
        <w:rPr>
          <w:rFonts w:cstheme="minorHAnsi"/>
          <w:b/>
          <w:bCs/>
          <w:u w:val="double"/>
        </w:rPr>
        <w:t>8 février 2024</w:t>
      </w:r>
      <w:r w:rsidRPr="000B5C1D">
        <w:rPr>
          <w:rFonts w:cstheme="minorHAnsi"/>
        </w:rPr>
        <w:t xml:space="preserve"> à 19h00.</w:t>
      </w:r>
    </w:p>
    <w:p w14:paraId="609AEF9F" w14:textId="77777777" w:rsidR="00C86B98" w:rsidRPr="000B5C1D" w:rsidRDefault="00C86B98" w:rsidP="00025297">
      <w:pPr>
        <w:spacing w:after="0" w:line="264" w:lineRule="auto"/>
        <w:ind w:left="1800" w:hanging="1800"/>
        <w:rPr>
          <w:rFonts w:cstheme="minorHAnsi"/>
        </w:rPr>
      </w:pPr>
    </w:p>
    <w:p w14:paraId="32E79834" w14:textId="77777777" w:rsidR="00C86B98" w:rsidRPr="000B5C1D" w:rsidRDefault="00C86B98" w:rsidP="00025297">
      <w:pPr>
        <w:tabs>
          <w:tab w:val="left" w:pos="2268"/>
        </w:tabs>
        <w:spacing w:after="0" w:line="264" w:lineRule="auto"/>
        <w:ind w:left="2268" w:hanging="2268"/>
        <w:rPr>
          <w:rFonts w:eastAsia="Calibri" w:cstheme="minorHAnsi"/>
        </w:rPr>
      </w:pPr>
      <w:r w:rsidRPr="000400DD">
        <w:rPr>
          <w:rFonts w:eastAsia="Calibri" w:cstheme="minorHAnsi"/>
          <w:b/>
          <w:bCs/>
        </w:rPr>
        <w:t>PAR CONSÉQUENT</w:t>
      </w:r>
      <w:r w:rsidRPr="000B5C1D">
        <w:rPr>
          <w:rFonts w:eastAsia="Calibri" w:cstheme="minorHAnsi"/>
        </w:rPr>
        <w:tab/>
        <w:t>la Municipalité de Grenville-sur-la-Rouge décrète ce qui suit:</w:t>
      </w:r>
    </w:p>
    <w:p w14:paraId="79C6DCE0" w14:textId="77777777" w:rsidR="00C86B98" w:rsidRPr="000B5C1D" w:rsidRDefault="00C86B98" w:rsidP="00025297">
      <w:pPr>
        <w:tabs>
          <w:tab w:val="left" w:pos="2268"/>
        </w:tabs>
        <w:spacing w:after="0" w:line="264" w:lineRule="auto"/>
        <w:ind w:left="2268" w:hanging="2268"/>
        <w:rPr>
          <w:rFonts w:cstheme="minorHAnsi"/>
        </w:rPr>
      </w:pPr>
    </w:p>
    <w:p w14:paraId="5D148358" w14:textId="77777777" w:rsidR="00C86B98" w:rsidRPr="000B5C1D" w:rsidRDefault="00C86B98" w:rsidP="00025297">
      <w:pPr>
        <w:tabs>
          <w:tab w:val="left" w:pos="2268"/>
        </w:tabs>
        <w:spacing w:after="0" w:line="264" w:lineRule="auto"/>
        <w:ind w:left="2268" w:hanging="2268"/>
        <w:jc w:val="both"/>
        <w:rPr>
          <w:rFonts w:cstheme="minorHAnsi"/>
          <w:spacing w:val="-2"/>
        </w:rPr>
      </w:pPr>
      <w:r w:rsidRPr="000B5C1D">
        <w:rPr>
          <w:rFonts w:cstheme="minorHAnsi"/>
          <w:b/>
          <w:spacing w:val="-2"/>
        </w:rPr>
        <w:t>ARTICLE 1</w:t>
      </w:r>
      <w:r w:rsidRPr="000B5C1D">
        <w:rPr>
          <w:rFonts w:cstheme="minorHAnsi"/>
          <w:spacing w:val="-2"/>
        </w:rPr>
        <w:tab/>
        <w:t>Le préambule du présent règlement en fait partie intégrante comme s’il était ici reproduit.</w:t>
      </w:r>
    </w:p>
    <w:p w14:paraId="76FFBE7A" w14:textId="77777777" w:rsidR="00C86B98" w:rsidRPr="000B5C1D" w:rsidRDefault="00C86B98" w:rsidP="00025297">
      <w:pPr>
        <w:tabs>
          <w:tab w:val="left" w:pos="2268"/>
        </w:tabs>
        <w:spacing w:after="0" w:line="264" w:lineRule="auto"/>
        <w:ind w:left="2268" w:hanging="2268"/>
        <w:jc w:val="both"/>
        <w:rPr>
          <w:rFonts w:cstheme="minorHAnsi"/>
        </w:rPr>
      </w:pPr>
    </w:p>
    <w:p w14:paraId="4C3B43A8" w14:textId="77777777" w:rsidR="00C86B98" w:rsidRPr="000B5C1D" w:rsidRDefault="00C86B98" w:rsidP="00025297">
      <w:pPr>
        <w:tabs>
          <w:tab w:val="left" w:pos="2268"/>
        </w:tabs>
        <w:spacing w:after="0" w:line="264" w:lineRule="auto"/>
        <w:ind w:left="2268" w:hanging="2268"/>
        <w:jc w:val="both"/>
        <w:rPr>
          <w:rFonts w:cstheme="minorHAnsi"/>
          <w:spacing w:val="-2"/>
        </w:rPr>
      </w:pPr>
      <w:r w:rsidRPr="000B5C1D">
        <w:rPr>
          <w:rFonts w:cstheme="minorHAnsi"/>
          <w:b/>
        </w:rPr>
        <w:t>ARTICLE 2</w:t>
      </w:r>
      <w:r w:rsidRPr="000B5C1D">
        <w:rPr>
          <w:rFonts w:cstheme="minorHAnsi"/>
        </w:rPr>
        <w:tab/>
      </w:r>
      <w:r w:rsidRPr="000B5C1D">
        <w:rPr>
          <w:rFonts w:cstheme="minorHAnsi"/>
          <w:spacing w:val="-2"/>
        </w:rPr>
        <w:t xml:space="preserve">Le règlement de zonage numéro RU-902-01-2015, tel qu’amendé, est modifié en ajoutant à </w:t>
      </w:r>
      <w:r w:rsidRPr="000B5C1D">
        <w:rPr>
          <w:rFonts w:cstheme="minorHAnsi"/>
          <w:b/>
          <w:spacing w:val="-2"/>
        </w:rPr>
        <w:t>l’ANNEXE 2 : Grilles des spécifications,</w:t>
      </w:r>
      <w:r w:rsidRPr="000B5C1D">
        <w:rPr>
          <w:rFonts w:cstheme="minorHAnsi"/>
          <w:spacing w:val="-2"/>
        </w:rPr>
        <w:t xml:space="preserve"> aux DISPOSITIONS PARTICULIÈRES AU ZONAGE, l’ajout de l’article </w:t>
      </w:r>
      <w:r w:rsidRPr="000B5C1D">
        <w:rPr>
          <w:rFonts w:cstheme="minorHAnsi"/>
          <w:b/>
          <w:bCs/>
          <w:spacing w:val="-2"/>
        </w:rPr>
        <w:t xml:space="preserve">130. USAGES APPARTENANT A LA CLASSE D’USAGES </w:t>
      </w:r>
      <w:r w:rsidRPr="000B5C1D">
        <w:rPr>
          <w:rFonts w:cstheme="minorHAnsi"/>
          <w:b/>
          <w:bCs/>
        </w:rPr>
        <w:t>«</w:t>
      </w:r>
      <w:r w:rsidRPr="000B5C1D">
        <w:rPr>
          <w:rFonts w:cstheme="minorHAnsi"/>
          <w:b/>
          <w:bCs/>
          <w:spacing w:val="-2"/>
        </w:rPr>
        <w:t xml:space="preserve"> SERVICES PERSONNELS ET PROFESSIONNELS (C2) </w:t>
      </w:r>
      <w:r w:rsidRPr="000B5C1D">
        <w:rPr>
          <w:rFonts w:cstheme="minorHAnsi"/>
          <w:b/>
          <w:bCs/>
        </w:rPr>
        <w:t>»</w:t>
      </w:r>
      <w:r w:rsidRPr="000B5C1D">
        <w:rPr>
          <w:rFonts w:cstheme="minorHAnsi"/>
          <w:spacing w:val="-2"/>
        </w:rPr>
        <w:t xml:space="preserve"> au sein de la zone RV-01;</w:t>
      </w:r>
    </w:p>
    <w:p w14:paraId="189F6F42" w14:textId="77777777" w:rsidR="00C86B98" w:rsidRPr="000B5C1D" w:rsidRDefault="00C86B98" w:rsidP="00025297">
      <w:pPr>
        <w:tabs>
          <w:tab w:val="left" w:pos="2268"/>
        </w:tabs>
        <w:spacing w:after="0" w:line="264" w:lineRule="auto"/>
        <w:ind w:left="2268" w:hanging="2268"/>
        <w:jc w:val="both"/>
        <w:rPr>
          <w:rFonts w:cstheme="minorHAnsi"/>
          <w:bCs/>
          <w:lang w:eastAsia="fr-CA"/>
        </w:rPr>
      </w:pPr>
    </w:p>
    <w:p w14:paraId="377BE7AE" w14:textId="77777777" w:rsidR="00C86B98" w:rsidRPr="000B5C1D" w:rsidRDefault="00C86B98" w:rsidP="00025297">
      <w:pPr>
        <w:tabs>
          <w:tab w:val="left" w:pos="2268"/>
        </w:tabs>
        <w:spacing w:after="0" w:line="264" w:lineRule="auto"/>
        <w:ind w:left="2268" w:hanging="2268"/>
        <w:jc w:val="both"/>
        <w:rPr>
          <w:rFonts w:cstheme="minorHAnsi"/>
          <w:spacing w:val="-2"/>
        </w:rPr>
      </w:pPr>
      <w:r w:rsidRPr="000B5C1D">
        <w:rPr>
          <w:rFonts w:cstheme="minorHAnsi"/>
          <w:b/>
        </w:rPr>
        <w:t>ARTICLE 3</w:t>
      </w:r>
      <w:r w:rsidRPr="000B5C1D">
        <w:rPr>
          <w:rFonts w:cstheme="minorHAnsi"/>
        </w:rPr>
        <w:tab/>
      </w:r>
      <w:r w:rsidRPr="000B5C1D">
        <w:rPr>
          <w:rFonts w:cstheme="minorHAnsi"/>
          <w:spacing w:val="-2"/>
        </w:rPr>
        <w:t xml:space="preserve">La </w:t>
      </w:r>
      <w:r w:rsidRPr="000B5C1D">
        <w:rPr>
          <w:rFonts w:cstheme="minorHAnsi"/>
          <w:b/>
          <w:spacing w:val="-2"/>
        </w:rPr>
        <w:t>Grille des spécifications</w:t>
      </w:r>
      <w:r w:rsidRPr="000B5C1D">
        <w:rPr>
          <w:rFonts w:cstheme="minorHAnsi"/>
          <w:spacing w:val="-2"/>
        </w:rPr>
        <w:t>, l’ANNEXE 2 du règlement de zonage numéro RU-902-01-2015, tel qu’amendé, est jointe en ANNEXE A pour faire partie intégrante du présent projet de règlement numéro</w:t>
      </w:r>
      <w:r w:rsidRPr="000B5C1D">
        <w:rPr>
          <w:rFonts w:cstheme="minorHAnsi"/>
        </w:rPr>
        <w:t xml:space="preserve"> RU</w:t>
      </w:r>
      <w:r w:rsidRPr="000B5C1D">
        <w:rPr>
          <w:rFonts w:cstheme="minorHAnsi"/>
        </w:rPr>
        <w:noBreakHyphen/>
        <w:t>953</w:t>
      </w:r>
      <w:r w:rsidRPr="000B5C1D">
        <w:rPr>
          <w:rFonts w:cstheme="minorHAnsi"/>
        </w:rPr>
        <w:noBreakHyphen/>
        <w:t>11</w:t>
      </w:r>
      <w:r w:rsidRPr="000B5C1D">
        <w:rPr>
          <w:rFonts w:cstheme="minorHAnsi"/>
        </w:rPr>
        <w:noBreakHyphen/>
        <w:t>2023;</w:t>
      </w:r>
    </w:p>
    <w:p w14:paraId="2773DA99" w14:textId="77777777" w:rsidR="00C86B98" w:rsidRPr="000B5C1D" w:rsidRDefault="00C86B98" w:rsidP="00025297">
      <w:pPr>
        <w:tabs>
          <w:tab w:val="left" w:pos="2268"/>
        </w:tabs>
        <w:autoSpaceDE w:val="0"/>
        <w:autoSpaceDN w:val="0"/>
        <w:adjustRightInd w:val="0"/>
        <w:spacing w:after="0" w:line="264" w:lineRule="auto"/>
        <w:ind w:left="2268" w:hanging="2268"/>
        <w:jc w:val="both"/>
        <w:rPr>
          <w:rFonts w:cstheme="minorHAnsi"/>
          <w:bCs/>
          <w:lang w:eastAsia="fr-CA"/>
        </w:rPr>
      </w:pPr>
    </w:p>
    <w:p w14:paraId="2295F800" w14:textId="77777777" w:rsidR="00C86B98" w:rsidRPr="000B5C1D" w:rsidRDefault="00C86B98" w:rsidP="00025297">
      <w:pPr>
        <w:tabs>
          <w:tab w:val="left" w:pos="-720"/>
          <w:tab w:val="left" w:pos="0"/>
          <w:tab w:val="left" w:pos="720"/>
          <w:tab w:val="left" w:pos="1701"/>
          <w:tab w:val="left" w:pos="2268"/>
        </w:tabs>
        <w:suppressAutoHyphens/>
        <w:spacing w:after="0" w:line="264" w:lineRule="auto"/>
        <w:ind w:left="2268" w:hanging="2268"/>
        <w:jc w:val="both"/>
        <w:rPr>
          <w:rFonts w:cstheme="minorHAnsi"/>
        </w:rPr>
      </w:pPr>
      <w:r w:rsidRPr="000B5C1D">
        <w:rPr>
          <w:rFonts w:cstheme="minorHAnsi"/>
          <w:b/>
        </w:rPr>
        <w:t>ARTICLE 4</w:t>
      </w:r>
      <w:r w:rsidRPr="000B5C1D">
        <w:rPr>
          <w:rFonts w:cstheme="minorHAnsi"/>
          <w:b/>
        </w:rPr>
        <w:tab/>
      </w:r>
      <w:r w:rsidRPr="000B5C1D">
        <w:rPr>
          <w:rFonts w:cstheme="minorHAnsi"/>
          <w:b/>
        </w:rPr>
        <w:tab/>
        <w:t>ENTRÉE EN VIGUEUR</w:t>
      </w:r>
      <w:r>
        <w:rPr>
          <w:rFonts w:cstheme="minorHAnsi"/>
          <w:b/>
        </w:rPr>
        <w:t xml:space="preserve"> </w:t>
      </w:r>
      <w:r w:rsidRPr="000B5C1D">
        <w:rPr>
          <w:rFonts w:cstheme="minorHAnsi"/>
          <w:b/>
        </w:rPr>
        <w:t>:</w:t>
      </w:r>
      <w:r w:rsidRPr="000B5C1D">
        <w:rPr>
          <w:rFonts w:cstheme="minorHAnsi"/>
          <w:b/>
        </w:rPr>
        <w:tab/>
      </w:r>
    </w:p>
    <w:p w14:paraId="6E57D85C" w14:textId="77777777" w:rsidR="00C86B98" w:rsidRPr="000B5C1D" w:rsidRDefault="00C86B98" w:rsidP="00025297">
      <w:pPr>
        <w:tabs>
          <w:tab w:val="left" w:pos="-720"/>
          <w:tab w:val="left" w:pos="0"/>
          <w:tab w:val="left" w:pos="720"/>
          <w:tab w:val="left" w:pos="1701"/>
        </w:tabs>
        <w:suppressAutoHyphens/>
        <w:spacing w:after="0" w:line="264" w:lineRule="auto"/>
        <w:ind w:left="2520" w:hanging="393"/>
        <w:jc w:val="both"/>
        <w:rPr>
          <w:rFonts w:cstheme="minorHAnsi"/>
        </w:rPr>
      </w:pPr>
    </w:p>
    <w:p w14:paraId="3B1442C0" w14:textId="77777777" w:rsidR="00C86B98" w:rsidRDefault="00C86B98" w:rsidP="00025297">
      <w:pPr>
        <w:tabs>
          <w:tab w:val="left" w:pos="-720"/>
          <w:tab w:val="left" w:pos="0"/>
          <w:tab w:val="left" w:pos="720"/>
          <w:tab w:val="left" w:pos="1701"/>
        </w:tabs>
        <w:suppressAutoHyphens/>
        <w:spacing w:after="0" w:line="264" w:lineRule="auto"/>
        <w:ind w:left="2268"/>
        <w:jc w:val="both"/>
        <w:rPr>
          <w:rFonts w:cstheme="minorHAnsi"/>
        </w:rPr>
      </w:pPr>
      <w:r w:rsidRPr="000B5C1D">
        <w:rPr>
          <w:rFonts w:cstheme="minorHAnsi"/>
        </w:rPr>
        <w:t>Le présent règlement entre en vigueur conformément à la Loi.</w:t>
      </w:r>
    </w:p>
    <w:p w14:paraId="13518703" w14:textId="77777777" w:rsidR="00C86B98" w:rsidRPr="000B5C1D" w:rsidRDefault="00C86B98" w:rsidP="00025297">
      <w:pPr>
        <w:tabs>
          <w:tab w:val="left" w:pos="-720"/>
          <w:tab w:val="left" w:pos="0"/>
          <w:tab w:val="left" w:pos="720"/>
          <w:tab w:val="left" w:pos="1701"/>
        </w:tabs>
        <w:suppressAutoHyphens/>
        <w:spacing w:after="0" w:line="264" w:lineRule="auto"/>
        <w:ind w:left="2268"/>
        <w:jc w:val="both"/>
        <w:rPr>
          <w:rFonts w:cstheme="minorHAnsi"/>
        </w:rPr>
      </w:pPr>
    </w:p>
    <w:p w14:paraId="39B5279A" w14:textId="25F67F69" w:rsidR="00C86B98" w:rsidRPr="009249E1" w:rsidRDefault="00C86B98" w:rsidP="00025297">
      <w:pPr>
        <w:tabs>
          <w:tab w:val="left" w:pos="1418"/>
        </w:tabs>
        <w:spacing w:after="0" w:line="264" w:lineRule="auto"/>
        <w:jc w:val="both"/>
        <w:rPr>
          <w:rFonts w:cs="Arial"/>
          <w:lang w:val="en-CA"/>
        </w:rPr>
      </w:pPr>
      <w:r w:rsidRPr="009249E1">
        <w:rPr>
          <w:rFonts w:cs="Arial"/>
          <w:lang w:val="en-CA"/>
        </w:rPr>
        <w:t>It IS PROPOSED BY Council</w:t>
      </w:r>
      <w:r w:rsidR="00025297">
        <w:rPr>
          <w:rFonts w:cs="Arial"/>
          <w:lang w:val="en-CA"/>
        </w:rPr>
        <w:t>l</w:t>
      </w:r>
      <w:r w:rsidRPr="009249E1">
        <w:rPr>
          <w:rFonts w:cs="Arial"/>
          <w:lang w:val="en-CA"/>
        </w:rPr>
        <w:t>or Manon Jutras AND RESOLVED unanimously by the council</w:t>
      </w:r>
      <w:r w:rsidR="00025297">
        <w:rPr>
          <w:rFonts w:cs="Arial"/>
          <w:lang w:val="en-CA"/>
        </w:rPr>
        <w:t>l</w:t>
      </w:r>
      <w:r w:rsidRPr="009249E1">
        <w:rPr>
          <w:rFonts w:cs="Arial"/>
          <w:lang w:val="en-CA"/>
        </w:rPr>
        <w:t>ors:</w:t>
      </w:r>
    </w:p>
    <w:p w14:paraId="704A8143" w14:textId="161B075F" w:rsidR="00C86B98" w:rsidRPr="009249E1" w:rsidRDefault="00C86B98" w:rsidP="00025297">
      <w:pPr>
        <w:tabs>
          <w:tab w:val="left" w:pos="1418"/>
        </w:tabs>
        <w:spacing w:after="0" w:line="264" w:lineRule="auto"/>
        <w:jc w:val="both"/>
        <w:rPr>
          <w:rFonts w:cs="Arial"/>
          <w:lang w:val="en-CA"/>
        </w:rPr>
      </w:pPr>
      <w:r w:rsidRPr="009249E1">
        <w:rPr>
          <w:rFonts w:cs="Arial"/>
          <w:b/>
          <w:bCs/>
          <w:lang w:val="en-CA"/>
        </w:rPr>
        <w:t>TO ADOP</w:t>
      </w:r>
      <w:r w:rsidR="00025297">
        <w:rPr>
          <w:rFonts w:cs="Arial"/>
          <w:b/>
          <w:bCs/>
          <w:lang w:val="en-CA"/>
        </w:rPr>
        <w:t>T</w:t>
      </w:r>
      <w:r w:rsidRPr="009249E1">
        <w:rPr>
          <w:rFonts w:cs="Arial"/>
          <w:lang w:val="en-CA"/>
        </w:rPr>
        <w:t xml:space="preserve"> the draft by-law number RU-953-11-2023 modifying the zoning by-law number RU-902-01-2015 of the Municipality of Grenville-sur-la-Rouge, as amended, in </w:t>
      </w:r>
      <w:r w:rsidRPr="009249E1">
        <w:rPr>
          <w:rFonts w:cs="Arial"/>
          <w:lang w:val="en-CA"/>
        </w:rPr>
        <w:lastRenderedPageBreak/>
        <w:t>order to add the uses belonging to the use class “personal and professional services (C2)” within zone RV-01.</w:t>
      </w:r>
    </w:p>
    <w:p w14:paraId="754DD076" w14:textId="77777777" w:rsidR="00C86B98" w:rsidRPr="009249E1" w:rsidRDefault="00C86B98" w:rsidP="00C86B98">
      <w:pPr>
        <w:tabs>
          <w:tab w:val="left" w:pos="1418"/>
        </w:tabs>
        <w:spacing w:after="0" w:line="252" w:lineRule="auto"/>
        <w:jc w:val="both"/>
        <w:rPr>
          <w:rFonts w:cs="Arial"/>
          <w:lang w:val="en-CA"/>
        </w:rPr>
      </w:pPr>
    </w:p>
    <w:p w14:paraId="45433913" w14:textId="77777777" w:rsidR="00C86B98" w:rsidRPr="009249E1" w:rsidRDefault="00C86B98" w:rsidP="00C86B98">
      <w:pPr>
        <w:tabs>
          <w:tab w:val="left" w:pos="1418"/>
        </w:tabs>
        <w:spacing w:after="0" w:line="252" w:lineRule="auto"/>
        <w:jc w:val="both"/>
        <w:rPr>
          <w:rFonts w:cs="Arial"/>
          <w:lang w:val="en-CA"/>
        </w:rPr>
      </w:pPr>
      <w:r w:rsidRPr="009249E1">
        <w:rPr>
          <w:rFonts w:cs="Arial"/>
          <w:b/>
          <w:bCs/>
          <w:lang w:val="en-CA"/>
        </w:rPr>
        <w:t>TO HOLD</w:t>
      </w:r>
      <w:r w:rsidRPr="009249E1">
        <w:rPr>
          <w:rFonts w:cs="Arial"/>
          <w:lang w:val="en-CA"/>
        </w:rPr>
        <w:t xml:space="preserve"> a public consultation meeting on February 8, 2024 at 7:00 p.m.</w:t>
      </w:r>
    </w:p>
    <w:p w14:paraId="3EF171A2" w14:textId="77777777" w:rsidR="00C86B98" w:rsidRPr="009249E1" w:rsidRDefault="00C86B98" w:rsidP="00C86B98">
      <w:pPr>
        <w:tabs>
          <w:tab w:val="left" w:pos="1418"/>
        </w:tabs>
        <w:spacing w:after="0" w:line="252" w:lineRule="auto"/>
        <w:jc w:val="both"/>
        <w:rPr>
          <w:rFonts w:cs="Arial"/>
          <w:lang w:val="en-CA"/>
        </w:rPr>
      </w:pPr>
    </w:p>
    <w:p w14:paraId="4FA124A0" w14:textId="77777777" w:rsidR="00C86B98" w:rsidRDefault="00C86B98" w:rsidP="00C86B98">
      <w:pPr>
        <w:tabs>
          <w:tab w:val="left" w:pos="1418"/>
        </w:tabs>
        <w:spacing w:after="0" w:line="252" w:lineRule="auto"/>
        <w:jc w:val="both"/>
        <w:rPr>
          <w:rFonts w:cs="Arial"/>
          <w:lang w:val="en-CA"/>
        </w:rPr>
      </w:pPr>
      <w:r>
        <w:rPr>
          <w:rFonts w:cs="Arial"/>
          <w:lang w:val="en-CA"/>
        </w:rPr>
        <w:t>THEREFORE</w:t>
      </w:r>
      <w:r w:rsidRPr="009249E1">
        <w:rPr>
          <w:rFonts w:cs="Arial"/>
          <w:lang w:val="en-CA"/>
        </w:rPr>
        <w:t xml:space="preserve"> the Municipality of Grenville-sur-la-Rouge decrees the following:</w:t>
      </w:r>
    </w:p>
    <w:p w14:paraId="7406E09E" w14:textId="77777777" w:rsidR="00C86B98" w:rsidRDefault="00C86B98" w:rsidP="00C86B98">
      <w:pPr>
        <w:tabs>
          <w:tab w:val="left" w:pos="1418"/>
        </w:tabs>
        <w:spacing w:after="0" w:line="252" w:lineRule="auto"/>
        <w:jc w:val="both"/>
        <w:rPr>
          <w:rFonts w:cs="Arial"/>
          <w:lang w:val="en-CA"/>
        </w:rPr>
      </w:pPr>
    </w:p>
    <w:p w14:paraId="46E40D13" w14:textId="77777777" w:rsidR="00C86B98" w:rsidRPr="009249E1" w:rsidRDefault="00C86B98" w:rsidP="00C86B98">
      <w:pPr>
        <w:tabs>
          <w:tab w:val="left" w:pos="2268"/>
        </w:tabs>
        <w:spacing w:after="0" w:line="252" w:lineRule="auto"/>
        <w:ind w:left="2268" w:hanging="2268"/>
        <w:jc w:val="both"/>
        <w:rPr>
          <w:rFonts w:cs="Arial"/>
          <w:lang w:val="en-CA"/>
        </w:rPr>
      </w:pPr>
      <w:r w:rsidRPr="009249E1">
        <w:rPr>
          <w:rFonts w:cs="Arial"/>
          <w:b/>
          <w:bCs/>
          <w:lang w:val="en-CA"/>
        </w:rPr>
        <w:t>ARTICLE 1</w:t>
      </w:r>
      <w:r>
        <w:rPr>
          <w:rFonts w:cs="Arial"/>
          <w:lang w:val="en-CA"/>
        </w:rPr>
        <w:tab/>
      </w:r>
      <w:r w:rsidRPr="009249E1">
        <w:rPr>
          <w:rFonts w:cs="Arial"/>
          <w:lang w:val="en-CA"/>
        </w:rPr>
        <w:t>The preamble to this regulation is an integral part of it as if it were reproduced here.</w:t>
      </w:r>
    </w:p>
    <w:p w14:paraId="35D67F86" w14:textId="77777777" w:rsidR="00C86B98" w:rsidRPr="009249E1" w:rsidRDefault="00C86B98" w:rsidP="00C86B98">
      <w:pPr>
        <w:tabs>
          <w:tab w:val="left" w:pos="1418"/>
        </w:tabs>
        <w:spacing w:after="0" w:line="252" w:lineRule="auto"/>
        <w:jc w:val="both"/>
        <w:rPr>
          <w:rFonts w:cs="Arial"/>
          <w:lang w:val="en-CA"/>
        </w:rPr>
      </w:pPr>
    </w:p>
    <w:p w14:paraId="00E7078F" w14:textId="77777777" w:rsidR="00C86B98" w:rsidRPr="009249E1" w:rsidRDefault="00C86B98" w:rsidP="00C86B98">
      <w:pPr>
        <w:tabs>
          <w:tab w:val="left" w:pos="2268"/>
        </w:tabs>
        <w:spacing w:after="0" w:line="252" w:lineRule="auto"/>
        <w:ind w:left="2268" w:hanging="2268"/>
        <w:jc w:val="both"/>
        <w:rPr>
          <w:rFonts w:cs="Arial"/>
          <w:lang w:val="en-CA"/>
        </w:rPr>
      </w:pPr>
      <w:r w:rsidRPr="009249E1">
        <w:rPr>
          <w:rFonts w:cs="Arial"/>
          <w:b/>
          <w:bCs/>
          <w:lang w:val="en-CA"/>
        </w:rPr>
        <w:t>ARTICLE 2</w:t>
      </w:r>
      <w:r w:rsidRPr="009249E1">
        <w:rPr>
          <w:rFonts w:cs="Arial"/>
          <w:lang w:val="en-CA"/>
        </w:rPr>
        <w:t xml:space="preserve"> </w:t>
      </w:r>
      <w:r>
        <w:rPr>
          <w:rFonts w:cs="Arial"/>
          <w:lang w:val="en-CA"/>
        </w:rPr>
        <w:tab/>
      </w:r>
      <w:r w:rsidRPr="009249E1">
        <w:rPr>
          <w:rFonts w:cs="Arial"/>
          <w:lang w:val="en-CA"/>
        </w:rPr>
        <w:t>Zoning by-law number RU-902-01-2015, as amended, is amended by adding to ANNEX 2: Specification grids, to the SPECIAL ZONING PROVISIONS, the addition of article 130. USES BELONGING TO THE CLASS OF USES “PERSONAL AND PROFESSIONAL SERVICES (C2)” within zone RV-01;</w:t>
      </w:r>
    </w:p>
    <w:p w14:paraId="3A199E30" w14:textId="77777777" w:rsidR="00C86B98" w:rsidRPr="009249E1" w:rsidRDefault="00C86B98" w:rsidP="00C86B98">
      <w:pPr>
        <w:tabs>
          <w:tab w:val="left" w:pos="1418"/>
        </w:tabs>
        <w:spacing w:after="0" w:line="252" w:lineRule="auto"/>
        <w:jc w:val="both"/>
        <w:rPr>
          <w:rFonts w:cs="Arial"/>
          <w:lang w:val="en-CA"/>
        </w:rPr>
      </w:pPr>
    </w:p>
    <w:p w14:paraId="03D67BD9" w14:textId="77777777" w:rsidR="00C86B98" w:rsidRPr="009249E1" w:rsidRDefault="00C86B98" w:rsidP="00C86B98">
      <w:pPr>
        <w:tabs>
          <w:tab w:val="left" w:pos="2268"/>
        </w:tabs>
        <w:spacing w:after="0" w:line="252" w:lineRule="auto"/>
        <w:ind w:left="2268" w:hanging="2268"/>
        <w:jc w:val="both"/>
        <w:rPr>
          <w:rFonts w:cs="Arial"/>
          <w:lang w:val="en-CA"/>
        </w:rPr>
      </w:pPr>
      <w:r w:rsidRPr="009249E1">
        <w:rPr>
          <w:rFonts w:cs="Arial"/>
          <w:b/>
          <w:bCs/>
          <w:lang w:val="en-CA"/>
        </w:rPr>
        <w:t>ARTICLE 3</w:t>
      </w:r>
      <w:r w:rsidRPr="009249E1">
        <w:rPr>
          <w:rFonts w:cs="Arial"/>
          <w:lang w:val="en-CA"/>
        </w:rPr>
        <w:t xml:space="preserve"> </w:t>
      </w:r>
      <w:r>
        <w:rPr>
          <w:rFonts w:cs="Arial"/>
          <w:lang w:val="en-CA"/>
        </w:rPr>
        <w:tab/>
      </w:r>
      <w:r w:rsidRPr="009249E1">
        <w:rPr>
          <w:rFonts w:cs="Arial"/>
          <w:lang w:val="en-CA"/>
        </w:rPr>
        <w:t>The Specifications Grid, ANNEX 2 of zoning by-law number RU-902-01-2015, as amended, is attached as ANNEX A to form an integral part of this draft by-law number RU 953 11 2023;</w:t>
      </w:r>
    </w:p>
    <w:p w14:paraId="5659DBB1" w14:textId="77777777" w:rsidR="00C86B98" w:rsidRPr="009249E1" w:rsidRDefault="00C86B98" w:rsidP="00C86B98">
      <w:pPr>
        <w:tabs>
          <w:tab w:val="left" w:pos="1418"/>
        </w:tabs>
        <w:spacing w:after="0" w:line="252" w:lineRule="auto"/>
        <w:jc w:val="both"/>
        <w:rPr>
          <w:rFonts w:cs="Arial"/>
          <w:lang w:val="en-CA"/>
        </w:rPr>
      </w:pPr>
    </w:p>
    <w:p w14:paraId="504E076A" w14:textId="77777777" w:rsidR="00C86B98" w:rsidRPr="009249E1" w:rsidRDefault="00C86B98" w:rsidP="00C86B98">
      <w:pPr>
        <w:tabs>
          <w:tab w:val="left" w:pos="2268"/>
        </w:tabs>
        <w:spacing w:after="0" w:line="252" w:lineRule="auto"/>
        <w:ind w:left="2268" w:hanging="2268"/>
        <w:jc w:val="both"/>
        <w:rPr>
          <w:rFonts w:cs="Arial"/>
          <w:b/>
          <w:bCs/>
          <w:lang w:val="en-CA"/>
        </w:rPr>
      </w:pPr>
      <w:r w:rsidRPr="009249E1">
        <w:rPr>
          <w:rFonts w:cs="Arial"/>
          <w:b/>
          <w:bCs/>
          <w:lang w:val="en-CA"/>
        </w:rPr>
        <w:t xml:space="preserve">ARTICLE 4 </w:t>
      </w:r>
      <w:r>
        <w:rPr>
          <w:rFonts w:cs="Arial"/>
          <w:b/>
          <w:bCs/>
          <w:lang w:val="en-CA"/>
        </w:rPr>
        <w:tab/>
      </w:r>
      <w:r w:rsidRPr="009249E1">
        <w:rPr>
          <w:rFonts w:cs="Arial"/>
          <w:b/>
          <w:bCs/>
          <w:lang w:val="en-CA"/>
        </w:rPr>
        <w:t>ENTRY INTO FORCE:</w:t>
      </w:r>
    </w:p>
    <w:p w14:paraId="5C7F5FD9" w14:textId="77777777" w:rsidR="00C86B98" w:rsidRPr="009249E1" w:rsidRDefault="00C86B98" w:rsidP="00C86B98">
      <w:pPr>
        <w:tabs>
          <w:tab w:val="left" w:pos="1418"/>
        </w:tabs>
        <w:spacing w:after="0" w:line="252" w:lineRule="auto"/>
        <w:jc w:val="both"/>
        <w:rPr>
          <w:rFonts w:cs="Arial"/>
          <w:lang w:val="en-CA"/>
        </w:rPr>
      </w:pPr>
    </w:p>
    <w:p w14:paraId="1D8CE8B7" w14:textId="77777777" w:rsidR="00C86B98" w:rsidRDefault="00C86B98" w:rsidP="00C86B98">
      <w:pPr>
        <w:tabs>
          <w:tab w:val="left" w:pos="2268"/>
        </w:tabs>
        <w:spacing w:after="0" w:line="252" w:lineRule="auto"/>
        <w:ind w:left="2268" w:hanging="2268"/>
        <w:jc w:val="both"/>
        <w:rPr>
          <w:rFonts w:cs="Arial"/>
          <w:lang w:val="en-CA"/>
        </w:rPr>
      </w:pPr>
      <w:r>
        <w:rPr>
          <w:rFonts w:cs="Arial"/>
          <w:lang w:val="en-CA"/>
        </w:rPr>
        <w:tab/>
      </w:r>
      <w:r w:rsidRPr="009249E1">
        <w:rPr>
          <w:rFonts w:cs="Arial"/>
          <w:lang w:val="en-CA"/>
        </w:rPr>
        <w:t>This regulation comes into force in accordance with the Act.</w:t>
      </w:r>
    </w:p>
    <w:p w14:paraId="41C88900" w14:textId="77777777" w:rsidR="00C86B98" w:rsidRPr="009249E1" w:rsidRDefault="00C86B98" w:rsidP="00C86B98">
      <w:pPr>
        <w:tabs>
          <w:tab w:val="left" w:pos="2268"/>
        </w:tabs>
        <w:spacing w:after="0" w:line="252" w:lineRule="auto"/>
        <w:ind w:left="2268" w:hanging="2268"/>
        <w:jc w:val="both"/>
        <w:rPr>
          <w:rFonts w:cs="Arial"/>
          <w:lang w:val="en-CA"/>
        </w:rPr>
      </w:pPr>
    </w:p>
    <w:p w14:paraId="453C9AA5" w14:textId="77777777" w:rsidR="00C86B98" w:rsidRPr="00C86B98" w:rsidRDefault="00C86B98" w:rsidP="00C86B98">
      <w:pPr>
        <w:spacing w:after="0" w:line="252" w:lineRule="auto"/>
        <w:jc w:val="right"/>
      </w:pPr>
      <w:r w:rsidRPr="00C86B98">
        <w:t>Adopté à l’unanimité des conseillers</w:t>
      </w:r>
    </w:p>
    <w:p w14:paraId="41057705" w14:textId="77777777" w:rsidR="00C86B98" w:rsidRPr="00C86B98" w:rsidRDefault="00C86B98" w:rsidP="00C86B98">
      <w:pPr>
        <w:spacing w:line="252" w:lineRule="auto"/>
        <w:jc w:val="right"/>
        <w:rPr>
          <w:i/>
        </w:rPr>
      </w:pPr>
      <w:r w:rsidRPr="00C86B98">
        <w:rPr>
          <w:i/>
        </w:rPr>
        <w:t>Adopted unanimously by councillors</w:t>
      </w:r>
    </w:p>
    <w:p w14:paraId="5C9A6113" w14:textId="77777777" w:rsidR="00F13620" w:rsidRPr="00067DBA" w:rsidRDefault="00F13620" w:rsidP="00C86B98">
      <w:pPr>
        <w:spacing w:after="0" w:line="240" w:lineRule="auto"/>
        <w:rPr>
          <w:rFonts w:cstheme="minorHAnsi"/>
          <w:i/>
        </w:rPr>
      </w:pPr>
    </w:p>
    <w:p w14:paraId="20D16456" w14:textId="1B618E2C" w:rsidR="00F13620" w:rsidRPr="005322A9" w:rsidRDefault="00F13620" w:rsidP="005322A9">
      <w:pPr>
        <w:spacing w:after="0" w:line="240"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51B24C9E" w14:textId="77777777" w:rsidR="00F13620" w:rsidRPr="00F13620" w:rsidRDefault="00F13620" w:rsidP="00F13620">
      <w:pPr>
        <w:spacing w:after="0" w:line="240" w:lineRule="auto"/>
        <w:jc w:val="both"/>
        <w:outlineLvl w:val="0"/>
        <w:rPr>
          <w:rFonts w:cstheme="minorHAnsi"/>
          <w:b/>
          <w:i/>
          <w:u w:val="single"/>
        </w:rPr>
      </w:pPr>
      <w:r w:rsidRPr="00F13620">
        <w:rPr>
          <w:rFonts w:cstheme="minorHAnsi"/>
          <w:b/>
          <w:u w:val="single"/>
        </w:rPr>
        <w:t xml:space="preserve">ENVIRONNEMENT, SANTÉ ET BIEN-ÊTRE / </w:t>
      </w:r>
      <w:r w:rsidRPr="00F13620">
        <w:rPr>
          <w:rFonts w:cstheme="minorHAnsi"/>
          <w:b/>
          <w:i/>
          <w:u w:val="single"/>
        </w:rPr>
        <w:t>HEALTH AND WELLNESS</w:t>
      </w:r>
    </w:p>
    <w:p w14:paraId="4D2BB79D" w14:textId="77777777" w:rsidR="00F13620" w:rsidRPr="00067DBA" w:rsidRDefault="00F13620" w:rsidP="00C86B98">
      <w:pPr>
        <w:spacing w:after="0"/>
        <w:rPr>
          <w:rFonts w:cstheme="minorHAnsi"/>
          <w:i/>
        </w:rPr>
      </w:pPr>
    </w:p>
    <w:p w14:paraId="20F1B4F0" w14:textId="77777777" w:rsidR="00F13620" w:rsidRPr="009955D3" w:rsidRDefault="00F13620" w:rsidP="00F13620">
      <w:pPr>
        <w:spacing w:after="0" w:line="240"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5F3DDE16" w14:textId="77777777" w:rsidR="00D676DE" w:rsidRPr="005322A9" w:rsidRDefault="00D676DE" w:rsidP="00C86B98">
      <w:pPr>
        <w:spacing w:after="0" w:line="252" w:lineRule="auto"/>
        <w:rPr>
          <w:rFonts w:cstheme="minorHAnsi"/>
          <w:i/>
        </w:rPr>
      </w:pPr>
    </w:p>
    <w:p w14:paraId="2B044A95" w14:textId="77777777" w:rsidR="00F13620" w:rsidRPr="00C86B98" w:rsidRDefault="00F13620" w:rsidP="00F13620">
      <w:pPr>
        <w:spacing w:after="0" w:line="240" w:lineRule="auto"/>
        <w:jc w:val="both"/>
        <w:outlineLvl w:val="0"/>
        <w:rPr>
          <w:rFonts w:cstheme="minorHAnsi"/>
          <w:b/>
          <w:u w:val="single"/>
        </w:rPr>
      </w:pPr>
      <w:r w:rsidRPr="00C86B98">
        <w:rPr>
          <w:rFonts w:cstheme="minorHAnsi"/>
          <w:b/>
          <w:u w:val="single"/>
        </w:rPr>
        <w:t xml:space="preserve">CORRESPONDANCE ET AFFAIRES NOUVELLES / CORRESPONDENCE AND </w:t>
      </w:r>
      <w:r w:rsidRPr="00C86B98">
        <w:rPr>
          <w:rFonts w:cstheme="minorHAnsi"/>
          <w:b/>
          <w:i/>
          <w:u w:val="single"/>
        </w:rPr>
        <w:t>NEW BUSINESS</w:t>
      </w:r>
    </w:p>
    <w:p w14:paraId="31267286" w14:textId="77777777" w:rsidR="00F13620" w:rsidRPr="00C86B98" w:rsidRDefault="00F13620" w:rsidP="00F13620">
      <w:pPr>
        <w:spacing w:after="0" w:line="252" w:lineRule="auto"/>
        <w:rPr>
          <w:rFonts w:cstheme="minorHAnsi"/>
          <w:i/>
        </w:rPr>
      </w:pPr>
    </w:p>
    <w:p w14:paraId="0828DE4F" w14:textId="77777777" w:rsidR="00C86B98" w:rsidRPr="00D17FA1" w:rsidRDefault="00C86B98" w:rsidP="00C86B98">
      <w:pPr>
        <w:spacing w:after="0" w:line="252" w:lineRule="auto"/>
        <w:ind w:hanging="1701"/>
        <w:jc w:val="both"/>
        <w:rPr>
          <w:rFonts w:cstheme="minorHAnsi"/>
          <w:b/>
        </w:rPr>
      </w:pPr>
      <w:r w:rsidRPr="00D17FA1">
        <w:rPr>
          <w:rFonts w:cstheme="minorHAnsi"/>
          <w:b/>
          <w:sz w:val="20"/>
          <w:szCs w:val="20"/>
        </w:rPr>
        <w:t>202</w:t>
      </w:r>
      <w:r>
        <w:rPr>
          <w:rFonts w:cstheme="minorHAnsi"/>
          <w:b/>
          <w:sz w:val="20"/>
          <w:szCs w:val="20"/>
        </w:rPr>
        <w:t>4-01-018</w:t>
      </w:r>
      <w:r w:rsidRPr="00D17FA1">
        <w:rPr>
          <w:rFonts w:cstheme="minorHAnsi"/>
          <w:b/>
        </w:rPr>
        <w:tab/>
      </w:r>
      <w:r>
        <w:rPr>
          <w:rFonts w:cstheme="minorHAnsi"/>
          <w:b/>
        </w:rPr>
        <w:t>Pour octroyer un s</w:t>
      </w:r>
      <w:r w:rsidRPr="00D17FA1">
        <w:rPr>
          <w:rFonts w:cstheme="minorHAnsi"/>
          <w:b/>
        </w:rPr>
        <w:t xml:space="preserve">outien financier au Centre Communautaire Campbell </w:t>
      </w:r>
      <w:r>
        <w:rPr>
          <w:rFonts w:cstheme="minorHAnsi"/>
          <w:b/>
        </w:rPr>
        <w:t>– Activité de théâtre</w:t>
      </w:r>
    </w:p>
    <w:p w14:paraId="22E5381F" w14:textId="77777777" w:rsidR="00C86B98" w:rsidRDefault="00C86B98" w:rsidP="00C86B98">
      <w:pPr>
        <w:spacing w:after="0" w:line="252" w:lineRule="auto"/>
        <w:jc w:val="both"/>
        <w:rPr>
          <w:rFonts w:cstheme="minorHAnsi"/>
          <w:b/>
          <w:u w:val="single"/>
        </w:rPr>
      </w:pPr>
    </w:p>
    <w:p w14:paraId="4EA6B24F" w14:textId="77777777" w:rsidR="00C86B98" w:rsidRDefault="00C86B98" w:rsidP="00C86B98">
      <w:pPr>
        <w:pStyle w:val="PrformatHTML"/>
        <w:pBdr>
          <w:bottom w:val="single" w:sz="12" w:space="1" w:color="auto"/>
        </w:pBdr>
        <w:spacing w:line="252" w:lineRule="auto"/>
        <w:rPr>
          <w:rFonts w:asciiTheme="minorHAnsi" w:eastAsiaTheme="minorHAnsi" w:hAnsiTheme="minorHAnsi" w:cstheme="minorHAnsi"/>
          <w:b/>
          <w:i/>
          <w:sz w:val="22"/>
          <w:szCs w:val="22"/>
          <w:lang w:val="en-CA" w:eastAsia="en-US"/>
        </w:rPr>
      </w:pPr>
      <w:r w:rsidRPr="0047615B">
        <w:rPr>
          <w:rFonts w:asciiTheme="minorHAnsi" w:eastAsiaTheme="minorHAnsi" w:hAnsiTheme="minorHAnsi" w:cstheme="minorHAnsi"/>
          <w:b/>
          <w:i/>
          <w:sz w:val="22"/>
          <w:szCs w:val="22"/>
          <w:lang w:val="en-CA" w:eastAsia="en-US"/>
        </w:rPr>
        <w:t>To provide financial support to the Campbell Community Center – Theater activity</w:t>
      </w:r>
    </w:p>
    <w:p w14:paraId="6C13719D" w14:textId="77777777" w:rsidR="00C86B98" w:rsidRPr="00DB51D0" w:rsidRDefault="00C86B98" w:rsidP="00C86B98">
      <w:pPr>
        <w:pStyle w:val="PrformatHTML"/>
        <w:spacing w:line="252" w:lineRule="auto"/>
        <w:rPr>
          <w:rFonts w:asciiTheme="minorHAnsi" w:hAnsiTheme="minorHAnsi" w:cstheme="minorHAnsi"/>
          <w:bCs/>
          <w:iCs/>
          <w:sz w:val="22"/>
          <w:szCs w:val="22"/>
          <w:lang w:val="en"/>
        </w:rPr>
      </w:pPr>
    </w:p>
    <w:p w14:paraId="40FA89F9" w14:textId="77777777" w:rsidR="00C86B98" w:rsidRDefault="00C86B98" w:rsidP="00C86B98">
      <w:pPr>
        <w:spacing w:after="0" w:line="252" w:lineRule="auto"/>
        <w:jc w:val="both"/>
        <w:rPr>
          <w:color w:val="000000"/>
          <w:lang w:val="fr-FR"/>
        </w:rPr>
      </w:pPr>
      <w:r w:rsidRPr="00997703">
        <w:rPr>
          <w:color w:val="000000"/>
          <w:lang w:val="fr-FR"/>
        </w:rPr>
        <w:t>CONSIDÉRANT</w:t>
      </w:r>
      <w:r>
        <w:rPr>
          <w:color w:val="000000"/>
          <w:lang w:val="fr-FR"/>
        </w:rPr>
        <w:t xml:space="preserve"> QUE</w:t>
      </w:r>
      <w:r w:rsidRPr="00997703">
        <w:rPr>
          <w:color w:val="000000"/>
          <w:lang w:val="fr-FR"/>
        </w:rPr>
        <w:t xml:space="preserve"> le Centre </w:t>
      </w:r>
      <w:r>
        <w:rPr>
          <w:color w:val="000000"/>
          <w:lang w:val="fr-FR"/>
        </w:rPr>
        <w:t>C</w:t>
      </w:r>
      <w:r w:rsidRPr="00997703">
        <w:rPr>
          <w:color w:val="000000"/>
          <w:lang w:val="fr-FR"/>
        </w:rPr>
        <w:t>ommunautaire Campbell</w:t>
      </w:r>
      <w:r>
        <w:rPr>
          <w:color w:val="000000"/>
          <w:lang w:val="fr-FR"/>
        </w:rPr>
        <w:t xml:space="preserve"> désire</w:t>
      </w:r>
      <w:r w:rsidRPr="00942B4E">
        <w:rPr>
          <w:color w:val="000000"/>
          <w:lang w:val="fr-FR"/>
        </w:rPr>
        <w:t xml:space="preserve"> organiser une activité de théâtre pour la communauté de </w:t>
      </w:r>
      <w:r>
        <w:rPr>
          <w:color w:val="000000"/>
          <w:lang w:val="fr-FR"/>
        </w:rPr>
        <w:t>Grenville-sur-la-Rouge,</w:t>
      </w:r>
      <w:r w:rsidRPr="00942B4E">
        <w:rPr>
          <w:color w:val="000000"/>
          <w:lang w:val="fr-FR"/>
        </w:rPr>
        <w:t xml:space="preserve"> en mai 2024</w:t>
      </w:r>
      <w:r>
        <w:rPr>
          <w:color w:val="000000"/>
          <w:lang w:val="fr-FR"/>
        </w:rPr>
        <w:t>;</w:t>
      </w:r>
    </w:p>
    <w:p w14:paraId="668BEBB3" w14:textId="77777777" w:rsidR="00C86B98" w:rsidRDefault="00C86B98" w:rsidP="00C86B98">
      <w:pPr>
        <w:spacing w:after="0" w:line="252" w:lineRule="auto"/>
        <w:jc w:val="both"/>
        <w:rPr>
          <w:color w:val="000000"/>
          <w:lang w:val="fr-FR"/>
        </w:rPr>
      </w:pPr>
    </w:p>
    <w:p w14:paraId="20DE0E7E" w14:textId="77777777" w:rsidR="00C86B98" w:rsidRDefault="00C86B98" w:rsidP="00C86B98">
      <w:pPr>
        <w:spacing w:after="0" w:line="252" w:lineRule="auto"/>
        <w:jc w:val="both"/>
        <w:rPr>
          <w:rFonts w:cstheme="minorHAnsi"/>
          <w:i/>
          <w:color w:val="000000"/>
          <w:lang w:val="en-CA"/>
        </w:rPr>
      </w:pPr>
      <w:r w:rsidRPr="00C30213">
        <w:rPr>
          <w:rFonts w:cstheme="minorHAnsi"/>
          <w:i/>
          <w:color w:val="000000"/>
          <w:lang w:val="en-CA"/>
        </w:rPr>
        <w:t>WHEREAS the Campbell Community Center wishes to organize a theater activity for the community of Grenville-sur-la-Rouge, in May 2024;</w:t>
      </w:r>
    </w:p>
    <w:p w14:paraId="01DEB0CC" w14:textId="77777777" w:rsidR="00C86B98" w:rsidRPr="00C30213" w:rsidRDefault="00C86B98" w:rsidP="00C86B98">
      <w:pPr>
        <w:spacing w:after="0" w:line="252" w:lineRule="auto"/>
        <w:jc w:val="both"/>
        <w:rPr>
          <w:color w:val="000000"/>
          <w:lang w:val="en-CA"/>
        </w:rPr>
      </w:pPr>
    </w:p>
    <w:p w14:paraId="57313E5A" w14:textId="77777777" w:rsidR="00C86B98" w:rsidRDefault="00C86B98" w:rsidP="00C86B98">
      <w:pPr>
        <w:spacing w:after="0" w:line="252" w:lineRule="auto"/>
        <w:jc w:val="both"/>
        <w:rPr>
          <w:color w:val="000000"/>
          <w:lang w:val="fr-FR"/>
        </w:rPr>
      </w:pPr>
      <w:r>
        <w:rPr>
          <w:color w:val="000000"/>
          <w:lang w:val="fr-FR"/>
        </w:rPr>
        <w:t>CONSIDÉRANT QUE la</w:t>
      </w:r>
      <w:r w:rsidRPr="00942B4E">
        <w:rPr>
          <w:color w:val="000000"/>
          <w:lang w:val="fr-FR"/>
        </w:rPr>
        <w:t xml:space="preserve"> pièce de théâtre choisie ciblera les proches aidants</w:t>
      </w:r>
      <w:r>
        <w:rPr>
          <w:color w:val="000000"/>
          <w:lang w:val="fr-FR"/>
        </w:rPr>
        <w:t xml:space="preserve">, </w:t>
      </w:r>
      <w:r w:rsidRPr="00942B4E">
        <w:rPr>
          <w:color w:val="000000"/>
          <w:lang w:val="fr-FR"/>
        </w:rPr>
        <w:t>ainsi que toutes les personnes concernées par cette situation</w:t>
      </w:r>
      <w:r>
        <w:rPr>
          <w:color w:val="000000"/>
          <w:lang w:val="fr-FR"/>
        </w:rPr>
        <w:t>;</w:t>
      </w:r>
    </w:p>
    <w:p w14:paraId="1731DE0A" w14:textId="77777777" w:rsidR="00C86B98" w:rsidRDefault="00C86B98" w:rsidP="00C86B98">
      <w:pPr>
        <w:spacing w:after="0" w:line="252" w:lineRule="auto"/>
        <w:jc w:val="both"/>
        <w:rPr>
          <w:color w:val="000000"/>
          <w:lang w:val="fr-FR"/>
        </w:rPr>
      </w:pPr>
    </w:p>
    <w:p w14:paraId="6F1FD9DB" w14:textId="77777777" w:rsidR="00C86B98" w:rsidRDefault="00C86B98" w:rsidP="00C86B98">
      <w:pPr>
        <w:spacing w:after="0" w:line="252" w:lineRule="auto"/>
        <w:jc w:val="both"/>
        <w:rPr>
          <w:rFonts w:cstheme="minorHAnsi"/>
          <w:i/>
          <w:color w:val="000000"/>
          <w:lang w:val="en-CA"/>
        </w:rPr>
      </w:pPr>
      <w:r w:rsidRPr="00C32538">
        <w:rPr>
          <w:rFonts w:cstheme="minorHAnsi"/>
          <w:i/>
          <w:color w:val="000000"/>
          <w:lang w:val="en-CA"/>
        </w:rPr>
        <w:t>WHEREAS the chosen play will target caregivers, as well as all people affected by this situation;</w:t>
      </w:r>
    </w:p>
    <w:p w14:paraId="33F5978D" w14:textId="77777777" w:rsidR="00C86B98" w:rsidRPr="00292A15" w:rsidRDefault="00C86B98" w:rsidP="00C86B98">
      <w:pPr>
        <w:spacing w:after="0" w:line="252" w:lineRule="auto"/>
        <w:jc w:val="both"/>
        <w:rPr>
          <w:color w:val="000000"/>
          <w:lang w:val="en-CA"/>
        </w:rPr>
      </w:pPr>
    </w:p>
    <w:p w14:paraId="6FC3D2C3" w14:textId="77777777" w:rsidR="00C86B98" w:rsidRDefault="00C86B98" w:rsidP="00C86B98">
      <w:pPr>
        <w:spacing w:after="0" w:line="252" w:lineRule="auto"/>
        <w:jc w:val="both"/>
        <w:rPr>
          <w:color w:val="000000"/>
        </w:rPr>
      </w:pPr>
      <w:r w:rsidRPr="00B33A7C">
        <w:rPr>
          <w:color w:val="000000"/>
        </w:rPr>
        <w:t xml:space="preserve">CONSIDÉRANT </w:t>
      </w:r>
      <w:r>
        <w:rPr>
          <w:color w:val="000000"/>
        </w:rPr>
        <w:t>QUE</w:t>
      </w:r>
      <w:r w:rsidRPr="00B33A7C">
        <w:rPr>
          <w:color w:val="000000"/>
        </w:rPr>
        <w:t xml:space="preserve"> la pièce d</w:t>
      </w:r>
      <w:r>
        <w:rPr>
          <w:color w:val="000000"/>
        </w:rPr>
        <w:t>e théâtre sera présentée</w:t>
      </w:r>
      <w:r w:rsidRPr="00942B4E">
        <w:rPr>
          <w:color w:val="000000"/>
        </w:rPr>
        <w:t xml:space="preserve"> par La Belle Gang</w:t>
      </w:r>
      <w:r>
        <w:rPr>
          <w:color w:val="000000"/>
        </w:rPr>
        <w:t xml:space="preserve">, une </w:t>
      </w:r>
      <w:r w:rsidRPr="00942B4E">
        <w:rPr>
          <w:color w:val="000000"/>
        </w:rPr>
        <w:t>troupe de théâtre d’Argenteuil</w:t>
      </w:r>
      <w:r>
        <w:rPr>
          <w:color w:val="000000"/>
        </w:rPr>
        <w:t>, au coût approximatif de 2,000$;</w:t>
      </w:r>
    </w:p>
    <w:p w14:paraId="46797B2D" w14:textId="77777777" w:rsidR="00C86B98" w:rsidRPr="00B33A7C" w:rsidRDefault="00C86B98" w:rsidP="00C86B98">
      <w:pPr>
        <w:spacing w:after="0" w:line="252" w:lineRule="auto"/>
        <w:jc w:val="both"/>
        <w:rPr>
          <w:color w:val="000000"/>
        </w:rPr>
      </w:pPr>
    </w:p>
    <w:p w14:paraId="3D773C66" w14:textId="77777777" w:rsidR="00C86B98" w:rsidRDefault="00C86B98" w:rsidP="00C86B98">
      <w:pPr>
        <w:pStyle w:val="PrformatHTML"/>
        <w:tabs>
          <w:tab w:val="clear" w:pos="2748"/>
          <w:tab w:val="left" w:pos="2835"/>
        </w:tabs>
        <w:spacing w:line="252" w:lineRule="auto"/>
        <w:jc w:val="both"/>
        <w:rPr>
          <w:rFonts w:asciiTheme="minorHAnsi" w:hAnsiTheme="minorHAnsi" w:cstheme="minorHAnsi"/>
          <w:i/>
          <w:color w:val="000000"/>
          <w:sz w:val="22"/>
          <w:szCs w:val="22"/>
          <w:lang w:val="en-CA"/>
        </w:rPr>
      </w:pPr>
      <w:r w:rsidRPr="00770B7A">
        <w:rPr>
          <w:rFonts w:asciiTheme="minorHAnsi" w:hAnsiTheme="minorHAnsi" w:cstheme="minorHAnsi"/>
          <w:i/>
          <w:color w:val="000000"/>
          <w:sz w:val="22"/>
          <w:szCs w:val="22"/>
          <w:lang w:val="en-CA"/>
        </w:rPr>
        <w:lastRenderedPageBreak/>
        <w:t>WHEREAS the play will be presented by La Belle Gang, a theater troupe from Argenteuil, at an approximate cost of $2,000;</w:t>
      </w:r>
    </w:p>
    <w:p w14:paraId="2254E0BC" w14:textId="77777777" w:rsidR="00C86B98" w:rsidRDefault="00C86B98" w:rsidP="00C86B98">
      <w:pPr>
        <w:pStyle w:val="PrformatHTML"/>
        <w:tabs>
          <w:tab w:val="clear" w:pos="2748"/>
          <w:tab w:val="left" w:pos="2835"/>
        </w:tabs>
        <w:spacing w:line="252" w:lineRule="auto"/>
        <w:jc w:val="both"/>
        <w:rPr>
          <w:rFonts w:asciiTheme="minorHAnsi" w:hAnsiTheme="minorHAnsi"/>
          <w:color w:val="000000"/>
          <w:sz w:val="22"/>
          <w:szCs w:val="22"/>
          <w:lang w:val="en-CA"/>
        </w:rPr>
      </w:pPr>
    </w:p>
    <w:p w14:paraId="2D3E514F" w14:textId="77777777" w:rsidR="00C86B98" w:rsidRDefault="00C86B98" w:rsidP="00C86B98">
      <w:pPr>
        <w:pStyle w:val="PrformatHTML"/>
        <w:tabs>
          <w:tab w:val="clear" w:pos="2748"/>
          <w:tab w:val="left" w:pos="2835"/>
        </w:tabs>
        <w:spacing w:line="252" w:lineRule="auto"/>
        <w:jc w:val="both"/>
        <w:rPr>
          <w:rFonts w:asciiTheme="minorHAnsi" w:hAnsiTheme="minorHAnsi"/>
          <w:color w:val="000000"/>
          <w:sz w:val="22"/>
          <w:szCs w:val="22"/>
        </w:rPr>
      </w:pPr>
      <w:r w:rsidRPr="00B33A7C">
        <w:rPr>
          <w:rFonts w:asciiTheme="minorHAnsi" w:hAnsiTheme="minorHAnsi"/>
          <w:color w:val="000000"/>
          <w:sz w:val="22"/>
          <w:szCs w:val="22"/>
        </w:rPr>
        <w:t>CONS</w:t>
      </w:r>
      <w:r>
        <w:rPr>
          <w:rFonts w:asciiTheme="minorHAnsi" w:hAnsiTheme="minorHAnsi"/>
          <w:color w:val="000000"/>
          <w:sz w:val="22"/>
          <w:szCs w:val="22"/>
        </w:rPr>
        <w:t>IDÉRANT QUE l’intention du Centre communautaire Campbell</w:t>
      </w:r>
      <w:r w:rsidRPr="00B33A7C">
        <w:rPr>
          <w:rFonts w:asciiTheme="minorHAnsi" w:hAnsiTheme="minorHAnsi"/>
          <w:color w:val="000000"/>
          <w:sz w:val="22"/>
          <w:szCs w:val="22"/>
        </w:rPr>
        <w:t xml:space="preserve"> est de l’offrir gratuitement à la population</w:t>
      </w:r>
      <w:r>
        <w:rPr>
          <w:rFonts w:asciiTheme="minorHAnsi" w:hAnsiTheme="minorHAnsi"/>
          <w:color w:val="000000"/>
          <w:sz w:val="22"/>
          <w:szCs w:val="22"/>
        </w:rPr>
        <w:t>;</w:t>
      </w:r>
    </w:p>
    <w:p w14:paraId="4AC20257" w14:textId="77777777" w:rsidR="00C86B98" w:rsidRDefault="00C86B98" w:rsidP="00C86B98">
      <w:pPr>
        <w:pStyle w:val="PrformatHTML"/>
        <w:tabs>
          <w:tab w:val="clear" w:pos="2748"/>
          <w:tab w:val="left" w:pos="2835"/>
        </w:tabs>
        <w:spacing w:line="252" w:lineRule="auto"/>
        <w:jc w:val="both"/>
        <w:rPr>
          <w:rFonts w:asciiTheme="minorHAnsi" w:hAnsiTheme="minorHAnsi"/>
          <w:color w:val="000000"/>
          <w:sz w:val="22"/>
          <w:szCs w:val="22"/>
        </w:rPr>
      </w:pPr>
    </w:p>
    <w:p w14:paraId="0FE097C1" w14:textId="77777777" w:rsidR="00C86B98" w:rsidRDefault="00C86B98" w:rsidP="00C86B98">
      <w:pPr>
        <w:pStyle w:val="PrformatHTML"/>
        <w:tabs>
          <w:tab w:val="clear" w:pos="2748"/>
          <w:tab w:val="left" w:pos="2835"/>
        </w:tabs>
        <w:spacing w:line="252" w:lineRule="auto"/>
        <w:jc w:val="both"/>
        <w:rPr>
          <w:rFonts w:asciiTheme="minorHAnsi" w:hAnsiTheme="minorHAnsi" w:cstheme="minorHAnsi"/>
          <w:i/>
          <w:color w:val="000000"/>
          <w:sz w:val="22"/>
          <w:szCs w:val="22"/>
          <w:lang w:val="en-CA"/>
        </w:rPr>
      </w:pPr>
      <w:r w:rsidRPr="00A92044">
        <w:rPr>
          <w:rFonts w:asciiTheme="minorHAnsi" w:hAnsiTheme="minorHAnsi" w:cstheme="minorHAnsi"/>
          <w:i/>
          <w:color w:val="000000"/>
          <w:sz w:val="22"/>
          <w:szCs w:val="22"/>
          <w:lang w:val="en-CA"/>
        </w:rPr>
        <w:t>WHEREAS the intention of the Campbell Community Center is to offer it free of charge to the population;</w:t>
      </w:r>
    </w:p>
    <w:p w14:paraId="362A79EA" w14:textId="77777777" w:rsidR="00C86B98" w:rsidRPr="00A92044" w:rsidRDefault="00C86B98" w:rsidP="00C86B98">
      <w:pPr>
        <w:pStyle w:val="PrformatHTML"/>
        <w:tabs>
          <w:tab w:val="clear" w:pos="2748"/>
          <w:tab w:val="left" w:pos="2835"/>
        </w:tabs>
        <w:spacing w:line="252" w:lineRule="auto"/>
        <w:jc w:val="both"/>
        <w:rPr>
          <w:rFonts w:asciiTheme="minorHAnsi" w:hAnsiTheme="minorHAnsi"/>
          <w:color w:val="000000"/>
          <w:sz w:val="22"/>
          <w:szCs w:val="22"/>
          <w:lang w:val="en-CA"/>
        </w:rPr>
      </w:pPr>
    </w:p>
    <w:p w14:paraId="1693E5B2" w14:textId="77777777" w:rsidR="00C86B98" w:rsidRDefault="00C86B98" w:rsidP="00C86B98">
      <w:pPr>
        <w:spacing w:after="0" w:line="252" w:lineRule="auto"/>
        <w:jc w:val="both"/>
        <w:rPr>
          <w:color w:val="000000"/>
          <w:lang w:val="fr-FR"/>
        </w:rPr>
      </w:pPr>
      <w:r w:rsidRPr="00997703">
        <w:rPr>
          <w:color w:val="000000"/>
          <w:lang w:val="fr-FR"/>
        </w:rPr>
        <w:t>CONSIDÉRANT l’importance d’un tel événement dans la communauté pour les familles de Grenville-sur-la-Rouge;</w:t>
      </w:r>
    </w:p>
    <w:p w14:paraId="42DF8F6B" w14:textId="77777777" w:rsidR="00C86B98" w:rsidRDefault="00C86B98" w:rsidP="00C86B98">
      <w:pPr>
        <w:spacing w:after="0" w:line="252" w:lineRule="auto"/>
        <w:jc w:val="both"/>
        <w:rPr>
          <w:color w:val="000000"/>
          <w:lang w:val="fr-FR"/>
        </w:rPr>
      </w:pPr>
    </w:p>
    <w:p w14:paraId="158DC6BA" w14:textId="77777777" w:rsidR="00C86B98" w:rsidRDefault="00C86B98" w:rsidP="00C86B98">
      <w:pPr>
        <w:spacing w:after="0" w:line="252" w:lineRule="auto"/>
        <w:jc w:val="both"/>
        <w:rPr>
          <w:rFonts w:cstheme="minorHAnsi"/>
          <w:i/>
          <w:lang w:val="en"/>
        </w:rPr>
      </w:pPr>
      <w:r w:rsidRPr="004E3137">
        <w:rPr>
          <w:rFonts w:cstheme="minorHAnsi"/>
          <w:i/>
          <w:color w:val="000000"/>
          <w:lang w:val="en-CA"/>
        </w:rPr>
        <w:t>WHEREAS</w:t>
      </w:r>
      <w:r>
        <w:rPr>
          <w:rFonts w:cstheme="minorHAnsi"/>
          <w:i/>
          <w:color w:val="000000"/>
          <w:lang w:val="en-CA"/>
        </w:rPr>
        <w:t xml:space="preserve"> </w:t>
      </w:r>
      <w:r w:rsidRPr="004E3137">
        <w:rPr>
          <w:rFonts w:cstheme="minorHAnsi"/>
          <w:i/>
          <w:lang w:val="en"/>
        </w:rPr>
        <w:t>the importance of such an event in the community for families in Grenville-sur-la-Rouge;</w:t>
      </w:r>
    </w:p>
    <w:p w14:paraId="7B0D92A7" w14:textId="77777777" w:rsidR="00C86B98" w:rsidRDefault="00C86B98" w:rsidP="00C86B98">
      <w:pPr>
        <w:spacing w:after="0" w:line="252" w:lineRule="auto"/>
        <w:jc w:val="both"/>
        <w:rPr>
          <w:color w:val="000000"/>
          <w:lang w:val="en-CA"/>
        </w:rPr>
      </w:pPr>
    </w:p>
    <w:p w14:paraId="52BFFCA4" w14:textId="77777777" w:rsidR="00C86B98" w:rsidRDefault="00C86B98" w:rsidP="00C86B98">
      <w:pPr>
        <w:spacing w:after="0" w:line="252" w:lineRule="auto"/>
        <w:jc w:val="both"/>
        <w:rPr>
          <w:rFonts w:cstheme="minorHAnsi"/>
          <w:lang w:val="en-CA"/>
        </w:rPr>
      </w:pPr>
      <w:r>
        <w:rPr>
          <w:lang w:eastAsia="fr-FR"/>
        </w:rPr>
        <w:t>PAR CES MOTIFS i</w:t>
      </w:r>
      <w:r w:rsidRPr="00D8279C">
        <w:rPr>
          <w:lang w:eastAsia="fr-FR"/>
        </w:rPr>
        <w:t xml:space="preserve">l est proposé </w:t>
      </w:r>
      <w:r>
        <w:rPr>
          <w:lang w:eastAsia="fr-FR"/>
        </w:rPr>
        <w:t>à l’unanimité</w:t>
      </w:r>
      <w:r w:rsidRPr="00D8279C">
        <w:rPr>
          <w:lang w:eastAsia="fr-FR"/>
        </w:rPr>
        <w:t xml:space="preserve"> et résolu </w:t>
      </w:r>
      <w:r w:rsidRPr="00D8279C">
        <w:rPr>
          <w:color w:val="000000"/>
          <w:lang w:val="fr-FR"/>
        </w:rPr>
        <w:t xml:space="preserve">d’octroyer </w:t>
      </w:r>
      <w:r>
        <w:rPr>
          <w:color w:val="000000"/>
          <w:lang w:val="fr-FR"/>
        </w:rPr>
        <w:t>un montant de 2 000</w:t>
      </w:r>
      <w:r w:rsidRPr="00D8279C">
        <w:rPr>
          <w:color w:val="000000"/>
          <w:lang w:val="fr-FR"/>
        </w:rPr>
        <w:t xml:space="preserve">$ au Centre Communautaire Campbell pour </w:t>
      </w:r>
      <w:r>
        <w:rPr>
          <w:color w:val="000000"/>
          <w:lang w:val="fr-FR"/>
        </w:rPr>
        <w:t>l’activité de théâtre qui aura lieu en mai 2024</w:t>
      </w:r>
      <w:r w:rsidRPr="00D8279C">
        <w:rPr>
          <w:color w:val="000000"/>
          <w:lang w:val="fr-FR"/>
        </w:rPr>
        <w:t>.</w:t>
      </w:r>
      <w:r>
        <w:rPr>
          <w:color w:val="000000"/>
          <w:lang w:val="fr-FR"/>
        </w:rPr>
        <w:t xml:space="preserve">  </w:t>
      </w:r>
      <w:r w:rsidRPr="00C86B98">
        <w:rPr>
          <w:rFonts w:cstheme="minorHAnsi"/>
          <w:lang w:val="en-CA"/>
        </w:rPr>
        <w:t>Les fonds nécessaires seront prélevés au poste budgétaire 02.70191.999.</w:t>
      </w:r>
    </w:p>
    <w:p w14:paraId="3E36A05B" w14:textId="77777777" w:rsidR="00C86B98" w:rsidRPr="00C86B98" w:rsidRDefault="00C86B98" w:rsidP="00C86B98">
      <w:pPr>
        <w:spacing w:after="0" w:line="252" w:lineRule="auto"/>
        <w:jc w:val="both"/>
        <w:rPr>
          <w:color w:val="000000"/>
          <w:lang w:val="en-CA"/>
        </w:rPr>
      </w:pPr>
    </w:p>
    <w:p w14:paraId="50B29B19" w14:textId="4D98C5D3" w:rsidR="00C86B98" w:rsidRPr="00120470" w:rsidRDefault="00C86B98" w:rsidP="00C86B98">
      <w:pPr>
        <w:pStyle w:val="PrformatHTML"/>
        <w:tabs>
          <w:tab w:val="clear" w:pos="916"/>
          <w:tab w:val="clear" w:pos="1832"/>
          <w:tab w:val="clear" w:pos="2748"/>
          <w:tab w:val="clear" w:pos="3664"/>
          <w:tab w:val="clear" w:pos="4580"/>
          <w:tab w:val="clear" w:pos="5496"/>
          <w:tab w:val="clear" w:pos="6412"/>
        </w:tabs>
        <w:spacing w:line="252" w:lineRule="auto"/>
        <w:jc w:val="both"/>
        <w:rPr>
          <w:rFonts w:asciiTheme="minorHAnsi" w:hAnsiTheme="minorHAnsi" w:cstheme="minorHAnsi"/>
          <w:i/>
          <w:sz w:val="22"/>
          <w:szCs w:val="22"/>
          <w:lang w:val="en"/>
        </w:rPr>
      </w:pPr>
      <w:r w:rsidRPr="004E3137">
        <w:rPr>
          <w:rFonts w:asciiTheme="minorHAnsi" w:hAnsiTheme="minorHAnsi" w:cstheme="minorHAnsi"/>
          <w:i/>
          <w:sz w:val="22"/>
          <w:szCs w:val="22"/>
          <w:lang w:val="en-CA" w:eastAsia="fr-FR"/>
        </w:rPr>
        <w:t>THEREFORE</w:t>
      </w:r>
      <w:r>
        <w:rPr>
          <w:rFonts w:asciiTheme="minorHAnsi" w:hAnsiTheme="minorHAnsi" w:cstheme="minorHAnsi"/>
          <w:i/>
          <w:sz w:val="22"/>
          <w:szCs w:val="22"/>
          <w:lang w:val="en-CA" w:eastAsia="fr-FR"/>
        </w:rPr>
        <w:t xml:space="preserve"> </w:t>
      </w:r>
      <w:r>
        <w:rPr>
          <w:rFonts w:asciiTheme="minorHAnsi" w:hAnsiTheme="minorHAnsi" w:cstheme="minorHAnsi"/>
          <w:i/>
          <w:sz w:val="22"/>
          <w:szCs w:val="22"/>
          <w:lang w:val="en-CA"/>
        </w:rPr>
        <w:t>it</w:t>
      </w:r>
      <w:r w:rsidRPr="004E3137">
        <w:rPr>
          <w:rFonts w:asciiTheme="minorHAnsi" w:hAnsiTheme="minorHAnsi" w:cstheme="minorHAnsi"/>
          <w:i/>
          <w:sz w:val="22"/>
          <w:szCs w:val="22"/>
          <w:lang w:val="en"/>
        </w:rPr>
        <w:t xml:space="preserve"> is</w:t>
      </w:r>
      <w:r>
        <w:rPr>
          <w:rFonts w:asciiTheme="minorHAnsi" w:hAnsiTheme="minorHAnsi" w:cstheme="minorHAnsi"/>
          <w:i/>
          <w:sz w:val="22"/>
          <w:szCs w:val="22"/>
          <w:lang w:val="en"/>
        </w:rPr>
        <w:t xml:space="preserve"> unanimously</w:t>
      </w:r>
      <w:r w:rsidRPr="004E3137">
        <w:rPr>
          <w:rFonts w:asciiTheme="minorHAnsi" w:hAnsiTheme="minorHAnsi" w:cstheme="minorHAnsi"/>
          <w:i/>
          <w:sz w:val="22"/>
          <w:szCs w:val="22"/>
          <w:lang w:val="en"/>
        </w:rPr>
        <w:t xml:space="preserve"> </w:t>
      </w:r>
      <w:r>
        <w:rPr>
          <w:rFonts w:asciiTheme="minorHAnsi" w:hAnsiTheme="minorHAnsi" w:cstheme="minorHAnsi"/>
          <w:i/>
          <w:sz w:val="22"/>
          <w:szCs w:val="22"/>
          <w:lang w:val="en"/>
        </w:rPr>
        <w:t>proposed</w:t>
      </w:r>
      <w:r w:rsidRPr="004E3137">
        <w:rPr>
          <w:rFonts w:asciiTheme="minorHAnsi" w:hAnsiTheme="minorHAnsi" w:cstheme="minorHAnsi"/>
          <w:i/>
          <w:sz w:val="22"/>
          <w:szCs w:val="22"/>
          <w:lang w:val="en"/>
        </w:rPr>
        <w:t xml:space="preserve"> </w:t>
      </w:r>
      <w:r>
        <w:rPr>
          <w:rFonts w:asciiTheme="minorHAnsi" w:hAnsiTheme="minorHAnsi" w:cstheme="minorHAnsi"/>
          <w:i/>
          <w:sz w:val="22"/>
          <w:szCs w:val="22"/>
          <w:lang w:val="en"/>
        </w:rPr>
        <w:t xml:space="preserve">and </w:t>
      </w:r>
      <w:r w:rsidRPr="00B33A7C">
        <w:rPr>
          <w:rFonts w:asciiTheme="minorHAnsi" w:hAnsiTheme="minorHAnsi" w:cstheme="minorHAnsi"/>
          <w:i/>
          <w:sz w:val="22"/>
          <w:szCs w:val="22"/>
          <w:lang w:val="en"/>
        </w:rPr>
        <w:t xml:space="preserve">resolved to grant </w:t>
      </w:r>
      <w:r>
        <w:rPr>
          <w:rFonts w:asciiTheme="minorHAnsi" w:hAnsiTheme="minorHAnsi" w:cstheme="minorHAnsi"/>
          <w:i/>
          <w:sz w:val="22"/>
          <w:szCs w:val="22"/>
          <w:lang w:val="en"/>
        </w:rPr>
        <w:t xml:space="preserve">an amount of </w:t>
      </w:r>
      <w:r w:rsidRPr="00B33A7C">
        <w:rPr>
          <w:rFonts w:asciiTheme="minorHAnsi" w:hAnsiTheme="minorHAnsi" w:cstheme="minorHAnsi"/>
          <w:i/>
          <w:sz w:val="22"/>
          <w:szCs w:val="22"/>
          <w:lang w:val="en"/>
        </w:rPr>
        <w:t>$2,000 to the Campbell Community Center for the theater activity which will take place in May 2024</w:t>
      </w:r>
      <w:r w:rsidRPr="004E3137">
        <w:rPr>
          <w:rFonts w:asciiTheme="minorHAnsi" w:hAnsiTheme="minorHAnsi" w:cstheme="minorHAnsi"/>
          <w:i/>
          <w:sz w:val="22"/>
          <w:szCs w:val="22"/>
          <w:lang w:val="en"/>
        </w:rPr>
        <w:t>.</w:t>
      </w:r>
      <w:r>
        <w:rPr>
          <w:rFonts w:asciiTheme="minorHAnsi" w:hAnsiTheme="minorHAnsi" w:cstheme="minorHAnsi"/>
          <w:i/>
          <w:sz w:val="22"/>
          <w:szCs w:val="22"/>
          <w:lang w:val="en"/>
        </w:rPr>
        <w:t xml:space="preserve">  </w:t>
      </w:r>
      <w:r w:rsidRPr="00190686">
        <w:rPr>
          <w:rFonts w:asciiTheme="minorHAnsi" w:hAnsiTheme="minorHAnsi" w:cstheme="minorHAnsi"/>
          <w:i/>
          <w:sz w:val="22"/>
          <w:szCs w:val="22"/>
          <w:lang w:val="en-CA"/>
        </w:rPr>
        <w:t>The necessary funds will be ta</w:t>
      </w:r>
      <w:r>
        <w:rPr>
          <w:rFonts w:asciiTheme="minorHAnsi" w:hAnsiTheme="minorHAnsi" w:cstheme="minorHAnsi"/>
          <w:i/>
          <w:sz w:val="22"/>
          <w:szCs w:val="22"/>
          <w:lang w:val="en-CA"/>
        </w:rPr>
        <w:t>ken from budget item 02.70191.</w:t>
      </w:r>
      <w:r w:rsidRPr="00190686">
        <w:rPr>
          <w:rFonts w:asciiTheme="minorHAnsi" w:hAnsiTheme="minorHAnsi" w:cstheme="minorHAnsi"/>
          <w:i/>
          <w:sz w:val="22"/>
          <w:szCs w:val="22"/>
          <w:lang w:val="en-CA"/>
        </w:rPr>
        <w:t>999.</w:t>
      </w:r>
    </w:p>
    <w:p w14:paraId="6EF4F854" w14:textId="77777777" w:rsidR="00C86B98" w:rsidRPr="00EE1EEB" w:rsidRDefault="00C86B98" w:rsidP="00C86B98">
      <w:pPr>
        <w:tabs>
          <w:tab w:val="left" w:pos="1418"/>
        </w:tabs>
        <w:spacing w:after="0" w:line="252" w:lineRule="auto"/>
        <w:jc w:val="both"/>
        <w:rPr>
          <w:rFonts w:cs="Arial"/>
          <w:lang w:val="en-CA"/>
        </w:rPr>
      </w:pPr>
    </w:p>
    <w:p w14:paraId="46E79E15" w14:textId="77777777" w:rsidR="00C86B98" w:rsidRPr="00C86B98" w:rsidRDefault="00C86B98" w:rsidP="00C86B98">
      <w:pPr>
        <w:spacing w:after="0" w:line="252" w:lineRule="auto"/>
        <w:jc w:val="right"/>
        <w:rPr>
          <w:lang w:val="en-CA"/>
        </w:rPr>
      </w:pPr>
      <w:r w:rsidRPr="00C86B98">
        <w:rPr>
          <w:lang w:val="en-CA"/>
        </w:rPr>
        <w:t>Adopté à l’unanimité des conseillers</w:t>
      </w:r>
    </w:p>
    <w:p w14:paraId="59C0F86E" w14:textId="06A978F4" w:rsidR="00745916" w:rsidRPr="00C86B98" w:rsidRDefault="00C86B98" w:rsidP="00C86B98">
      <w:pPr>
        <w:spacing w:line="252" w:lineRule="auto"/>
        <w:jc w:val="right"/>
        <w:rPr>
          <w:i/>
        </w:rPr>
      </w:pPr>
      <w:r w:rsidRPr="00C86B98">
        <w:rPr>
          <w:i/>
        </w:rPr>
        <w:t>Adopted unanimously by councillors</w:t>
      </w:r>
    </w:p>
    <w:p w14:paraId="2E90873C" w14:textId="77777777" w:rsidR="00C86B98" w:rsidRPr="00C86B98" w:rsidRDefault="00C86B98" w:rsidP="00025297">
      <w:pPr>
        <w:spacing w:after="0" w:line="252" w:lineRule="auto"/>
        <w:jc w:val="right"/>
        <w:rPr>
          <w:i/>
          <w:sz w:val="24"/>
          <w:szCs w:val="24"/>
        </w:rPr>
      </w:pPr>
    </w:p>
    <w:p w14:paraId="5529374E" w14:textId="3CA4DA90" w:rsidR="00554C23" w:rsidRPr="009955D3" w:rsidRDefault="00B76785" w:rsidP="00647B41">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647B41">
      <w:pPr>
        <w:tabs>
          <w:tab w:val="left" w:pos="1418"/>
        </w:tabs>
        <w:spacing w:after="0" w:line="252" w:lineRule="auto"/>
        <w:rPr>
          <w:rFonts w:eastAsia="Times New Roman" w:cstheme="minorHAnsi"/>
          <w:lang w:eastAsia="fr-CA"/>
        </w:rPr>
      </w:pPr>
    </w:p>
    <w:p w14:paraId="52CA5F1B" w14:textId="77777777" w:rsidR="009B0EB6" w:rsidRDefault="009B0EB6" w:rsidP="00647B41">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EF2BA02" w14:textId="77777777" w:rsidR="00C86B98" w:rsidRDefault="00C86B98" w:rsidP="00647B41">
      <w:pPr>
        <w:tabs>
          <w:tab w:val="left" w:pos="1418"/>
        </w:tabs>
        <w:spacing w:after="0" w:line="252" w:lineRule="auto"/>
        <w:rPr>
          <w:rFonts w:eastAsia="Times New Roman" w:cstheme="minorHAnsi"/>
          <w:b/>
          <w:u w:val="single"/>
          <w:lang w:eastAsia="fr-CA"/>
        </w:rPr>
      </w:pPr>
    </w:p>
    <w:p w14:paraId="33D3258A" w14:textId="77777777" w:rsidR="00C86B98" w:rsidRPr="00930EA1" w:rsidRDefault="00C86B98" w:rsidP="00C86B98">
      <w:pPr>
        <w:pStyle w:val="Sansinterligne"/>
        <w:spacing w:line="252" w:lineRule="auto"/>
        <w:ind w:hanging="1701"/>
        <w:jc w:val="both"/>
        <w:rPr>
          <w:rFonts w:cs="Arial"/>
          <w:b/>
        </w:rPr>
      </w:pPr>
      <w:r w:rsidRPr="00277DBD">
        <w:rPr>
          <w:rFonts w:cs="Arial"/>
          <w:b/>
          <w:sz w:val="20"/>
          <w:szCs w:val="20"/>
        </w:rPr>
        <w:t>2024-01-</w:t>
      </w:r>
      <w:r>
        <w:rPr>
          <w:rFonts w:cs="Arial"/>
          <w:b/>
          <w:sz w:val="20"/>
          <w:szCs w:val="20"/>
        </w:rPr>
        <w:t>019</w:t>
      </w:r>
      <w:r w:rsidRPr="00930EA1">
        <w:rPr>
          <w:rFonts w:cs="Arial"/>
          <w:b/>
        </w:rPr>
        <w:tab/>
        <w:t>Levée de la séance</w:t>
      </w:r>
    </w:p>
    <w:p w14:paraId="4653FEE4" w14:textId="77777777" w:rsidR="00C86B98" w:rsidRPr="00230CA7" w:rsidRDefault="00C86B98" w:rsidP="00C86B98">
      <w:pPr>
        <w:pStyle w:val="Sansinterligne"/>
        <w:spacing w:line="252" w:lineRule="auto"/>
        <w:jc w:val="both"/>
        <w:rPr>
          <w:rFonts w:cs="Arial"/>
          <w:b/>
          <w:u w:val="single"/>
        </w:rPr>
      </w:pPr>
    </w:p>
    <w:p w14:paraId="1F664FEA" w14:textId="77777777" w:rsidR="00C86B98" w:rsidRDefault="00C86B98" w:rsidP="00C86B98">
      <w:pPr>
        <w:pStyle w:val="Sansinterligne"/>
        <w:pBdr>
          <w:bottom w:val="single" w:sz="12" w:space="1" w:color="auto"/>
        </w:pBdr>
        <w:spacing w:line="252" w:lineRule="auto"/>
        <w:jc w:val="both"/>
        <w:rPr>
          <w:rFonts w:cs="Arial"/>
          <w:b/>
          <w:i/>
        </w:rPr>
      </w:pPr>
      <w:r w:rsidRPr="0047615B">
        <w:rPr>
          <w:rFonts w:cs="Arial"/>
          <w:b/>
          <w:i/>
        </w:rPr>
        <w:t>Closure of the session</w:t>
      </w:r>
    </w:p>
    <w:p w14:paraId="33148ABE" w14:textId="77777777" w:rsidR="00C86B98" w:rsidRPr="00D963BA" w:rsidRDefault="00C86B98" w:rsidP="00C86B98">
      <w:pPr>
        <w:pStyle w:val="Sansinterligne"/>
        <w:spacing w:line="252" w:lineRule="auto"/>
        <w:jc w:val="both"/>
        <w:rPr>
          <w:rFonts w:cs="Arial"/>
        </w:rPr>
      </w:pPr>
    </w:p>
    <w:p w14:paraId="361B607C" w14:textId="77777777" w:rsidR="00C86B98" w:rsidRPr="00930EA1" w:rsidRDefault="00C86B98" w:rsidP="00C86B98">
      <w:pPr>
        <w:pStyle w:val="Sansinterligne"/>
        <w:spacing w:line="252" w:lineRule="auto"/>
        <w:jc w:val="both"/>
        <w:rPr>
          <w:rFonts w:cs="Arial"/>
        </w:rPr>
      </w:pPr>
      <w:r w:rsidRPr="00230CA7">
        <w:rPr>
          <w:rFonts w:cs="Arial"/>
        </w:rPr>
        <w:t>Les points à l'ordre du jour étant tous épuisés, il est proposé par</w:t>
      </w:r>
      <w:r>
        <w:rPr>
          <w:rFonts w:cs="Arial"/>
        </w:rPr>
        <w:t xml:space="preserve"> madame la conseillère Isabelle Brisson </w:t>
      </w:r>
      <w:r w:rsidRPr="00230CA7">
        <w:rPr>
          <w:rFonts w:cs="Arial"/>
        </w:rPr>
        <w:t>et résolu que la présente séance soit levée à</w:t>
      </w:r>
      <w:r>
        <w:rPr>
          <w:rFonts w:cs="Arial"/>
        </w:rPr>
        <w:t xml:space="preserve"> 19h20.</w:t>
      </w:r>
    </w:p>
    <w:p w14:paraId="53513722" w14:textId="77777777" w:rsidR="00C86B98" w:rsidRPr="00230CA7" w:rsidRDefault="00C86B98" w:rsidP="00C86B98">
      <w:pPr>
        <w:pStyle w:val="Sansinterligne"/>
        <w:spacing w:line="252" w:lineRule="auto"/>
        <w:jc w:val="both"/>
        <w:rPr>
          <w:rFonts w:cs="Arial"/>
        </w:rPr>
      </w:pPr>
    </w:p>
    <w:p w14:paraId="6DBCF521" w14:textId="77777777" w:rsidR="00C86B98" w:rsidRPr="00230CA7" w:rsidRDefault="00C86B98" w:rsidP="00C86B98">
      <w:pPr>
        <w:pStyle w:val="Sansinterligne"/>
        <w:spacing w:line="252" w:lineRule="auto"/>
        <w:jc w:val="both"/>
        <w:rPr>
          <w:rFonts w:cs="Arial"/>
          <w:i/>
          <w:lang w:val="en-CA"/>
        </w:rPr>
      </w:pPr>
      <w:r w:rsidRPr="00230CA7">
        <w:rPr>
          <w:rFonts w:cs="Arial"/>
          <w:i/>
          <w:lang w:val="en-CA"/>
        </w:rPr>
        <w:t>All of the subjects in the agenda have been covered, it is proposed by Councillor</w:t>
      </w:r>
      <w:r>
        <w:rPr>
          <w:rFonts w:cs="Arial"/>
          <w:i/>
          <w:lang w:val="en-CA"/>
        </w:rPr>
        <w:t xml:space="preserve"> Isabelle Brisson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7:20</w:t>
      </w:r>
      <w:r>
        <w:rPr>
          <w:rFonts w:cs="Arial"/>
          <w:i/>
          <w:iCs/>
          <w:lang w:val="en-CA"/>
        </w:rPr>
        <w:t xml:space="preserve"> </w:t>
      </w:r>
      <w:r w:rsidRPr="00230CA7">
        <w:rPr>
          <w:rFonts w:cs="Arial"/>
          <w:i/>
          <w:lang w:val="en-CA"/>
        </w:rPr>
        <w:t>pm.</w:t>
      </w:r>
    </w:p>
    <w:p w14:paraId="7C60C923" w14:textId="77777777" w:rsidR="00CC20F2" w:rsidRPr="005322A9" w:rsidRDefault="00CC20F2" w:rsidP="00647B41">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647B41">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647B41">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647B41">
      <w:pPr>
        <w:tabs>
          <w:tab w:val="left" w:pos="1418"/>
        </w:tabs>
        <w:spacing w:after="0" w:line="252" w:lineRule="auto"/>
        <w:rPr>
          <w:rFonts w:eastAsia="Times New Roman" w:cstheme="minorHAnsi"/>
          <w:lang w:eastAsia="fr-CA"/>
        </w:rPr>
      </w:pPr>
    </w:p>
    <w:p w14:paraId="053F309F" w14:textId="77777777" w:rsidR="00B76785" w:rsidRPr="009955D3" w:rsidRDefault="00B76785" w:rsidP="00647B41">
      <w:pPr>
        <w:tabs>
          <w:tab w:val="left" w:pos="1418"/>
        </w:tabs>
        <w:spacing w:after="0" w:line="252" w:lineRule="auto"/>
        <w:rPr>
          <w:rFonts w:eastAsia="Times New Roman" w:cstheme="minorHAnsi"/>
          <w:lang w:eastAsia="fr-CA"/>
        </w:rPr>
      </w:pPr>
    </w:p>
    <w:p w14:paraId="643909E5" w14:textId="77777777" w:rsidR="00B76785" w:rsidRPr="009955D3" w:rsidRDefault="00B76785" w:rsidP="00647B41">
      <w:pPr>
        <w:tabs>
          <w:tab w:val="left" w:pos="1418"/>
        </w:tabs>
        <w:spacing w:after="0" w:line="252" w:lineRule="auto"/>
        <w:rPr>
          <w:rFonts w:eastAsia="Times New Roman" w:cstheme="minorHAnsi"/>
          <w:lang w:eastAsia="fr-CA"/>
        </w:rPr>
      </w:pPr>
    </w:p>
    <w:p w14:paraId="7F16B38A" w14:textId="77777777" w:rsidR="00B76785" w:rsidRPr="009955D3" w:rsidRDefault="00B76785" w:rsidP="00647B41">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647B41">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647B41">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647B41">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0572B6D" w14:textId="77777777" w:rsidR="00B76785" w:rsidRDefault="00BD5CE3" w:rsidP="00647B4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647B4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647B4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9955D3" w:rsidRDefault="002C62DC" w:rsidP="00647B41">
      <w:pPr>
        <w:spacing w:line="252" w:lineRule="auto"/>
        <w:rPr>
          <w:rFonts w:cstheme="minorHAnsi"/>
        </w:rPr>
      </w:pPr>
    </w:p>
    <w:sectPr w:rsidR="002C62DC" w:rsidRPr="009955D3" w:rsidSect="00965DAA">
      <w:headerReference w:type="default" r:id="rId7"/>
      <w:pgSz w:w="12240" w:h="20160" w:code="5"/>
      <w:pgMar w:top="2835" w:right="1418" w:bottom="85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3EB6C4C5"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5583EEE0" w:rsidR="00A42C7F" w:rsidRPr="00477AC9" w:rsidRDefault="00E2029F" w:rsidP="00A47D47">
    <w:pPr>
      <w:pStyle w:val="En-tte"/>
      <w:jc w:val="right"/>
      <w:rPr>
        <w:rFonts w:asciiTheme="minorHAnsi" w:hAnsiTheme="minorHAnsi" w:cs="Arial"/>
        <w:i/>
        <w:sz w:val="18"/>
        <w:szCs w:val="18"/>
      </w:rPr>
    </w:pPr>
    <w:r>
      <w:rPr>
        <w:rFonts w:asciiTheme="minorHAnsi" w:hAnsiTheme="minorHAnsi" w:cs="Arial"/>
        <w:i/>
        <w:sz w:val="18"/>
        <w:szCs w:val="18"/>
      </w:rPr>
      <w:t xml:space="preserve">du </w:t>
    </w:r>
    <w:r w:rsidR="007B0F68">
      <w:rPr>
        <w:rFonts w:asciiTheme="minorHAnsi" w:hAnsiTheme="minorHAnsi" w:cs="Arial"/>
        <w:i/>
        <w:sz w:val="18"/>
        <w:szCs w:val="18"/>
      </w:rPr>
      <w:t>9 janvier</w:t>
    </w:r>
    <w:r w:rsidR="0032031D">
      <w:rPr>
        <w:rFonts w:asciiTheme="minorHAnsi" w:hAnsiTheme="minorHAnsi" w:cs="Arial"/>
        <w:i/>
        <w:sz w:val="18"/>
        <w:szCs w:val="18"/>
      </w:rPr>
      <w:t>202</w:t>
    </w:r>
    <w:r w:rsidR="007B0F68">
      <w:rPr>
        <w:rFonts w:asciiTheme="minorHAnsi" w:hAnsiTheme="minorHAnsi" w:cs="Arial"/>
        <w:i/>
        <w:sz w:val="18"/>
        <w:szCs w:val="18"/>
      </w:rPr>
      <w:t>4</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590A9E"/>
    <w:multiLevelType w:val="hybridMultilevel"/>
    <w:tmpl w:val="E494A9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6"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3"/>
  </w:num>
  <w:num w:numId="2" w16cid:durableId="979647540">
    <w:abstractNumId w:val="22"/>
  </w:num>
  <w:num w:numId="3" w16cid:durableId="450049246">
    <w:abstractNumId w:val="36"/>
  </w:num>
  <w:num w:numId="4" w16cid:durableId="1696878624">
    <w:abstractNumId w:val="10"/>
  </w:num>
  <w:num w:numId="5" w16cid:durableId="1396078127">
    <w:abstractNumId w:val="32"/>
  </w:num>
  <w:num w:numId="6" w16cid:durableId="1468938941">
    <w:abstractNumId w:val="20"/>
  </w:num>
  <w:num w:numId="7" w16cid:durableId="2069302545">
    <w:abstractNumId w:val="25"/>
  </w:num>
  <w:num w:numId="8" w16cid:durableId="414285235">
    <w:abstractNumId w:val="19"/>
  </w:num>
  <w:num w:numId="9" w16cid:durableId="542595958">
    <w:abstractNumId w:val="4"/>
  </w:num>
  <w:num w:numId="10" w16cid:durableId="1331909265">
    <w:abstractNumId w:val="6"/>
  </w:num>
  <w:num w:numId="11" w16cid:durableId="180973382">
    <w:abstractNumId w:val="33"/>
  </w:num>
  <w:num w:numId="12" w16cid:durableId="293298625">
    <w:abstractNumId w:val="14"/>
  </w:num>
  <w:num w:numId="13" w16cid:durableId="861550286">
    <w:abstractNumId w:val="13"/>
  </w:num>
  <w:num w:numId="14" w16cid:durableId="1202011785">
    <w:abstractNumId w:val="35"/>
  </w:num>
  <w:num w:numId="15" w16cid:durableId="1987854578">
    <w:abstractNumId w:val="1"/>
  </w:num>
  <w:num w:numId="16" w16cid:durableId="1746102583">
    <w:abstractNumId w:val="30"/>
  </w:num>
  <w:num w:numId="17" w16cid:durableId="516768854">
    <w:abstractNumId w:val="21"/>
  </w:num>
  <w:num w:numId="18" w16cid:durableId="1501459307">
    <w:abstractNumId w:val="24"/>
  </w:num>
  <w:num w:numId="19" w16cid:durableId="1934583018">
    <w:abstractNumId w:val="11"/>
  </w:num>
  <w:num w:numId="20" w16cid:durableId="205877429">
    <w:abstractNumId w:val="12"/>
  </w:num>
  <w:num w:numId="21" w16cid:durableId="737363245">
    <w:abstractNumId w:val="8"/>
  </w:num>
  <w:num w:numId="22" w16cid:durableId="1440762123">
    <w:abstractNumId w:val="29"/>
  </w:num>
  <w:num w:numId="23" w16cid:durableId="1994065627">
    <w:abstractNumId w:val="18"/>
  </w:num>
  <w:num w:numId="24" w16cid:durableId="1666206481">
    <w:abstractNumId w:val="28"/>
  </w:num>
  <w:num w:numId="25" w16cid:durableId="160126494">
    <w:abstractNumId w:val="17"/>
  </w:num>
  <w:num w:numId="26" w16cid:durableId="1329745915">
    <w:abstractNumId w:val="31"/>
  </w:num>
  <w:num w:numId="27" w16cid:durableId="911161155">
    <w:abstractNumId w:val="5"/>
  </w:num>
  <w:num w:numId="28" w16cid:durableId="251666574">
    <w:abstractNumId w:val="7"/>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4"/>
  </w:num>
  <w:num w:numId="33" w16cid:durableId="1658074399">
    <w:abstractNumId w:val="26"/>
  </w:num>
  <w:num w:numId="34" w16cid:durableId="174149132">
    <w:abstractNumId w:val="3"/>
  </w:num>
  <w:num w:numId="35" w16cid:durableId="1211040078">
    <w:abstractNumId w:val="27"/>
  </w:num>
  <w:num w:numId="36" w16cid:durableId="29840087">
    <w:abstractNumId w:val="15"/>
  </w:num>
  <w:num w:numId="37" w16cid:durableId="1100761665">
    <w:abstractNumId w:val="16"/>
  </w:num>
  <w:num w:numId="38" w16cid:durableId="1336952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11872"/>
    <w:rsid w:val="00015D89"/>
    <w:rsid w:val="00025297"/>
    <w:rsid w:val="00033874"/>
    <w:rsid w:val="00047F30"/>
    <w:rsid w:val="0005353E"/>
    <w:rsid w:val="00067DBA"/>
    <w:rsid w:val="000866D6"/>
    <w:rsid w:val="00087B06"/>
    <w:rsid w:val="000A1CEE"/>
    <w:rsid w:val="000A1FFA"/>
    <w:rsid w:val="000E1A3C"/>
    <w:rsid w:val="001169CC"/>
    <w:rsid w:val="00150062"/>
    <w:rsid w:val="00166135"/>
    <w:rsid w:val="001974DB"/>
    <w:rsid w:val="001A070C"/>
    <w:rsid w:val="001B1639"/>
    <w:rsid w:val="001F7177"/>
    <w:rsid w:val="00216D26"/>
    <w:rsid w:val="0021714B"/>
    <w:rsid w:val="00241442"/>
    <w:rsid w:val="002609C0"/>
    <w:rsid w:val="002616F1"/>
    <w:rsid w:val="00276823"/>
    <w:rsid w:val="00286520"/>
    <w:rsid w:val="00296B2D"/>
    <w:rsid w:val="002973AD"/>
    <w:rsid w:val="002C308E"/>
    <w:rsid w:val="002C62DC"/>
    <w:rsid w:val="002C65FB"/>
    <w:rsid w:val="002E4C51"/>
    <w:rsid w:val="003069FC"/>
    <w:rsid w:val="0032031D"/>
    <w:rsid w:val="003249E5"/>
    <w:rsid w:val="00360666"/>
    <w:rsid w:val="00392132"/>
    <w:rsid w:val="003A630F"/>
    <w:rsid w:val="003F0E58"/>
    <w:rsid w:val="004066E4"/>
    <w:rsid w:val="00412108"/>
    <w:rsid w:val="0045320E"/>
    <w:rsid w:val="00481B56"/>
    <w:rsid w:val="00497F68"/>
    <w:rsid w:val="004B7B3A"/>
    <w:rsid w:val="004E1649"/>
    <w:rsid w:val="004F5EF9"/>
    <w:rsid w:val="00507377"/>
    <w:rsid w:val="00513082"/>
    <w:rsid w:val="005322A9"/>
    <w:rsid w:val="00533C05"/>
    <w:rsid w:val="00544079"/>
    <w:rsid w:val="00554C23"/>
    <w:rsid w:val="00564CAA"/>
    <w:rsid w:val="005C1348"/>
    <w:rsid w:val="005C3D34"/>
    <w:rsid w:val="00647B41"/>
    <w:rsid w:val="00656DDC"/>
    <w:rsid w:val="00664E13"/>
    <w:rsid w:val="00674B7A"/>
    <w:rsid w:val="006C469D"/>
    <w:rsid w:val="006C4DA3"/>
    <w:rsid w:val="006C6D34"/>
    <w:rsid w:val="006F351C"/>
    <w:rsid w:val="006F6536"/>
    <w:rsid w:val="00724403"/>
    <w:rsid w:val="0072599A"/>
    <w:rsid w:val="00745916"/>
    <w:rsid w:val="00757FC6"/>
    <w:rsid w:val="0076271C"/>
    <w:rsid w:val="007967C3"/>
    <w:rsid w:val="007B0F68"/>
    <w:rsid w:val="007B6643"/>
    <w:rsid w:val="007C0712"/>
    <w:rsid w:val="007F6F09"/>
    <w:rsid w:val="0081330D"/>
    <w:rsid w:val="00816957"/>
    <w:rsid w:val="00857575"/>
    <w:rsid w:val="00865B02"/>
    <w:rsid w:val="00886921"/>
    <w:rsid w:val="008B4B2D"/>
    <w:rsid w:val="008C3299"/>
    <w:rsid w:val="008E0A6B"/>
    <w:rsid w:val="008E4D08"/>
    <w:rsid w:val="00923AB7"/>
    <w:rsid w:val="00936613"/>
    <w:rsid w:val="0094389E"/>
    <w:rsid w:val="0094442B"/>
    <w:rsid w:val="00947BD8"/>
    <w:rsid w:val="00965DAA"/>
    <w:rsid w:val="009726A5"/>
    <w:rsid w:val="009777E2"/>
    <w:rsid w:val="009859A8"/>
    <w:rsid w:val="009955D3"/>
    <w:rsid w:val="009A60A0"/>
    <w:rsid w:val="009B0A80"/>
    <w:rsid w:val="009B0EB6"/>
    <w:rsid w:val="00A06CD1"/>
    <w:rsid w:val="00A13831"/>
    <w:rsid w:val="00A2684C"/>
    <w:rsid w:val="00A31E0E"/>
    <w:rsid w:val="00A42C7F"/>
    <w:rsid w:val="00A47D47"/>
    <w:rsid w:val="00A55B22"/>
    <w:rsid w:val="00AB397E"/>
    <w:rsid w:val="00B40ABD"/>
    <w:rsid w:val="00B4364B"/>
    <w:rsid w:val="00B76785"/>
    <w:rsid w:val="00B8246C"/>
    <w:rsid w:val="00BD5CE3"/>
    <w:rsid w:val="00BF02CF"/>
    <w:rsid w:val="00C32EF3"/>
    <w:rsid w:val="00C54226"/>
    <w:rsid w:val="00C5796C"/>
    <w:rsid w:val="00C86B98"/>
    <w:rsid w:val="00C91B60"/>
    <w:rsid w:val="00CB57A7"/>
    <w:rsid w:val="00CB7A4D"/>
    <w:rsid w:val="00CC20F2"/>
    <w:rsid w:val="00CF4075"/>
    <w:rsid w:val="00CF5D8F"/>
    <w:rsid w:val="00D04A83"/>
    <w:rsid w:val="00D42597"/>
    <w:rsid w:val="00D4376B"/>
    <w:rsid w:val="00D673D1"/>
    <w:rsid w:val="00D676DE"/>
    <w:rsid w:val="00DA129E"/>
    <w:rsid w:val="00DC63E2"/>
    <w:rsid w:val="00DE5B3C"/>
    <w:rsid w:val="00E00A0B"/>
    <w:rsid w:val="00E2029F"/>
    <w:rsid w:val="00E32707"/>
    <w:rsid w:val="00E44357"/>
    <w:rsid w:val="00E477D4"/>
    <w:rsid w:val="00E93B42"/>
    <w:rsid w:val="00E94385"/>
    <w:rsid w:val="00E97241"/>
    <w:rsid w:val="00EC18F1"/>
    <w:rsid w:val="00ED1084"/>
    <w:rsid w:val="00F032BB"/>
    <w:rsid w:val="00F13620"/>
    <w:rsid w:val="00F23FE2"/>
    <w:rsid w:val="00F86F62"/>
    <w:rsid w:val="00FA28FF"/>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15</Pages>
  <Words>5503</Words>
  <Characters>30267</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31</cp:revision>
  <cp:lastPrinted>2023-09-21T20:17:00Z</cp:lastPrinted>
  <dcterms:created xsi:type="dcterms:W3CDTF">2023-12-04T19:58:00Z</dcterms:created>
  <dcterms:modified xsi:type="dcterms:W3CDTF">2024-01-30T16:18:00Z</dcterms:modified>
</cp:coreProperties>
</file>